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C0" w:rsidRDefault="009752C0">
      <w:bookmarkStart w:id="0" w:name="_GoBack"/>
      <w:bookmarkEnd w:id="0"/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297EE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771E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F85844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290A2B">
        <w:tc>
          <w:tcPr>
            <w:tcW w:w="828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F85844">
        <w:rPr>
          <w:b/>
          <w:sz w:val="22"/>
        </w:rPr>
        <w:tab/>
      </w:r>
      <w:r w:rsidR="00F85844">
        <w:rPr>
          <w:sz w:val="22"/>
        </w:rPr>
        <w:t>To be included in NAESB WGQ Standards Version 3.</w:t>
      </w:r>
      <w:r w:rsidR="00967717">
        <w:rPr>
          <w:sz w:val="22"/>
        </w:rPr>
        <w:t>2</w:t>
      </w:r>
    </w:p>
    <w:p w:rsidR="00F85844" w:rsidRDefault="00F85844">
      <w:pPr>
        <w:rPr>
          <w:sz w:val="22"/>
        </w:rPr>
      </w:pPr>
    </w:p>
    <w:p w:rsidR="00F85844" w:rsidRDefault="00F85844" w:rsidP="00F85844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values for the data element ‘Transaction Type’ in the following data sets:</w:t>
      </w:r>
    </w:p>
    <w:p w:rsidR="00F85844" w:rsidRDefault="00F85844" w:rsidP="00F85844">
      <w:pPr>
        <w:rPr>
          <w:sz w:val="22"/>
        </w:rPr>
      </w:pPr>
    </w:p>
    <w:p w:rsidR="00F85844" w:rsidRDefault="00F85844" w:rsidP="00F85844">
      <w:pPr>
        <w:ind w:left="1440"/>
        <w:rPr>
          <w:sz w:val="22"/>
        </w:rPr>
      </w:pPr>
      <w:r>
        <w:rPr>
          <w:sz w:val="22"/>
        </w:rPr>
        <w:t>NAESB WGQ Standard No. 1.4.1</w:t>
      </w:r>
      <w:r>
        <w:rPr>
          <w:sz w:val="22"/>
        </w:rPr>
        <w:tab/>
        <w:t>Nomination</w:t>
      </w:r>
    </w:p>
    <w:p w:rsidR="00F85844" w:rsidRDefault="00F85844" w:rsidP="00F85844">
      <w:pPr>
        <w:ind w:left="1440"/>
        <w:rPr>
          <w:sz w:val="22"/>
        </w:rPr>
      </w:pPr>
      <w:r>
        <w:rPr>
          <w:sz w:val="22"/>
        </w:rPr>
        <w:t>NAESB WGQ Standard No. 1.4.5</w:t>
      </w:r>
      <w:r>
        <w:rPr>
          <w:sz w:val="22"/>
        </w:rPr>
        <w:tab/>
        <w:t>Scheduled Quantity</w:t>
      </w:r>
    </w:p>
    <w:p w:rsidR="00F85844" w:rsidRPr="00967717" w:rsidRDefault="00F85844" w:rsidP="00F85844">
      <w:pPr>
        <w:ind w:left="1440"/>
        <w:rPr>
          <w:sz w:val="22"/>
          <w:highlight w:val="cyan"/>
        </w:rPr>
      </w:pPr>
      <w:r w:rsidRPr="00967717">
        <w:rPr>
          <w:sz w:val="22"/>
          <w:highlight w:val="cyan"/>
        </w:rPr>
        <w:t>NAESB WGQ Standard No. 2.4.1</w:t>
      </w:r>
      <w:r w:rsidRPr="00967717">
        <w:rPr>
          <w:sz w:val="22"/>
          <w:highlight w:val="cyan"/>
        </w:rPr>
        <w:tab/>
        <w:t>Pre-determined Allocation</w:t>
      </w:r>
    </w:p>
    <w:p w:rsidR="00F85844" w:rsidRDefault="00F85844" w:rsidP="00F85844">
      <w:pPr>
        <w:ind w:left="1440"/>
        <w:rPr>
          <w:sz w:val="22"/>
        </w:rPr>
      </w:pPr>
      <w:r w:rsidRPr="00967717">
        <w:rPr>
          <w:sz w:val="22"/>
          <w:highlight w:val="cyan"/>
        </w:rPr>
        <w:t>NAESB WGQ Standard No. 2.4.3</w:t>
      </w:r>
      <w:r w:rsidRPr="00967717">
        <w:rPr>
          <w:sz w:val="22"/>
          <w:highlight w:val="cyan"/>
        </w:rPr>
        <w:tab/>
        <w:t>Allocation</w:t>
      </w:r>
    </w:p>
    <w:p w:rsidR="00F85844" w:rsidRDefault="00F85844" w:rsidP="00F85844">
      <w:pPr>
        <w:ind w:left="1440"/>
        <w:rPr>
          <w:sz w:val="22"/>
        </w:rPr>
      </w:pPr>
      <w:r>
        <w:rPr>
          <w:sz w:val="22"/>
        </w:rPr>
        <w:t>NAESB WGQ Standard No. 2.4.4</w:t>
      </w:r>
      <w:r>
        <w:rPr>
          <w:sz w:val="22"/>
        </w:rPr>
        <w:tab/>
        <w:t>Shipper Imbalance</w:t>
      </w:r>
    </w:p>
    <w:p w:rsidR="00F85844" w:rsidRPr="00F85844" w:rsidRDefault="00F85844" w:rsidP="00F85844">
      <w:pPr>
        <w:ind w:left="1440"/>
        <w:rPr>
          <w:sz w:val="22"/>
        </w:rPr>
      </w:pPr>
      <w:r>
        <w:rPr>
          <w:sz w:val="22"/>
        </w:rPr>
        <w:t>NAESB WGQ Standard No. 3.4.1</w:t>
      </w:r>
      <w:r>
        <w:rPr>
          <w:sz w:val="22"/>
        </w:rPr>
        <w:tab/>
        <w:t>Transportation/Sales Invoice</w:t>
      </w:r>
    </w:p>
    <w:p w:rsidR="00E65983" w:rsidRDefault="00E65983">
      <w:pPr>
        <w:rPr>
          <w:b/>
          <w:sz w:val="22"/>
        </w:rPr>
      </w:pPr>
    </w:p>
    <w:p w:rsidR="00363C04" w:rsidRDefault="00363C04">
      <w:pPr>
        <w:rPr>
          <w:b/>
          <w:sz w:val="22"/>
        </w:rPr>
      </w:pPr>
    </w:p>
    <w:p w:rsidR="00F85844" w:rsidRDefault="00F85844">
      <w:pPr>
        <w:rPr>
          <w:b/>
          <w:sz w:val="22"/>
        </w:rPr>
        <w:sectPr w:rsidR="00F85844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297EEC" w:rsidRDefault="00297EEC" w:rsidP="001D5051">
      <w:pPr>
        <w:rPr>
          <w:b/>
          <w:sz w:val="22"/>
        </w:rPr>
      </w:pPr>
    </w:p>
    <w:p w:rsidR="001D5051" w:rsidRDefault="001D5051" w:rsidP="001D5051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1D5051" w:rsidRDefault="001D5051" w:rsidP="001D5051">
      <w:pPr>
        <w:rPr>
          <w:sz w:val="18"/>
          <w:szCs w:val="18"/>
        </w:rPr>
      </w:pPr>
    </w:p>
    <w:p w:rsidR="00E65983" w:rsidRDefault="00E65983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6925F3">
        <w:rPr>
          <w:b/>
          <w:sz w:val="20"/>
          <w:szCs w:val="20"/>
        </w:rPr>
        <w:tab/>
      </w:r>
      <w:r w:rsidR="006925F3">
        <w:rPr>
          <w:b/>
          <w:sz w:val="20"/>
          <w:szCs w:val="20"/>
        </w:rPr>
        <w:tab/>
      </w:r>
      <w:r w:rsidR="006925F3">
        <w:rPr>
          <w:sz w:val="20"/>
          <w:szCs w:val="20"/>
        </w:rPr>
        <w:t>NAESB WGQ Standard No. 1.4.1</w:t>
      </w:r>
      <w:r w:rsidR="006925F3">
        <w:rPr>
          <w:sz w:val="20"/>
          <w:szCs w:val="20"/>
        </w:rPr>
        <w:tab/>
        <w:t>Nomination</w:t>
      </w:r>
    </w:p>
    <w:p w:rsidR="006925F3" w:rsidRDefault="006925F3" w:rsidP="00E6598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1.4.5</w:t>
      </w:r>
      <w:r>
        <w:rPr>
          <w:sz w:val="20"/>
          <w:szCs w:val="20"/>
        </w:rPr>
        <w:tab/>
        <w:t>Scheduled Quantity</w:t>
      </w:r>
    </w:p>
    <w:p w:rsidR="006925F3" w:rsidRPr="00771ECB" w:rsidRDefault="006925F3" w:rsidP="00E65983">
      <w:pPr>
        <w:ind w:left="360"/>
        <w:rPr>
          <w:sz w:val="20"/>
          <w:szCs w:val="20"/>
          <w:highlight w:val="cy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1ECB">
        <w:rPr>
          <w:sz w:val="20"/>
          <w:szCs w:val="20"/>
          <w:highlight w:val="cyan"/>
        </w:rPr>
        <w:t>NAESB WGQ Standard No. 2.4.1</w:t>
      </w:r>
      <w:r w:rsidRPr="00771ECB">
        <w:rPr>
          <w:sz w:val="20"/>
          <w:szCs w:val="20"/>
          <w:highlight w:val="cyan"/>
        </w:rPr>
        <w:tab/>
        <w:t>Pre-determined Allocation</w:t>
      </w:r>
    </w:p>
    <w:p w:rsidR="00C75AE2" w:rsidRDefault="00C75AE2" w:rsidP="00C75AE2">
      <w:pPr>
        <w:ind w:left="3240" w:firstLine="360"/>
        <w:rPr>
          <w:sz w:val="20"/>
          <w:szCs w:val="20"/>
        </w:rPr>
      </w:pPr>
      <w:r w:rsidRPr="00771ECB">
        <w:rPr>
          <w:sz w:val="20"/>
          <w:szCs w:val="20"/>
          <w:highlight w:val="cyan"/>
        </w:rPr>
        <w:t>NAESB WGQ Standard No. 2.4.3</w:t>
      </w:r>
      <w:r w:rsidRPr="00771ECB">
        <w:rPr>
          <w:sz w:val="20"/>
          <w:szCs w:val="20"/>
          <w:highlight w:val="cyan"/>
        </w:rPr>
        <w:tab/>
        <w:t>Allocation</w:t>
      </w:r>
    </w:p>
    <w:p w:rsidR="00C75AE2" w:rsidRDefault="00C75AE2" w:rsidP="00E6598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2.4.4</w:t>
      </w:r>
      <w:r>
        <w:rPr>
          <w:sz w:val="20"/>
          <w:szCs w:val="20"/>
        </w:rPr>
        <w:tab/>
        <w:t>Shipper Imbalance</w:t>
      </w:r>
    </w:p>
    <w:p w:rsidR="00297EEC" w:rsidRDefault="00297EEC" w:rsidP="00E6598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3.4.1</w:t>
      </w:r>
      <w:r>
        <w:rPr>
          <w:sz w:val="20"/>
          <w:szCs w:val="20"/>
        </w:rPr>
        <w:tab/>
        <w:t>Transportation/Sales Invoice</w:t>
      </w:r>
    </w:p>
    <w:p w:rsidR="006925F3" w:rsidRDefault="001D5051" w:rsidP="00E6598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25F3">
        <w:rPr>
          <w:sz w:val="20"/>
          <w:szCs w:val="20"/>
        </w:rPr>
        <w:tab/>
      </w:r>
      <w:r w:rsidR="006925F3">
        <w:rPr>
          <w:sz w:val="20"/>
          <w:szCs w:val="20"/>
        </w:rPr>
        <w:tab/>
      </w:r>
      <w:r w:rsidR="006925F3">
        <w:rPr>
          <w:sz w:val="20"/>
          <w:szCs w:val="20"/>
        </w:rPr>
        <w:tab/>
      </w:r>
      <w:r w:rsidR="006925F3">
        <w:rPr>
          <w:sz w:val="20"/>
          <w:szCs w:val="20"/>
        </w:rPr>
        <w:tab/>
      </w:r>
      <w:r w:rsidR="006925F3">
        <w:rPr>
          <w:sz w:val="20"/>
          <w:szCs w:val="20"/>
        </w:rPr>
        <w:tab/>
      </w:r>
    </w:p>
    <w:p w:rsidR="006925F3" w:rsidRDefault="006925F3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Data Element:</w:t>
      </w:r>
      <w:r>
        <w:rPr>
          <w:sz w:val="20"/>
          <w:szCs w:val="20"/>
        </w:rPr>
        <w:tab/>
        <w:t>Transaction Type</w:t>
      </w:r>
    </w:p>
    <w:p w:rsidR="006925F3" w:rsidRDefault="006925F3" w:rsidP="00E65983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40"/>
        <w:gridCol w:w="1440"/>
      </w:tblGrid>
      <w:tr w:rsidR="006925F3" w:rsidRPr="004962E7" w:rsidTr="008042C1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6925F3" w:rsidRPr="009B4F3F" w:rsidRDefault="006925F3" w:rsidP="008042C1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 w:rsidRPr="009B4F3F">
              <w:rPr>
                <w:rFonts w:cs="Arial"/>
                <w:b/>
                <w:color w:val="000000"/>
                <w:sz w:val="18"/>
              </w:rPr>
              <w:t>Code Value Description</w:t>
            </w:r>
            <w:r>
              <w:rPr>
                <w:rFonts w:cs="Arial"/>
                <w:b/>
                <w:color w:val="000000"/>
                <w:sz w:val="18"/>
              </w:rPr>
              <w:t xml:space="preserve"> </w:t>
            </w:r>
            <w:r w:rsidRPr="009B4F3F">
              <w:rPr>
                <w:rFonts w:cs="Arial"/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6925F3" w:rsidRPr="004962E7" w:rsidRDefault="006925F3" w:rsidP="008042C1">
            <w:pPr>
              <w:spacing w:before="80" w:after="40"/>
              <w:ind w:left="86"/>
              <w:rPr>
                <w:b/>
                <w:color w:val="000000"/>
                <w:sz w:val="18"/>
              </w:rPr>
            </w:pPr>
            <w:r w:rsidRPr="004962E7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:rsidR="006925F3" w:rsidRPr="004962E7" w:rsidRDefault="006925F3" w:rsidP="008042C1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4962E7">
              <w:rPr>
                <w:b/>
                <w:color w:val="000000"/>
                <w:sz w:val="18"/>
              </w:rPr>
              <w:t>Code Value</w:t>
            </w:r>
          </w:p>
        </w:tc>
      </w:tr>
      <w:tr w:rsidR="006925F3" w:rsidRPr="00C50BF0" w:rsidTr="008042C1">
        <w:trPr>
          <w:cantSplit/>
        </w:trPr>
        <w:tc>
          <w:tcPr>
            <w:tcW w:w="2910" w:type="dxa"/>
          </w:tcPr>
          <w:p w:rsidR="006925F3" w:rsidRPr="00C50BF0" w:rsidRDefault="00967717" w:rsidP="008042C1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Meter Bounce – Park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(Mtr Bounce-Park)</w:t>
            </w:r>
          </w:p>
        </w:tc>
        <w:tc>
          <w:tcPr>
            <w:tcW w:w="5040" w:type="dxa"/>
          </w:tcPr>
          <w:p w:rsidR="006925F3" w:rsidRPr="00C50BF0" w:rsidRDefault="00967717" w:rsidP="008042C1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quantity that is a park at an interconnect and changes contracts, but does not leave the Transportation Service Provider’s system.</w:t>
            </w:r>
          </w:p>
        </w:tc>
        <w:tc>
          <w:tcPr>
            <w:tcW w:w="1440" w:type="dxa"/>
            <w:shd w:val="clear" w:color="auto" w:fill="auto"/>
          </w:tcPr>
          <w:p w:rsidR="006925F3" w:rsidRPr="00C50BF0" w:rsidRDefault="00C75AE2" w:rsidP="008042C1">
            <w:pPr>
              <w:spacing w:before="80" w:after="40"/>
              <w:jc w:val="center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color w:val="000000"/>
                <w:sz w:val="18"/>
                <w:szCs w:val="18"/>
                <w:highlight w:val="yellow"/>
                <w:u w:val="single"/>
              </w:rPr>
              <w:t>166</w:t>
            </w:r>
          </w:p>
        </w:tc>
      </w:tr>
      <w:tr w:rsidR="006925F3" w:rsidRPr="00C50BF0" w:rsidTr="008042C1">
        <w:trPr>
          <w:cantSplit/>
        </w:trPr>
        <w:tc>
          <w:tcPr>
            <w:tcW w:w="2910" w:type="dxa"/>
          </w:tcPr>
          <w:p w:rsidR="006925F3" w:rsidRPr="00C50BF0" w:rsidRDefault="00967717" w:rsidP="008042C1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Meter Bounce – Park Withdrawal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(Mtr Bounce-Park W/D)</w:t>
            </w:r>
          </w:p>
        </w:tc>
        <w:tc>
          <w:tcPr>
            <w:tcW w:w="5040" w:type="dxa"/>
          </w:tcPr>
          <w:p w:rsidR="006925F3" w:rsidRPr="00C50BF0" w:rsidRDefault="00967717" w:rsidP="008042C1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quantity that is a park withdrawal at an interconnect and changes contracts, but does not leave the Transportation Service Provider’s system.</w:t>
            </w:r>
          </w:p>
        </w:tc>
        <w:tc>
          <w:tcPr>
            <w:tcW w:w="1440" w:type="dxa"/>
            <w:shd w:val="clear" w:color="auto" w:fill="auto"/>
          </w:tcPr>
          <w:p w:rsidR="006925F3" w:rsidRPr="00C50BF0" w:rsidRDefault="00C75AE2" w:rsidP="008042C1">
            <w:pPr>
              <w:spacing w:before="80" w:after="4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C75AE2">
              <w:rPr>
                <w:color w:val="000000"/>
                <w:sz w:val="18"/>
                <w:szCs w:val="18"/>
                <w:highlight w:val="yellow"/>
                <w:u w:val="single"/>
              </w:rPr>
              <w:t>167</w:t>
            </w:r>
          </w:p>
        </w:tc>
      </w:tr>
      <w:tr w:rsidR="00967717" w:rsidRPr="00C50BF0" w:rsidTr="008042C1">
        <w:trPr>
          <w:cantSplit/>
        </w:trPr>
        <w:tc>
          <w:tcPr>
            <w:tcW w:w="2910" w:type="dxa"/>
          </w:tcPr>
          <w:p w:rsidR="00967717" w:rsidRDefault="00967717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Meter Bounce – Loan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(Mtr Bounce-Loan)</w:t>
            </w:r>
          </w:p>
        </w:tc>
        <w:tc>
          <w:tcPr>
            <w:tcW w:w="5040" w:type="dxa"/>
          </w:tcPr>
          <w:p w:rsidR="00967717" w:rsidRDefault="00967717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quantity that is a loan at an interconnect and changes contracts, but does not leave the Transportation Service Provider’s system.</w:t>
            </w:r>
          </w:p>
        </w:tc>
        <w:tc>
          <w:tcPr>
            <w:tcW w:w="1440" w:type="dxa"/>
            <w:shd w:val="clear" w:color="auto" w:fill="auto"/>
          </w:tcPr>
          <w:p w:rsidR="00967717" w:rsidRPr="00C50BF0" w:rsidRDefault="00C75AE2" w:rsidP="008042C1">
            <w:pPr>
              <w:spacing w:before="80" w:after="4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C75AE2">
              <w:rPr>
                <w:color w:val="000000"/>
                <w:sz w:val="18"/>
                <w:szCs w:val="18"/>
                <w:highlight w:val="yellow"/>
                <w:u w:val="single"/>
              </w:rPr>
              <w:t>168</w:t>
            </w:r>
          </w:p>
        </w:tc>
      </w:tr>
      <w:tr w:rsidR="00967717" w:rsidRPr="00C50BF0" w:rsidTr="008042C1">
        <w:trPr>
          <w:cantSplit/>
        </w:trPr>
        <w:tc>
          <w:tcPr>
            <w:tcW w:w="2910" w:type="dxa"/>
          </w:tcPr>
          <w:p w:rsidR="00967717" w:rsidRDefault="00967717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Meter Bounce – Loan Payback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(Mtr Bounce-Loan PB)</w:t>
            </w:r>
          </w:p>
        </w:tc>
        <w:tc>
          <w:tcPr>
            <w:tcW w:w="5040" w:type="dxa"/>
          </w:tcPr>
          <w:p w:rsidR="00967717" w:rsidRDefault="00967717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quantity that is a loan payback at an interconnect and changes contract, but does not leave the Transportation Service Provider’s system.</w:t>
            </w:r>
          </w:p>
        </w:tc>
        <w:tc>
          <w:tcPr>
            <w:tcW w:w="1440" w:type="dxa"/>
            <w:shd w:val="clear" w:color="auto" w:fill="auto"/>
          </w:tcPr>
          <w:p w:rsidR="00967717" w:rsidRPr="00C50BF0" w:rsidRDefault="00C75AE2" w:rsidP="008042C1">
            <w:pPr>
              <w:spacing w:before="80" w:after="4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C75AE2">
              <w:rPr>
                <w:color w:val="000000"/>
                <w:sz w:val="18"/>
                <w:szCs w:val="18"/>
                <w:highlight w:val="yellow"/>
                <w:u w:val="single"/>
              </w:rPr>
              <w:t>169</w:t>
            </w:r>
          </w:p>
        </w:tc>
      </w:tr>
    </w:tbl>
    <w:p w:rsidR="006925F3" w:rsidRDefault="006925F3" w:rsidP="00E65983">
      <w:pPr>
        <w:ind w:left="360"/>
        <w:rPr>
          <w:sz w:val="20"/>
          <w:szCs w:val="20"/>
        </w:rPr>
      </w:pPr>
    </w:p>
    <w:p w:rsidR="001D5051" w:rsidRDefault="001D5051" w:rsidP="00E65983">
      <w:pPr>
        <w:rPr>
          <w:b/>
          <w:sz w:val="20"/>
          <w:szCs w:val="20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5C5FDA" w:rsidRDefault="007059E0" w:rsidP="005C5FDA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5C5FDA">
        <w:rPr>
          <w:b/>
          <w:sz w:val="20"/>
          <w:szCs w:val="20"/>
        </w:rPr>
        <w:tab/>
      </w:r>
      <w:r w:rsidR="005C5FDA">
        <w:rPr>
          <w:b/>
          <w:sz w:val="20"/>
          <w:szCs w:val="20"/>
        </w:rPr>
        <w:tab/>
      </w:r>
      <w:r w:rsidR="005C5FDA">
        <w:rPr>
          <w:sz w:val="20"/>
          <w:szCs w:val="20"/>
        </w:rPr>
        <w:t>NAESB WGQ Standard No. 1.4.1</w:t>
      </w:r>
      <w:r w:rsidR="005C5FDA">
        <w:rPr>
          <w:sz w:val="20"/>
          <w:szCs w:val="20"/>
        </w:rPr>
        <w:tab/>
        <w:t>Nomination</w:t>
      </w:r>
    </w:p>
    <w:p w:rsidR="005C5FDA" w:rsidRDefault="005C5FDA" w:rsidP="005C5FDA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1.4.5</w:t>
      </w:r>
      <w:r>
        <w:rPr>
          <w:sz w:val="20"/>
          <w:szCs w:val="20"/>
        </w:rPr>
        <w:tab/>
        <w:t>Scheduled Quantity</w:t>
      </w:r>
    </w:p>
    <w:p w:rsidR="005C5FDA" w:rsidRDefault="005C5FDA" w:rsidP="005C5FDA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1ECB">
        <w:rPr>
          <w:sz w:val="20"/>
          <w:szCs w:val="20"/>
          <w:highlight w:val="cyan"/>
        </w:rPr>
        <w:t>NAESB WGQ Standard No. 2.4.1</w:t>
      </w:r>
      <w:r w:rsidRPr="00771ECB">
        <w:rPr>
          <w:sz w:val="20"/>
          <w:szCs w:val="20"/>
          <w:highlight w:val="cyan"/>
        </w:rPr>
        <w:tab/>
        <w:t>Pre-determined Allocation</w:t>
      </w:r>
    </w:p>
    <w:p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059E0" w:rsidTr="00363C04">
        <w:tc>
          <w:tcPr>
            <w:tcW w:w="10188" w:type="dxa"/>
          </w:tcPr>
          <w:p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7059E0" w:rsidTr="00363C04">
        <w:tc>
          <w:tcPr>
            <w:tcW w:w="10188" w:type="dxa"/>
          </w:tcPr>
          <w:p w:rsidR="007059E0" w:rsidRDefault="005C5FDA" w:rsidP="0000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(Sub-detail)</w:t>
            </w:r>
          </w:p>
          <w:p w:rsidR="005C5FDA" w:rsidRDefault="005C5FDA" w:rsidP="0000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:rsidR="005C5FDA" w:rsidRDefault="005C5FDA" w:rsidP="0000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:rsidR="005C5FDA" w:rsidRPr="00C75AE2" w:rsidRDefault="005C5FDA" w:rsidP="0000188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C5FDA">
              <w:rPr>
                <w:sz w:val="20"/>
                <w:szCs w:val="20"/>
                <w:highlight w:val="yellow"/>
              </w:rPr>
              <w:t>‘</w:t>
            </w:r>
            <w:r w:rsidRPr="00C75AE2">
              <w:rPr>
                <w:sz w:val="20"/>
                <w:szCs w:val="20"/>
                <w:highlight w:val="yellow"/>
              </w:rPr>
              <w:t>1</w:t>
            </w:r>
            <w:r w:rsidR="00C75AE2" w:rsidRPr="00C75AE2">
              <w:rPr>
                <w:sz w:val="20"/>
                <w:szCs w:val="20"/>
                <w:highlight w:val="yellow"/>
              </w:rPr>
              <w:t>66’ with LQ02 Description ‘Meter Bounce – Park’</w:t>
            </w:r>
          </w:p>
          <w:p w:rsidR="005C5FDA" w:rsidRPr="00C75AE2" w:rsidRDefault="005C5FDA" w:rsidP="00001886">
            <w:pPr>
              <w:rPr>
                <w:sz w:val="20"/>
                <w:szCs w:val="20"/>
                <w:highlight w:val="yellow"/>
              </w:rPr>
            </w:pPr>
            <w:r w:rsidRPr="00771ECB">
              <w:rPr>
                <w:sz w:val="20"/>
                <w:szCs w:val="20"/>
              </w:rPr>
              <w:t xml:space="preserve">             </w:t>
            </w:r>
            <w:r w:rsidRPr="00C75AE2">
              <w:rPr>
                <w:sz w:val="20"/>
                <w:szCs w:val="20"/>
                <w:highlight w:val="yellow"/>
              </w:rPr>
              <w:t>‘16</w:t>
            </w:r>
            <w:r w:rsidR="00C75AE2" w:rsidRPr="00C75AE2">
              <w:rPr>
                <w:sz w:val="20"/>
                <w:szCs w:val="20"/>
                <w:highlight w:val="yellow"/>
              </w:rPr>
              <w:t>7’ with LQ02 Description ‘Meter Bounce – Park Withdrawal’</w:t>
            </w:r>
          </w:p>
          <w:p w:rsidR="00C75AE2" w:rsidRPr="00C75AE2" w:rsidRDefault="00C75AE2" w:rsidP="00001886">
            <w:pPr>
              <w:rPr>
                <w:sz w:val="20"/>
                <w:szCs w:val="20"/>
                <w:highlight w:val="yellow"/>
              </w:rPr>
            </w:pPr>
            <w:r w:rsidRPr="00771ECB">
              <w:rPr>
                <w:sz w:val="20"/>
                <w:szCs w:val="20"/>
              </w:rPr>
              <w:t xml:space="preserve">            </w:t>
            </w:r>
            <w:r w:rsidR="00771ECB">
              <w:rPr>
                <w:sz w:val="20"/>
                <w:szCs w:val="20"/>
              </w:rPr>
              <w:t xml:space="preserve"> </w:t>
            </w:r>
            <w:r w:rsidRPr="00C75AE2">
              <w:rPr>
                <w:sz w:val="20"/>
                <w:szCs w:val="20"/>
                <w:highlight w:val="yellow"/>
              </w:rPr>
              <w:t>‘168’ with LQ02 Description ‘Meter Bounce – Loan’</w:t>
            </w:r>
          </w:p>
          <w:p w:rsidR="00C75AE2" w:rsidRPr="005C5FDA" w:rsidRDefault="00C75AE2" w:rsidP="00001886">
            <w:pPr>
              <w:rPr>
                <w:sz w:val="20"/>
                <w:szCs w:val="20"/>
              </w:rPr>
            </w:pPr>
            <w:r w:rsidRPr="00771ECB">
              <w:rPr>
                <w:sz w:val="20"/>
                <w:szCs w:val="20"/>
              </w:rPr>
              <w:t xml:space="preserve">            </w:t>
            </w:r>
            <w:r w:rsidR="00771ECB">
              <w:rPr>
                <w:sz w:val="20"/>
                <w:szCs w:val="20"/>
              </w:rPr>
              <w:t xml:space="preserve"> </w:t>
            </w:r>
            <w:r w:rsidRPr="00C75AE2">
              <w:rPr>
                <w:sz w:val="20"/>
                <w:szCs w:val="20"/>
                <w:highlight w:val="yellow"/>
              </w:rPr>
              <w:t>‘169’ with LQ02 Description ‘Meter Bounce – Loan Payback’</w:t>
            </w:r>
          </w:p>
        </w:tc>
      </w:tr>
    </w:tbl>
    <w:p w:rsidR="007059E0" w:rsidRDefault="007059E0" w:rsidP="007059E0">
      <w:pPr>
        <w:rPr>
          <w:sz w:val="20"/>
          <w:szCs w:val="20"/>
        </w:rPr>
      </w:pPr>
    </w:p>
    <w:p w:rsidR="00297EEC" w:rsidRDefault="00297EEC" w:rsidP="005C5FDA">
      <w:pPr>
        <w:ind w:left="360"/>
        <w:rPr>
          <w:b/>
          <w:sz w:val="20"/>
          <w:szCs w:val="20"/>
        </w:rPr>
        <w:sectPr w:rsidR="00297EEC" w:rsidSect="005C5FDA"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5C5FDA" w:rsidRDefault="005C5FDA" w:rsidP="005C5FDA">
      <w:pPr>
        <w:ind w:left="360"/>
        <w:rPr>
          <w:b/>
          <w:sz w:val="20"/>
          <w:szCs w:val="20"/>
        </w:rPr>
      </w:pPr>
    </w:p>
    <w:p w:rsidR="005C5FDA" w:rsidRDefault="005C5FDA" w:rsidP="005C5FDA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71ECB">
        <w:rPr>
          <w:sz w:val="20"/>
          <w:szCs w:val="20"/>
          <w:highlight w:val="cyan"/>
        </w:rPr>
        <w:t>NAESB WGQ Standard No. 2.4.3</w:t>
      </w:r>
      <w:r w:rsidRPr="00771ECB">
        <w:rPr>
          <w:sz w:val="20"/>
          <w:szCs w:val="20"/>
          <w:highlight w:val="cyan"/>
        </w:rPr>
        <w:tab/>
        <w:t>Allocation</w:t>
      </w:r>
    </w:p>
    <w:p w:rsidR="005C5FDA" w:rsidRDefault="005C5FDA" w:rsidP="005C5FDA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5C5FDA" w:rsidTr="008042C1">
        <w:tc>
          <w:tcPr>
            <w:tcW w:w="10188" w:type="dxa"/>
          </w:tcPr>
          <w:p w:rsidR="005C5FDA" w:rsidRDefault="005C5FDA" w:rsidP="00804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5C5FDA" w:rsidTr="008042C1">
        <w:tc>
          <w:tcPr>
            <w:tcW w:w="10188" w:type="dxa"/>
          </w:tcPr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(Sub-detail)</w:t>
            </w:r>
          </w:p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:rsidR="00771ECB" w:rsidRPr="00C75AE2" w:rsidRDefault="00771ECB" w:rsidP="00771E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C5FDA">
              <w:rPr>
                <w:sz w:val="20"/>
                <w:szCs w:val="20"/>
                <w:highlight w:val="yellow"/>
              </w:rPr>
              <w:t>‘</w:t>
            </w:r>
            <w:r w:rsidRPr="00C75AE2">
              <w:rPr>
                <w:sz w:val="20"/>
                <w:szCs w:val="20"/>
                <w:highlight w:val="yellow"/>
              </w:rPr>
              <w:t>166’ with LQ02 Description ‘Meter Bounce – Park’</w:t>
            </w:r>
          </w:p>
          <w:p w:rsidR="00771ECB" w:rsidRPr="00C75AE2" w:rsidRDefault="00771ECB" w:rsidP="00771ECB">
            <w:pPr>
              <w:rPr>
                <w:sz w:val="20"/>
                <w:szCs w:val="20"/>
                <w:highlight w:val="yellow"/>
              </w:rPr>
            </w:pPr>
            <w:r w:rsidRPr="00771ECB">
              <w:rPr>
                <w:sz w:val="20"/>
                <w:szCs w:val="20"/>
              </w:rPr>
              <w:t xml:space="preserve">             </w:t>
            </w:r>
            <w:r w:rsidRPr="00C75AE2">
              <w:rPr>
                <w:sz w:val="20"/>
                <w:szCs w:val="20"/>
                <w:highlight w:val="yellow"/>
              </w:rPr>
              <w:t>‘167’ with LQ02 Description ‘Meter Bounce – Park Withdrawal’</w:t>
            </w:r>
          </w:p>
          <w:p w:rsidR="00771ECB" w:rsidRPr="00C75AE2" w:rsidRDefault="00771ECB" w:rsidP="00771E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1EC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C75AE2">
              <w:rPr>
                <w:sz w:val="20"/>
                <w:szCs w:val="20"/>
                <w:highlight w:val="yellow"/>
              </w:rPr>
              <w:t>‘168’ with LQ02 Description ‘Meter Bounce – Loan’</w:t>
            </w:r>
          </w:p>
          <w:p w:rsidR="005C5FDA" w:rsidRPr="005C5FDA" w:rsidRDefault="00771ECB" w:rsidP="00771ECB">
            <w:pPr>
              <w:rPr>
                <w:sz w:val="20"/>
                <w:szCs w:val="20"/>
              </w:rPr>
            </w:pPr>
            <w:r w:rsidRPr="00771ECB">
              <w:rPr>
                <w:sz w:val="20"/>
                <w:szCs w:val="20"/>
              </w:rPr>
              <w:t xml:space="preserve">             </w:t>
            </w:r>
            <w:r w:rsidRPr="00C75AE2">
              <w:rPr>
                <w:sz w:val="20"/>
                <w:szCs w:val="20"/>
                <w:highlight w:val="yellow"/>
              </w:rPr>
              <w:t>‘169’ with LQ02 Description ‘Meter Bounce – Loan Payback’</w:t>
            </w:r>
          </w:p>
        </w:tc>
      </w:tr>
    </w:tbl>
    <w:p w:rsidR="005C5FDA" w:rsidRDefault="005C5FDA" w:rsidP="005C5FDA">
      <w:pPr>
        <w:ind w:left="360"/>
        <w:rPr>
          <w:sz w:val="20"/>
          <w:szCs w:val="20"/>
        </w:rPr>
      </w:pPr>
    </w:p>
    <w:p w:rsidR="00125B53" w:rsidRDefault="00125B53" w:rsidP="00125B5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2.4.4</w:t>
      </w:r>
      <w:r>
        <w:rPr>
          <w:sz w:val="20"/>
          <w:szCs w:val="20"/>
        </w:rPr>
        <w:tab/>
        <w:t>Shipper Imbalance</w:t>
      </w:r>
    </w:p>
    <w:p w:rsidR="00125B53" w:rsidRDefault="00125B53" w:rsidP="005C5FDA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125B53" w:rsidTr="00021D8B">
        <w:tc>
          <w:tcPr>
            <w:tcW w:w="10188" w:type="dxa"/>
          </w:tcPr>
          <w:p w:rsidR="00125B53" w:rsidRDefault="00125B53" w:rsidP="00021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125B53" w:rsidTr="00021D8B">
        <w:tc>
          <w:tcPr>
            <w:tcW w:w="10188" w:type="dxa"/>
          </w:tcPr>
          <w:p w:rsidR="00125B53" w:rsidRDefault="00125B53" w:rsidP="000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(Sub-sub-detail – HL03 = ‘IA’)</w:t>
            </w:r>
          </w:p>
          <w:p w:rsidR="00125B53" w:rsidRDefault="00125B53" w:rsidP="000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:rsidR="00125B53" w:rsidRDefault="00125B53" w:rsidP="000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:rsidR="00771ECB" w:rsidRPr="00C75AE2" w:rsidRDefault="00125B53" w:rsidP="00771E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71ECB" w:rsidRPr="005C5FDA">
              <w:rPr>
                <w:sz w:val="20"/>
                <w:szCs w:val="20"/>
                <w:highlight w:val="yellow"/>
              </w:rPr>
              <w:t>‘</w:t>
            </w:r>
            <w:r w:rsidR="00771ECB" w:rsidRPr="00C75AE2">
              <w:rPr>
                <w:sz w:val="20"/>
                <w:szCs w:val="20"/>
                <w:highlight w:val="yellow"/>
              </w:rPr>
              <w:t>166’ with LQ02 Description ‘Meter Bounce – Park’</w:t>
            </w:r>
          </w:p>
          <w:p w:rsidR="00771ECB" w:rsidRPr="00C75AE2" w:rsidRDefault="00771ECB" w:rsidP="00771ECB">
            <w:pPr>
              <w:rPr>
                <w:sz w:val="20"/>
                <w:szCs w:val="20"/>
                <w:highlight w:val="yellow"/>
              </w:rPr>
            </w:pPr>
            <w:r w:rsidRPr="00771EC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C75AE2">
              <w:rPr>
                <w:sz w:val="20"/>
                <w:szCs w:val="20"/>
                <w:highlight w:val="yellow"/>
              </w:rPr>
              <w:t>‘167’ with LQ02 Description ‘Meter Bounce – Park Withdrawal’</w:t>
            </w:r>
          </w:p>
          <w:p w:rsidR="00771ECB" w:rsidRPr="00C75AE2" w:rsidRDefault="00771ECB" w:rsidP="00771ECB">
            <w:pPr>
              <w:rPr>
                <w:sz w:val="20"/>
                <w:szCs w:val="20"/>
                <w:highlight w:val="yellow"/>
              </w:rPr>
            </w:pPr>
            <w:r w:rsidRPr="00771ECB">
              <w:rPr>
                <w:sz w:val="20"/>
                <w:szCs w:val="20"/>
              </w:rPr>
              <w:t xml:space="preserve">             </w:t>
            </w:r>
            <w:r w:rsidRPr="00C75AE2">
              <w:rPr>
                <w:sz w:val="20"/>
                <w:szCs w:val="20"/>
                <w:highlight w:val="yellow"/>
              </w:rPr>
              <w:t>‘168’ with LQ02 Description ‘Meter Bounce – Loan’</w:t>
            </w:r>
          </w:p>
          <w:p w:rsidR="00125B53" w:rsidRPr="005C5FDA" w:rsidRDefault="00771ECB" w:rsidP="00771ECB">
            <w:pPr>
              <w:rPr>
                <w:sz w:val="20"/>
                <w:szCs w:val="20"/>
              </w:rPr>
            </w:pPr>
            <w:r w:rsidRPr="00771EC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C75AE2">
              <w:rPr>
                <w:sz w:val="20"/>
                <w:szCs w:val="20"/>
                <w:highlight w:val="yellow"/>
              </w:rPr>
              <w:t>‘169’ with LQ02 Description ‘Meter Bounce – Loan Payback’</w:t>
            </w:r>
          </w:p>
        </w:tc>
      </w:tr>
    </w:tbl>
    <w:p w:rsidR="00125B53" w:rsidRDefault="00125B53" w:rsidP="005C5FDA">
      <w:pPr>
        <w:ind w:left="360"/>
        <w:rPr>
          <w:sz w:val="20"/>
          <w:szCs w:val="20"/>
        </w:rPr>
      </w:pPr>
    </w:p>
    <w:p w:rsidR="005C5FDA" w:rsidRDefault="005C5FDA" w:rsidP="007059E0">
      <w:pPr>
        <w:rPr>
          <w:sz w:val="20"/>
          <w:szCs w:val="20"/>
        </w:rPr>
      </w:pPr>
    </w:p>
    <w:p w:rsidR="005C5FDA" w:rsidRDefault="005C5FDA" w:rsidP="005C5FDA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3.4.1</w:t>
      </w:r>
      <w:r>
        <w:rPr>
          <w:sz w:val="20"/>
          <w:szCs w:val="20"/>
        </w:rPr>
        <w:tab/>
        <w:t>Transportation/Sales Invoice</w:t>
      </w:r>
    </w:p>
    <w:p w:rsidR="005C5FDA" w:rsidRDefault="005C5FDA" w:rsidP="005C5FDA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5C5FDA" w:rsidTr="008042C1">
        <w:tc>
          <w:tcPr>
            <w:tcW w:w="10188" w:type="dxa"/>
          </w:tcPr>
          <w:p w:rsidR="005C5FDA" w:rsidRDefault="005C5FDA" w:rsidP="00804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5C5FDA" w:rsidTr="008042C1">
        <w:tc>
          <w:tcPr>
            <w:tcW w:w="10188" w:type="dxa"/>
          </w:tcPr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 – HL03 = ‘9’)</w:t>
            </w:r>
          </w:p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:rsidR="00771ECB" w:rsidRPr="00C75AE2" w:rsidRDefault="005C5FDA" w:rsidP="00771E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1ECB">
              <w:rPr>
                <w:sz w:val="20"/>
                <w:szCs w:val="20"/>
              </w:rPr>
              <w:t xml:space="preserve">            </w:t>
            </w:r>
            <w:r w:rsidR="00771ECB" w:rsidRPr="005C5FDA">
              <w:rPr>
                <w:sz w:val="20"/>
                <w:szCs w:val="20"/>
                <w:highlight w:val="yellow"/>
              </w:rPr>
              <w:t>‘</w:t>
            </w:r>
            <w:r w:rsidR="00771ECB" w:rsidRPr="00C75AE2">
              <w:rPr>
                <w:sz w:val="20"/>
                <w:szCs w:val="20"/>
                <w:highlight w:val="yellow"/>
              </w:rPr>
              <w:t>166’ with LQ02 Description ‘Meter Bounce – Park’</w:t>
            </w:r>
          </w:p>
          <w:p w:rsidR="00771ECB" w:rsidRPr="00C75AE2" w:rsidRDefault="00771ECB" w:rsidP="00771E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71ECB">
              <w:rPr>
                <w:sz w:val="20"/>
                <w:szCs w:val="20"/>
              </w:rPr>
              <w:t xml:space="preserve">            </w:t>
            </w:r>
            <w:r w:rsidRPr="00C75AE2">
              <w:rPr>
                <w:sz w:val="20"/>
                <w:szCs w:val="20"/>
                <w:highlight w:val="yellow"/>
              </w:rPr>
              <w:t>‘167’ with LQ02 Description ‘Meter Bounce – Park Withdrawal’</w:t>
            </w:r>
          </w:p>
          <w:p w:rsidR="00771ECB" w:rsidRPr="00C75AE2" w:rsidRDefault="00771ECB" w:rsidP="00771ECB">
            <w:pPr>
              <w:rPr>
                <w:sz w:val="20"/>
                <w:szCs w:val="20"/>
                <w:highlight w:val="yellow"/>
              </w:rPr>
            </w:pPr>
            <w:r w:rsidRPr="00771EC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C75AE2">
              <w:rPr>
                <w:sz w:val="20"/>
                <w:szCs w:val="20"/>
                <w:highlight w:val="yellow"/>
              </w:rPr>
              <w:t>‘168’ with LQ02 Description ‘Meter Bounce – Loan’</w:t>
            </w:r>
          </w:p>
          <w:p w:rsidR="005C5FDA" w:rsidRPr="005C5FDA" w:rsidRDefault="00771ECB" w:rsidP="00771ECB">
            <w:pPr>
              <w:rPr>
                <w:sz w:val="20"/>
                <w:szCs w:val="20"/>
              </w:rPr>
            </w:pPr>
            <w:r w:rsidRPr="00771ECB">
              <w:rPr>
                <w:sz w:val="20"/>
                <w:szCs w:val="20"/>
              </w:rPr>
              <w:t xml:space="preserve">             ‘</w:t>
            </w:r>
            <w:r w:rsidRPr="00C75AE2">
              <w:rPr>
                <w:sz w:val="20"/>
                <w:szCs w:val="20"/>
                <w:highlight w:val="yellow"/>
              </w:rPr>
              <w:t>169’ with LQ02 Description ‘Meter Bounce – Loan Payback’</w:t>
            </w:r>
          </w:p>
        </w:tc>
      </w:tr>
    </w:tbl>
    <w:p w:rsidR="005C5FDA" w:rsidRDefault="005C5FDA" w:rsidP="005C5FDA">
      <w:pPr>
        <w:ind w:left="360"/>
        <w:rPr>
          <w:sz w:val="20"/>
          <w:szCs w:val="20"/>
        </w:rPr>
      </w:pPr>
    </w:p>
    <w:p w:rsidR="005C5FDA" w:rsidRDefault="005C5FDA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297EEC" w:rsidRDefault="00297EEC" w:rsidP="00297EEC">
      <w:pPr>
        <w:rPr>
          <w:b/>
          <w:sz w:val="22"/>
        </w:rPr>
      </w:pPr>
    </w:p>
    <w:p w:rsidR="00297EEC" w:rsidRDefault="004C7D62" w:rsidP="00297EEC">
      <w:pPr>
        <w:ind w:left="720"/>
        <w:rPr>
          <w:b/>
          <w:sz w:val="22"/>
        </w:rPr>
      </w:pPr>
      <w:r>
        <w:rPr>
          <w:sz w:val="22"/>
        </w:rPr>
        <w:t>To allow for meter bounce transactions for park and loan agreements.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297EEC">
      <w:pPr>
        <w:ind w:left="72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:rsidR="00363C04" w:rsidRDefault="00363C04" w:rsidP="00297EEC">
      <w:pPr>
        <w:ind w:left="72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RDefault="00771ECB" w:rsidP="00297EEC">
      <w:pPr>
        <w:numPr>
          <w:ilvl w:val="0"/>
          <w:numId w:val="2"/>
        </w:numPr>
        <w:ind w:left="1440"/>
        <w:rPr>
          <w:sz w:val="22"/>
        </w:rPr>
      </w:pPr>
      <w:r>
        <w:rPr>
          <w:sz w:val="22"/>
        </w:rPr>
        <w:t>December 10, 2019</w:t>
      </w:r>
    </w:p>
    <w:p w:rsidR="00063521" w:rsidRDefault="00063521" w:rsidP="00297EEC">
      <w:pPr>
        <w:numPr>
          <w:ilvl w:val="0"/>
          <w:numId w:val="2"/>
        </w:numPr>
        <w:ind w:left="1440"/>
        <w:rPr>
          <w:sz w:val="22"/>
        </w:rPr>
      </w:pPr>
      <w:r>
        <w:rPr>
          <w:sz w:val="22"/>
        </w:rPr>
        <w:t>February 19, 2020</w:t>
      </w:r>
    </w:p>
    <w:p w:rsidR="00363C04" w:rsidRDefault="00363C04" w:rsidP="00363C04">
      <w:pPr>
        <w:rPr>
          <w:sz w:val="22"/>
        </w:rPr>
      </w:pPr>
    </w:p>
    <w:p w:rsidR="00363C04" w:rsidRDefault="00363C04" w:rsidP="00297EEC">
      <w:pPr>
        <w:ind w:left="720"/>
        <w:rPr>
          <w:sz w:val="22"/>
        </w:rPr>
      </w:pPr>
      <w:r>
        <w:rPr>
          <w:b/>
          <w:sz w:val="22"/>
        </w:rPr>
        <w:t>Motion:</w:t>
      </w:r>
    </w:p>
    <w:p w:rsidR="00363C04" w:rsidRDefault="00363C04" w:rsidP="00297EEC">
      <w:pPr>
        <w:ind w:left="720"/>
        <w:rPr>
          <w:sz w:val="22"/>
        </w:rPr>
      </w:pPr>
      <w:r>
        <w:rPr>
          <w:sz w:val="22"/>
        </w:rPr>
        <w:lastRenderedPageBreak/>
        <w:t xml:space="preserve">Adopt the proposed implementation for </w:t>
      </w:r>
      <w:r w:rsidR="00297EEC">
        <w:rPr>
          <w:sz w:val="22"/>
        </w:rPr>
        <w:t>MC1</w:t>
      </w:r>
      <w:r w:rsidR="00771ECB">
        <w:rPr>
          <w:sz w:val="22"/>
        </w:rPr>
        <w:t>9021</w:t>
      </w:r>
      <w:r w:rsidR="00297EEC">
        <w:rPr>
          <w:sz w:val="22"/>
        </w:rPr>
        <w:t xml:space="preserve"> </w:t>
      </w:r>
      <w:r>
        <w:rPr>
          <w:sz w:val="22"/>
        </w:rPr>
        <w:t xml:space="preserve">to be applied in NAESB WGQ Version </w:t>
      </w:r>
      <w:r w:rsidR="00297EEC">
        <w:rPr>
          <w:sz w:val="22"/>
        </w:rPr>
        <w:t>3.</w:t>
      </w:r>
      <w:r w:rsidR="00771ECB">
        <w:rPr>
          <w:sz w:val="22"/>
        </w:rPr>
        <w:t>2</w:t>
      </w:r>
      <w:r w:rsidR="00297EEC">
        <w:rPr>
          <w:sz w:val="22"/>
        </w:rPr>
        <w:t>,</w:t>
      </w:r>
      <w:r>
        <w:rPr>
          <w:sz w:val="22"/>
        </w:rPr>
        <w:t xml:space="preserve"> as set forth in Attachment </w:t>
      </w:r>
      <w:r w:rsidR="00771ECB" w:rsidRPr="00771ECB">
        <w:rPr>
          <w:i/>
          <w:sz w:val="22"/>
          <w:highlight w:val="cyan"/>
        </w:rPr>
        <w:t>x</w:t>
      </w:r>
      <w:r w:rsidR="00125B53">
        <w:rPr>
          <w:sz w:val="22"/>
        </w:rPr>
        <w:t xml:space="preserve"> </w:t>
      </w:r>
      <w:r>
        <w:rPr>
          <w:sz w:val="22"/>
        </w:rPr>
        <w:t xml:space="preserve">to the </w:t>
      </w:r>
      <w:r w:rsidR="00771ECB" w:rsidRPr="00771ECB">
        <w:rPr>
          <w:i/>
          <w:sz w:val="22"/>
          <w:highlight w:val="cyan"/>
        </w:rPr>
        <w:t>Date</w:t>
      </w:r>
      <w:r>
        <w:rPr>
          <w:sz w:val="22"/>
        </w:rPr>
        <w:t xml:space="preserve"> meeting minutes of the NAESB WGQ Joint Information Requirements / Technical Subcommittees.</w:t>
      </w:r>
    </w:p>
    <w:p w:rsidR="00363C04" w:rsidRDefault="00363C04" w:rsidP="00363C04">
      <w:pPr>
        <w:ind w:left="1080"/>
        <w:rPr>
          <w:sz w:val="22"/>
        </w:rPr>
      </w:pPr>
    </w:p>
    <w:p w:rsidR="00363C04" w:rsidRDefault="00125B53" w:rsidP="00363C04">
      <w:pPr>
        <w:ind w:left="1080"/>
        <w:rPr>
          <w:i/>
          <w:sz w:val="22"/>
        </w:rPr>
      </w:pPr>
      <w:r w:rsidRPr="00771ECB">
        <w:rPr>
          <w:i/>
          <w:sz w:val="22"/>
          <w:highlight w:val="cyan"/>
        </w:rPr>
        <w:t>Motion Passe</w:t>
      </w:r>
      <w:r w:rsidR="00771ECB" w:rsidRPr="00771ECB">
        <w:rPr>
          <w:i/>
          <w:sz w:val="22"/>
          <w:highlight w:val="cyan"/>
        </w:rPr>
        <w:t>d</w:t>
      </w:r>
    </w:p>
    <w:p w:rsidR="00125B53" w:rsidRPr="00363C04" w:rsidRDefault="00125B53" w:rsidP="00363C04">
      <w:pPr>
        <w:ind w:left="1080"/>
        <w:rPr>
          <w:i/>
          <w:sz w:val="22"/>
        </w:rPr>
      </w:pPr>
    </w:p>
    <w:sectPr w:rsidR="00125B53" w:rsidRPr="00363C04" w:rsidSect="005C5FDA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83" w:rsidRPr="006864B9" w:rsidRDefault="004C7D62" w:rsidP="009C6187">
    <w:pPr>
      <w:pStyle w:val="Header"/>
      <w:jc w:val="right"/>
      <w:rPr>
        <w:i/>
        <w:sz w:val="22"/>
      </w:rPr>
    </w:pPr>
    <w:sdt>
      <w:sdtPr>
        <w:rPr>
          <w:i/>
          <w:sz w:val="22"/>
        </w:rPr>
        <w:id w:val="639539478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i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;mso-position-horizontal-relative:text;mso-position-vertical-relative:text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41625610" r:id="rId2"/>
      </w:object>
    </w:r>
    <w:r w:rsidR="00F85844">
      <w:rPr>
        <w:i/>
        <w:sz w:val="22"/>
      </w:rPr>
      <w:t>WGQ IR/Technical 20</w:t>
    </w:r>
    <w:r w:rsidR="00063521">
      <w:rPr>
        <w:i/>
        <w:sz w:val="22"/>
      </w:rPr>
      <w:t>20 0219 WP2</w:t>
    </w:r>
  </w:p>
  <w:p w:rsidR="00E65983" w:rsidRPr="009C6187" w:rsidRDefault="00F02547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ED269" wp14:editId="0D1ABFFE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0" t="0" r="20955" b="190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061933">
                            <w:rPr>
                              <w:b/>
                              <w:sz w:val="22"/>
                            </w:rPr>
                            <w:t>RECOMMENDATION</w:t>
                          </w:r>
                          <w:r w:rsidRPr="00B1720D">
                            <w:rPr>
                              <w:b/>
                              <w:sz w:val="22"/>
                            </w:rPr>
                            <w:t xml:space="preserve"> TO NAESB WGQ EXECUTIVE COMMITTEE</w:t>
                          </w:r>
                        </w:p>
                        <w:p w:rsidR="00D0494C" w:rsidRDefault="00D0494C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F85844" w:rsidRDefault="00E65983" w:rsidP="00297EEC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F85844">
                            <w:rPr>
                              <w:b/>
                              <w:sz w:val="22"/>
                            </w:rPr>
                            <w:t>Request No.:</w:t>
                          </w:r>
                          <w:r w:rsidR="00F85844">
                            <w:rPr>
                              <w:b/>
                              <w:sz w:val="22"/>
                            </w:rPr>
                            <w:tab/>
                            <w:t>MC</w:t>
                          </w:r>
                          <w:r w:rsidR="00C1760E">
                            <w:rPr>
                              <w:b/>
                              <w:sz w:val="22"/>
                            </w:rPr>
                            <w:t>19021</w:t>
                          </w:r>
                        </w:p>
                        <w:p w:rsidR="00F85844" w:rsidRPr="00B1720D" w:rsidRDefault="00F85844" w:rsidP="00F85844">
                          <w:pPr>
                            <w:ind w:left="2880" w:hanging="144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C1760E">
                            <w:rPr>
                              <w:b/>
                              <w:sz w:val="22"/>
                            </w:rPr>
                            <w:t>Boardwalk Pipelines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ED2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061933">
                      <w:rPr>
                        <w:b/>
                        <w:sz w:val="22"/>
                      </w:rPr>
                      <w:t>RECOMMENDATION</w:t>
                    </w:r>
                    <w:r w:rsidRPr="00B1720D">
                      <w:rPr>
                        <w:b/>
                        <w:sz w:val="22"/>
                      </w:rPr>
                      <w:t xml:space="preserve"> TO NAESB WGQ EXECUTIVE COMMITTEE</w:t>
                    </w:r>
                  </w:p>
                  <w:p w:rsidR="00D0494C" w:rsidRDefault="00D0494C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F85844" w:rsidRDefault="00E65983" w:rsidP="00297EEC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F85844">
                      <w:rPr>
                        <w:b/>
                        <w:sz w:val="22"/>
                      </w:rPr>
                      <w:t>Request No.:</w:t>
                    </w:r>
                    <w:r w:rsidR="00F85844">
                      <w:rPr>
                        <w:b/>
                        <w:sz w:val="22"/>
                      </w:rPr>
                      <w:tab/>
                      <w:t>MC</w:t>
                    </w:r>
                    <w:r w:rsidR="00C1760E">
                      <w:rPr>
                        <w:b/>
                        <w:sz w:val="22"/>
                      </w:rPr>
                      <w:t>19021</w:t>
                    </w:r>
                  </w:p>
                  <w:p w:rsidR="00F85844" w:rsidRPr="00B1720D" w:rsidRDefault="00F85844" w:rsidP="00F85844">
                    <w:pPr>
                      <w:ind w:left="2880" w:hanging="144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C1760E">
                      <w:rPr>
                        <w:b/>
                        <w:sz w:val="22"/>
                      </w:rPr>
                      <w:t>Boardwalk Pipelines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F548AD"/>
    <w:multiLevelType w:val="hybridMultilevel"/>
    <w:tmpl w:val="907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87"/>
    <w:rsid w:val="00061933"/>
    <w:rsid w:val="00063521"/>
    <w:rsid w:val="0011489F"/>
    <w:rsid w:val="00125B53"/>
    <w:rsid w:val="001D5051"/>
    <w:rsid w:val="001D6C89"/>
    <w:rsid w:val="0020678B"/>
    <w:rsid w:val="00290A2B"/>
    <w:rsid w:val="00297EEC"/>
    <w:rsid w:val="00335347"/>
    <w:rsid w:val="00363C04"/>
    <w:rsid w:val="003C5F44"/>
    <w:rsid w:val="004C7D62"/>
    <w:rsid w:val="005C5FDA"/>
    <w:rsid w:val="005F3341"/>
    <w:rsid w:val="006864B9"/>
    <w:rsid w:val="006925F3"/>
    <w:rsid w:val="007059E0"/>
    <w:rsid w:val="007061D8"/>
    <w:rsid w:val="007170F2"/>
    <w:rsid w:val="00771ECB"/>
    <w:rsid w:val="008A0F31"/>
    <w:rsid w:val="008B71AB"/>
    <w:rsid w:val="00967717"/>
    <w:rsid w:val="009752C0"/>
    <w:rsid w:val="009B3270"/>
    <w:rsid w:val="009C6187"/>
    <w:rsid w:val="009F728A"/>
    <w:rsid w:val="00A73079"/>
    <w:rsid w:val="00B1720D"/>
    <w:rsid w:val="00C1760E"/>
    <w:rsid w:val="00C75AE2"/>
    <w:rsid w:val="00C95798"/>
    <w:rsid w:val="00D0494C"/>
    <w:rsid w:val="00E20982"/>
    <w:rsid w:val="00E63535"/>
    <w:rsid w:val="00E65983"/>
    <w:rsid w:val="00E67BE9"/>
    <w:rsid w:val="00F02547"/>
    <w:rsid w:val="00F109CB"/>
    <w:rsid w:val="00F61BEA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65A04B"/>
  <w15:docId w15:val="{2B2561CD-4DB3-4740-8ABC-7F1A7D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F8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(GasInfrastructure - 2)</cp:lastModifiedBy>
  <cp:revision>4</cp:revision>
  <dcterms:created xsi:type="dcterms:W3CDTF">2020-01-09T20:28:00Z</dcterms:created>
  <dcterms:modified xsi:type="dcterms:W3CDTF">2020-01-27T15:20:00Z</dcterms:modified>
</cp:coreProperties>
</file>