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813" w14:textId="77777777" w:rsidR="00ED0368" w:rsidRPr="001E72EE" w:rsidRDefault="00ED0368" w:rsidP="00D63168">
      <w:pPr>
        <w:ind w:left="900" w:hanging="900"/>
        <w:rPr>
          <w:rFonts w:ascii="Times New Roman" w:hAnsi="Times New Roman"/>
          <w:b/>
          <w:bCs/>
          <w:sz w:val="20"/>
          <w:szCs w:val="20"/>
        </w:rPr>
      </w:pPr>
    </w:p>
    <w:p w14:paraId="624A2717" w14:textId="7BC5121C"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 xml:space="preserve">Retail Markets Quadrant (RMQ) Information Requirements and Technical Electronic Implementation Subcommittee (IR/TEIS) Participants, </w:t>
      </w:r>
      <w:r w:rsidR="00D63168" w:rsidRPr="001E72EE">
        <w:rPr>
          <w:rFonts w:ascii="Times New Roman" w:hAnsi="Times New Roman"/>
          <w:snapToGrid w:val="0"/>
          <w:sz w:val="20"/>
          <w:szCs w:val="20"/>
        </w:rPr>
        <w:t xml:space="preserve">WGQ Electronic Delivery Mechanisms Subcommittee (WGQ EDM), and </w:t>
      </w:r>
      <w:r w:rsidR="00F50AFD" w:rsidRPr="001E72EE">
        <w:rPr>
          <w:rFonts w:ascii="Times New Roman" w:hAnsi="Times New Roman"/>
          <w:snapToGrid w:val="0"/>
          <w:sz w:val="20"/>
          <w:szCs w:val="20"/>
        </w:rPr>
        <w:t>Interested Industry Participants</w:t>
      </w:r>
    </w:p>
    <w:p w14:paraId="1E3DEA96" w14:textId="0173B7FA"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D63168" w:rsidRPr="001E72EE">
        <w:rPr>
          <w:rFonts w:ascii="Times New Roman" w:hAnsi="Times New Roman"/>
          <w:snapToGrid w:val="0"/>
          <w:sz w:val="20"/>
          <w:szCs w:val="20"/>
        </w:rPr>
        <w:t>Elizabeth Mallett, Director of Wholesale Gas and Retail Market Quadrants</w:t>
      </w:r>
    </w:p>
    <w:p w14:paraId="3A146E1F" w14:textId="219F33CA" w:rsidR="00BD0F1A" w:rsidRPr="001E72EE" w:rsidRDefault="00F50AFD" w:rsidP="00F13E17">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WGQ EDM Subcommittee</w:t>
      </w:r>
      <w:r w:rsidR="00B638FD">
        <w:rPr>
          <w:rFonts w:ascii="Times New Roman" w:hAnsi="Times New Roman"/>
          <w:snapToGrid w:val="0"/>
          <w:sz w:val="20"/>
          <w:szCs w:val="20"/>
        </w:rPr>
        <w:t xml:space="preserve"> </w:t>
      </w:r>
      <w:r w:rsidR="00D63168" w:rsidRPr="001E72EE">
        <w:rPr>
          <w:rFonts w:ascii="Times New Roman" w:hAnsi="Times New Roman"/>
          <w:snapToGrid w:val="0"/>
          <w:sz w:val="20"/>
          <w:szCs w:val="20"/>
        </w:rPr>
        <w:t xml:space="preserve">and RMQ IR/TEIS </w:t>
      </w:r>
      <w:r w:rsidR="00DE1D91">
        <w:rPr>
          <w:rFonts w:ascii="Times New Roman" w:hAnsi="Times New Roman"/>
          <w:snapToGrid w:val="0"/>
          <w:sz w:val="20"/>
          <w:szCs w:val="20"/>
        </w:rPr>
        <w:t>Final</w:t>
      </w:r>
      <w:r w:rsidR="00713527">
        <w:rPr>
          <w:rFonts w:ascii="Times New Roman" w:hAnsi="Times New Roman"/>
          <w:snapToGrid w:val="0"/>
          <w:sz w:val="20"/>
          <w:szCs w:val="20"/>
        </w:rPr>
        <w:t xml:space="preserve"> </w:t>
      </w:r>
      <w:r w:rsidR="00F938DF" w:rsidRPr="001E72EE">
        <w:rPr>
          <w:rFonts w:ascii="Times New Roman" w:hAnsi="Times New Roman"/>
          <w:snapToGrid w:val="0"/>
          <w:sz w:val="20"/>
          <w:szCs w:val="20"/>
        </w:rPr>
        <w:t xml:space="preserve">Meeting </w:t>
      </w:r>
      <w:r w:rsidR="00B60BE5"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FE2A4C">
        <w:rPr>
          <w:rFonts w:ascii="Times New Roman" w:hAnsi="Times New Roman"/>
          <w:snapToGrid w:val="0"/>
          <w:sz w:val="20"/>
          <w:szCs w:val="20"/>
        </w:rPr>
        <w:t>February 8</w:t>
      </w:r>
      <w:r w:rsidR="00CF3FAC">
        <w:rPr>
          <w:rFonts w:ascii="Times New Roman" w:hAnsi="Times New Roman"/>
          <w:snapToGrid w:val="0"/>
          <w:sz w:val="20"/>
          <w:szCs w:val="20"/>
        </w:rPr>
        <w:t>, 202</w:t>
      </w:r>
      <w:r w:rsidR="00715D93">
        <w:rPr>
          <w:rFonts w:ascii="Times New Roman" w:hAnsi="Times New Roman"/>
          <w:snapToGrid w:val="0"/>
          <w:sz w:val="20"/>
          <w:szCs w:val="20"/>
        </w:rPr>
        <w:t>3</w:t>
      </w:r>
    </w:p>
    <w:p w14:paraId="3CD1600C" w14:textId="6B3E1D66"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FE2A4C">
        <w:rPr>
          <w:rFonts w:ascii="Times New Roman" w:hAnsi="Times New Roman"/>
          <w:snapToGrid w:val="0"/>
          <w:sz w:val="20"/>
          <w:szCs w:val="20"/>
        </w:rPr>
        <w:t>February 10</w:t>
      </w:r>
      <w:r w:rsidR="00715D93">
        <w:rPr>
          <w:rFonts w:ascii="Times New Roman" w:hAnsi="Times New Roman"/>
          <w:snapToGrid w:val="0"/>
          <w:sz w:val="20"/>
          <w:szCs w:val="20"/>
        </w:rPr>
        <w:t>, 2023</w:t>
      </w:r>
    </w:p>
    <w:p w14:paraId="475E7C75" w14:textId="77777777" w:rsidR="00366679" w:rsidRPr="001E72EE" w:rsidRDefault="00366679" w:rsidP="006C02A8">
      <w:pPr>
        <w:rPr>
          <w:rFonts w:ascii="Times New Roman" w:eastAsia="Times New Roman" w:hAnsi="Times New Roman"/>
          <w:b/>
          <w:sz w:val="20"/>
          <w:szCs w:val="20"/>
        </w:rPr>
      </w:pPr>
    </w:p>
    <w:p w14:paraId="0ED97504" w14:textId="2A9E1F36"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EDM</w:t>
      </w:r>
      <w:r w:rsidR="00F13E17">
        <w:rPr>
          <w:rFonts w:ascii="Times New Roman" w:eastAsia="Times New Roman" w:hAnsi="Times New Roman"/>
          <w:b/>
          <w:sz w:val="20"/>
          <w:szCs w:val="20"/>
        </w:rPr>
        <w:t xml:space="preserve"> </w:t>
      </w:r>
      <w:r w:rsidRPr="001E72EE">
        <w:rPr>
          <w:rFonts w:ascii="Times New Roman" w:eastAsia="Times New Roman" w:hAnsi="Times New Roman"/>
          <w:b/>
          <w:sz w:val="20"/>
          <w:szCs w:val="20"/>
        </w:rPr>
        <w:t>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6459FF7D" w:rsidR="00264237" w:rsidRPr="001E2274" w:rsidRDefault="00FE2A4C" w:rsidP="00264237">
      <w:pPr>
        <w:pStyle w:val="BodyText"/>
        <w:tabs>
          <w:tab w:val="left" w:pos="1440"/>
        </w:tabs>
        <w:jc w:val="center"/>
        <w:rPr>
          <w:b/>
          <w:sz w:val="20"/>
        </w:rPr>
      </w:pPr>
      <w:r>
        <w:rPr>
          <w:b/>
          <w:sz w:val="20"/>
        </w:rPr>
        <w:t>Wednes</w:t>
      </w:r>
      <w:r w:rsidR="00264237" w:rsidRPr="008423E2">
        <w:rPr>
          <w:b/>
          <w:sz w:val="20"/>
        </w:rPr>
        <w:t xml:space="preserve">day, </w:t>
      </w:r>
      <w:r>
        <w:rPr>
          <w:b/>
          <w:sz w:val="20"/>
        </w:rPr>
        <w:t>February 8</w:t>
      </w:r>
      <w:r w:rsidR="00264237" w:rsidRPr="008423E2">
        <w:rPr>
          <w:b/>
          <w:sz w:val="20"/>
        </w:rPr>
        <w:t>, 202</w:t>
      </w:r>
      <w:r w:rsidR="00715D93">
        <w:rPr>
          <w:b/>
          <w:sz w:val="20"/>
        </w:rPr>
        <w:t>3</w:t>
      </w:r>
      <w:r w:rsidR="00264237" w:rsidRPr="008423E2">
        <w:rPr>
          <w:b/>
          <w:sz w:val="20"/>
        </w:rPr>
        <w:t xml:space="preserve"> </w:t>
      </w:r>
      <w:r w:rsidR="00264237">
        <w:rPr>
          <w:b/>
          <w:sz w:val="20"/>
        </w:rPr>
        <w:t>from</w:t>
      </w:r>
      <w:r w:rsidR="00264237" w:rsidRPr="008423E2">
        <w:rPr>
          <w:b/>
          <w:sz w:val="20"/>
        </w:rPr>
        <w:t xml:space="preserve"> 2:00 to 4:00 PM Central</w:t>
      </w:r>
    </w:p>
    <w:p w14:paraId="05CBC028" w14:textId="57651F67" w:rsidR="001E72EE" w:rsidRPr="001E72EE" w:rsidRDefault="00DE1D91" w:rsidP="000948DA">
      <w:pPr>
        <w:pStyle w:val="BodyText"/>
        <w:tabs>
          <w:tab w:val="left" w:pos="1411"/>
          <w:tab w:val="center" w:pos="4680"/>
        </w:tabs>
        <w:spacing w:before="120"/>
        <w:jc w:val="center"/>
        <w:rPr>
          <w:b/>
          <w:caps/>
          <w:sz w:val="20"/>
          <w:u w:val="single"/>
        </w:rPr>
      </w:pPr>
      <w:r>
        <w:rPr>
          <w:b/>
          <w:caps/>
          <w:sz w:val="20"/>
          <w:u w:val="single"/>
        </w:rPr>
        <w:t xml:space="preserve">FINAL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555377E2" w:rsidR="007871EC" w:rsidRPr="001E72EE" w:rsidRDefault="00F50AFD" w:rsidP="0049099F">
      <w:pPr>
        <w:spacing w:before="120"/>
        <w:ind w:left="360" w:hanging="360"/>
        <w:rPr>
          <w:rFonts w:ascii="Times New Roman" w:hAnsi="Times New Roman"/>
          <w:b/>
          <w:sz w:val="20"/>
          <w:szCs w:val="20"/>
        </w:rPr>
      </w:pPr>
      <w:r w:rsidRPr="001E72EE">
        <w:rPr>
          <w:rFonts w:ascii="Times New Roman" w:hAnsi="Times New Roman"/>
          <w:b/>
          <w:sz w:val="20"/>
          <w:szCs w:val="20"/>
        </w:rPr>
        <w:t>1.</w:t>
      </w:r>
      <w:r w:rsidRPr="001E72EE">
        <w:rPr>
          <w:rFonts w:ascii="Times New Roman" w:hAnsi="Times New Roman"/>
          <w:b/>
          <w:sz w:val="20"/>
          <w:szCs w:val="20"/>
        </w:rPr>
        <w:tab/>
      </w:r>
      <w:r w:rsidR="001E72EE">
        <w:rPr>
          <w:rFonts w:ascii="Times New Roman" w:hAnsi="Times New Roman"/>
          <w:b/>
          <w:sz w:val="20"/>
          <w:szCs w:val="20"/>
        </w:rPr>
        <w:t xml:space="preserve">Welcome &amp; </w:t>
      </w:r>
      <w:r w:rsidR="007871EC" w:rsidRPr="001E72EE">
        <w:rPr>
          <w:rFonts w:ascii="Times New Roman" w:hAnsi="Times New Roman"/>
          <w:b/>
          <w:sz w:val="20"/>
          <w:szCs w:val="20"/>
        </w:rPr>
        <w:t>Administrative</w:t>
      </w:r>
      <w:r w:rsidR="001E72EE">
        <w:rPr>
          <w:rFonts w:ascii="Times New Roman" w:hAnsi="Times New Roman"/>
          <w:b/>
          <w:sz w:val="20"/>
          <w:szCs w:val="20"/>
        </w:rPr>
        <w:t xml:space="preserve"> Items</w:t>
      </w:r>
    </w:p>
    <w:p w14:paraId="436A534E" w14:textId="3A1F8546" w:rsidR="00117785" w:rsidRPr="00FE2A4C" w:rsidRDefault="00F13E17" w:rsidP="0049099F">
      <w:pPr>
        <w:spacing w:before="120"/>
        <w:jc w:val="both"/>
        <w:rPr>
          <w:rFonts w:ascii="Times New Roman" w:hAnsi="Times New Roman"/>
          <w:sz w:val="20"/>
          <w:szCs w:val="20"/>
        </w:rPr>
      </w:pPr>
      <w:r w:rsidRPr="00FE2A4C">
        <w:rPr>
          <w:rFonts w:ascii="Times New Roman" w:hAnsi="Times New Roman"/>
          <w:bCs/>
          <w:sz w:val="20"/>
          <w:szCs w:val="20"/>
        </w:rPr>
        <w:t xml:space="preserve">Mr. </w:t>
      </w:r>
      <w:r w:rsidR="00FE2A4C" w:rsidRPr="00FE2A4C">
        <w:rPr>
          <w:rFonts w:ascii="Times New Roman" w:hAnsi="Times New Roman"/>
          <w:bCs/>
          <w:sz w:val="20"/>
          <w:szCs w:val="20"/>
        </w:rPr>
        <w:t xml:space="preserve">Burden </w:t>
      </w:r>
      <w:r w:rsidR="001E72EE" w:rsidRPr="00FE2A4C">
        <w:rPr>
          <w:rFonts w:ascii="Times New Roman" w:hAnsi="Times New Roman"/>
          <w:sz w:val="20"/>
          <w:szCs w:val="20"/>
        </w:rPr>
        <w:t>opened the meeting and welcomed the participants</w:t>
      </w:r>
      <w:r w:rsidR="00276334" w:rsidRPr="00FE2A4C">
        <w:rPr>
          <w:rFonts w:ascii="Times New Roman" w:hAnsi="Times New Roman"/>
          <w:sz w:val="20"/>
          <w:szCs w:val="20"/>
        </w:rPr>
        <w:t>.</w:t>
      </w:r>
      <w:r w:rsidR="00775C31" w:rsidRPr="00FE2A4C">
        <w:rPr>
          <w:rFonts w:ascii="Times New Roman" w:hAnsi="Times New Roman"/>
          <w:b/>
          <w:sz w:val="20"/>
          <w:szCs w:val="20"/>
        </w:rPr>
        <w:t xml:space="preserve"> </w:t>
      </w:r>
      <w:r w:rsidR="001E72EE" w:rsidRPr="00FE2A4C">
        <w:rPr>
          <w:rFonts w:ascii="Times New Roman" w:hAnsi="Times New Roman"/>
          <w:b/>
          <w:sz w:val="20"/>
          <w:szCs w:val="20"/>
        </w:rPr>
        <w:t xml:space="preserve"> </w:t>
      </w:r>
      <w:r w:rsidR="00D63168" w:rsidRPr="00FE2A4C">
        <w:rPr>
          <w:rFonts w:ascii="Times New Roman" w:hAnsi="Times New Roman"/>
          <w:sz w:val="20"/>
          <w:szCs w:val="20"/>
        </w:rPr>
        <w:t xml:space="preserve">Ms. Mallett provided the </w:t>
      </w:r>
      <w:hyperlink r:id="rId8" w:history="1">
        <w:r w:rsidR="00D63168" w:rsidRPr="00FE2A4C">
          <w:rPr>
            <w:rStyle w:val="Hyperlink"/>
            <w:rFonts w:ascii="Times New Roman" w:hAnsi="Times New Roman"/>
            <w:sz w:val="20"/>
            <w:szCs w:val="20"/>
          </w:rPr>
          <w:t>Antitrust Guidelines</w:t>
        </w:r>
      </w:hyperlink>
      <w:r w:rsidR="00D63168" w:rsidRPr="00FE2A4C">
        <w:rPr>
          <w:rFonts w:ascii="Times New Roman" w:hAnsi="Times New Roman"/>
          <w:sz w:val="20"/>
          <w:szCs w:val="20"/>
        </w:rPr>
        <w:t xml:space="preserve"> reminder.</w:t>
      </w:r>
      <w:r w:rsidR="001E72EE" w:rsidRPr="00FE2A4C">
        <w:rPr>
          <w:rFonts w:ascii="Times New Roman" w:hAnsi="Times New Roman"/>
          <w:sz w:val="20"/>
          <w:szCs w:val="20"/>
        </w:rPr>
        <w:t xml:space="preserve">  </w:t>
      </w:r>
      <w:r w:rsidRPr="00FE2A4C">
        <w:rPr>
          <w:rFonts w:ascii="Times New Roman" w:hAnsi="Times New Roman"/>
          <w:sz w:val="20"/>
          <w:szCs w:val="20"/>
        </w:rPr>
        <w:t xml:space="preserve">Mr. </w:t>
      </w:r>
      <w:r w:rsidR="00FE2A4C" w:rsidRPr="00FE2A4C">
        <w:rPr>
          <w:rFonts w:ascii="Times New Roman" w:hAnsi="Times New Roman"/>
          <w:sz w:val="20"/>
          <w:szCs w:val="20"/>
        </w:rPr>
        <w:t xml:space="preserve">Watson </w:t>
      </w:r>
      <w:r w:rsidR="00D63168" w:rsidRPr="00FE2A4C">
        <w:rPr>
          <w:rFonts w:ascii="Times New Roman" w:hAnsi="Times New Roman"/>
          <w:sz w:val="20"/>
          <w:szCs w:val="20"/>
        </w:rPr>
        <w:t xml:space="preserve">moved to adopt the draft agenda as final.  </w:t>
      </w:r>
      <w:r w:rsidR="00FE2A4C" w:rsidRPr="00FE2A4C">
        <w:rPr>
          <w:rFonts w:ascii="Times New Roman" w:hAnsi="Times New Roman"/>
          <w:sz w:val="20"/>
          <w:szCs w:val="20"/>
        </w:rPr>
        <w:t>Mr. McCord</w:t>
      </w:r>
      <w:r w:rsidR="00D63168" w:rsidRPr="00FE2A4C">
        <w:rPr>
          <w:rFonts w:ascii="Times New Roman" w:hAnsi="Times New Roman"/>
          <w:sz w:val="20"/>
          <w:szCs w:val="20"/>
        </w:rPr>
        <w:t xml:space="preserve"> seconded the motion, which passed without opposition.</w:t>
      </w:r>
    </w:p>
    <w:p w14:paraId="610AC122" w14:textId="46906747" w:rsidR="00B80ED8" w:rsidRPr="00FE2A4C" w:rsidRDefault="00654A4D" w:rsidP="0049099F">
      <w:pPr>
        <w:spacing w:before="120"/>
        <w:jc w:val="both"/>
        <w:rPr>
          <w:rFonts w:ascii="Times New Roman" w:hAnsi="Times New Roman"/>
          <w:sz w:val="20"/>
          <w:szCs w:val="20"/>
        </w:rPr>
      </w:pPr>
      <w:r w:rsidRPr="00FE2A4C">
        <w:rPr>
          <w:rFonts w:ascii="Times New Roman" w:hAnsi="Times New Roman"/>
          <w:sz w:val="20"/>
          <w:szCs w:val="20"/>
        </w:rPr>
        <w:t xml:space="preserve">The subcommittees reviewed the draft meeting minutes from </w:t>
      </w:r>
      <w:r w:rsidR="00FE2A4C" w:rsidRPr="00FE2A4C">
        <w:rPr>
          <w:rFonts w:ascii="Times New Roman" w:hAnsi="Times New Roman"/>
          <w:sz w:val="20"/>
          <w:szCs w:val="20"/>
        </w:rPr>
        <w:t>January 13, 2023</w:t>
      </w:r>
      <w:r w:rsidRPr="00FE2A4C">
        <w:rPr>
          <w:rFonts w:ascii="Times New Roman" w:hAnsi="Times New Roman"/>
          <w:sz w:val="20"/>
          <w:szCs w:val="20"/>
        </w:rPr>
        <w:t xml:space="preserve">. </w:t>
      </w:r>
      <w:r w:rsidR="00306A8B" w:rsidRPr="00FE2A4C">
        <w:rPr>
          <w:rFonts w:ascii="Times New Roman" w:hAnsi="Times New Roman"/>
          <w:sz w:val="20"/>
          <w:szCs w:val="20"/>
        </w:rPr>
        <w:t xml:space="preserve"> </w:t>
      </w:r>
      <w:r w:rsidR="00FE2A4C" w:rsidRPr="00FE2A4C">
        <w:rPr>
          <w:rFonts w:ascii="Times New Roman" w:hAnsi="Times New Roman"/>
          <w:sz w:val="20"/>
          <w:szCs w:val="20"/>
        </w:rPr>
        <w:t>A minor correction was made</w:t>
      </w:r>
      <w:r w:rsidR="00E57796" w:rsidRPr="00FE2A4C">
        <w:rPr>
          <w:rFonts w:ascii="Times New Roman" w:hAnsi="Times New Roman"/>
          <w:sz w:val="20"/>
          <w:szCs w:val="20"/>
        </w:rPr>
        <w:t>.</w:t>
      </w:r>
      <w:r w:rsidRPr="00FE2A4C">
        <w:rPr>
          <w:rFonts w:ascii="Times New Roman" w:hAnsi="Times New Roman"/>
          <w:sz w:val="20"/>
          <w:szCs w:val="20"/>
        </w:rPr>
        <w:t xml:space="preserve">  </w:t>
      </w:r>
      <w:r w:rsidR="00E57796" w:rsidRPr="00FE2A4C">
        <w:rPr>
          <w:rFonts w:ascii="Times New Roman" w:hAnsi="Times New Roman"/>
          <w:sz w:val="20"/>
          <w:szCs w:val="20"/>
        </w:rPr>
        <w:t>M</w:t>
      </w:r>
      <w:r w:rsidR="00FE2A4C" w:rsidRPr="00FE2A4C">
        <w:rPr>
          <w:rFonts w:ascii="Times New Roman" w:hAnsi="Times New Roman"/>
          <w:sz w:val="20"/>
          <w:szCs w:val="20"/>
        </w:rPr>
        <w:t xml:space="preserve">r. McCord </w:t>
      </w:r>
      <w:r w:rsidR="00862819" w:rsidRPr="00FE2A4C">
        <w:rPr>
          <w:rFonts w:ascii="Times New Roman" w:hAnsi="Times New Roman"/>
          <w:sz w:val="20"/>
          <w:szCs w:val="20"/>
        </w:rPr>
        <w:t>moved</w:t>
      </w:r>
      <w:r w:rsidR="00F31F4F" w:rsidRPr="00FE2A4C">
        <w:rPr>
          <w:rFonts w:ascii="Times New Roman" w:hAnsi="Times New Roman"/>
          <w:sz w:val="20"/>
          <w:szCs w:val="20"/>
        </w:rPr>
        <w:t xml:space="preserve"> to adopt the draft minutes as final.</w:t>
      </w:r>
      <w:r w:rsidR="00533C62" w:rsidRPr="00FE2A4C">
        <w:rPr>
          <w:rFonts w:ascii="Times New Roman" w:hAnsi="Times New Roman"/>
          <w:sz w:val="20"/>
          <w:szCs w:val="20"/>
        </w:rPr>
        <w:t xml:space="preserve"> </w:t>
      </w:r>
      <w:r w:rsidR="00F31F4F" w:rsidRPr="00FE2A4C">
        <w:rPr>
          <w:rFonts w:ascii="Times New Roman" w:hAnsi="Times New Roman"/>
          <w:sz w:val="20"/>
          <w:szCs w:val="20"/>
        </w:rPr>
        <w:t xml:space="preserve"> </w:t>
      </w:r>
      <w:r w:rsidR="00FE2A4C" w:rsidRPr="00FE2A4C">
        <w:rPr>
          <w:rFonts w:ascii="Times New Roman" w:hAnsi="Times New Roman"/>
          <w:sz w:val="20"/>
          <w:szCs w:val="20"/>
        </w:rPr>
        <w:t>Ms. Van Pelt</w:t>
      </w:r>
      <w:r w:rsidR="00F31F4F" w:rsidRPr="00FE2A4C">
        <w:rPr>
          <w:rFonts w:ascii="Times New Roman" w:hAnsi="Times New Roman"/>
          <w:sz w:val="20"/>
          <w:szCs w:val="20"/>
        </w:rPr>
        <w:t xml:space="preserve"> </w:t>
      </w:r>
      <w:r w:rsidRPr="00FE2A4C">
        <w:rPr>
          <w:rFonts w:ascii="Times New Roman" w:hAnsi="Times New Roman"/>
          <w:sz w:val="20"/>
          <w:szCs w:val="20"/>
        </w:rPr>
        <w:t>seconde</w:t>
      </w:r>
      <w:r w:rsidR="00F31F4F" w:rsidRPr="00FE2A4C">
        <w:rPr>
          <w:rFonts w:ascii="Times New Roman" w:hAnsi="Times New Roman"/>
          <w:sz w:val="20"/>
          <w:szCs w:val="20"/>
        </w:rPr>
        <w:t>d the motion which passed without opposition.</w:t>
      </w:r>
    </w:p>
    <w:p w14:paraId="1924C565" w14:textId="71D0C803" w:rsidR="00E57796" w:rsidRPr="00FE2A4C" w:rsidRDefault="00654A4D" w:rsidP="00E57796">
      <w:pPr>
        <w:spacing w:before="120"/>
        <w:jc w:val="both"/>
        <w:rPr>
          <w:rFonts w:ascii="Times New Roman" w:hAnsi="Times New Roman"/>
          <w:sz w:val="20"/>
          <w:szCs w:val="20"/>
        </w:rPr>
      </w:pPr>
      <w:r w:rsidRPr="00FE2A4C">
        <w:rPr>
          <w:rFonts w:ascii="Times New Roman" w:hAnsi="Times New Roman"/>
          <w:sz w:val="20"/>
          <w:szCs w:val="20"/>
        </w:rPr>
        <w:t xml:space="preserve">The </w:t>
      </w:r>
      <w:r w:rsidR="00FE2A4C" w:rsidRPr="00FE2A4C">
        <w:rPr>
          <w:rFonts w:ascii="Times New Roman" w:hAnsi="Times New Roman"/>
          <w:sz w:val="20"/>
          <w:szCs w:val="20"/>
        </w:rPr>
        <w:t>January 13</w:t>
      </w:r>
      <w:r w:rsidRPr="00FE2A4C">
        <w:rPr>
          <w:rFonts w:ascii="Times New Roman" w:hAnsi="Times New Roman"/>
          <w:sz w:val="20"/>
          <w:szCs w:val="20"/>
        </w:rPr>
        <w:t>, 202</w:t>
      </w:r>
      <w:r w:rsidR="00FE2A4C" w:rsidRPr="00FE2A4C">
        <w:rPr>
          <w:rFonts w:ascii="Times New Roman" w:hAnsi="Times New Roman"/>
          <w:sz w:val="20"/>
          <w:szCs w:val="20"/>
        </w:rPr>
        <w:t>3</w:t>
      </w:r>
      <w:r w:rsidRPr="00FE2A4C">
        <w:rPr>
          <w:rFonts w:ascii="Times New Roman" w:hAnsi="Times New Roman"/>
          <w:sz w:val="20"/>
          <w:szCs w:val="20"/>
        </w:rPr>
        <w:t xml:space="preserve"> final meeting minutes may be accessed at the following link: </w:t>
      </w:r>
      <w:hyperlink r:id="rId9" w:history="1">
        <w:r w:rsidR="00FE2A4C" w:rsidRPr="00FE2A4C">
          <w:rPr>
            <w:rStyle w:val="Hyperlink"/>
            <w:rFonts w:ascii="Times New Roman" w:hAnsi="Times New Roman"/>
            <w:sz w:val="20"/>
            <w:szCs w:val="20"/>
          </w:rPr>
          <w:t>https://naesb.org//pdf4/wgq_edm_rmq_irteis011323fm.docx</w:t>
        </w:r>
      </w:hyperlink>
      <w:r w:rsidR="00FE2A4C" w:rsidRPr="00FE2A4C">
        <w:rPr>
          <w:rFonts w:ascii="Times New Roman" w:hAnsi="Times New Roman"/>
          <w:sz w:val="20"/>
          <w:szCs w:val="20"/>
        </w:rPr>
        <w:t>.</w:t>
      </w:r>
    </w:p>
    <w:p w14:paraId="719DBB7A" w14:textId="679112A1" w:rsidR="00E57796" w:rsidRPr="00FE2A4C" w:rsidRDefault="007871EC" w:rsidP="00E17D2C">
      <w:pPr>
        <w:tabs>
          <w:tab w:val="left" w:pos="360"/>
        </w:tabs>
        <w:spacing w:before="120"/>
        <w:jc w:val="both"/>
        <w:rPr>
          <w:rFonts w:ascii="Times New Roman" w:hAnsi="Times New Roman"/>
          <w:b/>
          <w:sz w:val="20"/>
          <w:szCs w:val="20"/>
        </w:rPr>
      </w:pPr>
      <w:r w:rsidRPr="00FE2A4C">
        <w:rPr>
          <w:rFonts w:ascii="Times New Roman" w:eastAsia="Times New Roman" w:hAnsi="Times New Roman"/>
          <w:b/>
          <w:sz w:val="20"/>
          <w:szCs w:val="20"/>
        </w:rPr>
        <w:t>2.</w:t>
      </w:r>
      <w:r w:rsidR="00E17D2C" w:rsidRPr="00FE2A4C">
        <w:rPr>
          <w:rFonts w:ascii="Times New Roman" w:eastAsia="Times New Roman" w:hAnsi="Times New Roman"/>
          <w:b/>
          <w:sz w:val="20"/>
          <w:szCs w:val="20"/>
        </w:rPr>
        <w:tab/>
      </w:r>
      <w:r w:rsidR="00E57796" w:rsidRPr="00FE2A4C">
        <w:rPr>
          <w:rFonts w:ascii="Times New Roman" w:hAnsi="Times New Roman"/>
          <w:b/>
          <w:sz w:val="20"/>
          <w:szCs w:val="20"/>
        </w:rPr>
        <w:t>Discuss 2023 WGQ Annual Plan Item 1.c/R2200</w:t>
      </w:r>
      <w:r w:rsidR="003E0903" w:rsidRPr="00FE2A4C">
        <w:rPr>
          <w:rFonts w:ascii="Times New Roman" w:hAnsi="Times New Roman"/>
          <w:b/>
          <w:sz w:val="20"/>
          <w:szCs w:val="20"/>
        </w:rPr>
        <w:t>3</w:t>
      </w:r>
      <w:r w:rsidR="00FF2724">
        <w:rPr>
          <w:rFonts w:ascii="Times New Roman" w:hAnsi="Times New Roman"/>
          <w:b/>
          <w:sz w:val="20"/>
          <w:szCs w:val="20"/>
        </w:rPr>
        <w:t xml:space="preserve"> and 2023 RMQ Annual Plan Item 3</w:t>
      </w:r>
      <w:r w:rsidR="00E57796" w:rsidRPr="00FE2A4C">
        <w:rPr>
          <w:rFonts w:ascii="Times New Roman" w:hAnsi="Times New Roman"/>
          <w:b/>
          <w:sz w:val="20"/>
          <w:szCs w:val="20"/>
        </w:rPr>
        <w:t xml:space="preserve"> – Review cybersecurity standards to determine if baseline Multi</w:t>
      </w:r>
      <w:r w:rsidR="00276966" w:rsidRPr="00FE2A4C">
        <w:rPr>
          <w:rFonts w:ascii="Times New Roman" w:hAnsi="Times New Roman"/>
          <w:b/>
          <w:sz w:val="20"/>
          <w:szCs w:val="20"/>
        </w:rPr>
        <w:t>-F</w:t>
      </w:r>
      <w:r w:rsidR="00E57796" w:rsidRPr="00FE2A4C">
        <w:rPr>
          <w:rFonts w:ascii="Times New Roman" w:hAnsi="Times New Roman"/>
          <w:b/>
          <w:sz w:val="20"/>
          <w:szCs w:val="20"/>
        </w:rPr>
        <w:t>actor Authentication (MFA) should be integrated into standard requirements and develop supportive standards as needed</w:t>
      </w:r>
    </w:p>
    <w:p w14:paraId="008F6657" w14:textId="04B943B4" w:rsidR="00FE2A4C" w:rsidRDefault="00FE2A4C"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Mr. Burden explained that a group of pipelines met offline before the meeting to draft proposed revisions to NAESB WGQ Standard No. 4.3.60 in response to Standards Request </w:t>
      </w:r>
      <w:r w:rsidR="00DE08F2" w:rsidRPr="00FE2A4C">
        <w:rPr>
          <w:rFonts w:ascii="Times New Roman" w:eastAsia="Times New Roman" w:hAnsi="Times New Roman"/>
          <w:sz w:val="20"/>
          <w:szCs w:val="20"/>
        </w:rPr>
        <w:t>R22003</w:t>
      </w:r>
      <w:r w:rsidR="008A679D">
        <w:rPr>
          <w:rFonts w:ascii="Times New Roman" w:eastAsia="Times New Roman" w:hAnsi="Times New Roman"/>
          <w:sz w:val="20"/>
          <w:szCs w:val="20"/>
        </w:rPr>
        <w:t xml:space="preserve"> and 2023 WGQ Annual Plan Item 1.c</w:t>
      </w:r>
      <w:r>
        <w:rPr>
          <w:rFonts w:ascii="Times New Roman" w:eastAsia="Times New Roman" w:hAnsi="Times New Roman"/>
          <w:sz w:val="20"/>
          <w:szCs w:val="20"/>
        </w:rPr>
        <w:t xml:space="preserve">.  </w:t>
      </w:r>
      <w:r w:rsidR="005C72D2" w:rsidRPr="00FE2A4C">
        <w:rPr>
          <w:rFonts w:ascii="Times New Roman" w:eastAsia="Times New Roman" w:hAnsi="Times New Roman"/>
          <w:sz w:val="20"/>
          <w:szCs w:val="20"/>
        </w:rPr>
        <w:t xml:space="preserve">Ms. Hogge reminded the participants that </w:t>
      </w:r>
      <w:hyperlink r:id="rId10" w:history="1">
        <w:r w:rsidR="005C72D2" w:rsidRPr="00FE2A4C">
          <w:rPr>
            <w:rStyle w:val="Hyperlink"/>
            <w:rFonts w:ascii="Times New Roman" w:eastAsia="Times New Roman" w:hAnsi="Times New Roman"/>
            <w:sz w:val="20"/>
            <w:szCs w:val="20"/>
          </w:rPr>
          <w:t>MC22007</w:t>
        </w:r>
      </w:hyperlink>
      <w:r w:rsidR="005C72D2" w:rsidRPr="00FE2A4C">
        <w:rPr>
          <w:rFonts w:ascii="Times New Roman" w:eastAsia="Times New Roman" w:hAnsi="Times New Roman"/>
          <w:sz w:val="20"/>
          <w:szCs w:val="20"/>
        </w:rPr>
        <w:t xml:space="preserve">, an effort to move all WGQ cybersecurity-related standards into a new suite of WGQ Business Practice Standards, will affect the numbering of </w:t>
      </w:r>
      <w:r w:rsidR="00F31F4F" w:rsidRPr="00FE2A4C">
        <w:rPr>
          <w:rFonts w:ascii="Times New Roman" w:eastAsia="Times New Roman" w:hAnsi="Times New Roman"/>
          <w:sz w:val="20"/>
          <w:szCs w:val="20"/>
        </w:rPr>
        <w:t>WGQ S</w:t>
      </w:r>
      <w:r w:rsidR="005C72D2" w:rsidRPr="00FE2A4C">
        <w:rPr>
          <w:rFonts w:ascii="Times New Roman" w:eastAsia="Times New Roman" w:hAnsi="Times New Roman"/>
          <w:sz w:val="20"/>
          <w:szCs w:val="20"/>
        </w:rPr>
        <w:t>tandard</w:t>
      </w:r>
      <w:r w:rsidR="00F31F4F" w:rsidRPr="00FE2A4C">
        <w:rPr>
          <w:rFonts w:ascii="Times New Roman" w:eastAsia="Times New Roman" w:hAnsi="Times New Roman"/>
          <w:sz w:val="20"/>
          <w:szCs w:val="20"/>
        </w:rPr>
        <w:t xml:space="preserve"> No</w:t>
      </w:r>
      <w:r w:rsidR="005C72D2" w:rsidRPr="00FE2A4C">
        <w:rPr>
          <w:rFonts w:ascii="Times New Roman" w:eastAsia="Times New Roman" w:hAnsi="Times New Roman"/>
          <w:sz w:val="20"/>
          <w:szCs w:val="20"/>
        </w:rPr>
        <w:t>.</w:t>
      </w:r>
      <w:r w:rsidR="00F31F4F" w:rsidRPr="00FE2A4C">
        <w:rPr>
          <w:rFonts w:ascii="Times New Roman" w:eastAsia="Times New Roman" w:hAnsi="Times New Roman"/>
          <w:sz w:val="20"/>
          <w:szCs w:val="20"/>
        </w:rPr>
        <w:t xml:space="preserve"> 4.3.60</w:t>
      </w:r>
      <w:r>
        <w:rPr>
          <w:rFonts w:ascii="Times New Roman" w:eastAsia="Times New Roman" w:hAnsi="Times New Roman"/>
          <w:sz w:val="20"/>
          <w:szCs w:val="20"/>
        </w:rPr>
        <w:t>.  Mr. Burden read the proposed language.  Mr. Spangler stated that he agreed with the changes.</w:t>
      </w:r>
    </w:p>
    <w:p w14:paraId="33130F86" w14:textId="216A68A0" w:rsidR="00DE08F2" w:rsidRPr="00FE2A4C" w:rsidRDefault="00FE2A4C"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Mr. Spangler </w:t>
      </w:r>
      <w:r w:rsidR="008A679D">
        <w:rPr>
          <w:rFonts w:ascii="Times New Roman" w:eastAsia="Times New Roman" w:hAnsi="Times New Roman"/>
          <w:sz w:val="20"/>
          <w:szCs w:val="20"/>
        </w:rPr>
        <w:t>reviewed the proposed revisions in the Quadrant Electronic Delivery Mechanisms (QEDM) Manual</w:t>
      </w:r>
      <w:r w:rsidR="007D3329">
        <w:rPr>
          <w:rFonts w:ascii="Times New Roman" w:eastAsia="Times New Roman" w:hAnsi="Times New Roman"/>
          <w:sz w:val="20"/>
          <w:szCs w:val="20"/>
        </w:rPr>
        <w:t xml:space="preserve"> contained in the “WGQ Work Paper”</w:t>
      </w:r>
    </w:p>
    <w:p w14:paraId="2D4679E4" w14:textId="658837B1" w:rsidR="00DE08F2" w:rsidRPr="008A1DAE" w:rsidRDefault="00DE08F2" w:rsidP="0063445B">
      <w:pPr>
        <w:spacing w:before="120"/>
        <w:jc w:val="both"/>
        <w:rPr>
          <w:rFonts w:ascii="Times New Roman" w:eastAsia="Times New Roman" w:hAnsi="Times New Roman"/>
          <w:sz w:val="20"/>
          <w:szCs w:val="20"/>
        </w:rPr>
      </w:pPr>
      <w:r w:rsidRPr="00DE08F2">
        <w:rPr>
          <w:rFonts w:ascii="Times New Roman" w:eastAsia="Times New Roman" w:hAnsi="Times New Roman"/>
          <w:sz w:val="20"/>
          <w:szCs w:val="20"/>
          <w:u w:val="single"/>
        </w:rPr>
        <w:t>WGQ Standard No.</w:t>
      </w:r>
      <w:r>
        <w:rPr>
          <w:rFonts w:ascii="Times New Roman" w:eastAsia="Times New Roman" w:hAnsi="Times New Roman"/>
          <w:sz w:val="20"/>
          <w:szCs w:val="20"/>
          <w:u w:val="single"/>
        </w:rPr>
        <w:t xml:space="preserve"> 4.3.60</w:t>
      </w:r>
      <w:r>
        <w:rPr>
          <w:rFonts w:ascii="Times New Roman" w:eastAsia="Times New Roman" w:hAnsi="Times New Roman"/>
          <w:sz w:val="20"/>
          <w:szCs w:val="20"/>
        </w:rPr>
        <w:t xml:space="preserve">:  </w:t>
      </w:r>
      <w:r w:rsidR="00127291">
        <w:rPr>
          <w:rFonts w:ascii="Times New Roman" w:eastAsia="Times New Roman" w:hAnsi="Times New Roman"/>
          <w:sz w:val="20"/>
          <w:szCs w:val="20"/>
        </w:rPr>
        <w:t xml:space="preserve">The subcommittee incorporated </w:t>
      </w:r>
      <w:r w:rsidR="0063445B">
        <w:rPr>
          <w:rFonts w:ascii="Times New Roman" w:eastAsia="Times New Roman" w:hAnsi="Times New Roman"/>
          <w:sz w:val="20"/>
          <w:szCs w:val="20"/>
        </w:rPr>
        <w:t>the new</w:t>
      </w:r>
      <w:r w:rsidR="00127291">
        <w:rPr>
          <w:rFonts w:ascii="Times New Roman" w:eastAsia="Times New Roman" w:hAnsi="Times New Roman"/>
          <w:sz w:val="20"/>
          <w:szCs w:val="20"/>
        </w:rPr>
        <w:t xml:space="preserve"> proposed language into the work paper.</w:t>
      </w:r>
    </w:p>
    <w:p w14:paraId="09D2DB97" w14:textId="17175719" w:rsidR="00DE08F2" w:rsidRPr="00E831E4" w:rsidRDefault="00E831E4" w:rsidP="0063445B">
      <w:pPr>
        <w:spacing w:before="120"/>
        <w:jc w:val="both"/>
        <w:rPr>
          <w:rFonts w:ascii="Times New Roman" w:eastAsia="Times New Roman" w:hAnsi="Times New Roman"/>
          <w:sz w:val="20"/>
          <w:szCs w:val="20"/>
        </w:rPr>
      </w:pPr>
      <w:r w:rsidRPr="00B04454">
        <w:rPr>
          <w:rFonts w:ascii="Times New Roman" w:hAnsi="Times New Roman"/>
          <w:sz w:val="20"/>
          <w:szCs w:val="20"/>
          <w:u w:val="single"/>
        </w:rPr>
        <w:t>Security – Login and Encryption</w:t>
      </w:r>
      <w:r w:rsidR="00DE08F2" w:rsidRPr="00B04454">
        <w:rPr>
          <w:rFonts w:ascii="Times New Roman" w:eastAsia="Times New Roman" w:hAnsi="Times New Roman"/>
          <w:sz w:val="20"/>
          <w:szCs w:val="20"/>
        </w:rPr>
        <w:t xml:space="preserve">: </w:t>
      </w:r>
      <w:r w:rsidR="00127291" w:rsidRPr="00B04454">
        <w:rPr>
          <w:rFonts w:ascii="Times New Roman" w:eastAsia="Times New Roman" w:hAnsi="Times New Roman"/>
          <w:sz w:val="20"/>
          <w:szCs w:val="20"/>
        </w:rPr>
        <w:t xml:space="preserve">Mr. Sappenfield clarified that MFA methods would not be included.  Mr. Burden stated that </w:t>
      </w:r>
      <w:r w:rsidR="00B04454" w:rsidRPr="00B04454">
        <w:rPr>
          <w:rFonts w:ascii="Times New Roman" w:eastAsia="Times New Roman" w:hAnsi="Times New Roman"/>
          <w:sz w:val="20"/>
          <w:szCs w:val="20"/>
        </w:rPr>
        <w:t>valid types of MFA were not specified in order to avoid excluding methods that are currently in use by the industry. The subcommittee modified the</w:t>
      </w:r>
      <w:r w:rsidR="00B04454">
        <w:rPr>
          <w:rFonts w:ascii="Times New Roman" w:eastAsia="Times New Roman" w:hAnsi="Times New Roman"/>
          <w:sz w:val="20"/>
          <w:szCs w:val="20"/>
        </w:rPr>
        <w:t xml:space="preserve"> standard to include the use of MFA. </w:t>
      </w:r>
    </w:p>
    <w:p w14:paraId="44F84015" w14:textId="3A8F87F3" w:rsidR="00DE08F2" w:rsidRPr="00340A34" w:rsidRDefault="00E831E4"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u w:val="single"/>
        </w:rPr>
        <w:t>Flow Diagram</w:t>
      </w:r>
      <w:r w:rsidR="00DE08F2">
        <w:rPr>
          <w:rFonts w:ascii="Times New Roman" w:eastAsia="Times New Roman" w:hAnsi="Times New Roman"/>
          <w:sz w:val="20"/>
          <w:szCs w:val="20"/>
        </w:rPr>
        <w:t>:</w:t>
      </w:r>
      <w:r w:rsidR="00340A34">
        <w:rPr>
          <w:rFonts w:ascii="Times New Roman" w:eastAsia="Times New Roman" w:hAnsi="Times New Roman"/>
          <w:sz w:val="20"/>
          <w:szCs w:val="20"/>
        </w:rPr>
        <w:t xml:space="preserve"> </w:t>
      </w:r>
      <w:r w:rsidR="00B04454">
        <w:rPr>
          <w:rFonts w:ascii="Times New Roman" w:eastAsia="Times New Roman" w:hAnsi="Times New Roman"/>
          <w:sz w:val="20"/>
          <w:szCs w:val="20"/>
        </w:rPr>
        <w:t>The subcommittees reviewed the proposed changes from the last meeting.</w:t>
      </w:r>
    </w:p>
    <w:p w14:paraId="02BF3894" w14:textId="2E42B300" w:rsidR="00DE08F2" w:rsidRDefault="00340A34"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u w:val="single"/>
        </w:rPr>
        <w:t>Security – Authentication and Encryption</w:t>
      </w:r>
      <w:r w:rsidR="00DE08F2">
        <w:rPr>
          <w:rFonts w:ascii="Times New Roman" w:eastAsia="Times New Roman" w:hAnsi="Times New Roman"/>
          <w:sz w:val="20"/>
          <w:szCs w:val="20"/>
        </w:rPr>
        <w:t>:</w:t>
      </w:r>
      <w:r>
        <w:rPr>
          <w:rFonts w:ascii="Times New Roman" w:eastAsia="Times New Roman" w:hAnsi="Times New Roman"/>
          <w:sz w:val="20"/>
          <w:szCs w:val="20"/>
        </w:rPr>
        <w:t xml:space="preserve">  </w:t>
      </w:r>
      <w:r w:rsidR="00B04454">
        <w:rPr>
          <w:rFonts w:ascii="Times New Roman" w:eastAsia="Times New Roman" w:hAnsi="Times New Roman"/>
          <w:sz w:val="20"/>
          <w:szCs w:val="20"/>
        </w:rPr>
        <w:t>The subcommittees reviewed the proposed changes from the last meeting.</w:t>
      </w:r>
    </w:p>
    <w:p w14:paraId="09D0B75A" w14:textId="4BC4FD47" w:rsidR="00073707" w:rsidRDefault="00F051AB"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u w:val="single"/>
        </w:rPr>
        <w:t xml:space="preserve">Proposed </w:t>
      </w:r>
      <w:r w:rsidR="00992602" w:rsidRPr="00DE08F2">
        <w:rPr>
          <w:rFonts w:ascii="Times New Roman" w:eastAsia="Times New Roman" w:hAnsi="Times New Roman"/>
          <w:sz w:val="20"/>
          <w:szCs w:val="20"/>
          <w:u w:val="single"/>
        </w:rPr>
        <w:t>WGQ Standard No.</w:t>
      </w:r>
      <w:r w:rsidR="00992602">
        <w:rPr>
          <w:rFonts w:ascii="Times New Roman" w:eastAsia="Times New Roman" w:hAnsi="Times New Roman"/>
          <w:sz w:val="20"/>
          <w:szCs w:val="20"/>
          <w:u w:val="single"/>
        </w:rPr>
        <w:t xml:space="preserve"> 10.3.31</w:t>
      </w:r>
      <w:r w:rsidR="00992602">
        <w:rPr>
          <w:rFonts w:ascii="Times New Roman" w:eastAsia="Times New Roman" w:hAnsi="Times New Roman"/>
          <w:sz w:val="20"/>
          <w:szCs w:val="20"/>
        </w:rPr>
        <w:t xml:space="preserve">: </w:t>
      </w:r>
      <w:r w:rsidR="00F41D68">
        <w:rPr>
          <w:rFonts w:ascii="Times New Roman" w:eastAsia="Times New Roman" w:hAnsi="Times New Roman"/>
          <w:sz w:val="20"/>
          <w:szCs w:val="20"/>
        </w:rPr>
        <w:t xml:space="preserve">The proposed language for NAESB WGQ Standard No. 4.3.60 was duplicated for this standard. The subcommittee noted that this standard was also drafted in response to </w:t>
      </w:r>
      <w:r w:rsidR="0063445B">
        <w:rPr>
          <w:rFonts w:ascii="Times New Roman" w:eastAsia="Times New Roman" w:hAnsi="Times New Roman"/>
          <w:sz w:val="20"/>
          <w:szCs w:val="20"/>
        </w:rPr>
        <w:t>S</w:t>
      </w:r>
      <w:r w:rsidR="00F41D68">
        <w:rPr>
          <w:rFonts w:ascii="Times New Roman" w:eastAsia="Times New Roman" w:hAnsi="Times New Roman"/>
          <w:sz w:val="20"/>
          <w:szCs w:val="20"/>
        </w:rPr>
        <w:t xml:space="preserve">tandards </w:t>
      </w:r>
      <w:r w:rsidR="0063445B">
        <w:rPr>
          <w:rFonts w:ascii="Times New Roman" w:eastAsia="Times New Roman" w:hAnsi="Times New Roman"/>
          <w:sz w:val="20"/>
          <w:szCs w:val="20"/>
        </w:rPr>
        <w:t>R</w:t>
      </w:r>
      <w:r w:rsidR="00F41D68">
        <w:rPr>
          <w:rFonts w:ascii="Times New Roman" w:eastAsia="Times New Roman" w:hAnsi="Times New Roman"/>
          <w:sz w:val="20"/>
          <w:szCs w:val="20"/>
        </w:rPr>
        <w:t>equest R22003 and will be proposed to be include in the Cybersecurity Manual as 12.3.29.  The reference to the QEDM was modified.</w:t>
      </w:r>
    </w:p>
    <w:p w14:paraId="3375F2CF" w14:textId="56698EBC" w:rsidR="00F41D68" w:rsidRDefault="00AC6779"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u w:val="single"/>
        </w:rPr>
        <w:t>Authentication</w:t>
      </w:r>
      <w:r w:rsidR="00DE08F2">
        <w:rPr>
          <w:rFonts w:ascii="Times New Roman" w:eastAsia="Times New Roman" w:hAnsi="Times New Roman"/>
          <w:sz w:val="20"/>
          <w:szCs w:val="20"/>
        </w:rPr>
        <w:t>:</w:t>
      </w:r>
      <w:r>
        <w:rPr>
          <w:rFonts w:ascii="Times New Roman" w:eastAsia="Times New Roman" w:hAnsi="Times New Roman"/>
          <w:sz w:val="20"/>
          <w:szCs w:val="20"/>
        </w:rPr>
        <w:t xml:space="preserve">  </w:t>
      </w:r>
      <w:r w:rsidR="00F41D68">
        <w:rPr>
          <w:rFonts w:ascii="Times New Roman" w:eastAsia="Times New Roman" w:hAnsi="Times New Roman"/>
          <w:sz w:val="20"/>
          <w:szCs w:val="20"/>
        </w:rPr>
        <w:t xml:space="preserve">Mr. Burden asked whether additional language regarding MFA should be inserted into this standard.  Mr. Watson stated that the language only applies to the extent that userids and passwords are used.  Mr. Spangler agreed and </w:t>
      </w:r>
      <w:r w:rsidR="00F41D68">
        <w:rPr>
          <w:rFonts w:ascii="Times New Roman" w:eastAsia="Times New Roman" w:hAnsi="Times New Roman"/>
          <w:sz w:val="20"/>
          <w:szCs w:val="20"/>
        </w:rPr>
        <w:lastRenderedPageBreak/>
        <w:t>noted that it is not addressing the actual log on process itself.  Ms. Hogge suggested including mention of a specific security code that must be used with MFA, if one exists.</w:t>
      </w:r>
    </w:p>
    <w:p w14:paraId="12DEF7F4" w14:textId="77777777" w:rsidR="007D3329" w:rsidRDefault="00AC6779" w:rsidP="0063445B">
      <w:pPr>
        <w:spacing w:before="120"/>
        <w:jc w:val="both"/>
        <w:rPr>
          <w:rFonts w:ascii="Times New Roman" w:eastAsia="Times New Roman" w:hAnsi="Times New Roman"/>
          <w:sz w:val="20"/>
          <w:szCs w:val="20"/>
        </w:rPr>
      </w:pPr>
      <w:r w:rsidRPr="00AC6779">
        <w:rPr>
          <w:rFonts w:ascii="Times New Roman" w:eastAsia="Times New Roman" w:hAnsi="Times New Roman"/>
          <w:sz w:val="20"/>
          <w:szCs w:val="20"/>
          <w:u w:val="single"/>
        </w:rPr>
        <w:t>Security Requirements – Bas</w:t>
      </w:r>
      <w:r>
        <w:rPr>
          <w:rFonts w:ascii="Times New Roman" w:eastAsia="Times New Roman" w:hAnsi="Times New Roman"/>
          <w:sz w:val="20"/>
          <w:szCs w:val="20"/>
          <w:u w:val="single"/>
        </w:rPr>
        <w:t>ic</w:t>
      </w:r>
      <w:r w:rsidRPr="00AC6779">
        <w:rPr>
          <w:rFonts w:ascii="Times New Roman" w:eastAsia="Times New Roman" w:hAnsi="Times New Roman"/>
          <w:sz w:val="20"/>
          <w:szCs w:val="20"/>
          <w:u w:val="single"/>
        </w:rPr>
        <w:t xml:space="preserve"> Authentication</w:t>
      </w:r>
      <w:r>
        <w:rPr>
          <w:rFonts w:ascii="Times New Roman" w:eastAsia="Times New Roman" w:hAnsi="Times New Roman"/>
          <w:sz w:val="20"/>
          <w:szCs w:val="20"/>
        </w:rPr>
        <w:t xml:space="preserve">:  </w:t>
      </w:r>
      <w:r w:rsidR="00F21197">
        <w:rPr>
          <w:rFonts w:ascii="Times New Roman" w:eastAsia="Times New Roman" w:hAnsi="Times New Roman"/>
          <w:sz w:val="20"/>
          <w:szCs w:val="20"/>
        </w:rPr>
        <w:t xml:space="preserve">Mr. Spangler stated that this section refers to Electronic Data Interchange (EDI) that is controlled by the Trading Partner Agreement and, therefore, is not relevant.  Mr. Burden agreed and stated that the standard concerns machine-to-machine. The participants looked at the surrounding sections and determined that it is all related to EDI.  Ms. Hogge noted that it is all contained under the heading “Technical Implementation – Internet ET” Mr. Burden agreed that the standards all concern the X12 Flat File exchange. Mr. Spangler explained that Internet ET is not used for the Customer Activities because the Customer Activities page use http, which is browser-to-browser.  </w:t>
      </w:r>
    </w:p>
    <w:p w14:paraId="49E29B6B" w14:textId="5B906DA7" w:rsidR="007D3329" w:rsidRDefault="00F21197"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The subcommittees discussed potentially submitting a</w:t>
      </w:r>
      <w:r w:rsidR="007D3329">
        <w:rPr>
          <w:rFonts w:ascii="Times New Roman" w:eastAsia="Times New Roman" w:hAnsi="Times New Roman"/>
          <w:sz w:val="20"/>
          <w:szCs w:val="20"/>
        </w:rPr>
        <w:t xml:space="preserve"> </w:t>
      </w:r>
      <w:r>
        <w:rPr>
          <w:rFonts w:ascii="Times New Roman" w:eastAsia="Times New Roman" w:hAnsi="Times New Roman"/>
          <w:sz w:val="20"/>
          <w:szCs w:val="20"/>
        </w:rPr>
        <w:t xml:space="preserve">standards request to </w:t>
      </w:r>
      <w:r w:rsidR="007D3329">
        <w:rPr>
          <w:rFonts w:ascii="Times New Roman" w:eastAsia="Times New Roman" w:hAnsi="Times New Roman"/>
          <w:sz w:val="20"/>
          <w:szCs w:val="20"/>
        </w:rPr>
        <w:t xml:space="preserve">address clean up items, such as the addition of a paragraph explaining that the Customer Activities and Flat File Transfers use different authentication processes, the inclusion of a sentence to clarify that the method of MFA is not specified. </w:t>
      </w:r>
    </w:p>
    <w:p w14:paraId="1A61C6D6" w14:textId="2EAEF76A" w:rsidR="00627EF5" w:rsidRDefault="00627EF5" w:rsidP="0063445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The subcommittees turned to the </w:t>
      </w:r>
      <w:r w:rsidR="000A02C9">
        <w:rPr>
          <w:rFonts w:ascii="Times New Roman" w:eastAsia="Times New Roman" w:hAnsi="Times New Roman"/>
          <w:sz w:val="20"/>
          <w:szCs w:val="20"/>
        </w:rPr>
        <w:t xml:space="preserve">Retail Book 7 sections in the </w:t>
      </w:r>
      <w:r>
        <w:rPr>
          <w:rFonts w:ascii="Times New Roman" w:eastAsia="Times New Roman" w:hAnsi="Times New Roman"/>
          <w:sz w:val="20"/>
          <w:szCs w:val="20"/>
        </w:rPr>
        <w:t>“</w:t>
      </w:r>
      <w:r w:rsidRPr="007D3329">
        <w:rPr>
          <w:rFonts w:ascii="Times New Roman" w:eastAsia="Times New Roman" w:hAnsi="Times New Roman"/>
          <w:sz w:val="20"/>
          <w:szCs w:val="20"/>
        </w:rPr>
        <w:t>RMQ Work Paper</w:t>
      </w:r>
      <w:r w:rsidR="000A02C9">
        <w:rPr>
          <w:rFonts w:ascii="Times New Roman" w:eastAsia="Times New Roman" w:hAnsi="Times New Roman"/>
          <w:sz w:val="20"/>
          <w:szCs w:val="20"/>
        </w:rPr>
        <w:t>.</w:t>
      </w:r>
      <w:r>
        <w:rPr>
          <w:rFonts w:ascii="Times New Roman" w:eastAsia="Times New Roman" w:hAnsi="Times New Roman"/>
          <w:sz w:val="20"/>
          <w:szCs w:val="20"/>
        </w:rPr>
        <w:t xml:space="preserve">” </w:t>
      </w:r>
      <w:r w:rsidR="007D3329">
        <w:rPr>
          <w:rFonts w:ascii="Times New Roman" w:eastAsia="Times New Roman" w:hAnsi="Times New Roman"/>
          <w:sz w:val="20"/>
          <w:szCs w:val="20"/>
        </w:rPr>
        <w:t xml:space="preserve"> Mr. Watson stated that the subcommittee participants previously reviewed the concepts in the work paper and no action is needed in response to 2023 RMQ Annual Plan Item</w:t>
      </w:r>
      <w:r w:rsidR="00FF2724">
        <w:rPr>
          <w:rFonts w:ascii="Times New Roman" w:eastAsia="Times New Roman" w:hAnsi="Times New Roman"/>
          <w:sz w:val="20"/>
          <w:szCs w:val="20"/>
        </w:rPr>
        <w:t xml:space="preserve"> 3</w:t>
      </w:r>
      <w:r w:rsidR="0063445B">
        <w:rPr>
          <w:rFonts w:ascii="Times New Roman" w:eastAsia="Times New Roman" w:hAnsi="Times New Roman"/>
          <w:sz w:val="20"/>
          <w:szCs w:val="20"/>
        </w:rPr>
        <w:t>.</w:t>
      </w:r>
    </w:p>
    <w:p w14:paraId="7C8B592F" w14:textId="2489C5AB" w:rsidR="007D3329" w:rsidRPr="007D3329" w:rsidRDefault="00FF2724" w:rsidP="0063445B">
      <w:pPr>
        <w:spacing w:before="120" w:after="160" w:line="256" w:lineRule="auto"/>
        <w:jc w:val="both"/>
        <w:rPr>
          <w:rFonts w:ascii="Times New Roman" w:hAnsi="Times New Roman"/>
          <w:sz w:val="20"/>
          <w:szCs w:val="20"/>
        </w:rPr>
      </w:pPr>
      <w:r>
        <w:rPr>
          <w:rFonts w:ascii="Times New Roman" w:hAnsi="Times New Roman"/>
          <w:sz w:val="20"/>
          <w:szCs w:val="20"/>
        </w:rPr>
        <w:t xml:space="preserve">Ms. Van Pelt, seconded by Ms. Hogge, moved that the </w:t>
      </w:r>
      <w:r w:rsidR="007D3329" w:rsidRPr="007D3329">
        <w:rPr>
          <w:rFonts w:ascii="Times New Roman" w:hAnsi="Times New Roman"/>
          <w:sz w:val="20"/>
          <w:szCs w:val="20"/>
        </w:rPr>
        <w:t>WGQ EDM Subcommittee</w:t>
      </w:r>
      <w:r>
        <w:rPr>
          <w:rFonts w:ascii="Times New Roman" w:hAnsi="Times New Roman"/>
          <w:sz w:val="20"/>
          <w:szCs w:val="20"/>
        </w:rPr>
        <w:t xml:space="preserve"> </w:t>
      </w:r>
      <w:r w:rsidR="007D3329" w:rsidRPr="007D3329">
        <w:rPr>
          <w:rFonts w:ascii="Times New Roman" w:hAnsi="Times New Roman"/>
          <w:sz w:val="20"/>
          <w:szCs w:val="20"/>
        </w:rPr>
        <w:t xml:space="preserve">adopt the modifications to WGQ Standard No. 4.3.60 and the corresponding changes included on the February 8, 2023 joint WGQ EDM and RMQ IR/TEIS WGQ-related work paper in response to R22003 and 2023 WGQ Annual Plan item 1.c. </w:t>
      </w:r>
      <w:r>
        <w:rPr>
          <w:rFonts w:ascii="Times New Roman" w:hAnsi="Times New Roman"/>
          <w:sz w:val="20"/>
          <w:szCs w:val="20"/>
        </w:rPr>
        <w:t>The motion passed a simple majority vote without opposition.</w:t>
      </w:r>
    </w:p>
    <w:p w14:paraId="08E949BA" w14:textId="44E0888F" w:rsidR="007D3329" w:rsidRPr="007D3329" w:rsidRDefault="00FF2724" w:rsidP="0063445B">
      <w:pPr>
        <w:spacing w:before="120" w:after="160" w:line="256" w:lineRule="auto"/>
        <w:jc w:val="both"/>
        <w:rPr>
          <w:rFonts w:ascii="Times New Roman" w:hAnsi="Times New Roman"/>
          <w:sz w:val="20"/>
          <w:szCs w:val="20"/>
        </w:rPr>
      </w:pPr>
      <w:r>
        <w:rPr>
          <w:rFonts w:ascii="Times New Roman" w:hAnsi="Times New Roman"/>
          <w:sz w:val="20"/>
          <w:szCs w:val="20"/>
        </w:rPr>
        <w:t xml:space="preserve">Mr. Watson, seconded by Mr. Spangler, moved that the </w:t>
      </w:r>
      <w:r w:rsidR="007D3329" w:rsidRPr="007D3329">
        <w:rPr>
          <w:rFonts w:ascii="Times New Roman" w:hAnsi="Times New Roman"/>
          <w:sz w:val="20"/>
          <w:szCs w:val="20"/>
        </w:rPr>
        <w:t>RMQ IR/TEIS Subcommittee</w:t>
      </w:r>
      <w:r>
        <w:rPr>
          <w:rFonts w:ascii="Times New Roman" w:hAnsi="Times New Roman"/>
          <w:sz w:val="20"/>
          <w:szCs w:val="20"/>
        </w:rPr>
        <w:t xml:space="preserve"> </w:t>
      </w:r>
      <w:r w:rsidR="007D3329" w:rsidRPr="007D3329">
        <w:rPr>
          <w:rFonts w:ascii="Times New Roman" w:hAnsi="Times New Roman"/>
          <w:sz w:val="20"/>
          <w:szCs w:val="20"/>
        </w:rPr>
        <w:t xml:space="preserve">recommend no action in response to 2023 RMQ Annual Plan </w:t>
      </w:r>
      <w:r>
        <w:rPr>
          <w:rFonts w:ascii="Times New Roman" w:hAnsi="Times New Roman"/>
          <w:sz w:val="20"/>
          <w:szCs w:val="20"/>
        </w:rPr>
        <w:t>I</w:t>
      </w:r>
      <w:r w:rsidR="007D3329" w:rsidRPr="007D3329">
        <w:rPr>
          <w:rFonts w:ascii="Times New Roman" w:hAnsi="Times New Roman"/>
          <w:sz w:val="20"/>
          <w:szCs w:val="20"/>
        </w:rPr>
        <w:t>tem</w:t>
      </w:r>
      <w:r>
        <w:rPr>
          <w:rFonts w:ascii="Times New Roman" w:hAnsi="Times New Roman"/>
          <w:sz w:val="20"/>
          <w:szCs w:val="20"/>
        </w:rPr>
        <w:t xml:space="preserve"> 3</w:t>
      </w:r>
      <w:r w:rsidR="007D3329">
        <w:rPr>
          <w:rFonts w:ascii="Times New Roman" w:hAnsi="Times New Roman"/>
          <w:sz w:val="20"/>
          <w:szCs w:val="20"/>
        </w:rPr>
        <w:t>.</w:t>
      </w:r>
      <w:r>
        <w:rPr>
          <w:rFonts w:ascii="Times New Roman" w:hAnsi="Times New Roman"/>
          <w:sz w:val="20"/>
          <w:szCs w:val="20"/>
        </w:rPr>
        <w:t xml:space="preserve">  The motion passed a simple majority vote without opposition.</w:t>
      </w:r>
    </w:p>
    <w:p w14:paraId="26212021" w14:textId="6D8FAEE4" w:rsidR="00763B1B" w:rsidRPr="007D3329" w:rsidRDefault="007D3329" w:rsidP="007D3329">
      <w:pPr>
        <w:spacing w:before="120"/>
        <w:rPr>
          <w:rFonts w:ascii="Times New Roman" w:hAnsi="Times New Roman"/>
          <w:b/>
          <w:sz w:val="20"/>
          <w:szCs w:val="20"/>
        </w:rPr>
      </w:pPr>
      <w:r>
        <w:rPr>
          <w:rFonts w:ascii="Times New Roman" w:eastAsia="Times New Roman" w:hAnsi="Times New Roman"/>
          <w:b/>
          <w:sz w:val="20"/>
          <w:szCs w:val="20"/>
        </w:rPr>
        <w:t>3.</w:t>
      </w:r>
      <w:r>
        <w:rPr>
          <w:rFonts w:ascii="Times New Roman" w:eastAsia="Times New Roman" w:hAnsi="Times New Roman"/>
          <w:b/>
          <w:sz w:val="20"/>
          <w:szCs w:val="20"/>
        </w:rPr>
        <w:tab/>
      </w:r>
      <w:r w:rsidR="008A31E3" w:rsidRPr="007D3329">
        <w:rPr>
          <w:rFonts w:ascii="Times New Roman" w:eastAsia="Times New Roman" w:hAnsi="Times New Roman"/>
          <w:b/>
          <w:sz w:val="20"/>
          <w:szCs w:val="20"/>
        </w:rPr>
        <w:t>Adjour</w:t>
      </w:r>
      <w:r w:rsidR="00763B1B" w:rsidRPr="007D3329">
        <w:rPr>
          <w:rFonts w:ascii="Times New Roman" w:eastAsia="Times New Roman" w:hAnsi="Times New Roman"/>
          <w:b/>
          <w:sz w:val="20"/>
          <w:szCs w:val="20"/>
        </w:rPr>
        <w:t>n</w:t>
      </w:r>
    </w:p>
    <w:p w14:paraId="0FBECB2A" w14:textId="2408D652" w:rsidR="00B60BE5" w:rsidRDefault="00264237" w:rsidP="007D3329">
      <w:pPr>
        <w:spacing w:before="120"/>
        <w:rPr>
          <w:rFonts w:ascii="Times New Roman" w:hAnsi="Times New Roman"/>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7D3329">
        <w:rPr>
          <w:rFonts w:ascii="Times New Roman" w:hAnsi="Times New Roman"/>
          <w:bCs/>
          <w:sz w:val="20"/>
          <w:szCs w:val="20"/>
        </w:rPr>
        <w:t>3</w:t>
      </w:r>
      <w:r w:rsidR="000F2311">
        <w:rPr>
          <w:rFonts w:ascii="Times New Roman" w:hAnsi="Times New Roman"/>
          <w:bCs/>
          <w:sz w:val="20"/>
          <w:szCs w:val="20"/>
        </w:rPr>
        <w:t>:</w:t>
      </w:r>
      <w:r w:rsidR="007D3329">
        <w:rPr>
          <w:rFonts w:ascii="Times New Roman" w:hAnsi="Times New Roman"/>
          <w:bCs/>
          <w:sz w:val="20"/>
          <w:szCs w:val="20"/>
        </w:rPr>
        <w:t>48</w:t>
      </w:r>
      <w:r w:rsidR="000F2311">
        <w:rPr>
          <w:rFonts w:ascii="Times New Roman" w:hAnsi="Times New Roman"/>
          <w:bCs/>
          <w:sz w:val="20"/>
          <w:szCs w:val="20"/>
        </w:rPr>
        <w:t xml:space="preserve"> PM Central </w:t>
      </w:r>
      <w:r w:rsidR="00B73C4F">
        <w:rPr>
          <w:rFonts w:ascii="Times New Roman" w:hAnsi="Times New Roman"/>
          <w:bCs/>
          <w:sz w:val="20"/>
          <w:szCs w:val="20"/>
        </w:rPr>
        <w:t xml:space="preserve">on a motion </w:t>
      </w:r>
      <w:r w:rsidR="00FF2724">
        <w:rPr>
          <w:rFonts w:ascii="Times New Roman" w:hAnsi="Times New Roman"/>
          <w:bCs/>
          <w:sz w:val="20"/>
          <w:szCs w:val="20"/>
        </w:rPr>
        <w:t xml:space="preserve">made </w:t>
      </w:r>
      <w:r w:rsidR="00B73C4F">
        <w:rPr>
          <w:rFonts w:ascii="Times New Roman" w:hAnsi="Times New Roman"/>
          <w:bCs/>
          <w:sz w:val="20"/>
          <w:szCs w:val="20"/>
        </w:rPr>
        <w:t>by</w:t>
      </w:r>
      <w:r w:rsidR="00FF2724">
        <w:rPr>
          <w:rFonts w:ascii="Times New Roman" w:hAnsi="Times New Roman"/>
          <w:bCs/>
          <w:sz w:val="20"/>
          <w:szCs w:val="20"/>
        </w:rPr>
        <w:t xml:space="preserve"> Mr. McCord</w:t>
      </w:r>
      <w:r w:rsidR="006D5705">
        <w:rPr>
          <w:rFonts w:ascii="Times New Roman" w:hAnsi="Times New Roman"/>
          <w:bCs/>
          <w:sz w:val="20"/>
          <w:szCs w:val="20"/>
        </w:rPr>
        <w:t>.</w:t>
      </w:r>
    </w:p>
    <w:p w14:paraId="7ADB760B" w14:textId="77777777" w:rsidR="0025122D" w:rsidRPr="00B60BE5" w:rsidRDefault="0025122D" w:rsidP="00B60BE5">
      <w:pPr>
        <w:rPr>
          <w:rFonts w:ascii="Times New Roman" w:hAnsi="Times New Roman"/>
          <w:b/>
          <w:bCs/>
          <w:sz w:val="20"/>
          <w:szCs w:val="20"/>
        </w:rPr>
      </w:pPr>
    </w:p>
    <w:p w14:paraId="6EC45640" w14:textId="685A97C1" w:rsidR="000D490A" w:rsidRPr="00B60BE5" w:rsidRDefault="000948DA" w:rsidP="006C02A8">
      <w:pPr>
        <w:pStyle w:val="ListParagraph"/>
        <w:numPr>
          <w:ilvl w:val="0"/>
          <w:numId w:val="13"/>
        </w:numPr>
        <w:rPr>
          <w:rFonts w:ascii="Times New Roman" w:hAnsi="Times New Roman"/>
          <w:b/>
          <w:bCs/>
          <w:sz w:val="20"/>
          <w:szCs w:val="20"/>
        </w:rPr>
      </w:pPr>
      <w:r w:rsidRPr="000948DA">
        <w:rPr>
          <w:rFonts w:ascii="Times New Roman" w:hAnsi="Times New Roman"/>
          <w:b/>
          <w:bCs/>
          <w:sz w:val="20"/>
          <w:szCs w:val="20"/>
        </w:rPr>
        <w:t>Attendees</w:t>
      </w:r>
    </w:p>
    <w:tbl>
      <w:tblPr>
        <w:tblW w:w="5000" w:type="pct"/>
        <w:tblLook w:val="0000" w:firstRow="0" w:lastRow="0" w:firstColumn="0" w:lastColumn="0" w:noHBand="0" w:noVBand="0"/>
      </w:tblPr>
      <w:tblGrid>
        <w:gridCol w:w="4391"/>
        <w:gridCol w:w="5329"/>
      </w:tblGrid>
      <w:tr w:rsidR="00B60BE5" w:rsidRPr="00763B1B" w14:paraId="2B5C90CA" w14:textId="77777777" w:rsidTr="00B60BE5">
        <w:trPr>
          <w:trHeight w:val="255"/>
          <w:tblHeader/>
        </w:trPr>
        <w:tc>
          <w:tcPr>
            <w:tcW w:w="2259"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41"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0F2311" w:rsidRPr="00763B1B" w14:paraId="38E082C8" w14:textId="77777777" w:rsidTr="00B60BE5">
        <w:trPr>
          <w:trHeight w:val="255"/>
        </w:trPr>
        <w:tc>
          <w:tcPr>
            <w:tcW w:w="2259" w:type="pct"/>
            <w:tcBorders>
              <w:top w:val="nil"/>
              <w:left w:val="nil"/>
              <w:bottom w:val="nil"/>
              <w:right w:val="nil"/>
            </w:tcBorders>
            <w:shd w:val="clear" w:color="auto" w:fill="auto"/>
            <w:noWrap/>
            <w:vAlign w:val="center"/>
          </w:tcPr>
          <w:p w14:paraId="65A21442" w14:textId="14D555C4" w:rsidR="000F2311" w:rsidRDefault="000F2311"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Ronnie Hensley</w:t>
            </w:r>
          </w:p>
        </w:tc>
        <w:tc>
          <w:tcPr>
            <w:tcW w:w="2741" w:type="pct"/>
            <w:tcBorders>
              <w:top w:val="nil"/>
              <w:left w:val="nil"/>
              <w:bottom w:val="nil"/>
              <w:right w:val="nil"/>
            </w:tcBorders>
            <w:shd w:val="clear" w:color="auto" w:fill="auto"/>
            <w:noWrap/>
            <w:vAlign w:val="center"/>
          </w:tcPr>
          <w:p w14:paraId="15F025A2" w14:textId="0977403D" w:rsidR="000F2311" w:rsidRDefault="000F2311" w:rsidP="00F31F4F">
            <w:pPr>
              <w:spacing w:before="120"/>
              <w:ind w:left="63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Southern Star Central Gas Pipeline</w:t>
            </w:r>
          </w:p>
        </w:tc>
      </w:tr>
      <w:tr w:rsidR="00B60BE5" w:rsidRPr="00763B1B" w14:paraId="12F160B8" w14:textId="77777777" w:rsidTr="00B60BE5">
        <w:trPr>
          <w:trHeight w:val="255"/>
        </w:trPr>
        <w:tc>
          <w:tcPr>
            <w:tcW w:w="2259" w:type="pct"/>
            <w:tcBorders>
              <w:top w:val="nil"/>
              <w:left w:val="nil"/>
              <w:bottom w:val="nil"/>
              <w:right w:val="nil"/>
            </w:tcBorders>
            <w:shd w:val="clear" w:color="auto" w:fill="auto"/>
            <w:noWrap/>
            <w:vAlign w:val="center"/>
          </w:tcPr>
          <w:p w14:paraId="486D378E" w14:textId="201305E1" w:rsidR="00B60BE5" w:rsidRPr="00763B1B" w:rsidRDefault="00B60BE5" w:rsidP="00763B1B">
            <w:pPr>
              <w:spacing w:before="12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Rachel Hogge</w:t>
            </w:r>
          </w:p>
        </w:tc>
        <w:tc>
          <w:tcPr>
            <w:tcW w:w="2741" w:type="pct"/>
            <w:tcBorders>
              <w:top w:val="nil"/>
              <w:left w:val="nil"/>
              <w:bottom w:val="nil"/>
              <w:right w:val="nil"/>
            </w:tcBorders>
            <w:shd w:val="clear" w:color="auto" w:fill="auto"/>
            <w:noWrap/>
            <w:vAlign w:val="center"/>
          </w:tcPr>
          <w:p w14:paraId="20F92C03" w14:textId="77777777" w:rsidR="00B60BE5" w:rsidRPr="00763B1B" w:rsidRDefault="00B60BE5" w:rsidP="00F31F4F">
            <w:pPr>
              <w:spacing w:before="120"/>
              <w:ind w:left="63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Eastern Gas Transmission &amp; Storage, Inc.</w:t>
            </w:r>
          </w:p>
        </w:tc>
      </w:tr>
      <w:tr w:rsidR="00B60BE5" w:rsidRPr="00763B1B" w14:paraId="1A6AB065" w14:textId="77777777" w:rsidTr="00B60BE5">
        <w:trPr>
          <w:trHeight w:val="255"/>
        </w:trPr>
        <w:tc>
          <w:tcPr>
            <w:tcW w:w="2259" w:type="pct"/>
            <w:tcBorders>
              <w:top w:val="nil"/>
              <w:left w:val="nil"/>
              <w:bottom w:val="nil"/>
              <w:right w:val="nil"/>
            </w:tcBorders>
            <w:shd w:val="clear" w:color="auto" w:fill="auto"/>
            <w:noWrap/>
            <w:vAlign w:val="bottom"/>
          </w:tcPr>
          <w:p w14:paraId="7393616D" w14:textId="118E6DB2" w:rsidR="00B60BE5" w:rsidRPr="00763B1B" w:rsidRDefault="001641F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E</w:t>
            </w:r>
            <w:r w:rsidR="00B60BE5" w:rsidRPr="00763B1B">
              <w:rPr>
                <w:rFonts w:ascii="Times New Roman" w:eastAsia="Times New Roman" w:hAnsi="Times New Roman"/>
                <w:sz w:val="20"/>
                <w:szCs w:val="20"/>
              </w:rPr>
              <w:t>lizabeth Mallett</w:t>
            </w:r>
          </w:p>
        </w:tc>
        <w:tc>
          <w:tcPr>
            <w:tcW w:w="2741" w:type="pct"/>
            <w:tcBorders>
              <w:top w:val="nil"/>
              <w:left w:val="nil"/>
              <w:bottom w:val="nil"/>
              <w:right w:val="nil"/>
            </w:tcBorders>
            <w:shd w:val="clear" w:color="auto" w:fill="auto"/>
            <w:noWrap/>
            <w:vAlign w:val="bottom"/>
          </w:tcPr>
          <w:p w14:paraId="780D829D" w14:textId="77777777" w:rsidR="00B60BE5" w:rsidRPr="00763B1B" w:rsidRDefault="00B60BE5" w:rsidP="00F31F4F">
            <w:pPr>
              <w:spacing w:before="120"/>
              <w:ind w:left="630"/>
              <w:jc w:val="both"/>
              <w:rPr>
                <w:rFonts w:ascii="Times New Roman" w:eastAsia="Times New Roman" w:hAnsi="Times New Roman"/>
                <w:sz w:val="20"/>
                <w:szCs w:val="20"/>
              </w:rPr>
            </w:pPr>
            <w:r w:rsidRPr="00763B1B">
              <w:rPr>
                <w:rFonts w:ascii="Times New Roman" w:eastAsia="Times New Roman" w:hAnsi="Times New Roman"/>
                <w:sz w:val="20"/>
                <w:szCs w:val="20"/>
              </w:rPr>
              <w:t>North American Energy Standards Board</w:t>
            </w:r>
          </w:p>
        </w:tc>
      </w:tr>
      <w:tr w:rsidR="0025122D" w:rsidRPr="00763B1B" w14:paraId="171FF57D" w14:textId="77777777" w:rsidTr="00B60BE5">
        <w:trPr>
          <w:trHeight w:val="255"/>
        </w:trPr>
        <w:tc>
          <w:tcPr>
            <w:tcW w:w="2259" w:type="pct"/>
            <w:tcBorders>
              <w:top w:val="nil"/>
              <w:left w:val="nil"/>
              <w:bottom w:val="nil"/>
              <w:right w:val="nil"/>
            </w:tcBorders>
            <w:shd w:val="clear" w:color="auto" w:fill="auto"/>
            <w:noWrap/>
            <w:vAlign w:val="bottom"/>
          </w:tcPr>
          <w:p w14:paraId="116B001B" w14:textId="39F54615" w:rsidR="0025122D" w:rsidRDefault="0025122D"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Steven McCord</w:t>
            </w:r>
          </w:p>
        </w:tc>
        <w:tc>
          <w:tcPr>
            <w:tcW w:w="2741" w:type="pct"/>
            <w:tcBorders>
              <w:top w:val="nil"/>
              <w:left w:val="nil"/>
              <w:bottom w:val="nil"/>
              <w:right w:val="nil"/>
            </w:tcBorders>
            <w:shd w:val="clear" w:color="auto" w:fill="auto"/>
            <w:noWrap/>
            <w:vAlign w:val="bottom"/>
          </w:tcPr>
          <w:p w14:paraId="50EFB5D8" w14:textId="0B5DD35F" w:rsidR="0025122D" w:rsidRPr="00763B1B" w:rsidRDefault="0025122D"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TC Energy Corporation</w:t>
            </w:r>
          </w:p>
        </w:tc>
      </w:tr>
      <w:tr w:rsidR="00F31F4F" w:rsidRPr="00763B1B" w14:paraId="6608C751" w14:textId="77777777" w:rsidTr="00B60BE5">
        <w:trPr>
          <w:trHeight w:val="255"/>
        </w:trPr>
        <w:tc>
          <w:tcPr>
            <w:tcW w:w="2259" w:type="pct"/>
            <w:tcBorders>
              <w:top w:val="nil"/>
              <w:left w:val="nil"/>
              <w:bottom w:val="nil"/>
              <w:right w:val="nil"/>
            </w:tcBorders>
            <w:shd w:val="clear" w:color="auto" w:fill="auto"/>
            <w:noWrap/>
            <w:vAlign w:val="bottom"/>
          </w:tcPr>
          <w:p w14:paraId="10506451" w14:textId="58B885E3" w:rsidR="00F31F4F" w:rsidRDefault="00F31F4F"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Don Muhr</w:t>
            </w:r>
          </w:p>
        </w:tc>
        <w:tc>
          <w:tcPr>
            <w:tcW w:w="2741" w:type="pct"/>
            <w:tcBorders>
              <w:top w:val="nil"/>
              <w:left w:val="nil"/>
              <w:bottom w:val="nil"/>
              <w:right w:val="nil"/>
            </w:tcBorders>
            <w:shd w:val="clear" w:color="auto" w:fill="auto"/>
            <w:noWrap/>
            <w:vAlign w:val="bottom"/>
          </w:tcPr>
          <w:p w14:paraId="77251E4F" w14:textId="75B6BDF2" w:rsidR="00F31F4F" w:rsidRDefault="00F31F4F"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Northern Natural Gas</w:t>
            </w:r>
          </w:p>
        </w:tc>
      </w:tr>
      <w:tr w:rsidR="003F195C" w:rsidRPr="00763B1B" w14:paraId="52000EDF" w14:textId="77777777" w:rsidTr="00B60BE5">
        <w:trPr>
          <w:trHeight w:val="255"/>
        </w:trPr>
        <w:tc>
          <w:tcPr>
            <w:tcW w:w="2259" w:type="pct"/>
            <w:tcBorders>
              <w:top w:val="nil"/>
              <w:left w:val="nil"/>
              <w:bottom w:val="nil"/>
              <w:right w:val="nil"/>
            </w:tcBorders>
            <w:shd w:val="clear" w:color="auto" w:fill="auto"/>
            <w:noWrap/>
            <w:vAlign w:val="bottom"/>
          </w:tcPr>
          <w:p w14:paraId="77B1CA70" w14:textId="0E07B507" w:rsidR="003F195C" w:rsidRDefault="003F195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Keith Sappenfield </w:t>
            </w:r>
          </w:p>
        </w:tc>
        <w:tc>
          <w:tcPr>
            <w:tcW w:w="2741" w:type="pct"/>
            <w:tcBorders>
              <w:top w:val="nil"/>
              <w:left w:val="nil"/>
              <w:bottom w:val="nil"/>
              <w:right w:val="nil"/>
            </w:tcBorders>
            <w:shd w:val="clear" w:color="auto" w:fill="auto"/>
            <w:noWrap/>
            <w:vAlign w:val="bottom"/>
          </w:tcPr>
          <w:p w14:paraId="7AB02172" w14:textId="5D728D74" w:rsidR="003F195C" w:rsidRDefault="003F195C"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Corpus Christi Liquefaction</w:t>
            </w:r>
          </w:p>
        </w:tc>
      </w:tr>
      <w:tr w:rsidR="00B60BE5" w:rsidRPr="00763B1B" w14:paraId="066259B5" w14:textId="77777777" w:rsidTr="00B60BE5">
        <w:trPr>
          <w:trHeight w:val="255"/>
        </w:trPr>
        <w:tc>
          <w:tcPr>
            <w:tcW w:w="2259" w:type="pct"/>
            <w:tcBorders>
              <w:top w:val="nil"/>
              <w:left w:val="nil"/>
              <w:bottom w:val="nil"/>
              <w:right w:val="nil"/>
            </w:tcBorders>
            <w:shd w:val="clear" w:color="auto" w:fill="auto"/>
            <w:noWrap/>
            <w:vAlign w:val="bottom"/>
          </w:tcPr>
          <w:p w14:paraId="7147644F" w14:textId="611C1969" w:rsidR="00B60BE5" w:rsidRPr="00763B1B" w:rsidRDefault="00B60BE5"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Leigh Spangler</w:t>
            </w:r>
          </w:p>
        </w:tc>
        <w:tc>
          <w:tcPr>
            <w:tcW w:w="2741" w:type="pct"/>
            <w:tcBorders>
              <w:top w:val="nil"/>
              <w:left w:val="nil"/>
              <w:bottom w:val="nil"/>
              <w:right w:val="nil"/>
            </w:tcBorders>
            <w:shd w:val="clear" w:color="auto" w:fill="auto"/>
            <w:noWrap/>
            <w:vAlign w:val="bottom"/>
          </w:tcPr>
          <w:p w14:paraId="5AE00C41" w14:textId="11EAA6EC" w:rsidR="00B60BE5" w:rsidRPr="00763B1B" w:rsidRDefault="00B60BE5"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Latitude Technologies</w:t>
            </w:r>
          </w:p>
        </w:tc>
      </w:tr>
      <w:tr w:rsidR="000A02C9" w:rsidRPr="00763B1B" w14:paraId="1D88CAF0" w14:textId="77777777" w:rsidTr="00B60BE5">
        <w:trPr>
          <w:trHeight w:val="255"/>
        </w:trPr>
        <w:tc>
          <w:tcPr>
            <w:tcW w:w="2259" w:type="pct"/>
            <w:tcBorders>
              <w:top w:val="nil"/>
              <w:left w:val="nil"/>
              <w:bottom w:val="nil"/>
              <w:right w:val="nil"/>
            </w:tcBorders>
            <w:shd w:val="clear" w:color="auto" w:fill="auto"/>
            <w:noWrap/>
            <w:vAlign w:val="bottom"/>
          </w:tcPr>
          <w:p w14:paraId="4875C4D1" w14:textId="4C9A9392" w:rsidR="000A02C9" w:rsidRDefault="000A02C9"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Kim Van Pelt</w:t>
            </w:r>
          </w:p>
        </w:tc>
        <w:tc>
          <w:tcPr>
            <w:tcW w:w="2741" w:type="pct"/>
            <w:tcBorders>
              <w:top w:val="nil"/>
              <w:left w:val="nil"/>
              <w:bottom w:val="nil"/>
              <w:right w:val="nil"/>
            </w:tcBorders>
            <w:shd w:val="clear" w:color="auto" w:fill="auto"/>
            <w:noWrap/>
            <w:vAlign w:val="bottom"/>
          </w:tcPr>
          <w:p w14:paraId="690C7246" w14:textId="06695023" w:rsidR="000A02C9" w:rsidRDefault="000A02C9"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Boardwalk Pipelines</w:t>
            </w:r>
          </w:p>
        </w:tc>
      </w:tr>
      <w:tr w:rsidR="000F2311" w:rsidRPr="00763B1B" w14:paraId="3D2DE802" w14:textId="77777777" w:rsidTr="00B60BE5">
        <w:trPr>
          <w:trHeight w:val="255"/>
        </w:trPr>
        <w:tc>
          <w:tcPr>
            <w:tcW w:w="2259" w:type="pct"/>
            <w:tcBorders>
              <w:top w:val="nil"/>
              <w:left w:val="nil"/>
              <w:bottom w:val="nil"/>
              <w:right w:val="nil"/>
            </w:tcBorders>
            <w:shd w:val="clear" w:color="auto" w:fill="auto"/>
            <w:noWrap/>
            <w:vAlign w:val="bottom"/>
          </w:tcPr>
          <w:p w14:paraId="654ED990" w14:textId="17AC6B3C" w:rsidR="000F2311" w:rsidRDefault="000F2311"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Sam Watson</w:t>
            </w:r>
          </w:p>
        </w:tc>
        <w:tc>
          <w:tcPr>
            <w:tcW w:w="2741" w:type="pct"/>
            <w:tcBorders>
              <w:top w:val="nil"/>
              <w:left w:val="nil"/>
              <w:bottom w:val="nil"/>
              <w:right w:val="nil"/>
            </w:tcBorders>
            <w:shd w:val="clear" w:color="auto" w:fill="auto"/>
            <w:noWrap/>
            <w:vAlign w:val="bottom"/>
          </w:tcPr>
          <w:p w14:paraId="1CFD518A" w14:textId="65524062" w:rsidR="000F2311" w:rsidRDefault="000F2311" w:rsidP="00F31F4F">
            <w:pPr>
              <w:spacing w:before="120"/>
              <w:ind w:left="630"/>
              <w:jc w:val="both"/>
              <w:rPr>
                <w:rFonts w:ascii="Times New Roman" w:eastAsia="Times New Roman" w:hAnsi="Times New Roman"/>
                <w:sz w:val="20"/>
                <w:szCs w:val="20"/>
              </w:rPr>
            </w:pPr>
            <w:r>
              <w:rPr>
                <w:rFonts w:ascii="Times New Roman" w:eastAsia="Times New Roman" w:hAnsi="Times New Roman"/>
                <w:sz w:val="20"/>
                <w:szCs w:val="20"/>
              </w:rPr>
              <w:t>North Carolina Utilit</w:t>
            </w:r>
            <w:r w:rsidR="00501525">
              <w:rPr>
                <w:rFonts w:ascii="Times New Roman" w:eastAsia="Times New Roman" w:hAnsi="Times New Roman"/>
                <w:sz w:val="20"/>
                <w:szCs w:val="20"/>
              </w:rPr>
              <w:t>ies</w:t>
            </w:r>
            <w:r>
              <w:rPr>
                <w:rFonts w:ascii="Times New Roman" w:eastAsia="Times New Roman" w:hAnsi="Times New Roman"/>
                <w:sz w:val="20"/>
                <w:szCs w:val="20"/>
              </w:rPr>
              <w:t xml:space="preserve"> Commission</w:t>
            </w:r>
          </w:p>
        </w:tc>
      </w:tr>
    </w:tbl>
    <w:p w14:paraId="2E5CEF89" w14:textId="77777777" w:rsidR="00E44124" w:rsidRPr="001E72EE" w:rsidRDefault="00E44124">
      <w:pPr>
        <w:rPr>
          <w:rFonts w:ascii="Times New Roman" w:hAnsi="Times New Roman"/>
        </w:rPr>
      </w:pPr>
    </w:p>
    <w:sectPr w:rsidR="00E44124" w:rsidRPr="001E72EE" w:rsidSect="00FA13A3">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A85C" w14:textId="77777777" w:rsidR="006C6269" w:rsidRDefault="006C6269">
      <w:r>
        <w:separator/>
      </w:r>
    </w:p>
  </w:endnote>
  <w:endnote w:type="continuationSeparator" w:id="0">
    <w:p w14:paraId="16AB5752" w14:textId="77777777" w:rsidR="006C6269" w:rsidRDefault="006C6269">
      <w:r>
        <w:continuationSeparator/>
      </w:r>
    </w:p>
  </w:endnote>
  <w:endnote w:type="continuationNotice" w:id="1">
    <w:p w14:paraId="5F6F63DF" w14:textId="77777777" w:rsidR="006C6269" w:rsidRDefault="006C6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9E95" w14:textId="77777777" w:rsidR="00DE1D91" w:rsidRDefault="00DE1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0E81" w14:textId="0EA98F95"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Joint WGQ EDM</w:t>
    </w:r>
    <w:r w:rsidR="0077399A">
      <w:rPr>
        <w:rFonts w:ascii="Times New Roman" w:hAnsi="Times New Roman"/>
        <w:sz w:val="20"/>
        <w:szCs w:val="20"/>
      </w:rPr>
      <w:t xml:space="preserve"> </w:t>
    </w:r>
    <w:r w:rsidRPr="00B60BE5">
      <w:rPr>
        <w:rFonts w:ascii="Times New Roman" w:hAnsi="Times New Roman"/>
        <w:sz w:val="20"/>
        <w:szCs w:val="20"/>
      </w:rPr>
      <w:t xml:space="preserve">and RMQ IR/TEIS </w:t>
    </w:r>
    <w:r w:rsidR="00DE1D91">
      <w:rPr>
        <w:rFonts w:ascii="Times New Roman" w:hAnsi="Times New Roman"/>
        <w:sz w:val="20"/>
        <w:szCs w:val="20"/>
      </w:rPr>
      <w:t>Final</w:t>
    </w:r>
    <w:r w:rsidR="00713527" w:rsidRPr="00B60BE5">
      <w:rPr>
        <w:rFonts w:ascii="Times New Roman" w:hAnsi="Times New Roman"/>
        <w:sz w:val="20"/>
        <w:szCs w:val="20"/>
      </w:rPr>
      <w:t xml:space="preserve"> </w:t>
    </w:r>
    <w:r w:rsidRPr="00B60BE5">
      <w:rPr>
        <w:rFonts w:ascii="Times New Roman" w:hAnsi="Times New Roman"/>
        <w:sz w:val="20"/>
        <w:szCs w:val="20"/>
      </w:rPr>
      <w:t xml:space="preserve">Meeting Minutes – </w:t>
    </w:r>
    <w:r w:rsidR="00FF2724">
      <w:rPr>
        <w:rFonts w:ascii="Times New Roman" w:hAnsi="Times New Roman"/>
        <w:sz w:val="20"/>
        <w:szCs w:val="20"/>
      </w:rPr>
      <w:t>February 8</w:t>
    </w:r>
    <w:r w:rsidRPr="00B60BE5">
      <w:rPr>
        <w:rFonts w:ascii="Times New Roman" w:hAnsi="Times New Roman"/>
        <w:sz w:val="20"/>
        <w:szCs w:val="20"/>
      </w:rPr>
      <w:t>, 202</w:t>
    </w:r>
    <w:r w:rsidR="00715D93">
      <w:rPr>
        <w:rFonts w:ascii="Times New Roman" w:hAnsi="Times New Roman"/>
        <w:sz w:val="20"/>
        <w:szCs w:val="20"/>
      </w:rPr>
      <w:t>3</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4CA" w14:textId="77777777" w:rsidR="00DE1D91" w:rsidRDefault="00DE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735D" w14:textId="77777777" w:rsidR="006C6269" w:rsidRDefault="006C6269">
      <w:r>
        <w:separator/>
      </w:r>
    </w:p>
  </w:footnote>
  <w:footnote w:type="continuationSeparator" w:id="0">
    <w:p w14:paraId="36CF9D4B" w14:textId="77777777" w:rsidR="006C6269" w:rsidRDefault="006C6269">
      <w:r>
        <w:continuationSeparator/>
      </w:r>
    </w:p>
  </w:footnote>
  <w:footnote w:type="continuationNotice" w:id="1">
    <w:p w14:paraId="780EEA35" w14:textId="77777777" w:rsidR="006C6269" w:rsidRDefault="006C6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BC20" w14:textId="77777777" w:rsidR="00DE1D91" w:rsidRDefault="00DE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8803" w14:textId="77777777" w:rsidR="00DE1D91" w:rsidRDefault="00DE1D91">
    <w:pPr>
      <w:pStyle w:val="Header"/>
    </w:pPr>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71823"/>
    <w:multiLevelType w:val="hybridMultilevel"/>
    <w:tmpl w:val="4BDA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4"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2014842459">
    <w:abstractNumId w:val="13"/>
  </w:num>
  <w:num w:numId="2" w16cid:durableId="48193108">
    <w:abstractNumId w:val="32"/>
  </w:num>
  <w:num w:numId="3" w16cid:durableId="1926108748">
    <w:abstractNumId w:val="3"/>
  </w:num>
  <w:num w:numId="4" w16cid:durableId="676156551">
    <w:abstractNumId w:val="22"/>
  </w:num>
  <w:num w:numId="5" w16cid:durableId="525600288">
    <w:abstractNumId w:val="7"/>
  </w:num>
  <w:num w:numId="6" w16cid:durableId="1205026584">
    <w:abstractNumId w:val="15"/>
  </w:num>
  <w:num w:numId="7" w16cid:durableId="1314331546">
    <w:abstractNumId w:val="20"/>
  </w:num>
  <w:num w:numId="8" w16cid:durableId="1492601972">
    <w:abstractNumId w:val="10"/>
  </w:num>
  <w:num w:numId="9" w16cid:durableId="520751957">
    <w:abstractNumId w:val="14"/>
  </w:num>
  <w:num w:numId="10" w16cid:durableId="907227683">
    <w:abstractNumId w:val="31"/>
  </w:num>
  <w:num w:numId="11" w16cid:durableId="392313887">
    <w:abstractNumId w:val="27"/>
  </w:num>
  <w:num w:numId="12" w16cid:durableId="257837674">
    <w:abstractNumId w:val="1"/>
  </w:num>
  <w:num w:numId="13" w16cid:durableId="1730151145">
    <w:abstractNumId w:val="12"/>
  </w:num>
  <w:num w:numId="14" w16cid:durableId="1418213851">
    <w:abstractNumId w:val="29"/>
  </w:num>
  <w:num w:numId="15" w16cid:durableId="718555549">
    <w:abstractNumId w:val="9"/>
  </w:num>
  <w:num w:numId="16" w16cid:durableId="1137723655">
    <w:abstractNumId w:val="33"/>
  </w:num>
  <w:num w:numId="17" w16cid:durableId="2143427074">
    <w:abstractNumId w:val="24"/>
  </w:num>
  <w:num w:numId="18" w16cid:durableId="58600260">
    <w:abstractNumId w:val="21"/>
  </w:num>
  <w:num w:numId="19" w16cid:durableId="2030179229">
    <w:abstractNumId w:val="17"/>
  </w:num>
  <w:num w:numId="20" w16cid:durableId="2041277270">
    <w:abstractNumId w:val="0"/>
  </w:num>
  <w:num w:numId="21" w16cid:durableId="1196819505">
    <w:abstractNumId w:val="19"/>
  </w:num>
  <w:num w:numId="22" w16cid:durableId="1371799627">
    <w:abstractNumId w:val="28"/>
  </w:num>
  <w:num w:numId="23" w16cid:durableId="1910000665">
    <w:abstractNumId w:val="34"/>
  </w:num>
  <w:num w:numId="24" w16cid:durableId="1677030343">
    <w:abstractNumId w:val="8"/>
  </w:num>
  <w:num w:numId="25" w16cid:durableId="1881278728">
    <w:abstractNumId w:val="5"/>
  </w:num>
  <w:num w:numId="26" w16cid:durableId="1772512596">
    <w:abstractNumId w:val="2"/>
  </w:num>
  <w:num w:numId="27" w16cid:durableId="832140439">
    <w:abstractNumId w:val="6"/>
  </w:num>
  <w:num w:numId="28" w16cid:durableId="1854144659">
    <w:abstractNumId w:val="16"/>
  </w:num>
  <w:num w:numId="29" w16cid:durableId="603273184">
    <w:abstractNumId w:val="23"/>
  </w:num>
  <w:num w:numId="30" w16cid:durableId="716704324">
    <w:abstractNumId w:val="26"/>
  </w:num>
  <w:num w:numId="31" w16cid:durableId="1843277122">
    <w:abstractNumId w:val="18"/>
  </w:num>
  <w:num w:numId="32" w16cid:durableId="724455574">
    <w:abstractNumId w:val="30"/>
  </w:num>
  <w:num w:numId="33" w16cid:durableId="1140657436">
    <w:abstractNumId w:val="4"/>
  </w:num>
  <w:num w:numId="34" w16cid:durableId="1084763404">
    <w:abstractNumId w:val="25"/>
  </w:num>
  <w:num w:numId="35" w16cid:durableId="489752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6C28"/>
    <w:rsid w:val="00037967"/>
    <w:rsid w:val="00037E86"/>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3707"/>
    <w:rsid w:val="00074679"/>
    <w:rsid w:val="00075C63"/>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02C9"/>
    <w:rsid w:val="000A12EF"/>
    <w:rsid w:val="000A3E08"/>
    <w:rsid w:val="000A43BB"/>
    <w:rsid w:val="000A4897"/>
    <w:rsid w:val="000A5FD5"/>
    <w:rsid w:val="000A6146"/>
    <w:rsid w:val="000A6C2F"/>
    <w:rsid w:val="000B00C7"/>
    <w:rsid w:val="000B21F2"/>
    <w:rsid w:val="000B2F8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9AC"/>
    <w:rsid w:val="000F5A4A"/>
    <w:rsid w:val="000F6D75"/>
    <w:rsid w:val="001016E9"/>
    <w:rsid w:val="00101A4B"/>
    <w:rsid w:val="0010693B"/>
    <w:rsid w:val="00106F69"/>
    <w:rsid w:val="00107007"/>
    <w:rsid w:val="0010763A"/>
    <w:rsid w:val="00112B81"/>
    <w:rsid w:val="00112B9E"/>
    <w:rsid w:val="00113F66"/>
    <w:rsid w:val="00114250"/>
    <w:rsid w:val="00114459"/>
    <w:rsid w:val="001170CF"/>
    <w:rsid w:val="00117785"/>
    <w:rsid w:val="00117B87"/>
    <w:rsid w:val="001209BF"/>
    <w:rsid w:val="00120AAF"/>
    <w:rsid w:val="00121CE4"/>
    <w:rsid w:val="00121D36"/>
    <w:rsid w:val="00123944"/>
    <w:rsid w:val="00126648"/>
    <w:rsid w:val="00127291"/>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81BF8"/>
    <w:rsid w:val="001850FE"/>
    <w:rsid w:val="001858F0"/>
    <w:rsid w:val="00186F94"/>
    <w:rsid w:val="00190CCC"/>
    <w:rsid w:val="001942B7"/>
    <w:rsid w:val="0019436F"/>
    <w:rsid w:val="001950B3"/>
    <w:rsid w:val="00195D6A"/>
    <w:rsid w:val="00196462"/>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5D6"/>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7E3D"/>
    <w:rsid w:val="00241205"/>
    <w:rsid w:val="00241F76"/>
    <w:rsid w:val="002420D7"/>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26F4"/>
    <w:rsid w:val="00264237"/>
    <w:rsid w:val="00264A6D"/>
    <w:rsid w:val="002661E9"/>
    <w:rsid w:val="002663E3"/>
    <w:rsid w:val="00270392"/>
    <w:rsid w:val="00272CE0"/>
    <w:rsid w:val="002737D9"/>
    <w:rsid w:val="00273F2A"/>
    <w:rsid w:val="00275312"/>
    <w:rsid w:val="00276334"/>
    <w:rsid w:val="00276800"/>
    <w:rsid w:val="00276966"/>
    <w:rsid w:val="00281084"/>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3FF6"/>
    <w:rsid w:val="002F72BD"/>
    <w:rsid w:val="002F7497"/>
    <w:rsid w:val="00302977"/>
    <w:rsid w:val="00303FCC"/>
    <w:rsid w:val="00304F9D"/>
    <w:rsid w:val="003054A3"/>
    <w:rsid w:val="00305564"/>
    <w:rsid w:val="00305EA2"/>
    <w:rsid w:val="00306A8B"/>
    <w:rsid w:val="00307CD5"/>
    <w:rsid w:val="00311425"/>
    <w:rsid w:val="003144A8"/>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7570"/>
    <w:rsid w:val="00337CB9"/>
    <w:rsid w:val="00340A34"/>
    <w:rsid w:val="00341245"/>
    <w:rsid w:val="003440DB"/>
    <w:rsid w:val="0034420E"/>
    <w:rsid w:val="00344C34"/>
    <w:rsid w:val="00344CBB"/>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5C0"/>
    <w:rsid w:val="003643BF"/>
    <w:rsid w:val="00364AEE"/>
    <w:rsid w:val="00366679"/>
    <w:rsid w:val="003666FD"/>
    <w:rsid w:val="00367416"/>
    <w:rsid w:val="00371CFC"/>
    <w:rsid w:val="00372817"/>
    <w:rsid w:val="003731EF"/>
    <w:rsid w:val="00373670"/>
    <w:rsid w:val="003738D0"/>
    <w:rsid w:val="003744A0"/>
    <w:rsid w:val="003752CE"/>
    <w:rsid w:val="00375E96"/>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D7472"/>
    <w:rsid w:val="003E0331"/>
    <w:rsid w:val="003E0903"/>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187A"/>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6EE9"/>
    <w:rsid w:val="00461E2A"/>
    <w:rsid w:val="00462F58"/>
    <w:rsid w:val="00464E34"/>
    <w:rsid w:val="00465D3C"/>
    <w:rsid w:val="00465E34"/>
    <w:rsid w:val="00465EE5"/>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319D"/>
    <w:rsid w:val="00493BE1"/>
    <w:rsid w:val="00493F13"/>
    <w:rsid w:val="00494DD9"/>
    <w:rsid w:val="00495481"/>
    <w:rsid w:val="0049787A"/>
    <w:rsid w:val="004A2E58"/>
    <w:rsid w:val="004A3388"/>
    <w:rsid w:val="004A6349"/>
    <w:rsid w:val="004A7079"/>
    <w:rsid w:val="004A77BC"/>
    <w:rsid w:val="004B0318"/>
    <w:rsid w:val="004B2723"/>
    <w:rsid w:val="004B3394"/>
    <w:rsid w:val="004B480E"/>
    <w:rsid w:val="004B632A"/>
    <w:rsid w:val="004C137B"/>
    <w:rsid w:val="004C1D50"/>
    <w:rsid w:val="004C31C5"/>
    <w:rsid w:val="004C4014"/>
    <w:rsid w:val="004C5FD5"/>
    <w:rsid w:val="004C695E"/>
    <w:rsid w:val="004C69F2"/>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11C6"/>
    <w:rsid w:val="004F15D0"/>
    <w:rsid w:val="004F20CC"/>
    <w:rsid w:val="004F4325"/>
    <w:rsid w:val="004F4D9F"/>
    <w:rsid w:val="004F4E75"/>
    <w:rsid w:val="004F7EFE"/>
    <w:rsid w:val="00500295"/>
    <w:rsid w:val="0050066A"/>
    <w:rsid w:val="005010A5"/>
    <w:rsid w:val="00501525"/>
    <w:rsid w:val="00501F87"/>
    <w:rsid w:val="00504578"/>
    <w:rsid w:val="00504D9C"/>
    <w:rsid w:val="00504F3D"/>
    <w:rsid w:val="00507ABC"/>
    <w:rsid w:val="00507B10"/>
    <w:rsid w:val="00510AE2"/>
    <w:rsid w:val="00512383"/>
    <w:rsid w:val="00512E8B"/>
    <w:rsid w:val="00513430"/>
    <w:rsid w:val="005135A6"/>
    <w:rsid w:val="00514B92"/>
    <w:rsid w:val="0051624D"/>
    <w:rsid w:val="005176B9"/>
    <w:rsid w:val="00517765"/>
    <w:rsid w:val="00517E6B"/>
    <w:rsid w:val="00517E75"/>
    <w:rsid w:val="00521CBF"/>
    <w:rsid w:val="005233F5"/>
    <w:rsid w:val="0052347B"/>
    <w:rsid w:val="00523F7E"/>
    <w:rsid w:val="00524382"/>
    <w:rsid w:val="00526A02"/>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3"/>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77F"/>
    <w:rsid w:val="005746F4"/>
    <w:rsid w:val="00574F59"/>
    <w:rsid w:val="005770BF"/>
    <w:rsid w:val="00580046"/>
    <w:rsid w:val="00581B9E"/>
    <w:rsid w:val="00581E3E"/>
    <w:rsid w:val="00582624"/>
    <w:rsid w:val="005828F0"/>
    <w:rsid w:val="00582F01"/>
    <w:rsid w:val="005840F2"/>
    <w:rsid w:val="00584D8F"/>
    <w:rsid w:val="00590B40"/>
    <w:rsid w:val="00592D96"/>
    <w:rsid w:val="005944E5"/>
    <w:rsid w:val="00594538"/>
    <w:rsid w:val="00594E56"/>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624"/>
    <w:rsid w:val="005C26A3"/>
    <w:rsid w:val="005C2C44"/>
    <w:rsid w:val="005C42D7"/>
    <w:rsid w:val="005C65C5"/>
    <w:rsid w:val="005C6942"/>
    <w:rsid w:val="005C6A34"/>
    <w:rsid w:val="005C72D2"/>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1B45"/>
    <w:rsid w:val="005F6AAE"/>
    <w:rsid w:val="005F7322"/>
    <w:rsid w:val="00601E1F"/>
    <w:rsid w:val="0060219C"/>
    <w:rsid w:val="006025DD"/>
    <w:rsid w:val="006040EB"/>
    <w:rsid w:val="00606DE4"/>
    <w:rsid w:val="00607D2D"/>
    <w:rsid w:val="00611383"/>
    <w:rsid w:val="0061248C"/>
    <w:rsid w:val="00614E46"/>
    <w:rsid w:val="00616842"/>
    <w:rsid w:val="006172E7"/>
    <w:rsid w:val="0062012E"/>
    <w:rsid w:val="006230A0"/>
    <w:rsid w:val="00624085"/>
    <w:rsid w:val="00625492"/>
    <w:rsid w:val="006260A1"/>
    <w:rsid w:val="0062764E"/>
    <w:rsid w:val="00627EF5"/>
    <w:rsid w:val="00630D09"/>
    <w:rsid w:val="0063445B"/>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962"/>
    <w:rsid w:val="00691B03"/>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8E7"/>
    <w:rsid w:val="006C02A8"/>
    <w:rsid w:val="006C0767"/>
    <w:rsid w:val="006C0DA3"/>
    <w:rsid w:val="006C3870"/>
    <w:rsid w:val="006C394A"/>
    <w:rsid w:val="006C60DB"/>
    <w:rsid w:val="006C6269"/>
    <w:rsid w:val="006C6398"/>
    <w:rsid w:val="006C6ECD"/>
    <w:rsid w:val="006C756D"/>
    <w:rsid w:val="006C791D"/>
    <w:rsid w:val="006D2D9E"/>
    <w:rsid w:val="006D3ACC"/>
    <w:rsid w:val="006D3B18"/>
    <w:rsid w:val="006D3FF0"/>
    <w:rsid w:val="006D40ED"/>
    <w:rsid w:val="006D420A"/>
    <w:rsid w:val="006D4AA4"/>
    <w:rsid w:val="006D503C"/>
    <w:rsid w:val="006D545E"/>
    <w:rsid w:val="006D5705"/>
    <w:rsid w:val="006D7BE5"/>
    <w:rsid w:val="006E03A4"/>
    <w:rsid w:val="006E0A24"/>
    <w:rsid w:val="006E1DF4"/>
    <w:rsid w:val="006E1EE9"/>
    <w:rsid w:val="006E38AE"/>
    <w:rsid w:val="006E5799"/>
    <w:rsid w:val="006E62F8"/>
    <w:rsid w:val="006E634B"/>
    <w:rsid w:val="006E71B5"/>
    <w:rsid w:val="006E75AE"/>
    <w:rsid w:val="006F00F6"/>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3527"/>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27DD"/>
    <w:rsid w:val="00745D93"/>
    <w:rsid w:val="00746019"/>
    <w:rsid w:val="00750D23"/>
    <w:rsid w:val="007515A1"/>
    <w:rsid w:val="00751744"/>
    <w:rsid w:val="0075317D"/>
    <w:rsid w:val="00756254"/>
    <w:rsid w:val="007562E4"/>
    <w:rsid w:val="00757580"/>
    <w:rsid w:val="00762F2B"/>
    <w:rsid w:val="00763B1B"/>
    <w:rsid w:val="007648B0"/>
    <w:rsid w:val="007651BA"/>
    <w:rsid w:val="00765774"/>
    <w:rsid w:val="00766207"/>
    <w:rsid w:val="00772565"/>
    <w:rsid w:val="0077399A"/>
    <w:rsid w:val="00773FA4"/>
    <w:rsid w:val="00775C31"/>
    <w:rsid w:val="00775DF8"/>
    <w:rsid w:val="00776846"/>
    <w:rsid w:val="00776A80"/>
    <w:rsid w:val="007771CA"/>
    <w:rsid w:val="007773A2"/>
    <w:rsid w:val="00777731"/>
    <w:rsid w:val="00780515"/>
    <w:rsid w:val="0078090B"/>
    <w:rsid w:val="00780F9C"/>
    <w:rsid w:val="00781AAF"/>
    <w:rsid w:val="007825C5"/>
    <w:rsid w:val="007833DE"/>
    <w:rsid w:val="0078549B"/>
    <w:rsid w:val="00785683"/>
    <w:rsid w:val="007857ED"/>
    <w:rsid w:val="0078599F"/>
    <w:rsid w:val="00786B4B"/>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329"/>
    <w:rsid w:val="007D3826"/>
    <w:rsid w:val="007D552C"/>
    <w:rsid w:val="007D5EDF"/>
    <w:rsid w:val="007D6039"/>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C9D"/>
    <w:rsid w:val="008463FB"/>
    <w:rsid w:val="00846581"/>
    <w:rsid w:val="008522A2"/>
    <w:rsid w:val="00853D2E"/>
    <w:rsid w:val="0085459F"/>
    <w:rsid w:val="008564B8"/>
    <w:rsid w:val="008609C5"/>
    <w:rsid w:val="0086109B"/>
    <w:rsid w:val="00862819"/>
    <w:rsid w:val="00863417"/>
    <w:rsid w:val="00863AA6"/>
    <w:rsid w:val="00865D1C"/>
    <w:rsid w:val="00866884"/>
    <w:rsid w:val="00866890"/>
    <w:rsid w:val="00870D97"/>
    <w:rsid w:val="008722C5"/>
    <w:rsid w:val="00872928"/>
    <w:rsid w:val="008733EF"/>
    <w:rsid w:val="00873F6B"/>
    <w:rsid w:val="00875AA5"/>
    <w:rsid w:val="00875FF7"/>
    <w:rsid w:val="008768D1"/>
    <w:rsid w:val="00876A50"/>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1AE9"/>
    <w:rsid w:val="008A1DAE"/>
    <w:rsid w:val="008A1F6E"/>
    <w:rsid w:val="008A223E"/>
    <w:rsid w:val="008A31E3"/>
    <w:rsid w:val="008A3658"/>
    <w:rsid w:val="008A4BCC"/>
    <w:rsid w:val="008A5C47"/>
    <w:rsid w:val="008A668C"/>
    <w:rsid w:val="008A679D"/>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D5B92"/>
    <w:rsid w:val="008E1411"/>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F44"/>
    <w:rsid w:val="00922C33"/>
    <w:rsid w:val="00923F60"/>
    <w:rsid w:val="00924683"/>
    <w:rsid w:val="0092491E"/>
    <w:rsid w:val="00924DD4"/>
    <w:rsid w:val="00925E63"/>
    <w:rsid w:val="00925F20"/>
    <w:rsid w:val="00927C96"/>
    <w:rsid w:val="00931DD6"/>
    <w:rsid w:val="009339E2"/>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43A9"/>
    <w:rsid w:val="0096573E"/>
    <w:rsid w:val="009659AC"/>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2602"/>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5E45"/>
    <w:rsid w:val="009C6208"/>
    <w:rsid w:val="009C696D"/>
    <w:rsid w:val="009C7663"/>
    <w:rsid w:val="009D0108"/>
    <w:rsid w:val="009D0AFE"/>
    <w:rsid w:val="009D25E8"/>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7044"/>
    <w:rsid w:val="00A3214A"/>
    <w:rsid w:val="00A322EB"/>
    <w:rsid w:val="00A32670"/>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5C88"/>
    <w:rsid w:val="00A96E2E"/>
    <w:rsid w:val="00A97B69"/>
    <w:rsid w:val="00AA0696"/>
    <w:rsid w:val="00AA07E5"/>
    <w:rsid w:val="00AA0FB5"/>
    <w:rsid w:val="00AA170E"/>
    <w:rsid w:val="00AA3683"/>
    <w:rsid w:val="00AA4B13"/>
    <w:rsid w:val="00AA52A9"/>
    <w:rsid w:val="00AA7E6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6779"/>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E6C9E"/>
    <w:rsid w:val="00AF553E"/>
    <w:rsid w:val="00AF7262"/>
    <w:rsid w:val="00AF7598"/>
    <w:rsid w:val="00B00A90"/>
    <w:rsid w:val="00B04454"/>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38FD"/>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441E"/>
    <w:rsid w:val="00B94460"/>
    <w:rsid w:val="00B94E81"/>
    <w:rsid w:val="00B96E26"/>
    <w:rsid w:val="00B973BB"/>
    <w:rsid w:val="00B97D27"/>
    <w:rsid w:val="00BA023E"/>
    <w:rsid w:val="00BA0A6E"/>
    <w:rsid w:val="00BA0F24"/>
    <w:rsid w:val="00BA122B"/>
    <w:rsid w:val="00BA12BF"/>
    <w:rsid w:val="00BA17FB"/>
    <w:rsid w:val="00BA2A38"/>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2B2"/>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3664"/>
    <w:rsid w:val="00C45538"/>
    <w:rsid w:val="00C455FF"/>
    <w:rsid w:val="00C464FB"/>
    <w:rsid w:val="00C469DF"/>
    <w:rsid w:val="00C47F14"/>
    <w:rsid w:val="00C50417"/>
    <w:rsid w:val="00C51923"/>
    <w:rsid w:val="00C53132"/>
    <w:rsid w:val="00C5792D"/>
    <w:rsid w:val="00C57C2E"/>
    <w:rsid w:val="00C6073D"/>
    <w:rsid w:val="00C61185"/>
    <w:rsid w:val="00C61B5C"/>
    <w:rsid w:val="00C655A1"/>
    <w:rsid w:val="00C66181"/>
    <w:rsid w:val="00C66741"/>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CC5"/>
    <w:rsid w:val="00D008A1"/>
    <w:rsid w:val="00D01FD3"/>
    <w:rsid w:val="00D0280F"/>
    <w:rsid w:val="00D038BD"/>
    <w:rsid w:val="00D03B1C"/>
    <w:rsid w:val="00D05983"/>
    <w:rsid w:val="00D0739C"/>
    <w:rsid w:val="00D07845"/>
    <w:rsid w:val="00D078CF"/>
    <w:rsid w:val="00D10100"/>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2396"/>
    <w:rsid w:val="00D53F6A"/>
    <w:rsid w:val="00D54CE3"/>
    <w:rsid w:val="00D562A9"/>
    <w:rsid w:val="00D56E17"/>
    <w:rsid w:val="00D574D1"/>
    <w:rsid w:val="00D61279"/>
    <w:rsid w:val="00D61F35"/>
    <w:rsid w:val="00D62123"/>
    <w:rsid w:val="00D63168"/>
    <w:rsid w:val="00D63CBC"/>
    <w:rsid w:val="00D64F65"/>
    <w:rsid w:val="00D65786"/>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4781"/>
    <w:rsid w:val="00DC5E4D"/>
    <w:rsid w:val="00DC64ED"/>
    <w:rsid w:val="00DC654A"/>
    <w:rsid w:val="00DC6B8C"/>
    <w:rsid w:val="00DD1379"/>
    <w:rsid w:val="00DD3BF3"/>
    <w:rsid w:val="00DD4AC5"/>
    <w:rsid w:val="00DD4F0A"/>
    <w:rsid w:val="00DD5D5D"/>
    <w:rsid w:val="00DD7704"/>
    <w:rsid w:val="00DD77EB"/>
    <w:rsid w:val="00DD7AED"/>
    <w:rsid w:val="00DE08F2"/>
    <w:rsid w:val="00DE1D91"/>
    <w:rsid w:val="00DE2397"/>
    <w:rsid w:val="00DE2415"/>
    <w:rsid w:val="00DE2467"/>
    <w:rsid w:val="00DE34E9"/>
    <w:rsid w:val="00DE37D7"/>
    <w:rsid w:val="00DE41B4"/>
    <w:rsid w:val="00DE58EF"/>
    <w:rsid w:val="00DE6E15"/>
    <w:rsid w:val="00DF3164"/>
    <w:rsid w:val="00E00505"/>
    <w:rsid w:val="00E00E34"/>
    <w:rsid w:val="00E0191A"/>
    <w:rsid w:val="00E02B9F"/>
    <w:rsid w:val="00E03BD6"/>
    <w:rsid w:val="00E03D0D"/>
    <w:rsid w:val="00E03F04"/>
    <w:rsid w:val="00E04BD6"/>
    <w:rsid w:val="00E062D0"/>
    <w:rsid w:val="00E07454"/>
    <w:rsid w:val="00E07E35"/>
    <w:rsid w:val="00E07F56"/>
    <w:rsid w:val="00E104EC"/>
    <w:rsid w:val="00E11C97"/>
    <w:rsid w:val="00E12902"/>
    <w:rsid w:val="00E13606"/>
    <w:rsid w:val="00E14038"/>
    <w:rsid w:val="00E155AD"/>
    <w:rsid w:val="00E15F0E"/>
    <w:rsid w:val="00E16A04"/>
    <w:rsid w:val="00E16B93"/>
    <w:rsid w:val="00E17D2C"/>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675B"/>
    <w:rsid w:val="00E46999"/>
    <w:rsid w:val="00E471BC"/>
    <w:rsid w:val="00E51EEC"/>
    <w:rsid w:val="00E53EA2"/>
    <w:rsid w:val="00E546FB"/>
    <w:rsid w:val="00E548B8"/>
    <w:rsid w:val="00E55C55"/>
    <w:rsid w:val="00E568D2"/>
    <w:rsid w:val="00E57796"/>
    <w:rsid w:val="00E57AA2"/>
    <w:rsid w:val="00E61474"/>
    <w:rsid w:val="00E61B4E"/>
    <w:rsid w:val="00E649EF"/>
    <w:rsid w:val="00E64D9E"/>
    <w:rsid w:val="00E70522"/>
    <w:rsid w:val="00E70E4E"/>
    <w:rsid w:val="00E71245"/>
    <w:rsid w:val="00E71DB2"/>
    <w:rsid w:val="00E76FCC"/>
    <w:rsid w:val="00E772F8"/>
    <w:rsid w:val="00E77383"/>
    <w:rsid w:val="00E77FB9"/>
    <w:rsid w:val="00E80478"/>
    <w:rsid w:val="00E831E4"/>
    <w:rsid w:val="00E83B5E"/>
    <w:rsid w:val="00E8471E"/>
    <w:rsid w:val="00E84F88"/>
    <w:rsid w:val="00E861D0"/>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1AB"/>
    <w:rsid w:val="00F05979"/>
    <w:rsid w:val="00F05D4D"/>
    <w:rsid w:val="00F101F7"/>
    <w:rsid w:val="00F10617"/>
    <w:rsid w:val="00F124E3"/>
    <w:rsid w:val="00F13A4A"/>
    <w:rsid w:val="00F13E17"/>
    <w:rsid w:val="00F140F0"/>
    <w:rsid w:val="00F143A8"/>
    <w:rsid w:val="00F14D82"/>
    <w:rsid w:val="00F156BC"/>
    <w:rsid w:val="00F15B1D"/>
    <w:rsid w:val="00F17502"/>
    <w:rsid w:val="00F17E69"/>
    <w:rsid w:val="00F21197"/>
    <w:rsid w:val="00F2160F"/>
    <w:rsid w:val="00F21F0D"/>
    <w:rsid w:val="00F2224F"/>
    <w:rsid w:val="00F25676"/>
    <w:rsid w:val="00F25E5B"/>
    <w:rsid w:val="00F2631F"/>
    <w:rsid w:val="00F27C8A"/>
    <w:rsid w:val="00F31F4F"/>
    <w:rsid w:val="00F320AB"/>
    <w:rsid w:val="00F33555"/>
    <w:rsid w:val="00F340A5"/>
    <w:rsid w:val="00F350DD"/>
    <w:rsid w:val="00F3545E"/>
    <w:rsid w:val="00F36AFC"/>
    <w:rsid w:val="00F36FC8"/>
    <w:rsid w:val="00F3738E"/>
    <w:rsid w:val="00F37919"/>
    <w:rsid w:val="00F40B2A"/>
    <w:rsid w:val="00F41D68"/>
    <w:rsid w:val="00F42725"/>
    <w:rsid w:val="00F42BC7"/>
    <w:rsid w:val="00F4348F"/>
    <w:rsid w:val="00F44B7E"/>
    <w:rsid w:val="00F44E4A"/>
    <w:rsid w:val="00F458FB"/>
    <w:rsid w:val="00F46597"/>
    <w:rsid w:val="00F47F21"/>
    <w:rsid w:val="00F50595"/>
    <w:rsid w:val="00F50AFD"/>
    <w:rsid w:val="00F50FCB"/>
    <w:rsid w:val="00F51405"/>
    <w:rsid w:val="00F51E26"/>
    <w:rsid w:val="00F5202B"/>
    <w:rsid w:val="00F52613"/>
    <w:rsid w:val="00F549DD"/>
    <w:rsid w:val="00F55AF9"/>
    <w:rsid w:val="00F57255"/>
    <w:rsid w:val="00F6009E"/>
    <w:rsid w:val="00F603C8"/>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02A"/>
    <w:rsid w:val="00FA4F82"/>
    <w:rsid w:val="00FA5512"/>
    <w:rsid w:val="00FA5600"/>
    <w:rsid w:val="00FA7DC1"/>
    <w:rsid w:val="00FB1C64"/>
    <w:rsid w:val="00FB4C68"/>
    <w:rsid w:val="00FB681A"/>
    <w:rsid w:val="00FB6BEF"/>
    <w:rsid w:val="00FB7819"/>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2A4C"/>
    <w:rsid w:val="00FE44DB"/>
    <w:rsid w:val="00FE5400"/>
    <w:rsid w:val="00FE6A2F"/>
    <w:rsid w:val="00FF0CB8"/>
    <w:rsid w:val="00FF1F6C"/>
    <w:rsid w:val="00FF2724"/>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7135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382746031">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aesb.org/pdf4/wgq_mc22007.doc"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naesb.org//pdf4/wgq_edm_rmq_irteis011323fm.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Elizabeth</cp:lastModifiedBy>
  <cp:revision>4</cp:revision>
  <cp:lastPrinted>2013-09-12T14:50:00Z</cp:lastPrinted>
  <dcterms:created xsi:type="dcterms:W3CDTF">2023-02-22T20:10:00Z</dcterms:created>
  <dcterms:modified xsi:type="dcterms:W3CDTF">2023-02-22T20:35:00Z</dcterms:modified>
</cp:coreProperties>
</file>