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63F5" w14:textId="5792EF05" w:rsidR="00A26634" w:rsidRPr="00A34874" w:rsidRDefault="001540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General </w:t>
      </w:r>
      <w:r w:rsidR="002D288E" w:rsidRPr="00A34874">
        <w:rPr>
          <w:b/>
          <w:bCs/>
          <w:sz w:val="32"/>
          <w:szCs w:val="32"/>
        </w:rPr>
        <w:t>Information for</w:t>
      </w:r>
      <w:r w:rsidR="00737C30" w:rsidRPr="00A34874">
        <w:rPr>
          <w:b/>
          <w:bCs/>
          <w:sz w:val="32"/>
          <w:szCs w:val="32"/>
        </w:rPr>
        <w:t xml:space="preserve"> QEDM</w:t>
      </w:r>
      <w:r w:rsidR="002D288E" w:rsidRPr="00A34874">
        <w:rPr>
          <w:b/>
          <w:bCs/>
          <w:sz w:val="32"/>
          <w:szCs w:val="32"/>
        </w:rPr>
        <w:t>/Cybers</w:t>
      </w:r>
      <w:r w:rsidR="00737C30" w:rsidRPr="00A34874">
        <w:rPr>
          <w:b/>
          <w:bCs/>
          <w:sz w:val="32"/>
          <w:szCs w:val="32"/>
        </w:rPr>
        <w:t>ecurity</w:t>
      </w:r>
      <w:r w:rsidR="002D288E" w:rsidRPr="00A34874">
        <w:rPr>
          <w:b/>
          <w:bCs/>
          <w:sz w:val="32"/>
          <w:szCs w:val="32"/>
        </w:rPr>
        <w:t xml:space="preserve"> consideration</w:t>
      </w:r>
      <w:r w:rsidR="00737C30" w:rsidRPr="00A34874">
        <w:rPr>
          <w:b/>
          <w:bCs/>
          <w:sz w:val="32"/>
          <w:szCs w:val="32"/>
        </w:rPr>
        <w:t>:</w:t>
      </w:r>
    </w:p>
    <w:p w14:paraId="2BCCC3AB" w14:textId="77777777" w:rsidR="00A34874" w:rsidRDefault="00A34874" w:rsidP="00A34874"/>
    <w:p w14:paraId="1026597F" w14:textId="7B31B01A" w:rsidR="00A34874" w:rsidRDefault="00A34874" w:rsidP="00A34874">
      <w:pPr>
        <w:ind w:firstLine="720"/>
      </w:pPr>
      <w:r>
        <w:t>Draft minutes 9.04.24</w:t>
      </w:r>
      <w:r w:rsidR="00646C08">
        <w:t xml:space="preserve"> </w:t>
      </w:r>
      <w:r>
        <w:t>(joint IR/tech), 9.22.24</w:t>
      </w:r>
      <w:r w:rsidR="00646C08">
        <w:t xml:space="preserve"> </w:t>
      </w:r>
      <w:r>
        <w:t>(joint RMQ IR/TEIS), 7.06.23</w:t>
      </w:r>
      <w:r w:rsidR="00646C08">
        <w:t xml:space="preserve"> </w:t>
      </w:r>
      <w:r>
        <w:t>(joint BPS)</w:t>
      </w:r>
    </w:p>
    <w:p w14:paraId="631E3074" w14:textId="77777777" w:rsidR="00737C30" w:rsidRDefault="00737C30"/>
    <w:p w14:paraId="6FFDB4B7" w14:textId="05A4FE60" w:rsidR="006561FD" w:rsidRPr="00791133" w:rsidRDefault="006561FD">
      <w:pPr>
        <w:rPr>
          <w:b/>
          <w:bCs/>
          <w:sz w:val="32"/>
          <w:szCs w:val="32"/>
        </w:rPr>
      </w:pPr>
      <w:r w:rsidRPr="00791133">
        <w:rPr>
          <w:b/>
          <w:bCs/>
          <w:sz w:val="32"/>
          <w:szCs w:val="32"/>
        </w:rPr>
        <w:t>Key size:</w:t>
      </w:r>
    </w:p>
    <w:p w14:paraId="2E500BA5" w14:textId="7F597A76" w:rsidR="00737C30" w:rsidRPr="00737C30" w:rsidRDefault="00737C30" w:rsidP="00737C30">
      <w:r w:rsidRPr="00737C30">
        <w:rPr>
          <w:b/>
          <w:bCs/>
        </w:rPr>
        <w:t>2048-bit asymmetric key</w:t>
      </w:r>
      <w:r w:rsidRPr="00737C30">
        <w:t> is still considered </w:t>
      </w:r>
      <w:r w:rsidRPr="00737C30">
        <w:rPr>
          <w:b/>
          <w:bCs/>
        </w:rPr>
        <w:t>viable and secure</w:t>
      </w:r>
      <w:r w:rsidRPr="00737C30">
        <w:t> for most applications in 2025, but with some caveats depending on the context:</w:t>
      </w:r>
    </w:p>
    <w:p w14:paraId="4FDB9507" w14:textId="77777777" w:rsidR="00737C30" w:rsidRPr="00737C30" w:rsidRDefault="00737C30" w:rsidP="00737C30">
      <w:pPr>
        <w:rPr>
          <w:b/>
          <w:bCs/>
        </w:rPr>
      </w:pPr>
      <w:r w:rsidRPr="00737C30">
        <w:rPr>
          <w:rFonts w:ascii="Segoe UI Emoji" w:hAnsi="Segoe UI Emoji" w:cs="Segoe UI Emoji"/>
          <w:b/>
          <w:bCs/>
        </w:rPr>
        <w:t>✅</w:t>
      </w:r>
      <w:r w:rsidRPr="00737C30">
        <w:rPr>
          <w:b/>
          <w:bCs/>
        </w:rPr>
        <w:t> When 2048-bit RSA is still viable:</w:t>
      </w:r>
    </w:p>
    <w:p w14:paraId="35F11073" w14:textId="77777777" w:rsidR="00737C30" w:rsidRPr="00737C30" w:rsidRDefault="00737C30" w:rsidP="00737C30">
      <w:pPr>
        <w:numPr>
          <w:ilvl w:val="0"/>
          <w:numId w:val="1"/>
        </w:numPr>
      </w:pPr>
      <w:r w:rsidRPr="00737C30">
        <w:rPr>
          <w:b/>
          <w:bCs/>
        </w:rPr>
        <w:t>General web encryption (HTTPS)</w:t>
      </w:r>
      <w:r w:rsidRPr="00737C30">
        <w:t>: Most browsers and servers still accept 2048-bit RSA keys.</w:t>
      </w:r>
    </w:p>
    <w:p w14:paraId="7C10DC9F" w14:textId="77777777" w:rsidR="00737C30" w:rsidRPr="00737C30" w:rsidRDefault="00737C30" w:rsidP="00737C30">
      <w:pPr>
        <w:numPr>
          <w:ilvl w:val="0"/>
          <w:numId w:val="1"/>
        </w:numPr>
      </w:pPr>
      <w:r w:rsidRPr="00737C30">
        <w:rPr>
          <w:b/>
          <w:bCs/>
        </w:rPr>
        <w:t>Email encryption and digital signatures</w:t>
      </w:r>
      <w:r w:rsidRPr="00737C30">
        <w:t>: Still widely used and supported.</w:t>
      </w:r>
    </w:p>
    <w:p w14:paraId="2DECBF97" w14:textId="77777777" w:rsidR="00737C30" w:rsidRPr="00737C30" w:rsidRDefault="00737C30" w:rsidP="00737C30">
      <w:pPr>
        <w:numPr>
          <w:ilvl w:val="0"/>
          <w:numId w:val="1"/>
        </w:numPr>
      </w:pPr>
      <w:r w:rsidRPr="00737C30">
        <w:rPr>
          <w:b/>
          <w:bCs/>
        </w:rPr>
        <w:t>Short- to medium-term security</w:t>
      </w:r>
      <w:r w:rsidRPr="00737C30">
        <w:t>: If the data doesn't need to remain secure for more than 10–15 years, 2048-bit is generally sufficient.</w:t>
      </w:r>
    </w:p>
    <w:p w14:paraId="60DC793F" w14:textId="77777777" w:rsidR="00737C30" w:rsidRDefault="00737C30"/>
    <w:p w14:paraId="0C5DBBF5" w14:textId="6552C096" w:rsidR="006561FD" w:rsidRPr="00791133" w:rsidRDefault="006561FD">
      <w:pPr>
        <w:rPr>
          <w:b/>
          <w:bCs/>
          <w:sz w:val="32"/>
          <w:szCs w:val="32"/>
        </w:rPr>
      </w:pPr>
      <w:r w:rsidRPr="00791133">
        <w:rPr>
          <w:b/>
          <w:bCs/>
          <w:sz w:val="32"/>
          <w:szCs w:val="32"/>
        </w:rPr>
        <w:t>Browser penetration:</w:t>
      </w:r>
    </w:p>
    <w:p w14:paraId="6A57347F" w14:textId="1257077C" w:rsidR="009B661D" w:rsidRDefault="009B661D">
      <w:r w:rsidRPr="009B661D">
        <w:rPr>
          <w:noProof/>
        </w:rPr>
        <w:drawing>
          <wp:inline distT="0" distB="0" distL="0" distR="0" wp14:anchorId="60B34987" wp14:editId="040B5873">
            <wp:extent cx="5943600" cy="3303905"/>
            <wp:effectExtent l="0" t="0" r="0" b="0"/>
            <wp:docPr id="948205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055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AD612" w14:textId="29FE60A4" w:rsidR="00640053" w:rsidRDefault="00640053">
      <w:r>
        <w:br w:type="page"/>
      </w:r>
    </w:p>
    <w:p w14:paraId="1ECE4A93" w14:textId="1500D74C" w:rsidR="006D7406" w:rsidRPr="00A34874" w:rsidRDefault="00640053">
      <w:pPr>
        <w:rPr>
          <w:b/>
          <w:bCs/>
          <w:sz w:val="32"/>
          <w:szCs w:val="32"/>
        </w:rPr>
      </w:pPr>
      <w:r w:rsidRPr="00A34874">
        <w:rPr>
          <w:b/>
          <w:bCs/>
          <w:sz w:val="32"/>
          <w:szCs w:val="32"/>
        </w:rPr>
        <w:lastRenderedPageBreak/>
        <w:t>EDM Port</w:t>
      </w:r>
      <w:r w:rsidR="00791133" w:rsidRPr="00A34874">
        <w:rPr>
          <w:b/>
          <w:bCs/>
          <w:sz w:val="32"/>
          <w:szCs w:val="32"/>
        </w:rPr>
        <w:t xml:space="preserve"> analysis:</w:t>
      </w:r>
    </w:p>
    <w:p w14:paraId="28DA56C7" w14:textId="67E67EF4" w:rsidR="006D7406" w:rsidRDefault="006D7406">
      <w:r w:rsidRPr="006D7406">
        <w:rPr>
          <w:noProof/>
        </w:rPr>
        <w:drawing>
          <wp:inline distT="0" distB="0" distL="0" distR="0" wp14:anchorId="10A1568C" wp14:editId="159C5277">
            <wp:extent cx="5943600" cy="3800475"/>
            <wp:effectExtent l="0" t="0" r="0" b="9525"/>
            <wp:docPr id="560560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608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53EF1" w14:textId="77777777" w:rsidR="009B2FE9" w:rsidRDefault="009B2FE9">
      <w:pPr>
        <w:rPr>
          <w:b/>
          <w:bCs/>
          <w:sz w:val="32"/>
          <w:szCs w:val="32"/>
        </w:rPr>
      </w:pPr>
    </w:p>
    <w:p w14:paraId="0EF1A1CB" w14:textId="049EF4E2" w:rsidR="009E5C78" w:rsidRDefault="00D40267">
      <w:pPr>
        <w:rPr>
          <w:b/>
          <w:bCs/>
          <w:sz w:val="32"/>
          <w:szCs w:val="32"/>
        </w:rPr>
      </w:pPr>
      <w:r w:rsidRPr="00D40267">
        <w:rPr>
          <w:b/>
          <w:bCs/>
          <w:sz w:val="32"/>
          <w:szCs w:val="32"/>
        </w:rPr>
        <w:t>PGP Viability</w:t>
      </w:r>
      <w:r>
        <w:rPr>
          <w:b/>
          <w:bCs/>
          <w:sz w:val="32"/>
          <w:szCs w:val="32"/>
        </w:rPr>
        <w:t>:</w:t>
      </w:r>
    </w:p>
    <w:p w14:paraId="6E6DEDE6" w14:textId="084613A4" w:rsidR="00A04028" w:rsidRDefault="009B2FE9">
      <w:pPr>
        <w:rPr>
          <w:b/>
          <w:bCs/>
          <w:sz w:val="32"/>
          <w:szCs w:val="32"/>
        </w:rPr>
      </w:pPr>
      <w:r w:rsidRPr="009B2FE9">
        <w:rPr>
          <w:b/>
          <w:bCs/>
          <w:noProof/>
          <w:sz w:val="32"/>
          <w:szCs w:val="32"/>
        </w:rPr>
        <w:drawing>
          <wp:inline distT="0" distB="0" distL="0" distR="0" wp14:anchorId="311ED4FF" wp14:editId="5F15EF11">
            <wp:extent cx="5943600" cy="3105150"/>
            <wp:effectExtent l="0" t="0" r="0" b="0"/>
            <wp:docPr id="2103882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828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5EB93" w14:textId="77777777" w:rsidR="00A04028" w:rsidRDefault="00A040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Basic Authentication:</w:t>
      </w:r>
    </w:p>
    <w:p w14:paraId="036C2BC6" w14:textId="2202A28A" w:rsidR="00A04028" w:rsidRDefault="00856DBE">
      <w:pPr>
        <w:rPr>
          <w:b/>
          <w:bCs/>
          <w:sz w:val="32"/>
          <w:szCs w:val="32"/>
        </w:rPr>
      </w:pPr>
      <w:r w:rsidRPr="00856DBE">
        <w:rPr>
          <w:b/>
          <w:bCs/>
          <w:sz w:val="32"/>
          <w:szCs w:val="32"/>
        </w:rPr>
        <w:drawing>
          <wp:inline distT="0" distB="0" distL="0" distR="0" wp14:anchorId="39B06120" wp14:editId="3976CE1B">
            <wp:extent cx="5179641" cy="3228975"/>
            <wp:effectExtent l="0" t="0" r="2540" b="0"/>
            <wp:docPr id="1450681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813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5205" cy="323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DE0" w:rsidRPr="00485DE0">
        <w:rPr>
          <w:noProof/>
        </w:rPr>
        <w:t xml:space="preserve"> </w:t>
      </w:r>
      <w:r w:rsidR="00485DE0" w:rsidRPr="00485DE0">
        <w:rPr>
          <w:b/>
          <w:bCs/>
          <w:sz w:val="32"/>
          <w:szCs w:val="32"/>
        </w:rPr>
        <w:drawing>
          <wp:inline distT="0" distB="0" distL="0" distR="0" wp14:anchorId="425B2ECB" wp14:editId="4B5116C1">
            <wp:extent cx="5153025" cy="3133725"/>
            <wp:effectExtent l="0" t="0" r="9525" b="9525"/>
            <wp:docPr id="1658083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835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2818" cy="315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4028">
        <w:rPr>
          <w:b/>
          <w:bCs/>
          <w:sz w:val="32"/>
          <w:szCs w:val="32"/>
        </w:rPr>
        <w:br w:type="page"/>
      </w:r>
    </w:p>
    <w:p w14:paraId="11ABD639" w14:textId="77777777" w:rsidR="00035955" w:rsidRPr="00D40267" w:rsidRDefault="00035955">
      <w:pPr>
        <w:rPr>
          <w:b/>
          <w:bCs/>
          <w:sz w:val="32"/>
          <w:szCs w:val="32"/>
        </w:rPr>
      </w:pPr>
    </w:p>
    <w:sectPr w:rsidR="00035955" w:rsidRPr="00D40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0C2B"/>
    <w:multiLevelType w:val="multilevel"/>
    <w:tmpl w:val="E9D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97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30"/>
    <w:rsid w:val="00035955"/>
    <w:rsid w:val="0015402C"/>
    <w:rsid w:val="00226399"/>
    <w:rsid w:val="002D288E"/>
    <w:rsid w:val="00485DE0"/>
    <w:rsid w:val="00640053"/>
    <w:rsid w:val="00641E22"/>
    <w:rsid w:val="00646C08"/>
    <w:rsid w:val="006561FD"/>
    <w:rsid w:val="006D7406"/>
    <w:rsid w:val="00737C30"/>
    <w:rsid w:val="00791133"/>
    <w:rsid w:val="00856DBE"/>
    <w:rsid w:val="009B2FE9"/>
    <w:rsid w:val="009B661D"/>
    <w:rsid w:val="009E5C78"/>
    <w:rsid w:val="00A04028"/>
    <w:rsid w:val="00A26634"/>
    <w:rsid w:val="00A34874"/>
    <w:rsid w:val="00B056D9"/>
    <w:rsid w:val="00D40267"/>
    <w:rsid w:val="00E10846"/>
    <w:rsid w:val="00E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52CB"/>
  <w15:chartTrackingRefBased/>
  <w15:docId w15:val="{2C776808-E056-473F-B7D1-C22AB60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370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12" w:color="auto"/>
                <w:bottom w:val="single" w:sz="6" w:space="6" w:color="auto"/>
                <w:right w:val="single" w:sz="6" w:space="12" w:color="auto"/>
              </w:divBdr>
              <w:divsChild>
                <w:div w:id="4802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866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4325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7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6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92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5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994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12" w:color="auto"/>
                <w:bottom w:val="single" w:sz="6" w:space="6" w:color="auto"/>
                <w:right w:val="single" w:sz="6" w:space="12" w:color="auto"/>
              </w:divBdr>
              <w:divsChild>
                <w:div w:id="11023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8697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0081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8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Burden</dc:creator>
  <cp:keywords/>
  <dc:description/>
  <cp:lastModifiedBy>Christopher Burden</cp:lastModifiedBy>
  <cp:revision>15</cp:revision>
  <dcterms:created xsi:type="dcterms:W3CDTF">2025-07-09T22:01:00Z</dcterms:created>
  <dcterms:modified xsi:type="dcterms:W3CDTF">2025-07-10T23:14:00Z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2025-07-10T17:56:00Z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ActionId">
    <vt:lpwstr>51118651-baa5-4b20-b9fd-0b6cb9244914</vt:lpwstr>
  </property>
  <property fmtid="{D5CDD505-2E9C-101B-9397-08002B2CF9AE}" pid="8" name="MSIP_Label_b1a6f161-e42b-4c47-8f69-f6a81e023e2d_ContentBits">
    <vt:lpwstr>0</vt:lpwstr>
  </property>
  <property fmtid="{D5CDD505-2E9C-101B-9397-08002B2CF9AE}" pid="9" name="_AdHocReviewCycleID">
    <vt:i4>-1356517919</vt:i4>
  </property>
  <property fmtid="{D5CDD505-2E9C-101B-9397-08002B2CF9AE}" pid="10" name="_NewReviewCycle">
    <vt:lpwstr/>
  </property>
  <property fmtid="{D5CDD505-2E9C-101B-9397-08002B2CF9AE}" pid="11" name="_EmailSubject">
    <vt:lpwstr>[External] RE: WGQ/RMQ Cybersecurity Review</vt:lpwstr>
  </property>
  <property fmtid="{D5CDD505-2E9C-101B-9397-08002B2CF9AE}" pid="12" name="_AuthorEmail">
    <vt:lpwstr>Christopher.Burden@enbridge.com</vt:lpwstr>
  </property>
  <property fmtid="{D5CDD505-2E9C-101B-9397-08002B2CF9AE}" pid="13" name="_AuthorEmailDisplayName">
    <vt:lpwstr>Christopher Burden</vt:lpwstr>
  </property>
</Properties>
</file>