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C0" w:rsidRDefault="009752C0">
      <w:bookmarkStart w:id="0" w:name="_GoBack"/>
      <w:bookmarkEnd w:id="0"/>
    </w:p>
    <w:p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Pr="003C5F44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:rsidR="009C6187" w:rsidRDefault="009C6187">
      <w:pPr>
        <w:rPr>
          <w:b/>
          <w:sz w:val="22"/>
        </w:rPr>
      </w:pPr>
    </w:p>
    <w:p w:rsidR="00E63535" w:rsidRDefault="00E63535">
      <w:pPr>
        <w:rPr>
          <w:b/>
          <w:sz w:val="22"/>
        </w:rPr>
      </w:pPr>
    </w:p>
    <w:p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532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39132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39132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391326">
        <w:tc>
          <w:tcPr>
            <w:tcW w:w="828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391326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>
      <w:pPr>
        <w:rPr>
          <w:sz w:val="22"/>
        </w:rPr>
      </w:pPr>
    </w:p>
    <w:p w:rsidR="00E63535" w:rsidRDefault="00E63535">
      <w:pPr>
        <w:rPr>
          <w:sz w:val="22"/>
        </w:rPr>
      </w:pPr>
    </w:p>
    <w:p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>
      <w:pPr>
        <w:rPr>
          <w:b/>
          <w:sz w:val="22"/>
        </w:rPr>
      </w:pPr>
    </w:p>
    <w:p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391326">
        <w:rPr>
          <w:b/>
          <w:sz w:val="22"/>
        </w:rPr>
        <w:tab/>
      </w:r>
      <w:r w:rsidR="00391326">
        <w:rPr>
          <w:sz w:val="22"/>
        </w:rPr>
        <w:t>To be included in NAESB WGQ Standards Version 3.2</w:t>
      </w:r>
    </w:p>
    <w:p w:rsidR="00391326" w:rsidRDefault="00391326">
      <w:pPr>
        <w:rPr>
          <w:sz w:val="22"/>
        </w:rPr>
      </w:pPr>
    </w:p>
    <w:p w:rsidR="00391326" w:rsidRDefault="00391326" w:rsidP="00391326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the data element ‘Reduction Reason’ in the following data set(s):</w:t>
      </w:r>
    </w:p>
    <w:p w:rsidR="00391326" w:rsidRDefault="00391326" w:rsidP="00391326">
      <w:pPr>
        <w:rPr>
          <w:sz w:val="22"/>
        </w:rPr>
      </w:pPr>
    </w:p>
    <w:p w:rsidR="00391326" w:rsidRDefault="00391326" w:rsidP="00391326">
      <w:pPr>
        <w:ind w:left="1440"/>
        <w:rPr>
          <w:sz w:val="22"/>
        </w:rPr>
      </w:pPr>
      <w:r>
        <w:rPr>
          <w:sz w:val="22"/>
        </w:rPr>
        <w:t>NAESB WGQ Standard No. 1.4.5</w:t>
      </w:r>
      <w:r>
        <w:rPr>
          <w:sz w:val="22"/>
        </w:rPr>
        <w:tab/>
        <w:t>Scheduled Quantity</w:t>
      </w:r>
    </w:p>
    <w:p w:rsidR="00391326" w:rsidRPr="00391326" w:rsidRDefault="00391326" w:rsidP="00391326">
      <w:pPr>
        <w:ind w:left="1440"/>
        <w:rPr>
          <w:sz w:val="22"/>
        </w:rPr>
      </w:pPr>
      <w:r>
        <w:rPr>
          <w:sz w:val="22"/>
        </w:rPr>
        <w:t>NAESB WGQ Standard No. 1.4.6</w:t>
      </w:r>
      <w:r>
        <w:rPr>
          <w:sz w:val="22"/>
        </w:rPr>
        <w:tab/>
        <w:t>Scheduled Quantity for Operator</w:t>
      </w:r>
    </w:p>
    <w:p w:rsidR="00E65983" w:rsidRDefault="00E65983">
      <w:pPr>
        <w:rPr>
          <w:b/>
          <w:sz w:val="22"/>
        </w:rPr>
      </w:pPr>
    </w:p>
    <w:p w:rsidR="00363C04" w:rsidRDefault="00363C04">
      <w:pPr>
        <w:rPr>
          <w:b/>
          <w:sz w:val="22"/>
        </w:rPr>
      </w:pPr>
    </w:p>
    <w:p w:rsidR="00E65983" w:rsidRDefault="00E65983" w:rsidP="00E65983">
      <w:pPr>
        <w:ind w:left="360"/>
        <w:rPr>
          <w:sz w:val="20"/>
          <w:szCs w:val="20"/>
        </w:rPr>
      </w:pPr>
    </w:p>
    <w:p w:rsidR="00FF1909" w:rsidRDefault="00FF1909" w:rsidP="00E65983">
      <w:pPr>
        <w:rPr>
          <w:sz w:val="20"/>
          <w:szCs w:val="20"/>
        </w:rPr>
        <w:sectPr w:rsidR="00FF1909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E65983" w:rsidRDefault="00E65983" w:rsidP="00E65983">
      <w:pPr>
        <w:rPr>
          <w:sz w:val="20"/>
          <w:szCs w:val="20"/>
        </w:rPr>
      </w:pPr>
    </w:p>
    <w:p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:rsidR="00E65983" w:rsidRDefault="00E65983" w:rsidP="00E65983">
      <w:pPr>
        <w:rPr>
          <w:sz w:val="18"/>
          <w:szCs w:val="18"/>
        </w:rPr>
      </w:pPr>
    </w:p>
    <w:p w:rsidR="00FF1909" w:rsidRDefault="00E65983" w:rsidP="00E6598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FF1909">
        <w:rPr>
          <w:b/>
          <w:sz w:val="20"/>
          <w:szCs w:val="20"/>
        </w:rPr>
        <w:tab/>
      </w:r>
      <w:r w:rsidR="00FF1909">
        <w:rPr>
          <w:sz w:val="20"/>
          <w:szCs w:val="20"/>
        </w:rPr>
        <w:t>NAESB WGQ Standard No. 1.4.5</w:t>
      </w:r>
      <w:r w:rsidR="00FF1909">
        <w:rPr>
          <w:sz w:val="20"/>
          <w:szCs w:val="20"/>
        </w:rPr>
        <w:tab/>
        <w:t>Scheduled Quantity</w:t>
      </w:r>
    </w:p>
    <w:p w:rsidR="00FF1909" w:rsidRPr="00FF1909" w:rsidRDefault="00FF1909" w:rsidP="00E6598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1.4.6</w:t>
      </w:r>
      <w:r>
        <w:rPr>
          <w:sz w:val="20"/>
          <w:szCs w:val="20"/>
        </w:rPr>
        <w:tab/>
        <w:t>Scheduled Quantity for Operator</w:t>
      </w:r>
    </w:p>
    <w:p w:rsidR="00FF1909" w:rsidRDefault="00FF1909" w:rsidP="00E65983">
      <w:pPr>
        <w:ind w:left="360"/>
        <w:rPr>
          <w:sz w:val="20"/>
          <w:szCs w:val="20"/>
        </w:rPr>
      </w:pPr>
    </w:p>
    <w:p w:rsidR="00FF1909" w:rsidRDefault="00FF1909" w:rsidP="00E65983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Reduction Reason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040"/>
        <w:gridCol w:w="1440"/>
      </w:tblGrid>
      <w:tr w:rsidR="00FF1909" w:rsidRPr="00F17E31" w:rsidTr="00490AB0">
        <w:trPr>
          <w:cantSplit/>
        </w:trPr>
        <w:tc>
          <w:tcPr>
            <w:tcW w:w="29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FF1909" w:rsidRPr="0017702D" w:rsidRDefault="00FF1909" w:rsidP="00490AB0">
            <w:pPr>
              <w:keepNext/>
              <w:spacing w:before="80" w:after="40"/>
              <w:ind w:left="86"/>
              <w:rPr>
                <w:rFonts w:cs="Arial"/>
                <w:b/>
                <w:color w:val="000000"/>
                <w:sz w:val="18"/>
              </w:rPr>
            </w:pPr>
            <w:r w:rsidRPr="0017702D">
              <w:rPr>
                <w:rFonts w:cs="Arial"/>
                <w:b/>
                <w:color w:val="000000"/>
                <w:sz w:val="18"/>
              </w:rPr>
              <w:t>Code Value Description</w:t>
            </w:r>
            <w:r>
              <w:rPr>
                <w:rFonts w:cs="Arial"/>
                <w:b/>
                <w:color w:val="000000"/>
                <w:sz w:val="18"/>
              </w:rPr>
              <w:t xml:space="preserve"> </w:t>
            </w:r>
            <w:r w:rsidRPr="0017702D">
              <w:rPr>
                <w:rFonts w:cs="Arial"/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50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FF1909" w:rsidRPr="00F17E31" w:rsidRDefault="00FF1909" w:rsidP="00490AB0">
            <w:pPr>
              <w:keepNext/>
              <w:spacing w:before="80" w:after="40"/>
              <w:ind w:left="86"/>
              <w:rPr>
                <w:b/>
                <w:color w:val="000000"/>
                <w:sz w:val="18"/>
              </w:rPr>
            </w:pPr>
            <w:r w:rsidRPr="00F17E31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FF1909" w:rsidRPr="00F17E31" w:rsidRDefault="00FF1909" w:rsidP="00490AB0">
            <w:pPr>
              <w:keepNext/>
              <w:spacing w:before="80" w:after="40"/>
              <w:jc w:val="center"/>
              <w:outlineLvl w:val="1"/>
              <w:rPr>
                <w:b/>
                <w:color w:val="000000"/>
                <w:sz w:val="18"/>
              </w:rPr>
            </w:pPr>
            <w:r w:rsidRPr="00F17E31">
              <w:rPr>
                <w:b/>
                <w:color w:val="000000"/>
                <w:sz w:val="18"/>
              </w:rPr>
              <w:t>Code Value</w:t>
            </w:r>
          </w:p>
        </w:tc>
      </w:tr>
      <w:tr w:rsidR="00FF1909" w:rsidRPr="000F571D" w:rsidTr="00490AB0">
        <w:trPr>
          <w:cantSplit/>
        </w:trPr>
        <w:tc>
          <w:tcPr>
            <w:tcW w:w="2910" w:type="dxa"/>
          </w:tcPr>
          <w:p w:rsidR="00FF1909" w:rsidRPr="000F571D" w:rsidRDefault="00934335" w:rsidP="00934335">
            <w:pPr>
              <w:spacing w:before="80" w:after="40"/>
              <w:ind w:left="86"/>
              <w:rPr>
                <w:color w:val="000000"/>
                <w:sz w:val="18"/>
                <w:highlight w:val="yellow"/>
                <w:u w:val="single"/>
              </w:rPr>
            </w:pPr>
            <w:r>
              <w:rPr>
                <w:color w:val="000000"/>
                <w:sz w:val="18"/>
                <w:highlight w:val="yellow"/>
                <w:u w:val="single"/>
              </w:rPr>
              <w:t>Storage Minimum Balance Not Met</w:t>
            </w:r>
            <w:r>
              <w:rPr>
                <w:color w:val="000000"/>
                <w:sz w:val="18"/>
                <w:highlight w:val="yellow"/>
                <w:u w:val="single"/>
              </w:rPr>
              <w:br/>
            </w:r>
            <w:r w:rsidR="00FF1909" w:rsidRPr="000F571D">
              <w:rPr>
                <w:color w:val="000000"/>
                <w:sz w:val="18"/>
                <w:highlight w:val="yellow"/>
                <w:u w:val="single"/>
              </w:rPr>
              <w:t>(</w:t>
            </w:r>
            <w:r>
              <w:rPr>
                <w:color w:val="000000"/>
                <w:sz w:val="18"/>
                <w:highlight w:val="yellow"/>
                <w:u w:val="single"/>
              </w:rPr>
              <w:t>Stor Min Bal Not Met</w:t>
            </w:r>
            <w:r w:rsidR="00FF1909" w:rsidRPr="000F571D">
              <w:rPr>
                <w:color w:val="000000"/>
                <w:sz w:val="18"/>
                <w:highlight w:val="yellow"/>
                <w:u w:val="single"/>
              </w:rPr>
              <w:t>)</w:t>
            </w:r>
          </w:p>
        </w:tc>
        <w:tc>
          <w:tcPr>
            <w:tcW w:w="5040" w:type="dxa"/>
          </w:tcPr>
          <w:p w:rsidR="00FF1909" w:rsidRPr="00EF2FD3" w:rsidRDefault="00EF2FD3" w:rsidP="00490AB0">
            <w:pPr>
              <w:spacing w:before="80" w:after="40"/>
              <w:ind w:left="86"/>
              <w:rPr>
                <w:color w:val="000000"/>
                <w:sz w:val="18"/>
                <w:highlight w:val="yellow"/>
                <w:u w:val="single"/>
              </w:rPr>
            </w:pPr>
            <w:r w:rsidRPr="00EF2FD3">
              <w:rPr>
                <w:rFonts w:cs="Arial"/>
                <w:sz w:val="18"/>
                <w:szCs w:val="18"/>
                <w:highlight w:val="yellow"/>
                <w:u w:val="single"/>
              </w:rPr>
              <w:t>Quantity reduced to maintain minimum storage balanc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e.</w:t>
            </w:r>
          </w:p>
        </w:tc>
        <w:tc>
          <w:tcPr>
            <w:tcW w:w="1440" w:type="dxa"/>
          </w:tcPr>
          <w:p w:rsidR="00FF1909" w:rsidRPr="000F571D" w:rsidRDefault="00934335" w:rsidP="00490AB0">
            <w:pPr>
              <w:spacing w:before="80" w:after="40"/>
              <w:jc w:val="center"/>
              <w:rPr>
                <w:color w:val="000000"/>
                <w:sz w:val="18"/>
                <w:u w:val="single"/>
              </w:rPr>
            </w:pPr>
            <w:r w:rsidRPr="00934335">
              <w:rPr>
                <w:color w:val="000000"/>
                <w:sz w:val="18"/>
                <w:highlight w:val="yellow"/>
                <w:u w:val="single"/>
              </w:rPr>
              <w:t>SMB</w:t>
            </w:r>
          </w:p>
        </w:tc>
      </w:tr>
    </w:tbl>
    <w:p w:rsidR="00FF1909" w:rsidRPr="00FF1909" w:rsidRDefault="00FF1909" w:rsidP="00E65983">
      <w:pPr>
        <w:ind w:left="360"/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2"/>
        </w:rPr>
      </w:pPr>
    </w:p>
    <w:p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:rsidR="007059E0" w:rsidRDefault="007059E0" w:rsidP="00E65983">
      <w:pPr>
        <w:rPr>
          <w:sz w:val="18"/>
          <w:szCs w:val="18"/>
        </w:rPr>
      </w:pPr>
    </w:p>
    <w:p w:rsidR="008C4F7D" w:rsidRDefault="008C4F7D" w:rsidP="008C4F7D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1.4.5</w:t>
      </w:r>
      <w:r>
        <w:rPr>
          <w:sz w:val="20"/>
          <w:szCs w:val="20"/>
        </w:rPr>
        <w:tab/>
        <w:t>Scheduled Quantity</w:t>
      </w:r>
    </w:p>
    <w:p w:rsidR="008C4F7D" w:rsidRPr="008C4F7D" w:rsidRDefault="008C4F7D" w:rsidP="008C4F7D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1.4.6</w:t>
      </w:r>
      <w:r>
        <w:rPr>
          <w:sz w:val="20"/>
          <w:szCs w:val="20"/>
        </w:rPr>
        <w:tab/>
        <w:t>Scheduled Quantity for Operator</w:t>
      </w:r>
    </w:p>
    <w:p w:rsidR="008C4F7D" w:rsidRDefault="008C4F7D" w:rsidP="007059E0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8C4F7D" w:rsidTr="00490AB0">
        <w:tc>
          <w:tcPr>
            <w:tcW w:w="10188" w:type="dxa"/>
          </w:tcPr>
          <w:p w:rsidR="008C4F7D" w:rsidRDefault="008C4F7D" w:rsidP="00490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8C4F7D" w:rsidTr="00490AB0">
        <w:tc>
          <w:tcPr>
            <w:tcW w:w="10188" w:type="dxa"/>
          </w:tcPr>
          <w:p w:rsidR="008C4F7D" w:rsidRDefault="008C4F7D" w:rsidP="00490AB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(Sub-detail)</w:t>
            </w:r>
          </w:p>
          <w:p w:rsidR="008C4F7D" w:rsidRDefault="008C4F7D" w:rsidP="00490AB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Reduction Reason</w:t>
            </w:r>
          </w:p>
          <w:p w:rsidR="008C4F7D" w:rsidRDefault="008C4F7D" w:rsidP="00490AB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:rsidR="008C4F7D" w:rsidRPr="000F571D" w:rsidRDefault="008C4F7D" w:rsidP="0093433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F571D">
              <w:rPr>
                <w:sz w:val="20"/>
                <w:szCs w:val="20"/>
                <w:highlight w:val="yellow"/>
              </w:rPr>
              <w:t>‘</w:t>
            </w:r>
            <w:r w:rsidR="00934335">
              <w:rPr>
                <w:sz w:val="20"/>
                <w:szCs w:val="20"/>
                <w:highlight w:val="yellow"/>
              </w:rPr>
              <w:t>SMB</w:t>
            </w:r>
            <w:r w:rsidRPr="000F571D">
              <w:rPr>
                <w:sz w:val="20"/>
                <w:szCs w:val="20"/>
                <w:highlight w:val="yellow"/>
              </w:rPr>
              <w:t>’ with LQ02 Description ‘</w:t>
            </w:r>
            <w:r w:rsidR="00934335">
              <w:rPr>
                <w:sz w:val="20"/>
                <w:szCs w:val="20"/>
                <w:highlight w:val="yellow"/>
              </w:rPr>
              <w:t>Storage Minimum Balance Not Met</w:t>
            </w:r>
            <w:r w:rsidRPr="000F571D">
              <w:rPr>
                <w:sz w:val="20"/>
                <w:szCs w:val="20"/>
                <w:highlight w:val="yellow"/>
              </w:rPr>
              <w:t>’</w:t>
            </w:r>
          </w:p>
        </w:tc>
      </w:tr>
    </w:tbl>
    <w:p w:rsidR="008C4F7D" w:rsidRDefault="008C4F7D" w:rsidP="007059E0">
      <w:pPr>
        <w:rPr>
          <w:sz w:val="20"/>
          <w:szCs w:val="20"/>
        </w:rPr>
      </w:pPr>
    </w:p>
    <w:p w:rsidR="008C4F7D" w:rsidRDefault="008C4F7D" w:rsidP="007059E0">
      <w:pPr>
        <w:rPr>
          <w:sz w:val="20"/>
          <w:szCs w:val="20"/>
        </w:rPr>
      </w:pPr>
    </w:p>
    <w:p w:rsidR="008C4F7D" w:rsidRDefault="008C4F7D" w:rsidP="007059E0">
      <w:pPr>
        <w:rPr>
          <w:sz w:val="20"/>
          <w:szCs w:val="20"/>
        </w:rPr>
      </w:pPr>
    </w:p>
    <w:p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:rsidR="00FF1909" w:rsidRPr="00934335" w:rsidRDefault="00934335" w:rsidP="00934335">
      <w:pPr>
        <w:ind w:left="720"/>
        <w:rPr>
          <w:sz w:val="22"/>
        </w:rPr>
      </w:pPr>
      <w:r>
        <w:rPr>
          <w:sz w:val="22"/>
        </w:rPr>
        <w:t xml:space="preserve">Addition of this code value allows more specific indication that the reason for a scheduling cut resulted from a validation on storage minimum balance 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:rsidR="00363C04" w:rsidRDefault="00FF1909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October 24-25, 2017</w:t>
      </w:r>
    </w:p>
    <w:p w:rsidR="00363C04" w:rsidRDefault="00363C04" w:rsidP="00363C04">
      <w:pPr>
        <w:rPr>
          <w:sz w:val="22"/>
        </w:rPr>
      </w:pPr>
    </w:p>
    <w:p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:rsidR="00363C04" w:rsidRPr="00FF1909" w:rsidRDefault="00363C04" w:rsidP="00363C04">
      <w:pPr>
        <w:ind w:left="1080"/>
        <w:rPr>
          <w:sz w:val="22"/>
        </w:rPr>
      </w:pPr>
      <w:r w:rsidRPr="00FF1909">
        <w:rPr>
          <w:sz w:val="22"/>
        </w:rPr>
        <w:t xml:space="preserve">Adopt the proposed implementation for </w:t>
      </w:r>
      <w:r w:rsidR="00FF1909" w:rsidRPr="00FF1909">
        <w:rPr>
          <w:sz w:val="22"/>
        </w:rPr>
        <w:t>MC1701</w:t>
      </w:r>
      <w:r w:rsidR="00934335">
        <w:rPr>
          <w:sz w:val="22"/>
        </w:rPr>
        <w:t>7</w:t>
      </w:r>
      <w:r w:rsidR="00FF1909" w:rsidRPr="00FF1909">
        <w:rPr>
          <w:sz w:val="22"/>
        </w:rPr>
        <w:t xml:space="preserve"> </w:t>
      </w:r>
      <w:r w:rsidRPr="00FF1909">
        <w:rPr>
          <w:sz w:val="22"/>
        </w:rPr>
        <w:t xml:space="preserve">to be applied in NAESB WGQ Version </w:t>
      </w:r>
      <w:r w:rsidR="00FF1909" w:rsidRPr="00FF1909">
        <w:rPr>
          <w:sz w:val="22"/>
        </w:rPr>
        <w:t>3.2,</w:t>
      </w:r>
      <w:r w:rsidRPr="00FF1909">
        <w:rPr>
          <w:sz w:val="22"/>
        </w:rPr>
        <w:t xml:space="preserve"> as set forth in Attachment </w:t>
      </w:r>
      <w:r w:rsidR="00934335">
        <w:rPr>
          <w:sz w:val="22"/>
        </w:rPr>
        <w:t>3</w:t>
      </w:r>
      <w:r w:rsidRPr="00FF1909">
        <w:rPr>
          <w:sz w:val="22"/>
        </w:rPr>
        <w:t xml:space="preserve"> to the </w:t>
      </w:r>
      <w:r w:rsidR="00FF1909" w:rsidRPr="00FF1909">
        <w:rPr>
          <w:sz w:val="22"/>
        </w:rPr>
        <w:t xml:space="preserve">October 24-25, 2017 </w:t>
      </w:r>
      <w:r w:rsidRPr="00FF1909">
        <w:rPr>
          <w:sz w:val="22"/>
        </w:rPr>
        <w:t>meeting minutes of the NAESB WGQ Joint Information Requirements / Technical Subcommittees.</w:t>
      </w:r>
    </w:p>
    <w:p w:rsidR="00363C04" w:rsidRDefault="00363C04" w:rsidP="00363C04">
      <w:pPr>
        <w:ind w:left="1080"/>
        <w:rPr>
          <w:sz w:val="22"/>
        </w:rPr>
      </w:pPr>
    </w:p>
    <w:p w:rsidR="00363C04" w:rsidRPr="00363C04" w:rsidRDefault="00EF2FD3" w:rsidP="00363C04">
      <w:pPr>
        <w:ind w:left="1080"/>
        <w:rPr>
          <w:i/>
          <w:sz w:val="22"/>
        </w:rPr>
      </w:pPr>
      <w:r>
        <w:rPr>
          <w:i/>
          <w:sz w:val="22"/>
        </w:rPr>
        <w:t>Motion Passes</w:t>
      </w:r>
    </w:p>
    <w:sectPr w:rsidR="00363C04" w:rsidRPr="00363C04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3" w:rsidRDefault="00E65983" w:rsidP="009C6187">
      <w:r>
        <w:separator/>
      </w:r>
    </w:p>
  </w:endnote>
  <w:endnote w:type="continuationSeparator" w:id="0">
    <w:p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3" w:rsidRDefault="00E65983" w:rsidP="009C6187">
      <w:r>
        <w:separator/>
      </w:r>
    </w:p>
  </w:footnote>
  <w:footnote w:type="continuationSeparator" w:id="0">
    <w:p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6864B9" w:rsidRDefault="00D60929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570369707" r:id="rId2"/>
      </w:pict>
    </w:r>
    <w:r w:rsidR="00391326">
      <w:rPr>
        <w:i/>
        <w:sz w:val="22"/>
      </w:rPr>
      <w:t xml:space="preserve">WGQ IR/Technical 2017 1024-1025 </w:t>
    </w:r>
    <w:r>
      <w:rPr>
        <w:i/>
        <w:sz w:val="22"/>
      </w:rPr>
      <w:t>ATT</w:t>
    </w:r>
    <w:r w:rsidR="00934335">
      <w:rPr>
        <w:i/>
        <w:sz w:val="22"/>
      </w:rPr>
      <w:t>3</w:t>
    </w:r>
  </w:p>
  <w:p w:rsidR="00E65983" w:rsidRPr="009C6187" w:rsidRDefault="008B5A86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2727C" wp14:editId="19EEB26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823595"/>
              <wp:effectExtent l="13335" t="5715" r="7620" b="889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65983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Requester: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934335">
                            <w:rPr>
                              <w:sz w:val="22"/>
                            </w:rPr>
                            <w:t>Northern Natural Gas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:rsidR="00391326" w:rsidRPr="00391326" w:rsidRDefault="00E65983" w:rsidP="00B1720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391326">
                            <w:rPr>
                              <w:b/>
                              <w:sz w:val="22"/>
                            </w:rPr>
                            <w:tab/>
                          </w:r>
                          <w:r w:rsidR="00934335">
                            <w:rPr>
                              <w:sz w:val="22"/>
                            </w:rPr>
                            <w:t>MC17017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6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">
              <v:textbox>
                <w:txbxContent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65983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Requester: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934335">
                      <w:rPr>
                        <w:sz w:val="22"/>
                      </w:rPr>
                      <w:t>Northern Natural Gas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</w:p>
                  <w:p w:rsidR="00391326" w:rsidRPr="00391326" w:rsidRDefault="00E65983" w:rsidP="00B1720D">
                    <w:pPr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391326">
                      <w:rPr>
                        <w:b/>
                        <w:sz w:val="22"/>
                      </w:rPr>
                      <w:tab/>
                    </w:r>
                    <w:r w:rsidR="00934335">
                      <w:rPr>
                        <w:sz w:val="22"/>
                      </w:rPr>
                      <w:t>MC17017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134826"/>
    <w:multiLevelType w:val="hybridMultilevel"/>
    <w:tmpl w:val="D7EAE708"/>
    <w:lvl w:ilvl="0" w:tplc="CF18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B672D"/>
    <w:multiLevelType w:val="hybridMultilevel"/>
    <w:tmpl w:val="EFB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F571D"/>
    <w:rsid w:val="0011489F"/>
    <w:rsid w:val="001D6C89"/>
    <w:rsid w:val="0020678B"/>
    <w:rsid w:val="00290A2B"/>
    <w:rsid w:val="00363C04"/>
    <w:rsid w:val="00391326"/>
    <w:rsid w:val="003C5F44"/>
    <w:rsid w:val="005F3341"/>
    <w:rsid w:val="006864B9"/>
    <w:rsid w:val="007059E0"/>
    <w:rsid w:val="007061D8"/>
    <w:rsid w:val="007170F2"/>
    <w:rsid w:val="008B5A86"/>
    <w:rsid w:val="008C4F7D"/>
    <w:rsid w:val="00924A28"/>
    <w:rsid w:val="00934335"/>
    <w:rsid w:val="009752C0"/>
    <w:rsid w:val="009C6187"/>
    <w:rsid w:val="009F728A"/>
    <w:rsid w:val="00A73079"/>
    <w:rsid w:val="00B1720D"/>
    <w:rsid w:val="00C95798"/>
    <w:rsid w:val="00D2182F"/>
    <w:rsid w:val="00D60929"/>
    <w:rsid w:val="00E63535"/>
    <w:rsid w:val="00E65983"/>
    <w:rsid w:val="00E67BE9"/>
    <w:rsid w:val="00EF2FD3"/>
    <w:rsid w:val="00F109CB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391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39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rache11</cp:lastModifiedBy>
  <cp:revision>2</cp:revision>
  <dcterms:created xsi:type="dcterms:W3CDTF">2017-10-24T21:02:00Z</dcterms:created>
  <dcterms:modified xsi:type="dcterms:W3CDTF">2017-10-24T21:02:00Z</dcterms:modified>
</cp:coreProperties>
</file>