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C0" w:rsidRDefault="00344EC0"/>
    <w:p w:rsidR="009C3893" w:rsidRPr="00C81EFA" w:rsidRDefault="009C3893">
      <w:pPr>
        <w:rPr>
          <w:rFonts w:ascii="Arial" w:hAnsi="Arial" w:cs="Arial"/>
          <w:sz w:val="24"/>
          <w:szCs w:val="24"/>
          <w:u w:val="single"/>
        </w:rPr>
      </w:pPr>
      <w:r w:rsidRPr="00C81EFA">
        <w:rPr>
          <w:rFonts w:ascii="Arial" w:hAnsi="Arial" w:cs="Arial"/>
          <w:sz w:val="24"/>
          <w:szCs w:val="24"/>
          <w:u w:val="single"/>
        </w:rPr>
        <w:t>Background:</w:t>
      </w:r>
    </w:p>
    <w:p w:rsidR="009C3893" w:rsidRPr="00C81EFA" w:rsidRDefault="009C3893">
      <w:pPr>
        <w:rPr>
          <w:rFonts w:ascii="Arial" w:hAnsi="Arial" w:cs="Arial"/>
          <w:sz w:val="24"/>
          <w:szCs w:val="24"/>
        </w:rPr>
      </w:pPr>
      <w:r w:rsidRPr="00C81EFA">
        <w:rPr>
          <w:rFonts w:ascii="Arial" w:hAnsi="Arial" w:cs="Arial"/>
          <w:sz w:val="24"/>
          <w:szCs w:val="24"/>
        </w:rPr>
        <w:t>Commenters in reviewing the Mexican Addendum have identified a possible concern in the event gas imported from the US may</w:t>
      </w:r>
      <w:r w:rsidR="009D09C7">
        <w:rPr>
          <w:rFonts w:ascii="Arial" w:hAnsi="Arial" w:cs="Arial"/>
          <w:sz w:val="24"/>
          <w:szCs w:val="24"/>
        </w:rPr>
        <w:t xml:space="preserve"> </w:t>
      </w:r>
      <w:r w:rsidRPr="00C81EFA">
        <w:rPr>
          <w:rFonts w:ascii="Arial" w:hAnsi="Arial" w:cs="Arial"/>
          <w:sz w:val="24"/>
          <w:szCs w:val="24"/>
        </w:rPr>
        <w:t xml:space="preserve">be subsequently exported to countries other than US.  </w:t>
      </w:r>
    </w:p>
    <w:p w:rsidR="009C3893" w:rsidRDefault="009C3893">
      <w:pPr>
        <w:rPr>
          <w:rFonts w:ascii="Arial" w:hAnsi="Arial" w:cs="Arial"/>
          <w:sz w:val="24"/>
          <w:szCs w:val="24"/>
        </w:rPr>
      </w:pPr>
      <w:r w:rsidRPr="00C81EFA">
        <w:rPr>
          <w:rFonts w:ascii="Arial" w:hAnsi="Arial" w:cs="Arial"/>
          <w:sz w:val="24"/>
          <w:szCs w:val="24"/>
        </w:rPr>
        <w:t xml:space="preserve">Under current US DOE export </w:t>
      </w:r>
      <w:r w:rsidR="00380465" w:rsidRPr="00C81EFA">
        <w:rPr>
          <w:rFonts w:ascii="Arial" w:hAnsi="Arial" w:cs="Arial"/>
          <w:sz w:val="24"/>
          <w:szCs w:val="24"/>
        </w:rPr>
        <w:t>p</w:t>
      </w:r>
      <w:r w:rsidRPr="00C81EFA">
        <w:rPr>
          <w:rFonts w:ascii="Arial" w:hAnsi="Arial" w:cs="Arial"/>
          <w:sz w:val="24"/>
          <w:szCs w:val="24"/>
        </w:rPr>
        <w:t>ermits</w:t>
      </w:r>
      <w:r w:rsidR="00380465" w:rsidRPr="00C81EFA">
        <w:rPr>
          <w:rFonts w:ascii="Arial" w:hAnsi="Arial" w:cs="Arial"/>
          <w:sz w:val="24"/>
          <w:szCs w:val="24"/>
        </w:rPr>
        <w:t xml:space="preserve"> for LNG</w:t>
      </w:r>
      <w:r w:rsidRPr="00C81EFA">
        <w:rPr>
          <w:rFonts w:ascii="Arial" w:hAnsi="Arial" w:cs="Arial"/>
          <w:sz w:val="24"/>
          <w:szCs w:val="24"/>
        </w:rPr>
        <w:t xml:space="preserve">, there are </w:t>
      </w:r>
      <w:r w:rsidR="009D09C7">
        <w:rPr>
          <w:rFonts w:ascii="Arial" w:hAnsi="Arial" w:cs="Arial"/>
          <w:sz w:val="24"/>
          <w:szCs w:val="24"/>
        </w:rPr>
        <w:t xml:space="preserve">separate regulatory requirements for gas going to </w:t>
      </w:r>
      <w:r w:rsidRPr="00C81EFA">
        <w:rPr>
          <w:rFonts w:ascii="Arial" w:hAnsi="Arial" w:cs="Arial"/>
          <w:sz w:val="24"/>
          <w:szCs w:val="24"/>
        </w:rPr>
        <w:t>Free-Trade Agreement (FTA) countries and Non-Free Trade Agreement (non-FTA) countries</w:t>
      </w:r>
      <w:r w:rsidR="009D09C7">
        <w:rPr>
          <w:rFonts w:ascii="Arial" w:hAnsi="Arial" w:cs="Arial"/>
          <w:sz w:val="24"/>
          <w:szCs w:val="24"/>
        </w:rPr>
        <w:t>, respectively</w:t>
      </w:r>
      <w:r w:rsidRPr="00C81EFA">
        <w:rPr>
          <w:rFonts w:ascii="Arial" w:hAnsi="Arial" w:cs="Arial"/>
          <w:sz w:val="24"/>
          <w:szCs w:val="24"/>
        </w:rPr>
        <w:t xml:space="preserve">.  </w:t>
      </w:r>
      <w:r w:rsidR="009D09C7">
        <w:rPr>
          <w:rFonts w:ascii="Arial" w:hAnsi="Arial" w:cs="Arial"/>
          <w:sz w:val="24"/>
          <w:szCs w:val="24"/>
        </w:rPr>
        <w:t xml:space="preserve">Exports to Mexico, by contrast, are all deemed to be covered by NAFTA, and in authorizing them, DOE is acting on the assumption that the gas in question will be consumed in Mexico.  </w:t>
      </w:r>
    </w:p>
    <w:p w:rsidR="009C3893" w:rsidRPr="00C81EFA" w:rsidRDefault="009C3893">
      <w:pPr>
        <w:rPr>
          <w:rFonts w:ascii="Arial" w:hAnsi="Arial" w:cs="Arial"/>
          <w:sz w:val="24"/>
          <w:szCs w:val="24"/>
          <w:u w:val="single"/>
        </w:rPr>
      </w:pPr>
      <w:r w:rsidRPr="00C81EFA">
        <w:rPr>
          <w:rFonts w:ascii="Arial" w:hAnsi="Arial" w:cs="Arial"/>
          <w:sz w:val="24"/>
          <w:szCs w:val="24"/>
          <w:u w:val="single"/>
        </w:rPr>
        <w:t>Mexican Addendum:</w:t>
      </w:r>
    </w:p>
    <w:p w:rsidR="009C3893" w:rsidRPr="00C81EFA" w:rsidRDefault="009C3893">
      <w:pPr>
        <w:rPr>
          <w:rFonts w:ascii="Arial" w:hAnsi="Arial" w:cs="Arial"/>
          <w:sz w:val="24"/>
          <w:szCs w:val="24"/>
        </w:rPr>
      </w:pPr>
      <w:r w:rsidRPr="00C81EFA">
        <w:rPr>
          <w:rFonts w:ascii="Arial" w:hAnsi="Arial" w:cs="Arial"/>
          <w:sz w:val="24"/>
          <w:szCs w:val="24"/>
        </w:rPr>
        <w:t xml:space="preserve">Proposal to add </w:t>
      </w:r>
      <w:r w:rsidR="007E1DB7">
        <w:rPr>
          <w:rFonts w:ascii="Arial" w:hAnsi="Arial" w:cs="Arial"/>
          <w:sz w:val="24"/>
          <w:szCs w:val="24"/>
        </w:rPr>
        <w:t xml:space="preserve">a new </w:t>
      </w:r>
      <w:r w:rsidRPr="00C81EFA">
        <w:rPr>
          <w:rFonts w:ascii="Arial" w:hAnsi="Arial" w:cs="Arial"/>
          <w:sz w:val="24"/>
          <w:szCs w:val="24"/>
        </w:rPr>
        <w:t xml:space="preserve">miscellaneous provision to </w:t>
      </w:r>
      <w:r w:rsidR="009D09C7">
        <w:rPr>
          <w:rFonts w:ascii="Arial" w:hAnsi="Arial" w:cs="Arial"/>
          <w:sz w:val="24"/>
          <w:szCs w:val="24"/>
        </w:rPr>
        <w:t>call attention to</w:t>
      </w:r>
      <w:r w:rsidRPr="00C81EFA">
        <w:rPr>
          <w:rFonts w:ascii="Arial" w:hAnsi="Arial" w:cs="Arial"/>
          <w:sz w:val="24"/>
          <w:szCs w:val="24"/>
        </w:rPr>
        <w:t xml:space="preserve"> possible restrictions and reporting requirements on resale of gas imported from the US that may be exported from Mexico </w:t>
      </w:r>
      <w:r w:rsidR="007E1DB7">
        <w:rPr>
          <w:rFonts w:ascii="Arial" w:hAnsi="Arial" w:cs="Arial"/>
          <w:sz w:val="24"/>
          <w:szCs w:val="24"/>
        </w:rPr>
        <w:t xml:space="preserve">as LNG or </w:t>
      </w:r>
      <w:r w:rsidR="009D09C7">
        <w:rPr>
          <w:rFonts w:ascii="Arial" w:hAnsi="Arial" w:cs="Arial"/>
          <w:sz w:val="24"/>
          <w:szCs w:val="24"/>
        </w:rPr>
        <w:t xml:space="preserve">by pipeline to </w:t>
      </w:r>
      <w:r w:rsidR="007E1DB7">
        <w:rPr>
          <w:rFonts w:ascii="Arial" w:hAnsi="Arial" w:cs="Arial"/>
          <w:sz w:val="24"/>
          <w:szCs w:val="24"/>
        </w:rPr>
        <w:t>other countries</w:t>
      </w:r>
      <w:r w:rsidRPr="00C81EFA">
        <w:rPr>
          <w:rFonts w:ascii="Arial" w:hAnsi="Arial" w:cs="Arial"/>
          <w:sz w:val="24"/>
          <w:szCs w:val="24"/>
        </w:rPr>
        <w:t>.</w:t>
      </w:r>
      <w:r w:rsidR="009D09C7">
        <w:rPr>
          <w:rFonts w:ascii="Arial" w:hAnsi="Arial" w:cs="Arial"/>
          <w:sz w:val="24"/>
          <w:szCs w:val="24"/>
        </w:rPr>
        <w:t xml:space="preserve">  </w:t>
      </w:r>
    </w:p>
    <w:p w:rsidR="009C3893" w:rsidRPr="00C81EFA" w:rsidRDefault="009C3893">
      <w:pPr>
        <w:rPr>
          <w:rFonts w:ascii="Arial" w:hAnsi="Arial" w:cs="Arial"/>
          <w:sz w:val="24"/>
          <w:szCs w:val="24"/>
          <w:u w:val="single"/>
        </w:rPr>
      </w:pPr>
      <w:r w:rsidRPr="00C81EFA">
        <w:rPr>
          <w:rFonts w:ascii="Arial" w:hAnsi="Arial" w:cs="Arial"/>
          <w:sz w:val="24"/>
          <w:szCs w:val="24"/>
          <w:u w:val="single"/>
        </w:rPr>
        <w:t>Draft of proposed provision</w:t>
      </w:r>
      <w:r w:rsidR="00E17FC9">
        <w:rPr>
          <w:rFonts w:ascii="Arial" w:hAnsi="Arial" w:cs="Arial"/>
          <w:sz w:val="24"/>
          <w:szCs w:val="24"/>
          <w:u w:val="single"/>
        </w:rPr>
        <w:t>s to</w:t>
      </w:r>
      <w:r w:rsidRPr="00C81EFA">
        <w:rPr>
          <w:rFonts w:ascii="Arial" w:hAnsi="Arial" w:cs="Arial"/>
          <w:sz w:val="24"/>
          <w:szCs w:val="24"/>
          <w:u w:val="single"/>
        </w:rPr>
        <w:t xml:space="preserve"> Mexican Adde</w:t>
      </w:r>
      <w:r w:rsidR="00DB3D91" w:rsidRPr="00C81EFA">
        <w:rPr>
          <w:rFonts w:ascii="Arial" w:hAnsi="Arial" w:cs="Arial"/>
          <w:sz w:val="24"/>
          <w:szCs w:val="24"/>
          <w:u w:val="single"/>
        </w:rPr>
        <w:t>n</w:t>
      </w:r>
      <w:r w:rsidRPr="00C81EFA">
        <w:rPr>
          <w:rFonts w:ascii="Arial" w:hAnsi="Arial" w:cs="Arial"/>
          <w:sz w:val="24"/>
          <w:szCs w:val="24"/>
          <w:u w:val="single"/>
        </w:rPr>
        <w:t>dum:</w:t>
      </w:r>
    </w:p>
    <w:p w:rsidR="00942C76" w:rsidRPr="00C81EFA" w:rsidRDefault="00942C76">
      <w:pPr>
        <w:rPr>
          <w:rFonts w:ascii="Arial" w:hAnsi="Arial" w:cs="Arial"/>
          <w:b/>
          <w:sz w:val="24"/>
          <w:szCs w:val="24"/>
        </w:rPr>
      </w:pPr>
      <w:r w:rsidRPr="00C81EFA">
        <w:rPr>
          <w:rFonts w:ascii="Arial" w:hAnsi="Arial" w:cs="Arial"/>
          <w:b/>
          <w:sz w:val="24"/>
          <w:szCs w:val="24"/>
        </w:rPr>
        <w:t>A new provision</w:t>
      </w:r>
      <w:r w:rsidR="00C81EFA" w:rsidRPr="00C81EFA">
        <w:rPr>
          <w:rFonts w:ascii="Arial" w:hAnsi="Arial" w:cs="Arial"/>
          <w:b/>
          <w:sz w:val="24"/>
          <w:szCs w:val="24"/>
        </w:rPr>
        <w:t xml:space="preserve"> 15.14</w:t>
      </w:r>
      <w:r w:rsidRPr="00C81EFA">
        <w:rPr>
          <w:rFonts w:ascii="Arial" w:hAnsi="Arial" w:cs="Arial"/>
          <w:b/>
          <w:sz w:val="24"/>
          <w:szCs w:val="24"/>
        </w:rPr>
        <w:t xml:space="preserve"> is added after section 15.13 as follows:</w:t>
      </w:r>
    </w:p>
    <w:p w:rsidR="009C3893" w:rsidRDefault="00C81EFA" w:rsidP="00C81EFA">
      <w:pPr>
        <w:tabs>
          <w:tab w:val="left" w:pos="720"/>
        </w:tabs>
        <w:ind w:left="720" w:hanging="720"/>
        <w:rPr>
          <w:rFonts w:ascii="Arial" w:hAnsi="Arial" w:cs="Arial"/>
          <w:sz w:val="24"/>
          <w:szCs w:val="24"/>
        </w:rPr>
      </w:pPr>
      <w:r w:rsidRPr="00C81EFA">
        <w:rPr>
          <w:rFonts w:ascii="Arial" w:hAnsi="Arial" w:cs="Arial"/>
          <w:sz w:val="24"/>
          <w:szCs w:val="24"/>
        </w:rPr>
        <w:t>15.14</w:t>
      </w:r>
      <w:r w:rsidRPr="00C81EFA">
        <w:rPr>
          <w:rFonts w:ascii="Arial" w:hAnsi="Arial" w:cs="Arial"/>
          <w:sz w:val="24"/>
          <w:szCs w:val="24"/>
        </w:rPr>
        <w:tab/>
      </w:r>
      <w:r w:rsidR="00942C76" w:rsidRPr="00C81EFA">
        <w:rPr>
          <w:rFonts w:ascii="Arial" w:hAnsi="Arial" w:cs="Arial"/>
          <w:sz w:val="24"/>
          <w:szCs w:val="24"/>
        </w:rPr>
        <w:t xml:space="preserve">In the event a portion of the gas received </w:t>
      </w:r>
      <w:r w:rsidR="00557CB1" w:rsidRPr="00C81EFA">
        <w:rPr>
          <w:rFonts w:ascii="Arial" w:hAnsi="Arial" w:cs="Arial"/>
          <w:sz w:val="24"/>
          <w:szCs w:val="24"/>
        </w:rPr>
        <w:t xml:space="preserve">by Buyer </w:t>
      </w:r>
      <w:r w:rsidR="00942C76" w:rsidRPr="00C81EFA">
        <w:rPr>
          <w:rFonts w:ascii="Arial" w:hAnsi="Arial" w:cs="Arial"/>
          <w:sz w:val="24"/>
          <w:szCs w:val="24"/>
        </w:rPr>
        <w:t xml:space="preserve">under a transaction under this Agreement is either (a) resold by </w:t>
      </w:r>
      <w:r w:rsidR="00557CB1" w:rsidRPr="00C81EFA">
        <w:rPr>
          <w:rFonts w:ascii="Arial" w:hAnsi="Arial" w:cs="Arial"/>
          <w:sz w:val="24"/>
          <w:szCs w:val="24"/>
        </w:rPr>
        <w:t>B</w:t>
      </w:r>
      <w:r w:rsidR="00942C76" w:rsidRPr="00C81EFA">
        <w:rPr>
          <w:rFonts w:ascii="Arial" w:hAnsi="Arial" w:cs="Arial"/>
          <w:sz w:val="24"/>
          <w:szCs w:val="24"/>
        </w:rPr>
        <w:t xml:space="preserve">uyer for export to a country other than the United States of America, or </w:t>
      </w:r>
      <w:r w:rsidR="00380465" w:rsidRPr="00C81EFA">
        <w:rPr>
          <w:rFonts w:ascii="Arial" w:hAnsi="Arial" w:cs="Arial"/>
          <w:sz w:val="24"/>
          <w:szCs w:val="24"/>
        </w:rPr>
        <w:t xml:space="preserve">(b) </w:t>
      </w:r>
      <w:r w:rsidR="00942C76" w:rsidRPr="00C81EFA">
        <w:rPr>
          <w:rFonts w:ascii="Arial" w:hAnsi="Arial" w:cs="Arial"/>
          <w:sz w:val="24"/>
          <w:szCs w:val="24"/>
        </w:rPr>
        <w:t xml:space="preserve">the </w:t>
      </w:r>
      <w:r w:rsidR="00557CB1" w:rsidRPr="00C81EFA">
        <w:rPr>
          <w:rFonts w:ascii="Arial" w:hAnsi="Arial" w:cs="Arial"/>
          <w:sz w:val="24"/>
          <w:szCs w:val="24"/>
        </w:rPr>
        <w:t>B</w:t>
      </w:r>
      <w:r w:rsidR="00942C76" w:rsidRPr="00C81EFA">
        <w:rPr>
          <w:rFonts w:ascii="Arial" w:hAnsi="Arial" w:cs="Arial"/>
          <w:sz w:val="24"/>
          <w:szCs w:val="24"/>
        </w:rPr>
        <w:t xml:space="preserve">uyer is notified by </w:t>
      </w:r>
      <w:r w:rsidR="00557CB1" w:rsidRPr="00C81EFA">
        <w:rPr>
          <w:rFonts w:ascii="Arial" w:hAnsi="Arial" w:cs="Arial"/>
          <w:sz w:val="24"/>
          <w:szCs w:val="24"/>
        </w:rPr>
        <w:t xml:space="preserve">its buyer that </w:t>
      </w:r>
      <w:r w:rsidR="00380465" w:rsidRPr="00C81EFA">
        <w:rPr>
          <w:rFonts w:ascii="Arial" w:hAnsi="Arial" w:cs="Arial"/>
          <w:sz w:val="24"/>
          <w:szCs w:val="24"/>
        </w:rPr>
        <w:t xml:space="preserve">such buyer’s </w:t>
      </w:r>
      <w:r w:rsidR="00557CB1" w:rsidRPr="00C81EFA">
        <w:rPr>
          <w:rFonts w:ascii="Arial" w:hAnsi="Arial" w:cs="Arial"/>
          <w:sz w:val="24"/>
          <w:szCs w:val="24"/>
        </w:rPr>
        <w:t>gas</w:t>
      </w:r>
      <w:r w:rsidR="00380465" w:rsidRPr="00C81EFA">
        <w:rPr>
          <w:rFonts w:ascii="Arial" w:hAnsi="Arial" w:cs="Arial"/>
          <w:sz w:val="24"/>
          <w:szCs w:val="24"/>
        </w:rPr>
        <w:t>, in whole or part,</w:t>
      </w:r>
      <w:r w:rsidR="00557CB1" w:rsidRPr="00C81EFA">
        <w:rPr>
          <w:rFonts w:ascii="Arial" w:hAnsi="Arial" w:cs="Arial"/>
          <w:sz w:val="24"/>
          <w:szCs w:val="24"/>
        </w:rPr>
        <w:t xml:space="preserve"> is sold for export to a country other than the United States of America, then Buyer shall notify Seller of such transaction and provide such information as required </w:t>
      </w:r>
      <w:r w:rsidR="00380465" w:rsidRPr="00C81EFA">
        <w:rPr>
          <w:rFonts w:ascii="Arial" w:hAnsi="Arial" w:cs="Arial"/>
          <w:sz w:val="24"/>
          <w:szCs w:val="24"/>
        </w:rPr>
        <w:t xml:space="preserve">by Seller </w:t>
      </w:r>
      <w:r w:rsidR="00557CB1" w:rsidRPr="00C81EFA">
        <w:rPr>
          <w:rFonts w:ascii="Arial" w:hAnsi="Arial" w:cs="Arial"/>
          <w:sz w:val="24"/>
          <w:szCs w:val="24"/>
        </w:rPr>
        <w:t xml:space="preserve">to comply with </w:t>
      </w:r>
      <w:r w:rsidR="00380465" w:rsidRPr="00C81EFA">
        <w:rPr>
          <w:rFonts w:ascii="Arial" w:hAnsi="Arial" w:cs="Arial"/>
          <w:sz w:val="24"/>
          <w:szCs w:val="24"/>
        </w:rPr>
        <w:t>its or its seller</w:t>
      </w:r>
      <w:r w:rsidR="009D09C7">
        <w:rPr>
          <w:rFonts w:ascii="Arial" w:hAnsi="Arial" w:cs="Arial"/>
          <w:sz w:val="24"/>
          <w:szCs w:val="24"/>
        </w:rPr>
        <w:t>’</w:t>
      </w:r>
      <w:r w:rsidR="00380465" w:rsidRPr="00C81EFA">
        <w:rPr>
          <w:rFonts w:ascii="Arial" w:hAnsi="Arial" w:cs="Arial"/>
          <w:sz w:val="24"/>
          <w:szCs w:val="24"/>
        </w:rPr>
        <w:t xml:space="preserve">s </w:t>
      </w:r>
      <w:r w:rsidR="009D09C7">
        <w:rPr>
          <w:rFonts w:ascii="Arial" w:hAnsi="Arial" w:cs="Arial"/>
          <w:sz w:val="24"/>
          <w:szCs w:val="24"/>
        </w:rPr>
        <w:t xml:space="preserve">obligations </w:t>
      </w:r>
      <w:r w:rsidR="00380465" w:rsidRPr="00C81EFA">
        <w:rPr>
          <w:rFonts w:ascii="Arial" w:hAnsi="Arial" w:cs="Arial"/>
          <w:sz w:val="24"/>
          <w:szCs w:val="24"/>
        </w:rPr>
        <w:t xml:space="preserve">under applicable </w:t>
      </w:r>
      <w:r w:rsidR="00557CB1" w:rsidRPr="00C81EFA">
        <w:rPr>
          <w:rFonts w:ascii="Arial" w:hAnsi="Arial" w:cs="Arial"/>
          <w:sz w:val="24"/>
          <w:szCs w:val="24"/>
        </w:rPr>
        <w:t>U.S. regulations</w:t>
      </w:r>
      <w:r w:rsidR="00380465" w:rsidRPr="00C81EFA">
        <w:rPr>
          <w:rFonts w:ascii="Arial" w:hAnsi="Arial" w:cs="Arial"/>
          <w:sz w:val="24"/>
          <w:szCs w:val="24"/>
        </w:rPr>
        <w:t>, if required</w:t>
      </w:r>
      <w:r w:rsidR="00557CB1" w:rsidRPr="00C81EFA">
        <w:rPr>
          <w:rFonts w:ascii="Arial" w:hAnsi="Arial" w:cs="Arial"/>
          <w:sz w:val="24"/>
          <w:szCs w:val="24"/>
        </w:rPr>
        <w:t xml:space="preserve">.  </w:t>
      </w:r>
    </w:p>
    <w:p w:rsidR="009D09C7" w:rsidRDefault="009D09C7" w:rsidP="00C81EFA">
      <w:pPr>
        <w:tabs>
          <w:tab w:val="left" w:pos="720"/>
        </w:tabs>
        <w:ind w:left="720" w:hanging="720"/>
        <w:rPr>
          <w:rFonts w:ascii="Arial" w:hAnsi="Arial" w:cs="Arial"/>
          <w:sz w:val="24"/>
          <w:szCs w:val="24"/>
        </w:rPr>
      </w:pPr>
    </w:p>
    <w:p w:rsidR="00E17FC9" w:rsidRDefault="00E17FC9" w:rsidP="00E17FC9">
      <w:pPr>
        <w:tabs>
          <w:tab w:val="left" w:pos="0"/>
        </w:tabs>
        <w:rPr>
          <w:rFonts w:ascii="Arial" w:hAnsi="Arial" w:cs="Arial"/>
          <w:sz w:val="24"/>
          <w:szCs w:val="24"/>
        </w:rPr>
      </w:pPr>
      <w:r>
        <w:rPr>
          <w:rFonts w:ascii="Arial" w:hAnsi="Arial" w:cs="Arial"/>
          <w:sz w:val="24"/>
          <w:szCs w:val="24"/>
        </w:rPr>
        <w:t>This draft provision is to address comments under Section 6.3 regarding DOE concerns.</w:t>
      </w:r>
    </w:p>
    <w:p w:rsidR="009D09C7" w:rsidRPr="00E17FC9" w:rsidRDefault="00E17FC9" w:rsidP="00C81EFA">
      <w:pPr>
        <w:tabs>
          <w:tab w:val="left" w:pos="720"/>
        </w:tabs>
        <w:ind w:left="720" w:hanging="720"/>
        <w:rPr>
          <w:rFonts w:ascii="Arial" w:hAnsi="Arial" w:cs="Arial"/>
          <w:b/>
          <w:sz w:val="24"/>
          <w:szCs w:val="24"/>
        </w:rPr>
      </w:pPr>
      <w:r w:rsidRPr="00E17FC9">
        <w:rPr>
          <w:rFonts w:ascii="Arial" w:hAnsi="Arial" w:cs="Arial"/>
          <w:b/>
          <w:sz w:val="24"/>
          <w:szCs w:val="24"/>
        </w:rPr>
        <w:t xml:space="preserve">In </w:t>
      </w:r>
      <w:r w:rsidR="009D09C7" w:rsidRPr="00E17FC9">
        <w:rPr>
          <w:rFonts w:ascii="Arial" w:hAnsi="Arial" w:cs="Arial"/>
          <w:b/>
          <w:sz w:val="24"/>
          <w:szCs w:val="24"/>
        </w:rPr>
        <w:t xml:space="preserve">Section 8.4 add </w:t>
      </w:r>
      <w:r w:rsidRPr="00E17FC9">
        <w:rPr>
          <w:rFonts w:ascii="Arial" w:hAnsi="Arial" w:cs="Arial"/>
          <w:b/>
          <w:sz w:val="24"/>
          <w:szCs w:val="24"/>
        </w:rPr>
        <w:t xml:space="preserve">a </w:t>
      </w:r>
      <w:r w:rsidR="009D09C7" w:rsidRPr="00E17FC9">
        <w:rPr>
          <w:rFonts w:ascii="Arial" w:hAnsi="Arial" w:cs="Arial"/>
          <w:b/>
          <w:sz w:val="24"/>
          <w:szCs w:val="24"/>
        </w:rPr>
        <w:t>new sentence</w:t>
      </w:r>
      <w:r w:rsidRPr="00E17FC9">
        <w:rPr>
          <w:rFonts w:ascii="Arial" w:hAnsi="Arial" w:cs="Arial"/>
          <w:b/>
          <w:sz w:val="24"/>
          <w:szCs w:val="24"/>
        </w:rPr>
        <w:t xml:space="preserve"> at the end as follows</w:t>
      </w:r>
      <w:r w:rsidR="009D09C7" w:rsidRPr="00E17FC9">
        <w:rPr>
          <w:rFonts w:ascii="Arial" w:hAnsi="Arial" w:cs="Arial"/>
          <w:b/>
          <w:sz w:val="24"/>
          <w:szCs w:val="24"/>
        </w:rPr>
        <w:t>:</w:t>
      </w:r>
    </w:p>
    <w:p w:rsidR="009D09C7" w:rsidRPr="00C81EFA" w:rsidRDefault="009D09C7" w:rsidP="00C81EFA">
      <w:pPr>
        <w:tabs>
          <w:tab w:val="left" w:pos="720"/>
        </w:tabs>
        <w:ind w:left="720" w:hanging="720"/>
        <w:rPr>
          <w:rFonts w:ascii="Arial" w:hAnsi="Arial" w:cs="Arial"/>
          <w:sz w:val="24"/>
          <w:szCs w:val="24"/>
        </w:rPr>
      </w:pPr>
      <w:r>
        <w:rPr>
          <w:rFonts w:ascii="Arial" w:hAnsi="Arial" w:cs="Arial"/>
          <w:sz w:val="24"/>
          <w:szCs w:val="24"/>
        </w:rPr>
        <w:tab/>
        <w:t>Unless the parties agree otherwise, for sales at the border, the seller shall be deemed the export of record for U.S. De</w:t>
      </w:r>
      <w:bookmarkStart w:id="0" w:name="_GoBack"/>
      <w:bookmarkEnd w:id="0"/>
      <w:r>
        <w:rPr>
          <w:rFonts w:ascii="Arial" w:hAnsi="Arial" w:cs="Arial"/>
          <w:sz w:val="24"/>
          <w:szCs w:val="24"/>
        </w:rPr>
        <w:t xml:space="preserve">partment of Energy permit and reporting </w:t>
      </w:r>
      <w:proofErr w:type="gramStart"/>
      <w:r>
        <w:rPr>
          <w:rFonts w:ascii="Arial" w:hAnsi="Arial" w:cs="Arial"/>
          <w:sz w:val="24"/>
          <w:szCs w:val="24"/>
        </w:rPr>
        <w:t>purposes</w:t>
      </w:r>
      <w:proofErr w:type="gramEnd"/>
      <w:r>
        <w:rPr>
          <w:rFonts w:ascii="Arial" w:hAnsi="Arial" w:cs="Arial"/>
          <w:sz w:val="24"/>
          <w:szCs w:val="24"/>
        </w:rPr>
        <w:t xml:space="preserve">.  </w:t>
      </w:r>
    </w:p>
    <w:sectPr w:rsidR="009D09C7" w:rsidRPr="00C81E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89" w:rsidRDefault="003C4889" w:rsidP="009C3893">
      <w:pPr>
        <w:spacing w:after="0" w:line="240" w:lineRule="auto"/>
      </w:pPr>
      <w:r>
        <w:separator/>
      </w:r>
    </w:p>
  </w:endnote>
  <w:endnote w:type="continuationSeparator" w:id="0">
    <w:p w:rsidR="003C4889" w:rsidRDefault="003C4889" w:rsidP="009C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93" w:rsidRPr="00C81EFA" w:rsidRDefault="009C3893">
    <w:pPr>
      <w:pStyle w:val="Footer"/>
      <w:rPr>
        <w:rFonts w:ascii="Arial" w:hAnsi="Arial" w:cs="Arial"/>
        <w:sz w:val="20"/>
        <w:szCs w:val="20"/>
      </w:rPr>
    </w:pPr>
    <w:r w:rsidRPr="00C81EFA">
      <w:rPr>
        <w:rFonts w:ascii="Arial" w:hAnsi="Arial" w:cs="Arial"/>
        <w:sz w:val="20"/>
        <w:szCs w:val="20"/>
      </w:rPr>
      <w:t>August 21,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89" w:rsidRDefault="003C4889" w:rsidP="009C3893">
      <w:pPr>
        <w:spacing w:after="0" w:line="240" w:lineRule="auto"/>
      </w:pPr>
      <w:r>
        <w:separator/>
      </w:r>
    </w:p>
  </w:footnote>
  <w:footnote w:type="continuationSeparator" w:id="0">
    <w:p w:rsidR="003C4889" w:rsidRDefault="003C4889" w:rsidP="009C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93" w:rsidRPr="00C81EFA" w:rsidRDefault="009C3893" w:rsidP="009C3893">
    <w:pPr>
      <w:pStyle w:val="Header"/>
      <w:jc w:val="center"/>
      <w:rPr>
        <w:rFonts w:ascii="Arial" w:hAnsi="Arial" w:cs="Arial"/>
        <w:sz w:val="24"/>
        <w:szCs w:val="24"/>
      </w:rPr>
    </w:pPr>
    <w:r w:rsidRPr="00C81EFA">
      <w:rPr>
        <w:rFonts w:ascii="Arial" w:hAnsi="Arial" w:cs="Arial"/>
        <w:sz w:val="24"/>
        <w:szCs w:val="24"/>
      </w:rPr>
      <w:t>NAESB WGQ Contract Subcommittee – August 22, 2017</w:t>
    </w:r>
  </w:p>
  <w:p w:rsidR="009C3893" w:rsidRPr="00C81EFA" w:rsidRDefault="009C3893" w:rsidP="009C3893">
    <w:pPr>
      <w:pStyle w:val="Header"/>
      <w:jc w:val="center"/>
      <w:rPr>
        <w:rFonts w:ascii="Arial" w:hAnsi="Arial" w:cs="Arial"/>
        <w:sz w:val="24"/>
        <w:szCs w:val="24"/>
      </w:rPr>
    </w:pPr>
  </w:p>
  <w:p w:rsidR="009C3893" w:rsidRPr="00C81EFA" w:rsidRDefault="009C3893" w:rsidP="009C3893">
    <w:pPr>
      <w:pStyle w:val="Header"/>
      <w:jc w:val="center"/>
      <w:rPr>
        <w:rFonts w:ascii="Arial" w:hAnsi="Arial" w:cs="Arial"/>
        <w:b/>
        <w:sz w:val="24"/>
        <w:szCs w:val="24"/>
        <w:u w:val="single"/>
      </w:rPr>
    </w:pPr>
    <w:r w:rsidRPr="00C81EFA">
      <w:rPr>
        <w:rFonts w:ascii="Arial" w:hAnsi="Arial" w:cs="Arial"/>
        <w:b/>
        <w:sz w:val="24"/>
        <w:szCs w:val="24"/>
        <w:u w:val="single"/>
      </w:rPr>
      <w:t>Workpaper: possible DOE reporting provision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93"/>
    <w:rsid w:val="00344EC0"/>
    <w:rsid w:val="00380465"/>
    <w:rsid w:val="003C4889"/>
    <w:rsid w:val="00557CB1"/>
    <w:rsid w:val="00641F46"/>
    <w:rsid w:val="007E1DB7"/>
    <w:rsid w:val="00942C76"/>
    <w:rsid w:val="009C3893"/>
    <w:rsid w:val="009D09C7"/>
    <w:rsid w:val="00C81EFA"/>
    <w:rsid w:val="00DB3D91"/>
    <w:rsid w:val="00E1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93"/>
  </w:style>
  <w:style w:type="paragraph" w:styleId="Footer">
    <w:name w:val="footer"/>
    <w:basedOn w:val="Normal"/>
    <w:link w:val="FooterChar"/>
    <w:uiPriority w:val="99"/>
    <w:unhideWhenUsed/>
    <w:rsid w:val="009C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93"/>
  </w:style>
  <w:style w:type="paragraph" w:styleId="Footer">
    <w:name w:val="footer"/>
    <w:basedOn w:val="Normal"/>
    <w:link w:val="FooterChar"/>
    <w:uiPriority w:val="99"/>
    <w:unhideWhenUsed/>
    <w:rsid w:val="009C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Sappenfield</dc:creator>
  <cp:lastModifiedBy>Keith Sappenfield</cp:lastModifiedBy>
  <cp:revision>4</cp:revision>
  <dcterms:created xsi:type="dcterms:W3CDTF">2017-08-21T15:35:00Z</dcterms:created>
  <dcterms:modified xsi:type="dcterms:W3CDTF">2017-08-21T19:33:00Z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-129118770</vt:i4>
  </property>
  <property fmtid="{D5CDD505-2E9C-101B-9397-08002B2CF9AE}" pid="3" name="_NewReviewCycle">
    <vt:lpwstr/>
  </property>
  <property fmtid="{D5CDD505-2E9C-101B-9397-08002B2CF9AE}" pid="4" name="_EmailSubject">
    <vt:lpwstr>New Chair Workpaper for NAESB WGQ Contract SC meeting on August 22, 2017</vt:lpwstr>
  </property>
  <property fmtid="{D5CDD505-2E9C-101B-9397-08002B2CF9AE}" pid="5" name="_AuthorEmail">
    <vt:lpwstr>Keith.Sappenfield@erm.com</vt:lpwstr>
  </property>
  <property fmtid="{D5CDD505-2E9C-101B-9397-08002B2CF9AE}" pid="6" name="_AuthorEmailDisplayName">
    <vt:lpwstr>Keith Sappenfield</vt:lpwstr>
  </property>
</Properties>
</file>