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6A" w:rsidRDefault="0069606A" w:rsidP="0069606A">
      <w:r>
        <w:t>November 2, 2017</w:t>
      </w:r>
      <w:r w:rsidR="008E5F75">
        <w:t xml:space="preserve"> </w:t>
      </w:r>
      <w:r>
        <w:t xml:space="preserve">WGQ Business Practice Subcommittee (BPS) </w:t>
      </w:r>
      <w:r w:rsidR="008E5F75">
        <w:t>Work Paper</w:t>
      </w:r>
      <w:bookmarkStart w:id="0" w:name="_GoBack"/>
      <w:bookmarkEnd w:id="0"/>
    </w:p>
    <w:p w:rsidR="0069606A" w:rsidRDefault="0069606A" w:rsidP="0069606A">
      <w:r>
        <w:t>Proposed Motion for Standards Request R17009:</w:t>
      </w:r>
    </w:p>
    <w:p w:rsidR="0069606A" w:rsidRDefault="0069606A" w:rsidP="0069606A">
      <w:r>
        <w:t xml:space="preserve">The WGQ Business Practices Subcommittee (BPS) </w:t>
      </w:r>
      <w:r w:rsidR="008E5F75">
        <w:t xml:space="preserve">instructs the joint Information Requirements and </w:t>
      </w:r>
      <w:r>
        <w:t xml:space="preserve">Technical Subcommittees </w:t>
      </w:r>
      <w:r w:rsidR="008E5F75">
        <w:t xml:space="preserve">(IR/Tech) </w:t>
      </w:r>
      <w:r>
        <w:t xml:space="preserve">to accommodate the Conditional (C) business practice of sending MCF when the measurement basis is volumetric in </w:t>
      </w:r>
      <w:r w:rsidRPr="0069606A">
        <w:t>NAESB WGQ Standard Nos. 5.4.20 (Transactional Reporting – Capacity Release), 5.4.21 (Transactional Reporting – Firm Transportation), 5.4.22 (Transactional Reporting – Interruptible Transportation), 5.4.25 (Bid)</w:t>
      </w:r>
      <w:r w:rsidR="008E5F75">
        <w:t>,</w:t>
      </w:r>
      <w:r w:rsidRPr="0069606A">
        <w:t xml:space="preserve"> and 5.4.26 (Award Download).  </w:t>
      </w:r>
      <w:r>
        <w:t xml:space="preserve"> Accommodate the Sender’s Option (SO) Business Practice of sending measurement basis information in the NAESB WGQ Transactional Reporting dataset</w:t>
      </w:r>
      <w:r w:rsidR="008E5F75">
        <w:t>s</w:t>
      </w:r>
      <w:r>
        <w:t xml:space="preserve">.  Additionally, review all data sets and make corresponding changes, including adding code values, as needed. </w:t>
      </w:r>
    </w:p>
    <w:p w:rsidR="008E5F75" w:rsidRDefault="008E5F75" w:rsidP="0069606A">
      <w:r>
        <w:t xml:space="preserve">Ms. McCain moved, seconded by Mr. Conner. </w:t>
      </w:r>
    </w:p>
    <w:p w:rsidR="008E5F75" w:rsidRDefault="008E5F75" w:rsidP="0069606A">
      <w:r>
        <w:t xml:space="preserve">Motion passed unanimously without opposition.  </w:t>
      </w:r>
    </w:p>
    <w:sectPr w:rsidR="008E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C0"/>
    <w:rsid w:val="002A3C4D"/>
    <w:rsid w:val="004448C0"/>
    <w:rsid w:val="0069606A"/>
    <w:rsid w:val="008E5F75"/>
    <w:rsid w:val="00C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998B"/>
  <w15:chartTrackingRefBased/>
  <w15:docId w15:val="{0CF52138-3076-4CB6-A56D-5F78F66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2</cp:revision>
  <dcterms:created xsi:type="dcterms:W3CDTF">2017-11-02T14:39:00Z</dcterms:created>
  <dcterms:modified xsi:type="dcterms:W3CDTF">2017-11-02T14:51:00Z</dcterms:modified>
</cp:coreProperties>
</file>