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CD02" w14:textId="34CF739E" w:rsidR="00963D42" w:rsidRDefault="00963D42">
      <w:r>
        <w:t xml:space="preserve">WGQ BPS instruction to WGQ IR/TECH: </w:t>
      </w:r>
    </w:p>
    <w:p w14:paraId="603023B9" w14:textId="0D5D5E1A" w:rsidR="0001715A" w:rsidRPr="0010156D" w:rsidRDefault="00963D42" w:rsidP="00963D42">
      <w:pPr>
        <w:ind w:left="720"/>
        <w:rPr>
          <w:b/>
          <w:bCs/>
        </w:rPr>
      </w:pPr>
      <w:r w:rsidRPr="0010156D">
        <w:rPr>
          <w:b/>
          <w:bCs/>
        </w:rPr>
        <w:t xml:space="preserve">Instruction 1: </w:t>
      </w:r>
    </w:p>
    <w:p w14:paraId="10BB9106" w14:textId="30568599" w:rsidR="00963D42" w:rsidRDefault="00560FC8" w:rsidP="0010156D">
      <w:pPr>
        <w:ind w:left="720"/>
      </w:pPr>
      <w:r>
        <w:t xml:space="preserve">Wholesale Gas Quadrant BPS instructs the WGQ IR/TECH Subcommittees to accommodate the practice of providing releaser contact information in the </w:t>
      </w:r>
      <w:r w:rsidR="00963D42">
        <w:t xml:space="preserve">EDI </w:t>
      </w:r>
      <w:r>
        <w:t xml:space="preserve">offer download when present </w:t>
      </w:r>
      <w:r w:rsidR="00963D42">
        <w:t>in EBB offer download</w:t>
      </w:r>
      <w:r>
        <w:t>. Review all associated data sets to make corresponding changes including adding code values as needed.</w:t>
      </w:r>
    </w:p>
    <w:p w14:paraId="406EE915" w14:textId="24566665" w:rsidR="00963D42" w:rsidRPr="0010156D" w:rsidRDefault="00963D42" w:rsidP="00963D42">
      <w:pPr>
        <w:ind w:left="720"/>
        <w:rPr>
          <w:b/>
          <w:bCs/>
        </w:rPr>
      </w:pPr>
      <w:r w:rsidRPr="0010156D">
        <w:rPr>
          <w:b/>
          <w:bCs/>
        </w:rPr>
        <w:t xml:space="preserve">Instruction 2: </w:t>
      </w:r>
    </w:p>
    <w:p w14:paraId="46606000" w14:textId="67F42839" w:rsidR="00963D42" w:rsidRDefault="00963D42" w:rsidP="00963D42">
      <w:pPr>
        <w:ind w:left="720"/>
      </w:pPr>
      <w:r>
        <w:t xml:space="preserve">Wholesale Gas Quadrant BPS instructs the WGQ IR/TECH Subcommittees to accommodate the practice of providing </w:t>
      </w:r>
      <w:r>
        <w:t>replacement shipper</w:t>
      </w:r>
      <w:r>
        <w:t xml:space="preserve"> cont</w:t>
      </w:r>
      <w:r>
        <w:t>r</w:t>
      </w:r>
      <w:r>
        <w:t>act information in the EDI offer download when present in EBB offer download. Review all associated data sets to make corresponding changes including adding code values as needed.</w:t>
      </w:r>
    </w:p>
    <w:p w14:paraId="7E70234E" w14:textId="35922FFC" w:rsidR="0010156D" w:rsidRPr="0010156D" w:rsidRDefault="0010156D" w:rsidP="0010156D">
      <w:pPr>
        <w:rPr>
          <w:b/>
          <w:bCs/>
        </w:rPr>
      </w:pPr>
      <w:r>
        <w:tab/>
      </w:r>
      <w:r w:rsidRPr="0010156D">
        <w:rPr>
          <w:b/>
          <w:bCs/>
        </w:rPr>
        <w:t xml:space="preserve">Instruction 3: </w:t>
      </w:r>
    </w:p>
    <w:p w14:paraId="437F0B2C" w14:textId="42D909F5" w:rsidR="0010156D" w:rsidRDefault="0010156D" w:rsidP="00AE2760">
      <w:pPr>
        <w:ind w:left="720"/>
      </w:pPr>
      <w:r>
        <w:t xml:space="preserve">Wholesale Gas Quadrant BPS instructs the WGQ IR/TECH Subcommittees to accommodate the practice of providing </w:t>
      </w:r>
      <w:r>
        <w:t>bidder</w:t>
      </w:r>
      <w:r>
        <w:t xml:space="preserve"> contact information in the EDI </w:t>
      </w:r>
      <w:r>
        <w:t>award</w:t>
      </w:r>
      <w:r>
        <w:t xml:space="preserve"> download when present in EBB </w:t>
      </w:r>
      <w:r>
        <w:t>award</w:t>
      </w:r>
      <w:r>
        <w:t xml:space="preserve"> download. Review all associated data sets to make corresponding changes including adding code values as needed.</w:t>
      </w:r>
    </w:p>
    <w:p w14:paraId="69F9F1A8" w14:textId="062D31E6" w:rsidR="00963D42" w:rsidRPr="00AE2760" w:rsidRDefault="00963D42">
      <w:pPr>
        <w:rPr>
          <w:b/>
          <w:bCs/>
        </w:rPr>
      </w:pPr>
      <w:r w:rsidRPr="00AE2760">
        <w:rPr>
          <w:b/>
          <w:bCs/>
        </w:rPr>
        <w:t xml:space="preserve">Potential </w:t>
      </w:r>
      <w:r w:rsidR="00AE2760" w:rsidRPr="00AE2760">
        <w:rPr>
          <w:b/>
          <w:bCs/>
        </w:rPr>
        <w:t>Instruction 1 Addendum</w:t>
      </w:r>
      <w:r w:rsidRPr="00AE2760">
        <w:rPr>
          <w:b/>
          <w:bCs/>
        </w:rPr>
        <w:t>:</w:t>
      </w:r>
    </w:p>
    <w:p w14:paraId="6F112EF8" w14:textId="64B7075E" w:rsidR="00560FC8" w:rsidRDefault="00560FC8">
      <w:r>
        <w:t xml:space="preserve">Additionally, accommodate the ability for the releaser to specify whether they want their contact information disclosed. </w:t>
      </w:r>
    </w:p>
    <w:p w14:paraId="2A36453A" w14:textId="1DF4C94D" w:rsidR="0010156D" w:rsidRPr="00AE2760" w:rsidRDefault="0010156D">
      <w:pPr>
        <w:rPr>
          <w:b/>
          <w:bCs/>
        </w:rPr>
      </w:pPr>
      <w:r w:rsidRPr="00AE2760">
        <w:rPr>
          <w:b/>
          <w:bCs/>
        </w:rPr>
        <w:t xml:space="preserve">Potential </w:t>
      </w:r>
      <w:r w:rsidR="00AE2760" w:rsidRPr="00AE2760">
        <w:rPr>
          <w:b/>
          <w:bCs/>
        </w:rPr>
        <w:t>Instruction</w:t>
      </w:r>
      <w:r w:rsidRPr="00AE2760">
        <w:rPr>
          <w:b/>
          <w:bCs/>
        </w:rPr>
        <w:t xml:space="preserve"> </w:t>
      </w:r>
      <w:r w:rsidR="00AE2760" w:rsidRPr="00AE2760">
        <w:rPr>
          <w:b/>
          <w:bCs/>
        </w:rPr>
        <w:t>3 Addendum</w:t>
      </w:r>
      <w:r w:rsidRPr="00AE2760">
        <w:rPr>
          <w:b/>
          <w:bCs/>
        </w:rPr>
        <w:t xml:space="preserve">: </w:t>
      </w:r>
    </w:p>
    <w:p w14:paraId="38839CD6" w14:textId="136DAAE5" w:rsidR="0010156D" w:rsidRDefault="0010156D" w:rsidP="0010156D">
      <w:r>
        <w:t>Additionally, accommodate the</w:t>
      </w:r>
      <w:r w:rsidR="00AE2760">
        <w:t xml:space="preserve"> mandatory business practice of permitting the bidder </w:t>
      </w:r>
      <w:r>
        <w:t>to specify whether they want their contact information disclose</w:t>
      </w:r>
      <w:r w:rsidR="00AE2760">
        <w:t xml:space="preserve">d. </w:t>
      </w:r>
    </w:p>
    <w:p w14:paraId="7E607F0C" w14:textId="59C17F86" w:rsidR="0010156D" w:rsidRDefault="0010156D" w:rsidP="0010156D"/>
    <w:p w14:paraId="1E5487C6" w14:textId="77777777" w:rsidR="0010156D" w:rsidRDefault="0010156D"/>
    <w:sectPr w:rsidR="00101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C8"/>
    <w:rsid w:val="0001715A"/>
    <w:rsid w:val="0010156D"/>
    <w:rsid w:val="00271DE5"/>
    <w:rsid w:val="002E30FA"/>
    <w:rsid w:val="00332ECF"/>
    <w:rsid w:val="00560FC8"/>
    <w:rsid w:val="00963D42"/>
    <w:rsid w:val="00AE2760"/>
    <w:rsid w:val="00CC2C95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7ACB"/>
  <w15:chartTrackingRefBased/>
  <w15:docId w15:val="{90D307DD-14AF-4C52-9294-69632DE2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6D"/>
  </w:style>
  <w:style w:type="paragraph" w:styleId="Heading1">
    <w:name w:val="heading 1"/>
    <w:basedOn w:val="Normal"/>
    <w:next w:val="Normal"/>
    <w:link w:val="Heading1Char"/>
    <w:uiPriority w:val="9"/>
    <w:qFormat/>
    <w:rsid w:val="00560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F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F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F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F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NAESB</dc:creator>
  <cp:keywords/>
  <dc:description/>
  <cp:lastModifiedBy>NAESB</cp:lastModifiedBy>
  <cp:revision>1</cp:revision>
  <dcterms:created xsi:type="dcterms:W3CDTF">2025-04-23T14:57:00Z</dcterms:created>
  <dcterms:modified xsi:type="dcterms:W3CDTF">2025-04-23T16:16:00Z</dcterms:modified>
</cp:coreProperties>
</file>