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67E9" w14:textId="54AD298B" w:rsidR="00356F7A" w:rsidRDefault="00356F7A" w:rsidP="00356F7A">
      <w:pPr>
        <w:spacing w:after="0"/>
      </w:pPr>
      <w:r>
        <w:t>From: Bryan Kelly</w:t>
      </w:r>
      <w:r w:rsidR="00C638D1">
        <w:t>, PCI Energy Solutions</w:t>
      </w:r>
      <w:r>
        <w:t xml:space="preserve"> </w:t>
      </w:r>
    </w:p>
    <w:p w14:paraId="02F0588C" w14:textId="77777777" w:rsidR="00356F7A" w:rsidRDefault="00356F7A" w:rsidP="00356F7A">
      <w:pPr>
        <w:spacing w:after="0"/>
      </w:pPr>
      <w:r>
        <w:t>Sent: Thursday, July 2, 2026 1:45 PM</w:t>
      </w:r>
    </w:p>
    <w:p w14:paraId="5FB9ED30" w14:textId="77777777" w:rsidR="00356F7A" w:rsidRDefault="00356F7A" w:rsidP="00356F7A">
      <w:pPr>
        <w:spacing w:after="0"/>
      </w:pPr>
      <w:r>
        <w:t>Subject: Re: Agenda - NAESB Joint WEQ BPS and RMQ BPS Conference Call w/Web Cast – July 16, 2026</w:t>
      </w:r>
    </w:p>
    <w:p w14:paraId="7ACD3907" w14:textId="77777777" w:rsidR="00356F7A" w:rsidRDefault="00356F7A" w:rsidP="00356F7A">
      <w:pPr>
        <w:spacing w:after="0"/>
      </w:pPr>
    </w:p>
    <w:p w14:paraId="2E11C5A5" w14:textId="77777777" w:rsidR="00356F7A" w:rsidRDefault="00356F7A" w:rsidP="00356F7A">
      <w:pPr>
        <w:spacing w:after="0"/>
      </w:pPr>
    </w:p>
    <w:p w14:paraId="7AD80768" w14:textId="77777777" w:rsidR="00356F7A" w:rsidRDefault="00356F7A" w:rsidP="00356F7A">
      <w:pPr>
        <w:spacing w:after="0"/>
      </w:pPr>
      <w:r>
        <w:t>Did not see a clear email contact for feedback on the DER working paper Excel workbook link. Kindly forward on my behalf to the appropriate party:</w:t>
      </w:r>
    </w:p>
    <w:p w14:paraId="4CA11106" w14:textId="77777777" w:rsidR="00356F7A" w:rsidRDefault="00356F7A" w:rsidP="00356F7A">
      <w:pPr>
        <w:spacing w:after="0"/>
      </w:pPr>
    </w:p>
    <w:p w14:paraId="5A16F0EA" w14:textId="77777777" w:rsidR="00356F7A" w:rsidRDefault="00356F7A" w:rsidP="00356F7A">
      <w:pPr>
        <w:spacing w:after="0"/>
      </w:pPr>
      <w:r>
        <w:t>(1.)  There is value in using registered names (ID's) from a registry to ensure unique entities are identified for key ownership and operator roles such as Aggregator, Metering Agent, DER Owner, etc.</w:t>
      </w:r>
    </w:p>
    <w:p w14:paraId="3D2523C4" w14:textId="77777777" w:rsidR="00356F7A" w:rsidRDefault="00356F7A" w:rsidP="00356F7A">
      <w:pPr>
        <w:spacing w:after="0"/>
      </w:pPr>
    </w:p>
    <w:p w14:paraId="54D9D91D" w14:textId="77777777" w:rsidR="00356F7A" w:rsidRDefault="00356F7A" w:rsidP="00356F7A">
      <w:pPr>
        <w:spacing w:after="0"/>
      </w:pPr>
      <w:r>
        <w:t>(2.) As DER's could "switch" aggregation providers over time the registry process could track this movement and avoid 'double-counting' or 'slamming' (unapproved switching) of DER participation from one aggregation program to another.</w:t>
      </w:r>
    </w:p>
    <w:p w14:paraId="446B0F3E" w14:textId="77777777" w:rsidR="00356F7A" w:rsidRDefault="00356F7A" w:rsidP="00356F7A">
      <w:pPr>
        <w:spacing w:after="0"/>
      </w:pPr>
    </w:p>
    <w:p w14:paraId="5A3491F7" w14:textId="77777777" w:rsidR="00356F7A" w:rsidRDefault="00356F7A" w:rsidP="00356F7A">
      <w:pPr>
        <w:spacing w:after="0"/>
      </w:pPr>
      <w:r>
        <w:t>(3.) Aggregators may have different programs; Is an attribute needed to identify the primary program the DER is assigned or is that within the domain of the aggregator and beyond NAESB scope?</w:t>
      </w:r>
    </w:p>
    <w:p w14:paraId="2DD0A5C5" w14:textId="77777777" w:rsidR="00356F7A" w:rsidRDefault="00356F7A" w:rsidP="00356F7A">
      <w:pPr>
        <w:spacing w:after="0"/>
      </w:pPr>
    </w:p>
    <w:p w14:paraId="387445C4" w14:textId="77777777" w:rsidR="00356F7A" w:rsidRDefault="00356F7A" w:rsidP="00356F7A">
      <w:pPr>
        <w:spacing w:after="0"/>
      </w:pPr>
      <w:r>
        <w:t xml:space="preserve">(4.) A distinction should be made between "Aggregation Data" as being descriptive of an aggregate as a single Resource. Separate terms are needed to describe a DER's relationship to a particular aggregate. At a minimum, each DER needs an aggregate entity ID to identify the aggregate to which it is a member. </w:t>
      </w:r>
    </w:p>
    <w:p w14:paraId="5FA549D1" w14:textId="77777777" w:rsidR="00356F7A" w:rsidRDefault="00356F7A" w:rsidP="00356F7A">
      <w:pPr>
        <w:spacing w:after="0"/>
      </w:pPr>
    </w:p>
    <w:p w14:paraId="630DBA0E" w14:textId="77777777" w:rsidR="00356F7A" w:rsidRDefault="00356F7A" w:rsidP="00356F7A">
      <w:pPr>
        <w:spacing w:after="0"/>
      </w:pPr>
      <w:r>
        <w:t>Regards,</w:t>
      </w:r>
    </w:p>
    <w:p w14:paraId="20A790D7" w14:textId="77777777" w:rsidR="00356F7A" w:rsidRDefault="00356F7A" w:rsidP="00356F7A">
      <w:pPr>
        <w:spacing w:after="0"/>
      </w:pPr>
      <w:r>
        <w:t>Bryan</w:t>
      </w:r>
    </w:p>
    <w:p w14:paraId="2692D288" w14:textId="77777777" w:rsidR="000A68CE" w:rsidRDefault="000A68CE" w:rsidP="00356F7A">
      <w:pPr>
        <w:spacing w:after="0"/>
      </w:pPr>
    </w:p>
    <w:sectPr w:rsidR="000A6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7A"/>
    <w:rsid w:val="000A68CE"/>
    <w:rsid w:val="00356F7A"/>
    <w:rsid w:val="00550F83"/>
    <w:rsid w:val="00B60E53"/>
    <w:rsid w:val="00C638D1"/>
    <w:rsid w:val="00D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6E2E"/>
  <w15:chartTrackingRefBased/>
  <w15:docId w15:val="{FC45455F-AA55-432A-B3C0-EE0EEB20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F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F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F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Thomason</dc:creator>
  <cp:keywords/>
  <dc:description/>
  <cp:lastModifiedBy>Veronica Thomason</cp:lastModifiedBy>
  <cp:revision>2</cp:revision>
  <dcterms:created xsi:type="dcterms:W3CDTF">2026-07-16T16:00:00Z</dcterms:created>
  <dcterms:modified xsi:type="dcterms:W3CDTF">2026-07-16T16:07:00Z</dcterms:modified>
</cp:coreProperties>
</file>