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AD" w:rsidRPr="00344BAD" w:rsidRDefault="00AE3F63" w:rsidP="00344B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2018 </w:t>
      </w:r>
      <w:bookmarkStart w:id="0" w:name="_GoBack"/>
      <w:bookmarkEnd w:id="0"/>
      <w:r w:rsidR="00344BAD" w:rsidRPr="00344BAD">
        <w:rPr>
          <w:sz w:val="32"/>
          <w:szCs w:val="32"/>
        </w:rPr>
        <w:t>API 2ai1 Template Structure</w:t>
      </w:r>
    </w:p>
    <w:p w:rsidR="0015141F" w:rsidRPr="0015141F" w:rsidRDefault="00344BAD">
      <w:r>
        <w:t>1627. “…</w:t>
      </w:r>
      <w:r w:rsidR="0015141F" w:rsidRPr="0015141F">
        <w:t>These postings must include all circumstances and events contributing to the need for a firm service curtailment, specific services and customers curtailed (including the transmission provider’s own retail loads), and the duration of the curtailment</w:t>
      </w:r>
      <w:r>
        <w:t>….” (Excerpt from FERC Order 890 para 1627)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15141F" w:rsidTr="0015141F">
        <w:tc>
          <w:tcPr>
            <w:tcW w:w="4788" w:type="dxa"/>
          </w:tcPr>
          <w:p w:rsidR="0015141F" w:rsidRDefault="0015141F">
            <w:r>
              <w:t>Required Item</w:t>
            </w:r>
          </w:p>
        </w:tc>
        <w:tc>
          <w:tcPr>
            <w:tcW w:w="4788" w:type="dxa"/>
          </w:tcPr>
          <w:p w:rsidR="0015141F" w:rsidRDefault="0015141F">
            <w:r>
              <w:t>Data Element</w:t>
            </w:r>
          </w:p>
        </w:tc>
      </w:tr>
      <w:tr w:rsidR="0015141F" w:rsidTr="0015141F">
        <w:tc>
          <w:tcPr>
            <w:tcW w:w="4788" w:type="dxa"/>
          </w:tcPr>
          <w:p w:rsidR="0015141F" w:rsidRDefault="0015141F">
            <w:r>
              <w:t>Identification of the event (Firm curtailment event)</w:t>
            </w:r>
          </w:p>
        </w:tc>
        <w:tc>
          <w:tcPr>
            <w:tcW w:w="4788" w:type="dxa"/>
          </w:tcPr>
          <w:p w:rsidR="0015141F" w:rsidRDefault="0015141F">
            <w:r>
              <w:t>EVENT_ID</w:t>
            </w:r>
            <w:r w:rsidR="00314C3E">
              <w:t xml:space="preserve"> (Definition in WEQ-003 </w:t>
            </w:r>
            <w:r w:rsidR="00344BAD">
              <w:t>will need to</w:t>
            </w:r>
            <w:r w:rsidR="00314C3E">
              <w:t xml:space="preserve"> be expanded to include local procedures)</w:t>
            </w:r>
          </w:p>
        </w:tc>
      </w:tr>
      <w:tr w:rsidR="0015141F" w:rsidTr="0015141F">
        <w:tc>
          <w:tcPr>
            <w:tcW w:w="4788" w:type="dxa"/>
          </w:tcPr>
          <w:p w:rsidR="0015141F" w:rsidRDefault="0015141F">
            <w:r>
              <w:t>Reason (Circumstances &amp; events contributing)</w:t>
            </w:r>
          </w:p>
        </w:tc>
        <w:tc>
          <w:tcPr>
            <w:tcW w:w="4788" w:type="dxa"/>
          </w:tcPr>
          <w:p w:rsidR="0015141F" w:rsidRDefault="0015141F">
            <w:r w:rsidRPr="0015141F">
              <w:t>FACILITY_CLASS</w:t>
            </w:r>
            <w:r>
              <w:t xml:space="preserve"> &amp; </w:t>
            </w:r>
            <w:r w:rsidRPr="0015141F">
              <w:t>FACILITY_LIMIT_TYPE</w:t>
            </w:r>
            <w:r w:rsidR="00314C3E">
              <w:t xml:space="preserve"> &amp; </w:t>
            </w:r>
            <w:r w:rsidR="00314C3E" w:rsidRPr="00314C3E">
              <w:t>ANNOTATION</w:t>
            </w:r>
            <w:r w:rsidR="00314C3E">
              <w:t xml:space="preserve"> &amp; </w:t>
            </w:r>
            <w:r w:rsidR="00314C3E" w:rsidRPr="00314C3E">
              <w:t>PROCEDURE_NAME</w:t>
            </w:r>
            <w:r w:rsidR="00314C3E">
              <w:t xml:space="preserve"> &amp; </w:t>
            </w:r>
            <w:r w:rsidR="00314C3E" w:rsidRPr="00314C3E">
              <w:t>PROCEDURE_LEVEL</w:t>
            </w:r>
          </w:p>
        </w:tc>
      </w:tr>
      <w:tr w:rsidR="0015141F" w:rsidTr="0015141F">
        <w:tc>
          <w:tcPr>
            <w:tcW w:w="4788" w:type="dxa"/>
          </w:tcPr>
          <w:p w:rsidR="0015141F" w:rsidRDefault="0015141F">
            <w:r>
              <w:t>Services Curtailed</w:t>
            </w:r>
            <w:r w:rsidR="004E5A27">
              <w:t xml:space="preserve"> (</w:t>
            </w:r>
            <w:r w:rsidR="00D66A49">
              <w:t>Transmission product &amp; capacity)</w:t>
            </w:r>
          </w:p>
        </w:tc>
        <w:tc>
          <w:tcPr>
            <w:tcW w:w="4788" w:type="dxa"/>
          </w:tcPr>
          <w:p w:rsidR="0015141F" w:rsidRDefault="0015141F"/>
        </w:tc>
      </w:tr>
      <w:tr w:rsidR="0015141F" w:rsidTr="0015141F">
        <w:tc>
          <w:tcPr>
            <w:tcW w:w="4788" w:type="dxa"/>
          </w:tcPr>
          <w:p w:rsidR="0015141F" w:rsidRDefault="0015141F">
            <w:r>
              <w:t>Customers Curtailed</w:t>
            </w:r>
            <w:r w:rsidR="00D66A49">
              <w:t xml:space="preserve"> (Entity Code)</w:t>
            </w:r>
          </w:p>
        </w:tc>
        <w:tc>
          <w:tcPr>
            <w:tcW w:w="4788" w:type="dxa"/>
          </w:tcPr>
          <w:p w:rsidR="0015141F" w:rsidRDefault="0015141F"/>
        </w:tc>
      </w:tr>
      <w:tr w:rsidR="0015141F" w:rsidTr="0015141F">
        <w:tc>
          <w:tcPr>
            <w:tcW w:w="4788" w:type="dxa"/>
          </w:tcPr>
          <w:p w:rsidR="0015141F" w:rsidRDefault="0015141F">
            <w:r>
              <w:t>Duration of the event</w:t>
            </w:r>
          </w:p>
        </w:tc>
        <w:tc>
          <w:tcPr>
            <w:tcW w:w="4788" w:type="dxa"/>
          </w:tcPr>
          <w:p w:rsidR="0015141F" w:rsidRDefault="00F144DC">
            <w:r>
              <w:t>START_TIME &amp; STOP_TIME (curtailment event</w:t>
            </w:r>
            <w:r w:rsidR="00AE5F5B">
              <w:t xml:space="preserve"> level </w:t>
            </w:r>
            <w:r w:rsidR="00344BAD">
              <w:t>&amp; sub level events</w:t>
            </w:r>
            <w:r w:rsidR="00AE5F5B">
              <w:t xml:space="preserve"> as appropriate </w:t>
            </w:r>
            <w:r>
              <w:t>)</w:t>
            </w:r>
          </w:p>
        </w:tc>
      </w:tr>
    </w:tbl>
    <w:p w:rsidR="00206091" w:rsidRPr="0015141F" w:rsidRDefault="00206091"/>
    <w:sectPr w:rsidR="00206091" w:rsidRPr="001514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B0" w:rsidRDefault="002E4CB0" w:rsidP="002E4CB0">
      <w:pPr>
        <w:spacing w:after="0" w:line="240" w:lineRule="auto"/>
      </w:pPr>
      <w:r>
        <w:separator/>
      </w:r>
    </w:p>
  </w:endnote>
  <w:endnote w:type="continuationSeparator" w:id="0">
    <w:p w:rsidR="002E4CB0" w:rsidRDefault="002E4CB0" w:rsidP="002E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CB0" w:rsidRDefault="002E4CB0">
    <w:pPr>
      <w:pStyle w:val="Footer"/>
    </w:pPr>
    <w:r>
      <w:t>03/06/18</w:t>
    </w:r>
  </w:p>
  <w:p w:rsidR="002E4CB0" w:rsidRDefault="002E4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B0" w:rsidRDefault="002E4CB0" w:rsidP="002E4CB0">
      <w:pPr>
        <w:spacing w:after="0" w:line="240" w:lineRule="auto"/>
      </w:pPr>
      <w:r>
        <w:separator/>
      </w:r>
    </w:p>
  </w:footnote>
  <w:footnote w:type="continuationSeparator" w:id="0">
    <w:p w:rsidR="002E4CB0" w:rsidRDefault="002E4CB0" w:rsidP="002E4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1F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141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CB0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4C3E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4BAD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5A27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F63"/>
    <w:rsid w:val="00AE44D4"/>
    <w:rsid w:val="00AE5F5B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66A49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44DC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8FD7"/>
  <w15:chartTrackingRefBased/>
  <w15:docId w15:val="{7BFB6DED-D53E-4AAC-830E-4F8C4D70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1F"/>
    <w:pPr>
      <w:ind w:left="720"/>
      <w:contextualSpacing/>
    </w:pPr>
  </w:style>
  <w:style w:type="table" w:styleId="TableGrid">
    <w:name w:val="Table Grid"/>
    <w:basedOn w:val="TableNormal"/>
    <w:uiPriority w:val="59"/>
    <w:rsid w:val="0015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B0"/>
  </w:style>
  <w:style w:type="paragraph" w:styleId="Footer">
    <w:name w:val="footer"/>
    <w:basedOn w:val="Normal"/>
    <w:link w:val="FooterChar"/>
    <w:uiPriority w:val="99"/>
    <w:unhideWhenUsed/>
    <w:rsid w:val="002E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2018-03-06T19:49:00Z</dcterms:created>
  <dcterms:modified xsi:type="dcterms:W3CDTF">2018-03-07T19:26:00Z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-968118859</vt:i4>
  </property>
  <property fmtid="{D5CDD505-2E9C-101B-9397-08002B2CF9AE}" pid="3" name="_NewReviewCycle">
    <vt:lpwstr/>
  </property>
  <property fmtid="{D5CDD505-2E9C-101B-9397-08002B2CF9AE}" pid="4" name="_EmailSubject">
    <vt:lpwstr>OASIS/BPS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-1263773534</vt:i4>
  </property>
</Properties>
</file>