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A4" w:rsidRDefault="00131B02"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February 6</w:t>
      </w:r>
      <w:r w:rsidR="003D6439">
        <w:rPr>
          <w:rFonts w:ascii="Times New Roman" w:hAnsi="Times New Roman"/>
          <w:b w:val="0"/>
          <w:i w:val="0"/>
          <w:sz w:val="18"/>
          <w:szCs w:val="18"/>
        </w:rPr>
        <w:t>,</w:t>
      </w:r>
      <w:r w:rsidR="00D73CA4">
        <w:rPr>
          <w:rFonts w:ascii="Times New Roman" w:hAnsi="Times New Roman"/>
          <w:b w:val="0"/>
          <w:i w:val="0"/>
          <w:sz w:val="18"/>
          <w:szCs w:val="18"/>
        </w:rPr>
        <w:t xml:space="preserve"> 201</w:t>
      </w:r>
      <w:r w:rsidR="00D041F2">
        <w:rPr>
          <w:rFonts w:ascii="Times New Roman" w:hAnsi="Times New Roman"/>
          <w:b w:val="0"/>
          <w:i w:val="0"/>
          <w:sz w:val="18"/>
          <w:szCs w:val="18"/>
        </w:rPr>
        <w:t>8</w:t>
      </w:r>
    </w:p>
    <w:p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Vice President</w:t>
      </w:r>
      <w:r w:rsidR="00F604BB">
        <w:rPr>
          <w:bCs/>
          <w:sz w:val="18"/>
          <w:szCs w:val="18"/>
        </w:rPr>
        <w:t xml:space="preserve"> &amp; CAO</w:t>
      </w:r>
    </w:p>
    <w:p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sidR="003D6439" w:rsidRPr="003D6439">
        <w:rPr>
          <w:bCs/>
          <w:sz w:val="18"/>
          <w:szCs w:val="18"/>
        </w:rPr>
        <w:t xml:space="preserve">Cancellation Notice of the </w:t>
      </w:r>
      <w:r w:rsidR="003D6439">
        <w:rPr>
          <w:bCs/>
          <w:sz w:val="18"/>
          <w:szCs w:val="18"/>
        </w:rPr>
        <w:t xml:space="preserve">Retail Markets </w:t>
      </w:r>
      <w:r w:rsidRPr="003D6439">
        <w:rPr>
          <w:bCs/>
          <w:sz w:val="18"/>
          <w:szCs w:val="18"/>
        </w:rPr>
        <w:t>Quadrant</w:t>
      </w:r>
      <w:r>
        <w:rPr>
          <w:b/>
          <w:bCs/>
          <w:sz w:val="18"/>
          <w:szCs w:val="18"/>
        </w:rPr>
        <w:t xml:space="preserve"> </w:t>
      </w:r>
      <w:r w:rsidR="00D041F2" w:rsidRPr="00D041F2">
        <w:rPr>
          <w:bCs/>
          <w:sz w:val="18"/>
          <w:szCs w:val="18"/>
        </w:rPr>
        <w:t xml:space="preserve">and Wholesale Gas Quadrant </w:t>
      </w:r>
      <w:r w:rsidR="003D6439" w:rsidRPr="00D041F2">
        <w:rPr>
          <w:bCs/>
          <w:sz w:val="18"/>
          <w:szCs w:val="18"/>
        </w:rPr>
        <w:t>Executive</w:t>
      </w:r>
      <w:r w:rsidR="003D6439">
        <w:rPr>
          <w:bCs/>
          <w:sz w:val="18"/>
          <w:szCs w:val="18"/>
        </w:rPr>
        <w:t xml:space="preserve"> Committee Meetings</w:t>
      </w:r>
      <w:r>
        <w:rPr>
          <w:bCs/>
          <w:sz w:val="18"/>
          <w:szCs w:val="18"/>
        </w:rPr>
        <w:t xml:space="preserve"> </w:t>
      </w:r>
      <w:r w:rsidR="003D6439">
        <w:rPr>
          <w:bCs/>
          <w:sz w:val="18"/>
          <w:szCs w:val="18"/>
        </w:rPr>
        <w:t xml:space="preserve">&amp; Announcement of the Wholesale </w:t>
      </w:r>
      <w:r w:rsidR="00D041F2">
        <w:rPr>
          <w:bCs/>
          <w:sz w:val="18"/>
          <w:szCs w:val="18"/>
        </w:rPr>
        <w:t>Electric</w:t>
      </w:r>
      <w:r w:rsidR="003D6439">
        <w:rPr>
          <w:bCs/>
          <w:sz w:val="18"/>
          <w:szCs w:val="18"/>
        </w:rPr>
        <w:t xml:space="preserve"> Quadrant Executive Committee Conference Call</w:t>
      </w:r>
      <w:r w:rsidR="00AE1F33">
        <w:rPr>
          <w:bCs/>
          <w:sz w:val="18"/>
          <w:szCs w:val="18"/>
        </w:rPr>
        <w:t xml:space="preserve"> - Agenda</w:t>
      </w:r>
    </w:p>
    <w:p w:rsidR="00492748" w:rsidRDefault="00492748" w:rsidP="00492748">
      <w:pPr>
        <w:spacing w:before="240"/>
        <w:jc w:val="center"/>
        <w:rPr>
          <w:b/>
          <w:sz w:val="18"/>
          <w:szCs w:val="18"/>
        </w:rPr>
      </w:pPr>
      <w:r>
        <w:rPr>
          <w:b/>
          <w:sz w:val="18"/>
          <w:szCs w:val="18"/>
        </w:rPr>
        <w:t xml:space="preserve">NORTH AMERICAN ENERGY STANDARDS BOARD EXECUTIVE COMMITTEE </w:t>
      </w:r>
    </w:p>
    <w:p w:rsidR="00492748" w:rsidRDefault="003D6439" w:rsidP="00F935FC">
      <w:pPr>
        <w:spacing w:before="480"/>
        <w:jc w:val="both"/>
        <w:rPr>
          <w:sz w:val="18"/>
          <w:szCs w:val="18"/>
        </w:rPr>
      </w:pPr>
      <w:r>
        <w:rPr>
          <w:sz w:val="18"/>
          <w:szCs w:val="18"/>
        </w:rPr>
        <w:t xml:space="preserve">Due to the limited number of voting items to be considered by the Retail Markets Quadrant </w:t>
      </w:r>
      <w:r w:rsidR="00D041F2">
        <w:rPr>
          <w:sz w:val="18"/>
          <w:szCs w:val="18"/>
        </w:rPr>
        <w:t xml:space="preserve">(RMQ) and Wholesale Gas Quadrant (WGQ) </w:t>
      </w:r>
      <w:r>
        <w:rPr>
          <w:sz w:val="18"/>
          <w:szCs w:val="18"/>
        </w:rPr>
        <w:t>Executive Committees</w:t>
      </w:r>
      <w:r w:rsidR="006470EA">
        <w:rPr>
          <w:sz w:val="18"/>
          <w:szCs w:val="18"/>
        </w:rPr>
        <w:t xml:space="preserve"> (EC)</w:t>
      </w:r>
      <w:r>
        <w:rPr>
          <w:sz w:val="18"/>
          <w:szCs w:val="18"/>
        </w:rPr>
        <w:t xml:space="preserve">, the Chairs and Vice Chairs have determined to cancel the meetings scheduled for </w:t>
      </w:r>
      <w:r w:rsidR="00D041F2">
        <w:rPr>
          <w:sz w:val="18"/>
          <w:szCs w:val="18"/>
        </w:rPr>
        <w:t>February 21</w:t>
      </w:r>
      <w:r>
        <w:rPr>
          <w:sz w:val="18"/>
          <w:szCs w:val="18"/>
        </w:rPr>
        <w:t>, 201</w:t>
      </w:r>
      <w:r w:rsidR="00D041F2">
        <w:rPr>
          <w:sz w:val="18"/>
          <w:szCs w:val="18"/>
        </w:rPr>
        <w:t>8</w:t>
      </w:r>
      <w:r>
        <w:rPr>
          <w:sz w:val="18"/>
          <w:szCs w:val="18"/>
        </w:rPr>
        <w:t xml:space="preserve"> and </w:t>
      </w:r>
      <w:r w:rsidR="00D041F2">
        <w:rPr>
          <w:sz w:val="18"/>
          <w:szCs w:val="18"/>
        </w:rPr>
        <w:t>February 22</w:t>
      </w:r>
      <w:r>
        <w:rPr>
          <w:sz w:val="18"/>
          <w:szCs w:val="18"/>
        </w:rPr>
        <w:t>, 201</w:t>
      </w:r>
      <w:r w:rsidR="00D041F2">
        <w:rPr>
          <w:sz w:val="18"/>
          <w:szCs w:val="18"/>
        </w:rPr>
        <w:t>8</w:t>
      </w:r>
      <w:r>
        <w:rPr>
          <w:sz w:val="18"/>
          <w:szCs w:val="18"/>
        </w:rPr>
        <w:t>, respectively.  The W</w:t>
      </w:r>
      <w:r w:rsidR="00D041F2">
        <w:rPr>
          <w:sz w:val="18"/>
          <w:szCs w:val="18"/>
        </w:rPr>
        <w:t>G</w:t>
      </w:r>
      <w:r>
        <w:rPr>
          <w:sz w:val="18"/>
          <w:szCs w:val="18"/>
        </w:rPr>
        <w:t xml:space="preserve">Q Chair and Vice Chair have requested that a notational ballot be distributed </w:t>
      </w:r>
      <w:r w:rsidR="00F935FC">
        <w:rPr>
          <w:sz w:val="18"/>
          <w:szCs w:val="18"/>
        </w:rPr>
        <w:t>on</w:t>
      </w:r>
      <w:r>
        <w:rPr>
          <w:sz w:val="18"/>
          <w:szCs w:val="18"/>
        </w:rPr>
        <w:t xml:space="preserve"> </w:t>
      </w:r>
      <w:r w:rsidR="00D041F2">
        <w:rPr>
          <w:sz w:val="18"/>
          <w:szCs w:val="18"/>
        </w:rPr>
        <w:t xml:space="preserve">the current </w:t>
      </w:r>
      <w:r>
        <w:rPr>
          <w:sz w:val="18"/>
          <w:szCs w:val="18"/>
        </w:rPr>
        <w:t xml:space="preserve">recommendations </w:t>
      </w:r>
      <w:r w:rsidR="00D041F2">
        <w:rPr>
          <w:sz w:val="18"/>
          <w:szCs w:val="18"/>
        </w:rPr>
        <w:t>and any</w:t>
      </w:r>
      <w:r>
        <w:rPr>
          <w:sz w:val="18"/>
          <w:szCs w:val="18"/>
        </w:rPr>
        <w:t xml:space="preserve"> minor corrections</w:t>
      </w:r>
      <w:r w:rsidR="00D041F2">
        <w:rPr>
          <w:sz w:val="18"/>
          <w:szCs w:val="18"/>
        </w:rPr>
        <w:t xml:space="preserve"> that are received for consideration</w:t>
      </w:r>
      <w:r w:rsidR="00F935FC">
        <w:rPr>
          <w:sz w:val="18"/>
          <w:szCs w:val="18"/>
        </w:rPr>
        <w:t xml:space="preserve"> by the EC</w:t>
      </w:r>
      <w:r>
        <w:rPr>
          <w:sz w:val="18"/>
          <w:szCs w:val="18"/>
        </w:rPr>
        <w:t xml:space="preserve"> in the coming weeks.  Additionally, the Chair and Vice Chair of the Wholesale </w:t>
      </w:r>
      <w:r w:rsidR="00D041F2">
        <w:rPr>
          <w:sz w:val="18"/>
          <w:szCs w:val="18"/>
        </w:rPr>
        <w:t>Electric</w:t>
      </w:r>
      <w:r>
        <w:rPr>
          <w:sz w:val="18"/>
          <w:szCs w:val="18"/>
        </w:rPr>
        <w:t xml:space="preserve"> Quadrant have elected to hold a two-hour conference call </w:t>
      </w:r>
      <w:r w:rsidR="006470EA">
        <w:rPr>
          <w:sz w:val="18"/>
          <w:szCs w:val="18"/>
        </w:rPr>
        <w:t xml:space="preserve">on </w:t>
      </w:r>
      <w:r w:rsidR="00D041F2">
        <w:rPr>
          <w:sz w:val="18"/>
          <w:szCs w:val="18"/>
        </w:rPr>
        <w:t>February 20</w:t>
      </w:r>
      <w:r w:rsidR="006470EA">
        <w:rPr>
          <w:sz w:val="18"/>
          <w:szCs w:val="18"/>
        </w:rPr>
        <w:t>, 201</w:t>
      </w:r>
      <w:r w:rsidR="00D041F2">
        <w:rPr>
          <w:sz w:val="18"/>
          <w:szCs w:val="18"/>
        </w:rPr>
        <w:t>8</w:t>
      </w:r>
      <w:r w:rsidR="006470EA">
        <w:rPr>
          <w:sz w:val="18"/>
          <w:szCs w:val="18"/>
        </w:rPr>
        <w:t xml:space="preserve"> </w:t>
      </w:r>
      <w:r>
        <w:rPr>
          <w:sz w:val="18"/>
          <w:szCs w:val="18"/>
        </w:rPr>
        <w:t xml:space="preserve">from </w:t>
      </w:r>
      <w:r w:rsidR="00D041F2">
        <w:rPr>
          <w:sz w:val="18"/>
          <w:szCs w:val="18"/>
        </w:rPr>
        <w:t>2</w:t>
      </w:r>
      <w:r>
        <w:rPr>
          <w:sz w:val="18"/>
          <w:szCs w:val="18"/>
        </w:rPr>
        <w:t>:</w:t>
      </w:r>
      <w:r w:rsidR="00D041F2">
        <w:rPr>
          <w:sz w:val="18"/>
          <w:szCs w:val="18"/>
        </w:rPr>
        <w:t>3</w:t>
      </w:r>
      <w:r>
        <w:rPr>
          <w:sz w:val="18"/>
          <w:szCs w:val="18"/>
        </w:rPr>
        <w:t xml:space="preserve">0 </w:t>
      </w:r>
      <w:r w:rsidR="00D041F2">
        <w:rPr>
          <w:sz w:val="18"/>
          <w:szCs w:val="18"/>
        </w:rPr>
        <w:t>p</w:t>
      </w:r>
      <w:r>
        <w:rPr>
          <w:sz w:val="18"/>
          <w:szCs w:val="18"/>
        </w:rPr>
        <w:t xml:space="preserve">m to </w:t>
      </w:r>
      <w:r w:rsidR="00D041F2">
        <w:rPr>
          <w:sz w:val="18"/>
          <w:szCs w:val="18"/>
        </w:rPr>
        <w:t>4</w:t>
      </w:r>
      <w:r>
        <w:rPr>
          <w:sz w:val="18"/>
          <w:szCs w:val="18"/>
        </w:rPr>
        <w:t>:</w:t>
      </w:r>
      <w:r w:rsidR="00D041F2">
        <w:rPr>
          <w:sz w:val="18"/>
          <w:szCs w:val="18"/>
        </w:rPr>
        <w:t>3</w:t>
      </w:r>
      <w:r>
        <w:rPr>
          <w:sz w:val="18"/>
          <w:szCs w:val="18"/>
        </w:rPr>
        <w:t xml:space="preserve">0 </w:t>
      </w:r>
      <w:r w:rsidR="00D041F2">
        <w:rPr>
          <w:sz w:val="18"/>
          <w:szCs w:val="18"/>
        </w:rPr>
        <w:t>p</w:t>
      </w:r>
      <w:r>
        <w:rPr>
          <w:sz w:val="18"/>
          <w:szCs w:val="18"/>
        </w:rPr>
        <w:t xml:space="preserve">m Central rather than hold a face-to-face meeting.  </w:t>
      </w:r>
      <w:r w:rsidR="006470EA">
        <w:rPr>
          <w:sz w:val="18"/>
          <w:szCs w:val="18"/>
        </w:rPr>
        <w:t>Thanks to the hospitality of</w:t>
      </w:r>
      <w:r w:rsidR="00D041F2">
        <w:rPr>
          <w:sz w:val="18"/>
          <w:szCs w:val="18"/>
        </w:rPr>
        <w:t xml:space="preserve"> the Salt River Project</w:t>
      </w:r>
      <w:r w:rsidR="006470EA">
        <w:rPr>
          <w:sz w:val="18"/>
          <w:szCs w:val="18"/>
        </w:rPr>
        <w:t xml:space="preserve">, all other scheduled subcommittee meetings will take place at the </w:t>
      </w:r>
      <w:r w:rsidR="00D041F2">
        <w:rPr>
          <w:sz w:val="18"/>
          <w:szCs w:val="18"/>
        </w:rPr>
        <w:t>PERA</w:t>
      </w:r>
      <w:r w:rsidR="006470EA">
        <w:rPr>
          <w:sz w:val="18"/>
          <w:szCs w:val="18"/>
        </w:rPr>
        <w:t xml:space="preserve"> </w:t>
      </w:r>
      <w:r w:rsidR="00D041F2">
        <w:rPr>
          <w:sz w:val="18"/>
          <w:szCs w:val="18"/>
        </w:rPr>
        <w:t xml:space="preserve">Club </w:t>
      </w:r>
      <w:r w:rsidR="006470EA">
        <w:rPr>
          <w:sz w:val="18"/>
          <w:szCs w:val="18"/>
        </w:rPr>
        <w:t xml:space="preserve">facility in </w:t>
      </w:r>
      <w:r w:rsidR="00D041F2">
        <w:rPr>
          <w:sz w:val="18"/>
          <w:szCs w:val="18"/>
        </w:rPr>
        <w:t>Phoenix</w:t>
      </w:r>
      <w:r w:rsidR="006470EA">
        <w:rPr>
          <w:sz w:val="18"/>
          <w:szCs w:val="18"/>
        </w:rPr>
        <w:t xml:space="preserve">, </w:t>
      </w:r>
      <w:r w:rsidR="00D041F2">
        <w:rPr>
          <w:sz w:val="18"/>
          <w:szCs w:val="18"/>
        </w:rPr>
        <w:t>AZ</w:t>
      </w:r>
      <w:r w:rsidR="006470EA">
        <w:rPr>
          <w:sz w:val="18"/>
          <w:szCs w:val="18"/>
        </w:rPr>
        <w:t>.  Their</w:t>
      </w:r>
      <w:r w:rsidR="00DC542A">
        <w:rPr>
          <w:sz w:val="18"/>
          <w:szCs w:val="18"/>
        </w:rPr>
        <w:t xml:space="preserve"> generosity to </w:t>
      </w:r>
      <w:r w:rsidR="00430411">
        <w:rPr>
          <w:sz w:val="18"/>
          <w:szCs w:val="18"/>
        </w:rPr>
        <w:t xml:space="preserve">NAESB </w:t>
      </w:r>
      <w:r w:rsidR="00B35A9D">
        <w:rPr>
          <w:sz w:val="18"/>
          <w:szCs w:val="18"/>
        </w:rPr>
        <w:t>is invaluable for maintaining strong participation in NAESB activities</w:t>
      </w:r>
      <w:r w:rsidR="006470EA">
        <w:rPr>
          <w:sz w:val="18"/>
          <w:szCs w:val="18"/>
        </w:rPr>
        <w:t xml:space="preserve">, and we are </w:t>
      </w:r>
      <w:r w:rsidR="00F935FC">
        <w:rPr>
          <w:sz w:val="18"/>
          <w:szCs w:val="18"/>
        </w:rPr>
        <w:t xml:space="preserve">very </w:t>
      </w:r>
      <w:r w:rsidR="006470EA">
        <w:rPr>
          <w:sz w:val="18"/>
          <w:szCs w:val="18"/>
        </w:rPr>
        <w:t xml:space="preserve">grateful for their commitment to the organization. </w:t>
      </w:r>
    </w:p>
    <w:p w:rsidR="00F935FC" w:rsidRDefault="006470EA" w:rsidP="00F935FC">
      <w:pPr>
        <w:tabs>
          <w:tab w:val="left" w:pos="0"/>
        </w:tabs>
        <w:autoSpaceDE w:val="0"/>
        <w:autoSpaceDN w:val="0"/>
        <w:adjustRightInd w:val="0"/>
        <w:spacing w:before="120" w:after="120"/>
        <w:jc w:val="both"/>
        <w:rPr>
          <w:sz w:val="18"/>
          <w:szCs w:val="18"/>
        </w:rPr>
      </w:pPr>
      <w:r>
        <w:rPr>
          <w:sz w:val="18"/>
          <w:szCs w:val="18"/>
        </w:rPr>
        <w:t>If you plan to participate in the W</w:t>
      </w:r>
      <w:r w:rsidR="00D041F2">
        <w:rPr>
          <w:sz w:val="18"/>
          <w:szCs w:val="18"/>
        </w:rPr>
        <w:t>E</w:t>
      </w:r>
      <w:r>
        <w:rPr>
          <w:sz w:val="18"/>
          <w:szCs w:val="18"/>
        </w:rPr>
        <w:t xml:space="preserve">Q </w:t>
      </w:r>
      <w:r w:rsidR="006A292D">
        <w:rPr>
          <w:sz w:val="18"/>
          <w:szCs w:val="18"/>
        </w:rPr>
        <w:t>E</w:t>
      </w:r>
      <w:r w:rsidR="00D73CA4">
        <w:rPr>
          <w:sz w:val="18"/>
          <w:szCs w:val="18"/>
        </w:rPr>
        <w:t xml:space="preserve">C </w:t>
      </w:r>
      <w:r>
        <w:rPr>
          <w:sz w:val="18"/>
          <w:szCs w:val="18"/>
        </w:rPr>
        <w:t>conference call or any of the subcommittee meetings</w:t>
      </w:r>
      <w:r w:rsidR="006A292D">
        <w:rPr>
          <w:sz w:val="18"/>
          <w:szCs w:val="18"/>
        </w:rPr>
        <w:t xml:space="preserve">, </w:t>
      </w:r>
      <w:r w:rsidR="00E37508">
        <w:rPr>
          <w:sz w:val="18"/>
          <w:szCs w:val="18"/>
        </w:rPr>
        <w:t>please RSVP to our office</w:t>
      </w:r>
      <w:r w:rsidR="00D73CA4">
        <w:rPr>
          <w:sz w:val="18"/>
          <w:szCs w:val="18"/>
        </w:rPr>
        <w:t xml:space="preserve"> at your earliest convenience </w:t>
      </w:r>
      <w:r w:rsidR="00D73CA4">
        <w:rPr>
          <w:color w:val="000000"/>
          <w:sz w:val="18"/>
          <w:szCs w:val="18"/>
        </w:rPr>
        <w:t>(</w:t>
      </w:r>
      <w:hyperlink r:id="rId9" w:history="1">
        <w:r w:rsidR="00D73CA4">
          <w:rPr>
            <w:rStyle w:val="Hyperlink"/>
            <w:sz w:val="18"/>
            <w:szCs w:val="18"/>
          </w:rPr>
          <w:t>naesb@naesb.org</w:t>
        </w:r>
      </w:hyperlink>
      <w:r w:rsidR="00D73CA4">
        <w:rPr>
          <w:color w:val="000000"/>
          <w:sz w:val="18"/>
          <w:szCs w:val="18"/>
        </w:rPr>
        <w:t>) so that proper meeting arrangements can be made by NAESB and our host.</w:t>
      </w:r>
      <w:r w:rsidR="00F5145C">
        <w:rPr>
          <w:color w:val="000000"/>
          <w:sz w:val="18"/>
          <w:szCs w:val="18"/>
        </w:rPr>
        <w:t xml:space="preserve">  </w:t>
      </w:r>
      <w:r w:rsidR="00D73CA4">
        <w:rPr>
          <w:color w:val="000000"/>
          <w:sz w:val="18"/>
          <w:szCs w:val="18"/>
        </w:rPr>
        <w:t>If you are</w:t>
      </w:r>
      <w:r>
        <w:rPr>
          <w:color w:val="000000"/>
          <w:sz w:val="18"/>
          <w:szCs w:val="18"/>
        </w:rPr>
        <w:t xml:space="preserve"> a W</w:t>
      </w:r>
      <w:r w:rsidR="00D041F2">
        <w:rPr>
          <w:color w:val="000000"/>
          <w:sz w:val="18"/>
          <w:szCs w:val="18"/>
        </w:rPr>
        <w:t>E</w:t>
      </w:r>
      <w:r>
        <w:rPr>
          <w:color w:val="000000"/>
          <w:sz w:val="18"/>
          <w:szCs w:val="18"/>
        </w:rPr>
        <w:t>Q</w:t>
      </w:r>
      <w:r w:rsidR="00D73CA4">
        <w:rPr>
          <w:color w:val="000000"/>
          <w:sz w:val="18"/>
          <w:szCs w:val="18"/>
        </w:rPr>
        <w:t xml:space="preserve"> EC member and </w:t>
      </w:r>
      <w:r>
        <w:rPr>
          <w:color w:val="000000"/>
          <w:sz w:val="18"/>
          <w:szCs w:val="18"/>
        </w:rPr>
        <w:t xml:space="preserve">not participating on the </w:t>
      </w:r>
      <w:r w:rsidR="00D041F2">
        <w:rPr>
          <w:color w:val="000000"/>
          <w:sz w:val="18"/>
          <w:szCs w:val="18"/>
        </w:rPr>
        <w:t>February</w:t>
      </w:r>
      <w:r w:rsidR="000669C6">
        <w:rPr>
          <w:color w:val="000000"/>
          <w:sz w:val="18"/>
          <w:szCs w:val="18"/>
        </w:rPr>
        <w:t xml:space="preserve"> 20</w:t>
      </w:r>
      <w:r>
        <w:rPr>
          <w:color w:val="000000"/>
          <w:sz w:val="18"/>
          <w:szCs w:val="18"/>
        </w:rPr>
        <w:t>, 201</w:t>
      </w:r>
      <w:r w:rsidR="000669C6">
        <w:rPr>
          <w:color w:val="000000"/>
          <w:sz w:val="18"/>
          <w:szCs w:val="18"/>
        </w:rPr>
        <w:t>8</w:t>
      </w:r>
      <w:r>
        <w:rPr>
          <w:color w:val="000000"/>
          <w:sz w:val="18"/>
          <w:szCs w:val="18"/>
        </w:rPr>
        <w:t xml:space="preserve"> conference call</w:t>
      </w:r>
      <w:r w:rsidR="006A292D">
        <w:rPr>
          <w:color w:val="000000"/>
          <w:sz w:val="18"/>
          <w:szCs w:val="18"/>
        </w:rPr>
        <w:t>,</w:t>
      </w:r>
      <w:r w:rsidR="00D73CA4">
        <w:rPr>
          <w:color w:val="000000"/>
          <w:sz w:val="18"/>
          <w:szCs w:val="18"/>
        </w:rPr>
        <w:t xml:space="preserve"> please review </w:t>
      </w:r>
      <w:r w:rsidR="00D73CA4" w:rsidRPr="0044607F">
        <w:rPr>
          <w:color w:val="000000"/>
          <w:sz w:val="18"/>
          <w:szCs w:val="18"/>
        </w:rPr>
        <w:t>the process for the selection of</w:t>
      </w:r>
      <w:r w:rsidR="00D73CA4">
        <w:rPr>
          <w:color w:val="000000"/>
          <w:sz w:val="18"/>
          <w:szCs w:val="18"/>
        </w:rPr>
        <w:t xml:space="preserve"> designated alternates that may represent you</w:t>
      </w:r>
      <w:r w:rsidR="006A292D">
        <w:rPr>
          <w:color w:val="000000"/>
          <w:sz w:val="18"/>
          <w:szCs w:val="18"/>
        </w:rPr>
        <w:t xml:space="preserve"> </w:t>
      </w:r>
      <w:r>
        <w:rPr>
          <w:color w:val="000000"/>
          <w:sz w:val="18"/>
          <w:szCs w:val="18"/>
        </w:rPr>
        <w:t>during the EC conference call</w:t>
      </w:r>
      <w:r w:rsidR="006A292D">
        <w:rPr>
          <w:color w:val="000000"/>
          <w:sz w:val="18"/>
          <w:szCs w:val="18"/>
        </w:rPr>
        <w:t xml:space="preserve"> and </w:t>
      </w:r>
      <w:r w:rsidR="00D73CA4">
        <w:rPr>
          <w:color w:val="000000"/>
          <w:sz w:val="18"/>
          <w:szCs w:val="18"/>
        </w:rPr>
        <w:t xml:space="preserve">notify the </w:t>
      </w:r>
      <w:r w:rsidR="006A292D">
        <w:rPr>
          <w:color w:val="000000"/>
          <w:sz w:val="18"/>
          <w:szCs w:val="18"/>
        </w:rPr>
        <w:t xml:space="preserve">NAESB </w:t>
      </w:r>
      <w:r w:rsidR="00D73CA4">
        <w:rPr>
          <w:color w:val="000000"/>
          <w:sz w:val="18"/>
          <w:szCs w:val="18"/>
        </w:rPr>
        <w:t xml:space="preserve">office </w:t>
      </w:r>
      <w:r w:rsidR="006A292D">
        <w:rPr>
          <w:color w:val="000000"/>
          <w:sz w:val="18"/>
          <w:szCs w:val="18"/>
        </w:rPr>
        <w:t xml:space="preserve">if you wish to have an alternate participate </w:t>
      </w:r>
      <w:r w:rsidR="00D73CA4">
        <w:rPr>
          <w:color w:val="000000"/>
          <w:sz w:val="18"/>
          <w:szCs w:val="18"/>
        </w:rPr>
        <w:t xml:space="preserve">when you RSVP that you are unable to attend.  </w:t>
      </w:r>
      <w:r>
        <w:rPr>
          <w:color w:val="000000"/>
          <w:sz w:val="18"/>
          <w:szCs w:val="18"/>
        </w:rPr>
        <w:t>As always</w:t>
      </w:r>
      <w:r w:rsidR="00FC016C">
        <w:rPr>
          <w:color w:val="000000"/>
          <w:sz w:val="18"/>
          <w:szCs w:val="18"/>
        </w:rPr>
        <w:t>,</w:t>
      </w:r>
      <w:r>
        <w:rPr>
          <w:color w:val="000000"/>
          <w:sz w:val="18"/>
          <w:szCs w:val="18"/>
        </w:rPr>
        <w:t xml:space="preserve"> the W</w:t>
      </w:r>
      <w:r w:rsidR="000669C6">
        <w:rPr>
          <w:color w:val="000000"/>
          <w:sz w:val="18"/>
          <w:szCs w:val="18"/>
        </w:rPr>
        <w:t>E</w:t>
      </w:r>
      <w:r>
        <w:rPr>
          <w:color w:val="000000"/>
          <w:sz w:val="18"/>
          <w:szCs w:val="18"/>
        </w:rPr>
        <w:t xml:space="preserve">Q EC </w:t>
      </w:r>
      <w:r w:rsidR="00F935FC">
        <w:rPr>
          <w:sz w:val="18"/>
          <w:szCs w:val="18"/>
        </w:rPr>
        <w:t>conference call and web cast is</w:t>
      </w:r>
      <w:r w:rsidR="00D73CA4">
        <w:rPr>
          <w:sz w:val="18"/>
          <w:szCs w:val="18"/>
        </w:rPr>
        <w:t xml:space="preserve"> open to any interested party</w:t>
      </w:r>
      <w:r w:rsidR="00D117D1">
        <w:rPr>
          <w:sz w:val="18"/>
          <w:szCs w:val="18"/>
        </w:rPr>
        <w:t>,</w:t>
      </w:r>
      <w:r w:rsidR="00FC016C">
        <w:rPr>
          <w:sz w:val="18"/>
          <w:szCs w:val="18"/>
        </w:rPr>
        <w:t xml:space="preserve"> and information for participating can be found below:</w:t>
      </w:r>
    </w:p>
    <w:tbl>
      <w:tblPr>
        <w:tblW w:w="9558" w:type="dxa"/>
        <w:tblLook w:val="01E0" w:firstRow="1" w:lastRow="1" w:firstColumn="1" w:lastColumn="1" w:noHBand="0" w:noVBand="0"/>
      </w:tblPr>
      <w:tblGrid>
        <w:gridCol w:w="1800"/>
        <w:gridCol w:w="2790"/>
        <w:gridCol w:w="4968"/>
      </w:tblGrid>
      <w:tr w:rsidR="00F935FC" w:rsidTr="00F935FC">
        <w:trPr>
          <w:cantSplit/>
        </w:trPr>
        <w:tc>
          <w:tcPr>
            <w:tcW w:w="1800" w:type="dxa"/>
          </w:tcPr>
          <w:p w:rsidR="00F935FC" w:rsidRDefault="00F935FC" w:rsidP="00F935FC">
            <w:pPr>
              <w:spacing w:before="100" w:after="120"/>
              <w:rPr>
                <w:sz w:val="18"/>
                <w:szCs w:val="18"/>
              </w:rPr>
            </w:pPr>
            <w:r>
              <w:rPr>
                <w:sz w:val="18"/>
                <w:szCs w:val="18"/>
              </w:rPr>
              <w:t>W</w:t>
            </w:r>
            <w:r w:rsidR="000669C6">
              <w:rPr>
                <w:sz w:val="18"/>
                <w:szCs w:val="18"/>
              </w:rPr>
              <w:t>E</w:t>
            </w:r>
            <w:r>
              <w:rPr>
                <w:sz w:val="18"/>
                <w:szCs w:val="18"/>
              </w:rPr>
              <w:t>Q EC Conference Call</w:t>
            </w:r>
          </w:p>
        </w:tc>
        <w:tc>
          <w:tcPr>
            <w:tcW w:w="2790" w:type="dxa"/>
            <w:hideMark/>
          </w:tcPr>
          <w:p w:rsidR="00F935FC" w:rsidRDefault="000669C6" w:rsidP="00F935FC">
            <w:pPr>
              <w:keepLines/>
              <w:spacing w:before="100" w:after="120"/>
              <w:rPr>
                <w:sz w:val="18"/>
                <w:szCs w:val="18"/>
              </w:rPr>
            </w:pPr>
            <w:r>
              <w:rPr>
                <w:sz w:val="18"/>
                <w:szCs w:val="18"/>
              </w:rPr>
              <w:t>February 20</w:t>
            </w:r>
            <w:r w:rsidR="00F935FC">
              <w:rPr>
                <w:sz w:val="18"/>
                <w:szCs w:val="18"/>
              </w:rPr>
              <w:t>, 201</w:t>
            </w:r>
            <w:r>
              <w:rPr>
                <w:sz w:val="18"/>
                <w:szCs w:val="18"/>
              </w:rPr>
              <w:t>8</w:t>
            </w:r>
            <w:r w:rsidR="00F935FC">
              <w:rPr>
                <w:sz w:val="18"/>
                <w:szCs w:val="18"/>
              </w:rPr>
              <w:t xml:space="preserve"> from </w:t>
            </w:r>
            <w:r>
              <w:rPr>
                <w:sz w:val="18"/>
                <w:szCs w:val="18"/>
              </w:rPr>
              <w:t>2</w:t>
            </w:r>
            <w:r w:rsidR="00F935FC">
              <w:rPr>
                <w:sz w:val="18"/>
                <w:szCs w:val="18"/>
              </w:rPr>
              <w:t>:</w:t>
            </w:r>
            <w:r>
              <w:rPr>
                <w:sz w:val="18"/>
                <w:szCs w:val="18"/>
              </w:rPr>
              <w:t>3</w:t>
            </w:r>
            <w:r w:rsidR="00F935FC">
              <w:rPr>
                <w:sz w:val="18"/>
                <w:szCs w:val="18"/>
              </w:rPr>
              <w:t xml:space="preserve">0 </w:t>
            </w:r>
            <w:r>
              <w:rPr>
                <w:sz w:val="18"/>
                <w:szCs w:val="18"/>
              </w:rPr>
              <w:t>p</w:t>
            </w:r>
            <w:r w:rsidR="00F935FC">
              <w:rPr>
                <w:sz w:val="18"/>
                <w:szCs w:val="18"/>
              </w:rPr>
              <w:t xml:space="preserve">m to </w:t>
            </w:r>
            <w:r>
              <w:rPr>
                <w:sz w:val="18"/>
                <w:szCs w:val="18"/>
              </w:rPr>
              <w:t>4</w:t>
            </w:r>
            <w:r w:rsidR="00F935FC">
              <w:rPr>
                <w:sz w:val="18"/>
                <w:szCs w:val="18"/>
              </w:rPr>
              <w:t>:</w:t>
            </w:r>
            <w:r>
              <w:rPr>
                <w:sz w:val="18"/>
                <w:szCs w:val="18"/>
              </w:rPr>
              <w:t>3</w:t>
            </w:r>
            <w:r w:rsidR="00F935FC">
              <w:rPr>
                <w:sz w:val="18"/>
                <w:szCs w:val="18"/>
              </w:rPr>
              <w:t xml:space="preserve">0 </w:t>
            </w:r>
            <w:r>
              <w:rPr>
                <w:sz w:val="18"/>
                <w:szCs w:val="18"/>
              </w:rPr>
              <w:t>p</w:t>
            </w:r>
            <w:r w:rsidR="00F935FC">
              <w:rPr>
                <w:sz w:val="18"/>
                <w:szCs w:val="18"/>
              </w:rPr>
              <w:t>m Central</w:t>
            </w:r>
          </w:p>
        </w:tc>
        <w:tc>
          <w:tcPr>
            <w:tcW w:w="4968" w:type="dxa"/>
            <w:hideMark/>
          </w:tcPr>
          <w:p w:rsidR="00F935FC" w:rsidRDefault="00F935FC" w:rsidP="00F935FC">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3825</w:t>
            </w:r>
            <w:r>
              <w:rPr>
                <w:sz w:val="18"/>
                <w:szCs w:val="18"/>
              </w:rPr>
              <w:br/>
              <w:t xml:space="preserve">Web Cast: </w:t>
            </w:r>
            <w:hyperlink r:id="rId10" w:history="1">
              <w:r>
                <w:rPr>
                  <w:rStyle w:val="Hyperlink"/>
                  <w:sz w:val="18"/>
                  <w:szCs w:val="18"/>
                </w:rPr>
                <w:t>http://www.readytalk.com</w:t>
              </w:r>
            </w:hyperlink>
            <w:r>
              <w:rPr>
                <w:sz w:val="18"/>
                <w:szCs w:val="18"/>
              </w:rPr>
              <w:t xml:space="preserve"> (please use same codes)</w:t>
            </w:r>
          </w:p>
        </w:tc>
      </w:tr>
    </w:tbl>
    <w:p w:rsidR="00D73CA4" w:rsidRDefault="00D73CA4" w:rsidP="00F935FC">
      <w:pPr>
        <w:tabs>
          <w:tab w:val="left" w:pos="0"/>
        </w:tabs>
        <w:autoSpaceDE w:val="0"/>
        <w:autoSpaceDN w:val="0"/>
        <w:adjustRightInd w:val="0"/>
        <w:spacing w:before="120"/>
        <w:jc w:val="both"/>
        <w:rPr>
          <w:sz w:val="18"/>
          <w:szCs w:val="18"/>
        </w:rPr>
      </w:pPr>
      <w:r>
        <w:rPr>
          <w:sz w:val="18"/>
          <w:szCs w:val="18"/>
        </w:rPr>
        <w:t xml:space="preserve">The materials for the </w:t>
      </w:r>
      <w:r w:rsidR="00F935FC">
        <w:rPr>
          <w:sz w:val="18"/>
          <w:szCs w:val="18"/>
        </w:rPr>
        <w:t>conference call</w:t>
      </w:r>
      <w:r>
        <w:rPr>
          <w:sz w:val="18"/>
          <w:szCs w:val="18"/>
        </w:rPr>
        <w:t xml:space="preserve"> will be emailed to the participants and posted on the web site </w:t>
      </w:r>
      <w:r w:rsidR="00D117D1">
        <w:rPr>
          <w:sz w:val="18"/>
          <w:szCs w:val="18"/>
        </w:rPr>
        <w:t>prior to the meeting</w:t>
      </w:r>
      <w:r>
        <w:rPr>
          <w:sz w:val="18"/>
          <w:szCs w:val="18"/>
        </w:rPr>
        <w:t xml:space="preserve">. </w:t>
      </w:r>
      <w:r w:rsidR="00F935FC">
        <w:rPr>
          <w:sz w:val="18"/>
          <w:szCs w:val="18"/>
        </w:rPr>
        <w:t>As always, the W</w:t>
      </w:r>
      <w:r w:rsidR="000669C6">
        <w:rPr>
          <w:sz w:val="18"/>
          <w:szCs w:val="18"/>
        </w:rPr>
        <w:t>E</w:t>
      </w:r>
      <w:r w:rsidR="00F935FC">
        <w:rPr>
          <w:sz w:val="18"/>
          <w:szCs w:val="18"/>
        </w:rPr>
        <w:t>Q EC C</w:t>
      </w:r>
      <w:r>
        <w:rPr>
          <w:sz w:val="18"/>
          <w:szCs w:val="18"/>
        </w:rPr>
        <w:t xml:space="preserve">hair reserves the right to extend the time of the meeting to ensure that agenda items are addressed.  The times indicated on the agenda will be followed to ensure that agenda items are allotted an appropriate amount of time.  Should an agenda item conclude earlier than its </w:t>
      </w:r>
      <w:r w:rsidR="008F7A87">
        <w:rPr>
          <w:sz w:val="18"/>
          <w:szCs w:val="18"/>
        </w:rPr>
        <w:t>announced</w:t>
      </w:r>
      <w:r>
        <w:rPr>
          <w:sz w:val="18"/>
          <w:szCs w:val="18"/>
        </w:rPr>
        <w:t xml:space="preserve"> time</w:t>
      </w:r>
      <w:r w:rsidR="008F7A87">
        <w:rPr>
          <w:sz w:val="18"/>
          <w:szCs w:val="18"/>
        </w:rPr>
        <w:t xml:space="preserve"> slot</w:t>
      </w:r>
      <w:r>
        <w:rPr>
          <w:sz w:val="18"/>
          <w:szCs w:val="18"/>
        </w:rPr>
        <w:t>, the remaining time could be allotted to other agenda items at the discretion of the chair.</w:t>
      </w:r>
    </w:p>
    <w:p w:rsidR="00F935FC" w:rsidRDefault="00F935FC" w:rsidP="0003348A">
      <w:pPr>
        <w:spacing w:before="120"/>
        <w:rPr>
          <w:sz w:val="18"/>
          <w:szCs w:val="18"/>
        </w:rPr>
      </w:pPr>
    </w:p>
    <w:p w:rsidR="0003348A" w:rsidRDefault="0003348A" w:rsidP="0003348A">
      <w:pPr>
        <w:spacing w:before="120"/>
        <w:rPr>
          <w:sz w:val="18"/>
          <w:szCs w:val="18"/>
        </w:rPr>
      </w:pPr>
      <w:r>
        <w:rPr>
          <w:sz w:val="18"/>
          <w:szCs w:val="18"/>
        </w:rPr>
        <w:t xml:space="preserve">Best Regards, </w:t>
      </w:r>
    </w:p>
    <w:p w:rsidR="00F935FC" w:rsidRDefault="00F935FC" w:rsidP="0003348A">
      <w:pPr>
        <w:spacing w:before="120"/>
        <w:rPr>
          <w:sz w:val="18"/>
          <w:szCs w:val="18"/>
        </w:rPr>
      </w:pPr>
    </w:p>
    <w:p w:rsidR="0003348A" w:rsidRDefault="0003348A" w:rsidP="00F935FC">
      <w:pPr>
        <w:spacing w:before="120"/>
        <w:rPr>
          <w:b/>
          <w:sz w:val="18"/>
          <w:szCs w:val="18"/>
        </w:rPr>
      </w:pPr>
      <w:r>
        <w:rPr>
          <w:i/>
          <w:sz w:val="18"/>
          <w:szCs w:val="18"/>
        </w:rPr>
        <w:t>Jonathan Booe</w:t>
      </w:r>
    </w:p>
    <w:p w:rsidR="0003348A" w:rsidRDefault="0003348A" w:rsidP="0003348A">
      <w:pPr>
        <w:jc w:val="center"/>
        <w:rPr>
          <w:b/>
          <w:sz w:val="18"/>
          <w:szCs w:val="18"/>
        </w:rPr>
      </w:pPr>
    </w:p>
    <w:p w:rsidR="0003348A" w:rsidRDefault="0003348A" w:rsidP="00F935FC">
      <w:pPr>
        <w:spacing w:before="120" w:after="120"/>
        <w:rPr>
          <w:sz w:val="18"/>
          <w:szCs w:val="18"/>
        </w:rPr>
      </w:pPr>
    </w:p>
    <w:p w:rsidR="00D73CA4" w:rsidRDefault="00D73CA4">
      <w:pPr>
        <w:jc w:val="center"/>
        <w:rPr>
          <w:b/>
          <w:sz w:val="18"/>
          <w:szCs w:val="18"/>
        </w:rPr>
      </w:pPr>
      <w:r>
        <w:rPr>
          <w:b/>
          <w:sz w:val="18"/>
          <w:szCs w:val="18"/>
        </w:rPr>
        <w:br w:type="page"/>
      </w:r>
    </w:p>
    <w:p w:rsidR="00D73CA4" w:rsidRDefault="00D73CA4">
      <w:pPr>
        <w:jc w:val="center"/>
        <w:rPr>
          <w:b/>
          <w:smallCaps/>
          <w:sz w:val="18"/>
          <w:szCs w:val="18"/>
        </w:rPr>
      </w:pPr>
      <w:r>
        <w:rPr>
          <w:b/>
          <w:smallCaps/>
          <w:sz w:val="18"/>
          <w:szCs w:val="18"/>
        </w:rPr>
        <w:lastRenderedPageBreak/>
        <w:t>Conference Calling and Web Conferencing Instructions</w:t>
      </w:r>
    </w:p>
    <w:p w:rsidR="00D73CA4" w:rsidRDefault="00D73CA4">
      <w:pPr>
        <w:spacing w:before="120"/>
        <w:jc w:val="center"/>
        <w:rPr>
          <w:b/>
          <w:smallCaps/>
          <w:sz w:val="18"/>
          <w:szCs w:val="18"/>
        </w:rPr>
      </w:pPr>
      <w:r>
        <w:rPr>
          <w:b/>
          <w:smallCaps/>
          <w:sz w:val="18"/>
          <w:szCs w:val="18"/>
        </w:rPr>
        <w:t xml:space="preserve">For The </w:t>
      </w:r>
      <w:r w:rsidR="00F935FC">
        <w:rPr>
          <w:b/>
          <w:smallCaps/>
          <w:sz w:val="18"/>
          <w:szCs w:val="18"/>
        </w:rPr>
        <w:t>W</w:t>
      </w:r>
      <w:r w:rsidR="000669C6">
        <w:rPr>
          <w:b/>
          <w:smallCaps/>
          <w:sz w:val="18"/>
          <w:szCs w:val="18"/>
        </w:rPr>
        <w:t>E</w:t>
      </w:r>
      <w:r w:rsidR="00F935FC">
        <w:rPr>
          <w:b/>
          <w:smallCaps/>
          <w:sz w:val="18"/>
          <w:szCs w:val="18"/>
        </w:rPr>
        <w:t xml:space="preserve">Q </w:t>
      </w:r>
      <w:r>
        <w:rPr>
          <w:b/>
          <w:smallCaps/>
          <w:sz w:val="18"/>
          <w:szCs w:val="18"/>
        </w:rPr>
        <w:t xml:space="preserve">Executive Committee </w:t>
      </w:r>
    </w:p>
    <w:p w:rsidR="00D73CA4" w:rsidRDefault="000669C6">
      <w:pPr>
        <w:spacing w:before="120"/>
        <w:jc w:val="center"/>
        <w:rPr>
          <w:b/>
          <w:smallCaps/>
          <w:sz w:val="18"/>
          <w:szCs w:val="18"/>
        </w:rPr>
      </w:pPr>
      <w:r>
        <w:rPr>
          <w:b/>
          <w:smallCaps/>
          <w:sz w:val="18"/>
          <w:szCs w:val="18"/>
        </w:rPr>
        <w:t>February</w:t>
      </w:r>
      <w:r w:rsidR="00F935FC">
        <w:rPr>
          <w:b/>
          <w:smallCaps/>
          <w:sz w:val="18"/>
          <w:szCs w:val="18"/>
        </w:rPr>
        <w:t xml:space="preserve"> 2</w:t>
      </w:r>
      <w:r>
        <w:rPr>
          <w:b/>
          <w:smallCaps/>
          <w:sz w:val="18"/>
          <w:szCs w:val="18"/>
        </w:rPr>
        <w:t>0</w:t>
      </w:r>
      <w:r w:rsidR="00F935FC">
        <w:rPr>
          <w:b/>
          <w:smallCaps/>
          <w:sz w:val="18"/>
          <w:szCs w:val="18"/>
        </w:rPr>
        <w:t>-2</w:t>
      </w:r>
      <w:r>
        <w:rPr>
          <w:b/>
          <w:smallCaps/>
          <w:sz w:val="18"/>
          <w:szCs w:val="18"/>
        </w:rPr>
        <w:t>2</w:t>
      </w:r>
      <w:r w:rsidR="0030513D">
        <w:rPr>
          <w:b/>
          <w:smallCaps/>
          <w:sz w:val="18"/>
          <w:szCs w:val="18"/>
        </w:rPr>
        <w:t>, 201</w:t>
      </w:r>
      <w:r>
        <w:rPr>
          <w:b/>
          <w:smallCaps/>
          <w:sz w:val="18"/>
          <w:szCs w:val="18"/>
        </w:rPr>
        <w:t>8</w:t>
      </w:r>
    </w:p>
    <w:p w:rsidR="00D73CA4" w:rsidRDefault="00D73CA4">
      <w:pPr>
        <w:rPr>
          <w:sz w:val="18"/>
          <w:szCs w:val="18"/>
        </w:rPr>
      </w:pPr>
    </w:p>
    <w:p w:rsidR="00D73CA4" w:rsidRDefault="00553CF8">
      <w:pPr>
        <w:rPr>
          <w:sz w:val="18"/>
          <w:szCs w:val="18"/>
        </w:rPr>
      </w:pPr>
      <w:r>
        <w:rPr>
          <w:sz w:val="18"/>
          <w:szCs w:val="18"/>
        </w:rPr>
        <w:t xml:space="preserve">This conference call </w:t>
      </w:r>
      <w:r w:rsidR="00D73CA4">
        <w:rPr>
          <w:sz w:val="18"/>
          <w:szCs w:val="18"/>
        </w:rPr>
        <w:t>is open to any interested party</w:t>
      </w:r>
      <w:r>
        <w:rPr>
          <w:sz w:val="18"/>
          <w:szCs w:val="18"/>
        </w:rPr>
        <w:t>, as are all NAESB meetings and conference calls</w:t>
      </w:r>
      <w:r w:rsidR="00D73CA4">
        <w:rPr>
          <w:sz w:val="18"/>
          <w:szCs w:val="18"/>
        </w:rPr>
        <w:t>.</w:t>
      </w:r>
    </w:p>
    <w:p w:rsidR="00D73CA4" w:rsidRDefault="00D73CA4">
      <w:pPr>
        <w:spacing w:before="120"/>
        <w:rPr>
          <w:sz w:val="18"/>
          <w:szCs w:val="18"/>
        </w:rPr>
      </w:pPr>
      <w:r>
        <w:rPr>
          <w:sz w:val="18"/>
          <w:szCs w:val="18"/>
        </w:rPr>
        <w:t>To join the conference call:</w:t>
      </w:r>
    </w:p>
    <w:p w:rsidR="00D73CA4" w:rsidRDefault="00D73CA4">
      <w:pPr>
        <w:numPr>
          <w:ilvl w:val="0"/>
          <w:numId w:val="6"/>
        </w:numPr>
        <w:spacing w:before="40"/>
        <w:rPr>
          <w:sz w:val="18"/>
          <w:szCs w:val="18"/>
        </w:rPr>
      </w:pPr>
      <w:r>
        <w:rPr>
          <w:sz w:val="18"/>
          <w:szCs w:val="18"/>
        </w:rPr>
        <w:t>Dial the 11-digit toll free phone number (provided in the preceding chart – specific to the meeting and date)</w:t>
      </w:r>
    </w:p>
    <w:p w:rsidR="00D73CA4" w:rsidRDefault="00D73CA4">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rsidR="00D73CA4" w:rsidRDefault="00D73CA4">
      <w:pPr>
        <w:numPr>
          <w:ilvl w:val="0"/>
          <w:numId w:val="6"/>
        </w:numPr>
        <w:spacing w:before="40"/>
        <w:rPr>
          <w:sz w:val="18"/>
          <w:szCs w:val="18"/>
        </w:rPr>
      </w:pPr>
      <w:r>
        <w:rPr>
          <w:sz w:val="18"/>
          <w:szCs w:val="18"/>
        </w:rPr>
        <w:t>The automated attendant will ask you to record your name.</w:t>
      </w:r>
    </w:p>
    <w:p w:rsidR="00D73CA4" w:rsidRDefault="00D73CA4">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rsidR="00D73CA4" w:rsidRDefault="00D73CA4">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rsidR="00D73CA4" w:rsidRDefault="00D73CA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D73CA4" w:rsidRDefault="00D73CA4">
      <w:pPr>
        <w:spacing w:before="120"/>
        <w:rPr>
          <w:sz w:val="18"/>
          <w:szCs w:val="18"/>
        </w:rPr>
      </w:pPr>
      <w:r>
        <w:rPr>
          <w:sz w:val="18"/>
          <w:szCs w:val="18"/>
        </w:rPr>
        <w:t xml:space="preserve">To join the web conference, go to </w:t>
      </w:r>
      <w:hyperlink r:id="rId11"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D73CA4" w:rsidRDefault="00D73CA4" w:rsidP="009D088B">
      <w:pPr>
        <w:spacing w:before="120"/>
        <w:rPr>
          <w:bCs/>
          <w:sz w:val="18"/>
          <w:szCs w:val="18"/>
        </w:rPr>
      </w:pPr>
      <w:r>
        <w:rPr>
          <w:sz w:val="18"/>
          <w:szCs w:val="18"/>
        </w:rPr>
        <w:t xml:space="preserve">ReadyTalk recommends that you test your browser and network connections for compatibility prior to participating in a web conference.  To do so, go to </w:t>
      </w:r>
      <w:hyperlink r:id="rId12" w:history="1">
        <w:r>
          <w:rPr>
            <w:rStyle w:val="Hyperlink"/>
            <w:sz w:val="18"/>
            <w:szCs w:val="18"/>
          </w:rPr>
          <w:t>http://test.callinfo.com</w:t>
        </w:r>
      </w:hyperlink>
      <w:r>
        <w:rPr>
          <w:sz w:val="18"/>
          <w:szCs w:val="18"/>
        </w:rPr>
        <w:t xml:space="preserve">.   If you have problems joining a conference call or need technical assistance, please contact ReadyTalk Customer Care, 1-800-843-9166.  </w:t>
      </w:r>
      <w:r>
        <w:rPr>
          <w:bCs/>
          <w:sz w:val="18"/>
          <w:szCs w:val="18"/>
        </w:rPr>
        <w:t xml:space="preserve">Please contact the NAESB Office (713-356-0060 or </w:t>
      </w:r>
      <w:hyperlink r:id="rId13" w:history="1">
        <w:r>
          <w:rPr>
            <w:rStyle w:val="Hyperlink"/>
            <w:bCs/>
            <w:sz w:val="18"/>
            <w:szCs w:val="18"/>
          </w:rPr>
          <w:t>naesb@naesb.org</w:t>
        </w:r>
      </w:hyperlink>
      <w:r>
        <w:rPr>
          <w:bCs/>
          <w:sz w:val="18"/>
          <w:szCs w:val="18"/>
        </w:rPr>
        <w:t>) should you need any additional information or have questions or comments.</w:t>
      </w:r>
    </w:p>
    <w:p w:rsidR="00AD2B52" w:rsidRDefault="00AD2B52" w:rsidP="009D088B">
      <w:pPr>
        <w:spacing w:before="120"/>
        <w:rPr>
          <w:i/>
          <w:sz w:val="18"/>
          <w:szCs w:val="18"/>
        </w:rPr>
        <w:sectPr w:rsidR="00AD2B52" w:rsidSect="00B02E6C">
          <w:headerReference w:type="default" r:id="rId14"/>
          <w:footerReference w:type="default" r:id="rId15"/>
          <w:pgSz w:w="12240" w:h="15840" w:code="1"/>
          <w:pgMar w:top="720" w:right="1440" w:bottom="720" w:left="1440" w:header="720" w:footer="720" w:gutter="0"/>
          <w:cols w:space="720"/>
          <w:docGrid w:linePitch="360"/>
        </w:sectPr>
      </w:pPr>
    </w:p>
    <w:tbl>
      <w:tblPr>
        <w:tblW w:w="9465" w:type="dxa"/>
        <w:tblInd w:w="108" w:type="dxa"/>
        <w:tblLayout w:type="fixed"/>
        <w:tblLook w:val="01E0" w:firstRow="1" w:lastRow="1" w:firstColumn="1" w:lastColumn="1" w:noHBand="0" w:noVBand="0"/>
      </w:tblPr>
      <w:tblGrid>
        <w:gridCol w:w="450"/>
        <w:gridCol w:w="9015"/>
      </w:tblGrid>
      <w:tr w:rsidR="00AD2B52" w:rsidRPr="00AE1F33" w:rsidTr="00AF5769">
        <w:trPr>
          <w:tblHeader/>
        </w:trPr>
        <w:tc>
          <w:tcPr>
            <w:tcW w:w="9465" w:type="dxa"/>
            <w:gridSpan w:val="2"/>
            <w:tcBorders>
              <w:top w:val="nil"/>
              <w:left w:val="nil"/>
              <w:bottom w:val="single" w:sz="4" w:space="0" w:color="auto"/>
              <w:right w:val="nil"/>
            </w:tcBorders>
            <w:hideMark/>
          </w:tcPr>
          <w:p w:rsidR="00AD2B52" w:rsidRPr="00AE1F33" w:rsidRDefault="00AD2B52" w:rsidP="00AF5769">
            <w:pPr>
              <w:spacing w:before="60" w:after="60"/>
              <w:jc w:val="center"/>
              <w:rPr>
                <w:b/>
                <w:sz w:val="18"/>
                <w:szCs w:val="18"/>
              </w:rPr>
            </w:pPr>
            <w:r w:rsidRPr="00AE1F33">
              <w:rPr>
                <w:b/>
                <w:sz w:val="18"/>
                <w:szCs w:val="18"/>
              </w:rPr>
              <w:lastRenderedPageBreak/>
              <w:t>NORTH AMERICAN ENERGY STANDARDS BOARD EXECUTIVE COMMITTEE MEETING</w:t>
            </w:r>
          </w:p>
          <w:p w:rsidR="00AD2B52" w:rsidRPr="00AE1F33" w:rsidRDefault="00AD2B52" w:rsidP="00AF5769">
            <w:pPr>
              <w:spacing w:before="60" w:after="60"/>
              <w:jc w:val="center"/>
              <w:rPr>
                <w:b/>
                <w:sz w:val="18"/>
                <w:szCs w:val="18"/>
              </w:rPr>
            </w:pPr>
            <w:r w:rsidRPr="00AE1F33">
              <w:rPr>
                <w:b/>
                <w:sz w:val="18"/>
                <w:szCs w:val="18"/>
              </w:rPr>
              <w:t>WHOLESALE ELECTRIC QUADRANT DRAFT AGENDA</w:t>
            </w:r>
            <w:r w:rsidRPr="00AE1F33">
              <w:rPr>
                <w:b/>
                <w:sz w:val="18"/>
                <w:szCs w:val="18"/>
              </w:rPr>
              <w:br/>
              <w:t>*CONFERENCE CALL*</w:t>
            </w:r>
          </w:p>
          <w:p w:rsidR="00AD2B52" w:rsidRPr="00AE1F33" w:rsidRDefault="00AD2B52" w:rsidP="00AD2B52">
            <w:pPr>
              <w:autoSpaceDE w:val="0"/>
              <w:autoSpaceDN w:val="0"/>
              <w:adjustRightInd w:val="0"/>
              <w:spacing w:before="60" w:after="60"/>
              <w:jc w:val="center"/>
              <w:rPr>
                <w:b/>
                <w:sz w:val="18"/>
                <w:szCs w:val="18"/>
              </w:rPr>
            </w:pPr>
            <w:r w:rsidRPr="00AE1F33">
              <w:rPr>
                <w:b/>
                <w:sz w:val="18"/>
                <w:szCs w:val="18"/>
              </w:rPr>
              <w:t>Tuesday, February 20, 2018 – 2:30 pm to 4:30 pm Central</w:t>
            </w:r>
          </w:p>
        </w:tc>
      </w:tr>
      <w:tr w:rsidR="00AD2B52" w:rsidRPr="00AE1F33" w:rsidTr="00AF5769">
        <w:trPr>
          <w:tblHeader/>
        </w:trPr>
        <w:tc>
          <w:tcPr>
            <w:tcW w:w="450" w:type="dxa"/>
            <w:tcBorders>
              <w:top w:val="single" w:sz="4" w:space="0" w:color="auto"/>
              <w:left w:val="nil"/>
              <w:bottom w:val="single" w:sz="4" w:space="0" w:color="auto"/>
              <w:right w:val="nil"/>
            </w:tcBorders>
            <w:hideMark/>
          </w:tcPr>
          <w:p w:rsidR="00AD2B52" w:rsidRPr="00AE1F33" w:rsidRDefault="00AD2B52" w:rsidP="00AF5769">
            <w:pPr>
              <w:autoSpaceDE w:val="0"/>
              <w:autoSpaceDN w:val="0"/>
              <w:adjustRightInd w:val="0"/>
              <w:spacing w:before="60" w:after="60"/>
              <w:rPr>
                <w:sz w:val="18"/>
                <w:szCs w:val="18"/>
              </w:rPr>
            </w:pPr>
            <w:r w:rsidRPr="00AE1F33">
              <w:rPr>
                <w:sz w:val="18"/>
                <w:szCs w:val="18"/>
              </w:rPr>
              <w:t>#</w:t>
            </w:r>
          </w:p>
        </w:tc>
        <w:tc>
          <w:tcPr>
            <w:tcW w:w="9015" w:type="dxa"/>
            <w:tcBorders>
              <w:top w:val="single" w:sz="4" w:space="0" w:color="auto"/>
              <w:left w:val="nil"/>
              <w:bottom w:val="single" w:sz="4" w:space="0" w:color="auto"/>
              <w:right w:val="nil"/>
            </w:tcBorders>
            <w:hideMark/>
          </w:tcPr>
          <w:p w:rsidR="00AD2B52" w:rsidRPr="00AE1F33" w:rsidRDefault="00AD2B52" w:rsidP="00AF5769">
            <w:pPr>
              <w:autoSpaceDE w:val="0"/>
              <w:autoSpaceDN w:val="0"/>
              <w:adjustRightInd w:val="0"/>
              <w:spacing w:before="60" w:after="60"/>
              <w:rPr>
                <w:sz w:val="18"/>
                <w:szCs w:val="18"/>
              </w:rPr>
            </w:pPr>
            <w:r w:rsidRPr="00AE1F33">
              <w:rPr>
                <w:sz w:val="18"/>
                <w:szCs w:val="18"/>
              </w:rPr>
              <w:t>Agenda Item</w:t>
            </w:r>
          </w:p>
        </w:tc>
      </w:tr>
      <w:tr w:rsidR="00AD2B52" w:rsidRPr="00AE1F33" w:rsidTr="00AF5769">
        <w:tc>
          <w:tcPr>
            <w:tcW w:w="450" w:type="dxa"/>
            <w:tcBorders>
              <w:top w:val="single" w:sz="4" w:space="0" w:color="auto"/>
              <w:left w:val="nil"/>
              <w:bottom w:val="nil"/>
              <w:right w:val="nil"/>
            </w:tcBorders>
            <w:hideMark/>
          </w:tcPr>
          <w:p w:rsidR="00AD2B52" w:rsidRPr="00AE1F33" w:rsidRDefault="00AD2B52" w:rsidP="00AF5769">
            <w:pPr>
              <w:autoSpaceDE w:val="0"/>
              <w:autoSpaceDN w:val="0"/>
              <w:adjustRightInd w:val="0"/>
              <w:spacing w:before="60" w:after="60"/>
              <w:rPr>
                <w:sz w:val="18"/>
                <w:szCs w:val="18"/>
              </w:rPr>
            </w:pPr>
            <w:r w:rsidRPr="00AE1F33">
              <w:rPr>
                <w:sz w:val="18"/>
                <w:szCs w:val="18"/>
              </w:rPr>
              <w:t>1.</w:t>
            </w:r>
          </w:p>
        </w:tc>
        <w:tc>
          <w:tcPr>
            <w:tcW w:w="9015" w:type="dxa"/>
            <w:tcBorders>
              <w:top w:val="single" w:sz="4" w:space="0" w:color="auto"/>
              <w:left w:val="nil"/>
              <w:bottom w:val="nil"/>
              <w:right w:val="nil"/>
            </w:tcBorders>
            <w:hideMark/>
          </w:tcPr>
          <w:p w:rsidR="00AD2B52" w:rsidRPr="00AE1F33" w:rsidRDefault="00AD2B52" w:rsidP="00AF5769">
            <w:pPr>
              <w:autoSpaceDE w:val="0"/>
              <w:autoSpaceDN w:val="0"/>
              <w:adjustRightInd w:val="0"/>
              <w:spacing w:before="60" w:after="60"/>
              <w:rPr>
                <w:sz w:val="18"/>
                <w:szCs w:val="18"/>
              </w:rPr>
            </w:pPr>
            <w:r w:rsidRPr="00AE1F33">
              <w:rPr>
                <w:sz w:val="18"/>
                <w:szCs w:val="18"/>
              </w:rPr>
              <w:t>Welcome</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hideMark/>
          </w:tcPr>
          <w:p w:rsidR="00AD2B52" w:rsidRPr="00AE1F33" w:rsidRDefault="00AD2B52" w:rsidP="00AF5769">
            <w:pPr>
              <w:numPr>
                <w:ilvl w:val="0"/>
                <w:numId w:val="3"/>
              </w:numPr>
              <w:tabs>
                <w:tab w:val="left" w:pos="2520"/>
                <w:tab w:val="left" w:pos="2970"/>
                <w:tab w:val="num" w:pos="5040"/>
              </w:tabs>
              <w:autoSpaceDE w:val="0"/>
              <w:autoSpaceDN w:val="0"/>
              <w:adjustRightInd w:val="0"/>
              <w:spacing w:before="60" w:after="60"/>
              <w:rPr>
                <w:sz w:val="18"/>
                <w:szCs w:val="18"/>
              </w:rPr>
            </w:pPr>
            <w:r w:rsidRPr="00AE1F33">
              <w:rPr>
                <w:sz w:val="18"/>
                <w:szCs w:val="18"/>
              </w:rPr>
              <w:t xml:space="preserve">Antitrust Guidelines: </w:t>
            </w:r>
            <w:hyperlink r:id="rId16" w:history="1">
              <w:r w:rsidRPr="00AE1F33">
                <w:rPr>
                  <w:rStyle w:val="Hyperlink"/>
                  <w:sz w:val="18"/>
                  <w:szCs w:val="18"/>
                </w:rPr>
                <w:t>http://www.naesb.org/misc/antitrust_guidance.doc</w:t>
              </w:r>
            </w:hyperlink>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hideMark/>
          </w:tcPr>
          <w:p w:rsidR="00AD2B52" w:rsidRPr="00AE1F33" w:rsidRDefault="00AD2B52" w:rsidP="00AF5769">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Welcome to members and attendees</w:t>
            </w:r>
          </w:p>
        </w:tc>
      </w:tr>
      <w:tr w:rsidR="00AD2B52" w:rsidRPr="00AE1F33" w:rsidTr="00AF5769">
        <w:trPr>
          <w:trHeight w:val="252"/>
        </w:trPr>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hideMark/>
          </w:tcPr>
          <w:p w:rsidR="00AD2B52" w:rsidRPr="00AE1F33" w:rsidRDefault="00AD2B52" w:rsidP="00AF5769">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Quorum Establishment:  Roll Call of WEQ EC Members and Alternates: </w:t>
            </w:r>
            <w:hyperlink r:id="rId17" w:history="1">
              <w:r w:rsidRPr="00AE1F33">
                <w:rPr>
                  <w:rStyle w:val="Hyperlink"/>
                  <w:sz w:val="18"/>
                  <w:szCs w:val="18"/>
                </w:rPr>
                <w:t>http://www.naesb.org/pdf4/ec_terms.pdf</w:t>
              </w:r>
            </w:hyperlink>
            <w:r w:rsidRPr="00AE1F33">
              <w:rPr>
                <w:sz w:val="18"/>
                <w:szCs w:val="18"/>
              </w:rPr>
              <w:t xml:space="preserve">  (EC) and </w:t>
            </w:r>
            <w:hyperlink r:id="rId18" w:history="1">
              <w:r w:rsidRPr="00AE1F33">
                <w:rPr>
                  <w:rStyle w:val="Hyperlink"/>
                  <w:sz w:val="18"/>
                  <w:szCs w:val="18"/>
                </w:rPr>
                <w:t>http://www.naesb.org/pdf4/alt_ec_members.pdf</w:t>
              </w:r>
            </w:hyperlink>
            <w:r w:rsidRPr="00AE1F33">
              <w:rPr>
                <w:sz w:val="18"/>
                <w:szCs w:val="18"/>
              </w:rPr>
              <w:t xml:space="preserve">  (EC Alt)</w:t>
            </w:r>
          </w:p>
        </w:tc>
      </w:tr>
      <w:tr w:rsidR="00AD2B52" w:rsidRPr="00AE1F33" w:rsidTr="00AF5769">
        <w:tc>
          <w:tcPr>
            <w:tcW w:w="450" w:type="dxa"/>
            <w:hideMark/>
          </w:tcPr>
          <w:p w:rsidR="00AD2B52" w:rsidRPr="00AE1F33" w:rsidRDefault="00AD2B52" w:rsidP="00AF5769">
            <w:pPr>
              <w:autoSpaceDE w:val="0"/>
              <w:autoSpaceDN w:val="0"/>
              <w:adjustRightInd w:val="0"/>
              <w:spacing w:before="60" w:after="60"/>
              <w:rPr>
                <w:sz w:val="18"/>
                <w:szCs w:val="18"/>
              </w:rPr>
            </w:pPr>
            <w:r w:rsidRPr="00AE1F33">
              <w:rPr>
                <w:sz w:val="18"/>
                <w:szCs w:val="18"/>
              </w:rPr>
              <w:t>2.</w:t>
            </w:r>
          </w:p>
        </w:tc>
        <w:tc>
          <w:tcPr>
            <w:tcW w:w="9015" w:type="dxa"/>
            <w:hideMark/>
          </w:tcPr>
          <w:p w:rsidR="00AD2B52" w:rsidRPr="00AE1F33" w:rsidRDefault="00AD2B52" w:rsidP="00AF5769">
            <w:pPr>
              <w:autoSpaceDE w:val="0"/>
              <w:autoSpaceDN w:val="0"/>
              <w:adjustRightInd w:val="0"/>
              <w:spacing w:before="60" w:after="60"/>
              <w:rPr>
                <w:sz w:val="18"/>
                <w:szCs w:val="18"/>
              </w:rPr>
            </w:pPr>
            <w:r w:rsidRPr="00AE1F33">
              <w:rPr>
                <w:sz w:val="18"/>
                <w:szCs w:val="18"/>
              </w:rPr>
              <w:t>Consent Agenda (simple majority to approve)</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hideMark/>
          </w:tcPr>
          <w:p w:rsidR="00AD2B52" w:rsidRPr="00AE1F33" w:rsidRDefault="00AD2B52" w:rsidP="00AF5769">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Adoption of Agenda: </w:t>
            </w:r>
            <w:hyperlink r:id="rId19" w:history="1">
              <w:r w:rsidRPr="00AE1F33">
                <w:rPr>
                  <w:rStyle w:val="Hyperlink"/>
                  <w:sz w:val="18"/>
                  <w:szCs w:val="18"/>
                </w:rPr>
                <w:t>https://www.naesb.org/pdf4/weq_ec022018a.docx</w:t>
              </w:r>
            </w:hyperlink>
            <w:r w:rsidRPr="00AE1F33">
              <w:rPr>
                <w:sz w:val="18"/>
                <w:szCs w:val="18"/>
              </w:rPr>
              <w:t xml:space="preserve"> </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hideMark/>
          </w:tcPr>
          <w:p w:rsidR="00AD2B52" w:rsidRPr="00AE1F33" w:rsidRDefault="00AD2B52" w:rsidP="00AD2B52">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Adoption of the EC Meeting Minutes from October 24, 2017: </w:t>
            </w:r>
            <w:hyperlink r:id="rId20" w:history="1">
              <w:r w:rsidRPr="00AE1F33">
                <w:rPr>
                  <w:rStyle w:val="Hyperlink"/>
                  <w:sz w:val="18"/>
                  <w:szCs w:val="18"/>
                </w:rPr>
                <w:t>https://www.naesb.org/pdf4/weq_ec102417dm.docx</w:t>
              </w:r>
            </w:hyperlink>
            <w:r w:rsidRPr="00AE1F33">
              <w:rPr>
                <w:sz w:val="18"/>
                <w:szCs w:val="18"/>
              </w:rPr>
              <w:t xml:space="preserve"> </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r w:rsidRPr="00AE1F33">
              <w:rPr>
                <w:sz w:val="18"/>
                <w:szCs w:val="18"/>
              </w:rPr>
              <w:t>3.</w:t>
            </w:r>
          </w:p>
        </w:tc>
        <w:tc>
          <w:tcPr>
            <w:tcW w:w="9015" w:type="dxa"/>
          </w:tcPr>
          <w:p w:rsidR="00AD2B52" w:rsidRPr="00AE1F33" w:rsidRDefault="00AD2B52" w:rsidP="00131B02">
            <w:pPr>
              <w:pStyle w:val="ListParagraph"/>
              <w:spacing w:before="60" w:after="60"/>
              <w:ind w:left="0"/>
              <w:rPr>
                <w:sz w:val="18"/>
                <w:szCs w:val="18"/>
              </w:rPr>
            </w:pPr>
            <w:r w:rsidRPr="00AE1F33">
              <w:rPr>
                <w:sz w:val="18"/>
                <w:szCs w:val="18"/>
              </w:rPr>
              <w:t>Review and consider for vote the recommendation to for WEQ 2017 Annual Plan Item 4.a - Review annually at a minimum WEQ-012 and the accreditation requirements for the Authorized Certification Authorities to determine if any changes are needed to meet market conditions. (s</w:t>
            </w:r>
            <w:r w:rsidR="00131B02">
              <w:rPr>
                <w:sz w:val="18"/>
                <w:szCs w:val="18"/>
              </w:rPr>
              <w:t>imple</w:t>
            </w:r>
            <w:r w:rsidRPr="00AE1F33">
              <w:rPr>
                <w:sz w:val="18"/>
                <w:szCs w:val="18"/>
              </w:rPr>
              <w:t xml:space="preserve"> majority support required for approval)</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tcPr>
          <w:p w:rsidR="00AD2B52" w:rsidRPr="00AE1F33" w:rsidRDefault="00AD2B52" w:rsidP="00AD2B52">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Recommendation: </w:t>
            </w:r>
            <w:hyperlink r:id="rId21" w:history="1">
              <w:r w:rsidRPr="00AE1F33">
                <w:rPr>
                  <w:rStyle w:val="Hyperlink"/>
                  <w:sz w:val="18"/>
                  <w:szCs w:val="18"/>
                </w:rPr>
                <w:t>https://www.naesb.org/pdf4/weq_2017_api_4a_rec.docx</w:t>
              </w:r>
            </w:hyperlink>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tcPr>
          <w:p w:rsidR="00AD2B52" w:rsidRPr="00AE1F33" w:rsidRDefault="00AD2B52" w:rsidP="00AD2B52">
            <w:pPr>
              <w:numPr>
                <w:ilvl w:val="0"/>
                <w:numId w:val="3"/>
              </w:numPr>
              <w:tabs>
                <w:tab w:val="clear" w:pos="288"/>
                <w:tab w:val="num" w:pos="432"/>
                <w:tab w:val="left" w:pos="2520"/>
                <w:tab w:val="left" w:pos="2970"/>
              </w:tabs>
              <w:autoSpaceDE w:val="0"/>
              <w:autoSpaceDN w:val="0"/>
              <w:adjustRightInd w:val="0"/>
              <w:spacing w:before="60" w:after="60"/>
              <w:ind w:hanging="36"/>
              <w:rPr>
                <w:sz w:val="18"/>
                <w:szCs w:val="18"/>
              </w:rPr>
            </w:pPr>
            <w:r w:rsidRPr="00AE1F33">
              <w:rPr>
                <w:sz w:val="18"/>
                <w:szCs w:val="18"/>
              </w:rPr>
              <w:t xml:space="preserve">Attachment: </w:t>
            </w:r>
            <w:hyperlink r:id="rId22" w:history="1">
              <w:r w:rsidRPr="00AE1F33">
                <w:rPr>
                  <w:rStyle w:val="Hyperlink"/>
                  <w:sz w:val="18"/>
                  <w:szCs w:val="18"/>
                </w:rPr>
                <w:t>https://www.naesb.org/member_login_check.asp?doc=weq_2017_api_4a_rec_attach.docx</w:t>
              </w:r>
            </w:hyperlink>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tcPr>
          <w:p w:rsidR="00AD2B52" w:rsidRPr="00AE1F33" w:rsidRDefault="00AD2B52" w:rsidP="00AD2B52">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Request for Comments: </w:t>
            </w:r>
            <w:hyperlink r:id="rId23" w:history="1">
              <w:r w:rsidRPr="00AE1F33">
                <w:rPr>
                  <w:rStyle w:val="Hyperlink"/>
                  <w:sz w:val="18"/>
                  <w:szCs w:val="18"/>
                </w:rPr>
                <w:t>https://www.naesb.org/pdf4/weq_101217_reqcom.doc</w:t>
              </w:r>
            </w:hyperlink>
            <w:r w:rsidRPr="00AE1F33">
              <w:rPr>
                <w:sz w:val="18"/>
                <w:szCs w:val="18"/>
              </w:rPr>
              <w:t xml:space="preserve"> - comment period ending November 10, 2017</w:t>
            </w:r>
            <w:r w:rsidR="00AD70B6" w:rsidRPr="00AE1F33">
              <w:rPr>
                <w:sz w:val="18"/>
                <w:szCs w:val="18"/>
              </w:rPr>
              <w:t xml:space="preserve"> </w:t>
            </w:r>
            <w:r w:rsidR="00AD70B6" w:rsidRPr="00AE1F33">
              <w:rPr>
                <w:i/>
                <w:iCs/>
                <w:sz w:val="18"/>
                <w:szCs w:val="18"/>
              </w:rPr>
              <w:t>(no comments received)</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r w:rsidRPr="00AE1F33">
              <w:rPr>
                <w:sz w:val="18"/>
                <w:szCs w:val="18"/>
              </w:rPr>
              <w:t>4.</w:t>
            </w:r>
          </w:p>
        </w:tc>
        <w:tc>
          <w:tcPr>
            <w:tcW w:w="9015" w:type="dxa"/>
          </w:tcPr>
          <w:p w:rsidR="00AD2B52" w:rsidRPr="00AE1F33" w:rsidRDefault="00AD2B52" w:rsidP="000D20D6">
            <w:pPr>
              <w:pStyle w:val="ListParagraph"/>
              <w:spacing w:before="60" w:after="60"/>
              <w:ind w:left="0"/>
              <w:rPr>
                <w:sz w:val="18"/>
                <w:szCs w:val="18"/>
              </w:rPr>
            </w:pPr>
            <w:r w:rsidRPr="00AE1F33">
              <w:rPr>
                <w:sz w:val="18"/>
                <w:szCs w:val="18"/>
              </w:rPr>
              <w:t>Review and consider for vote the N</w:t>
            </w:r>
            <w:r w:rsidR="000D20D6" w:rsidRPr="00AE1F33">
              <w:rPr>
                <w:sz w:val="18"/>
                <w:szCs w:val="18"/>
              </w:rPr>
              <w:t>O</w:t>
            </w:r>
            <w:r w:rsidRPr="00AE1F33">
              <w:rPr>
                <w:sz w:val="18"/>
                <w:szCs w:val="18"/>
              </w:rPr>
              <w:t xml:space="preserve"> ACTION recommendation for WEQ 2017 Annual Plan Item 3.a / R05026 – Enhance the TSR result postings to allow showing of available generation redispatch options that would allow acceptance of reservation request (simple majority support required for approval)</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tcPr>
          <w:p w:rsidR="00AD2B52" w:rsidRPr="00AE1F33" w:rsidRDefault="00AD2B52" w:rsidP="00AD2B52">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Recommendation: </w:t>
            </w:r>
            <w:hyperlink r:id="rId24" w:history="1">
              <w:r w:rsidRPr="00AE1F33">
                <w:rPr>
                  <w:rStyle w:val="Hyperlink"/>
                  <w:sz w:val="18"/>
                  <w:szCs w:val="18"/>
                </w:rPr>
                <w:t>https://www.naesb.org/pdf4/weq_2017_api_3a-r05026_rec.docx</w:t>
              </w:r>
            </w:hyperlink>
            <w:r w:rsidRPr="00AE1F33">
              <w:rPr>
                <w:sz w:val="18"/>
                <w:szCs w:val="18"/>
              </w:rPr>
              <w:t xml:space="preserve"> </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tcPr>
          <w:p w:rsidR="00AD2B52" w:rsidRPr="00AE1F33" w:rsidRDefault="000D20D6" w:rsidP="000D20D6">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Request for Comments: </w:t>
            </w:r>
            <w:hyperlink r:id="rId25" w:history="1">
              <w:r w:rsidRPr="00AE1F33">
                <w:rPr>
                  <w:rStyle w:val="Hyperlink"/>
                  <w:sz w:val="18"/>
                  <w:szCs w:val="18"/>
                </w:rPr>
                <w:t>https://www.naesb.org/pdf4/weq_120417_reqcom.doc</w:t>
              </w:r>
            </w:hyperlink>
            <w:r w:rsidRPr="00AE1F33">
              <w:rPr>
                <w:sz w:val="18"/>
                <w:szCs w:val="18"/>
              </w:rPr>
              <w:t xml:space="preserve"> - comment period ending January 3, 2018 </w:t>
            </w:r>
            <w:r w:rsidR="00AD2B52" w:rsidRPr="00AE1F33">
              <w:rPr>
                <w:i/>
                <w:iCs/>
                <w:sz w:val="18"/>
                <w:szCs w:val="18"/>
              </w:rPr>
              <w:t>(no comments received)</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r w:rsidRPr="00AE1F33">
              <w:rPr>
                <w:sz w:val="18"/>
                <w:szCs w:val="18"/>
              </w:rPr>
              <w:t>5.</w:t>
            </w:r>
          </w:p>
        </w:tc>
        <w:tc>
          <w:tcPr>
            <w:tcW w:w="9015" w:type="dxa"/>
          </w:tcPr>
          <w:p w:rsidR="00AD2B52" w:rsidRPr="00AE1F33" w:rsidRDefault="00AD2B52" w:rsidP="00AF5769">
            <w:pPr>
              <w:pStyle w:val="ListParagraph"/>
              <w:spacing w:before="60" w:after="60"/>
              <w:ind w:left="0"/>
              <w:rPr>
                <w:sz w:val="18"/>
                <w:szCs w:val="18"/>
              </w:rPr>
            </w:pPr>
            <w:r w:rsidRPr="00AE1F33">
              <w:rPr>
                <w:sz w:val="18"/>
                <w:szCs w:val="18"/>
              </w:rPr>
              <w:t xml:space="preserve">Review and consider for vote the NO ACTION recommendation for </w:t>
            </w:r>
            <w:r w:rsidR="000D20D6" w:rsidRPr="00AE1F33">
              <w:rPr>
                <w:sz w:val="18"/>
                <w:szCs w:val="18"/>
              </w:rPr>
              <w:t>WEQ 2017 Annual Plan Item 3.b / R05026 – Limiting transmission elements for denied transmission service requests</w:t>
            </w:r>
            <w:r w:rsidRPr="00AE1F33">
              <w:rPr>
                <w:sz w:val="18"/>
                <w:szCs w:val="18"/>
              </w:rPr>
              <w:t xml:space="preserve"> (simple majority support required for approval)</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tcPr>
          <w:p w:rsidR="00AD2B52" w:rsidRPr="00AE1F33" w:rsidRDefault="00AD2B52" w:rsidP="000D20D6">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NO ACTION Recommendation: </w:t>
            </w:r>
            <w:hyperlink r:id="rId26" w:history="1">
              <w:r w:rsidR="000D20D6" w:rsidRPr="00AE1F33">
                <w:rPr>
                  <w:rStyle w:val="Hyperlink"/>
                  <w:sz w:val="18"/>
                  <w:szCs w:val="18"/>
                </w:rPr>
                <w:t>https://www.naesb.org/pdf4/weq_2017_api_3b-r05026_rec.docx</w:t>
              </w:r>
            </w:hyperlink>
            <w:r w:rsidR="000D20D6" w:rsidRPr="00AE1F33">
              <w:rPr>
                <w:sz w:val="18"/>
                <w:szCs w:val="18"/>
              </w:rPr>
              <w:t xml:space="preserve"> </w:t>
            </w:r>
          </w:p>
        </w:tc>
      </w:tr>
      <w:tr w:rsidR="00AD2B52" w:rsidRPr="00AE1F33" w:rsidTr="00AF5769">
        <w:tc>
          <w:tcPr>
            <w:tcW w:w="450" w:type="dxa"/>
          </w:tcPr>
          <w:p w:rsidR="00AD2B52" w:rsidRPr="00AE1F33" w:rsidRDefault="00AD2B52" w:rsidP="00AF5769">
            <w:pPr>
              <w:autoSpaceDE w:val="0"/>
              <w:autoSpaceDN w:val="0"/>
              <w:adjustRightInd w:val="0"/>
              <w:spacing w:before="60" w:after="60"/>
              <w:rPr>
                <w:sz w:val="18"/>
                <w:szCs w:val="18"/>
              </w:rPr>
            </w:pPr>
          </w:p>
        </w:tc>
        <w:tc>
          <w:tcPr>
            <w:tcW w:w="9015" w:type="dxa"/>
          </w:tcPr>
          <w:p w:rsidR="00AD2B52" w:rsidRPr="00AE1F33" w:rsidRDefault="000D20D6" w:rsidP="000D20D6">
            <w:pPr>
              <w:numPr>
                <w:ilvl w:val="0"/>
                <w:numId w:val="3"/>
              </w:numPr>
              <w:tabs>
                <w:tab w:val="left" w:pos="2520"/>
                <w:tab w:val="left" w:pos="2970"/>
              </w:tabs>
              <w:autoSpaceDE w:val="0"/>
              <w:autoSpaceDN w:val="0"/>
              <w:adjustRightInd w:val="0"/>
              <w:spacing w:before="60" w:after="60"/>
              <w:rPr>
                <w:sz w:val="18"/>
                <w:szCs w:val="18"/>
              </w:rPr>
            </w:pPr>
            <w:r w:rsidRPr="00AE1F33">
              <w:rPr>
                <w:sz w:val="18"/>
                <w:szCs w:val="18"/>
              </w:rPr>
              <w:t xml:space="preserve">Request for Comments: </w:t>
            </w:r>
            <w:hyperlink r:id="rId27" w:history="1">
              <w:r w:rsidRPr="00AE1F33">
                <w:rPr>
                  <w:rStyle w:val="Hyperlink"/>
                  <w:sz w:val="18"/>
                  <w:szCs w:val="18"/>
                </w:rPr>
                <w:t>https://www.naesb.org/pdf4/weq_120417_reqcom.doc</w:t>
              </w:r>
            </w:hyperlink>
            <w:r w:rsidRPr="00AE1F33">
              <w:rPr>
                <w:sz w:val="18"/>
                <w:szCs w:val="18"/>
              </w:rPr>
              <w:t xml:space="preserve"> - comment period ending January 3, 2018</w:t>
            </w:r>
            <w:r w:rsidR="00AD2B52" w:rsidRPr="00AE1F33">
              <w:rPr>
                <w:i/>
                <w:iCs/>
                <w:sz w:val="18"/>
                <w:szCs w:val="18"/>
              </w:rPr>
              <w:t xml:space="preserve"> (no comments received)</w:t>
            </w:r>
          </w:p>
        </w:tc>
      </w:tr>
      <w:tr w:rsidR="00AD70B6" w:rsidRPr="00AE1F33" w:rsidTr="00AF5769">
        <w:tc>
          <w:tcPr>
            <w:tcW w:w="450" w:type="dxa"/>
          </w:tcPr>
          <w:p w:rsidR="00AD70B6" w:rsidRPr="00AE1F33" w:rsidRDefault="00AD70B6" w:rsidP="00AF5769">
            <w:pPr>
              <w:autoSpaceDE w:val="0"/>
              <w:autoSpaceDN w:val="0"/>
              <w:adjustRightInd w:val="0"/>
              <w:spacing w:before="60" w:after="60"/>
              <w:rPr>
                <w:sz w:val="18"/>
                <w:szCs w:val="18"/>
              </w:rPr>
            </w:pPr>
            <w:r w:rsidRPr="00AE1F33">
              <w:rPr>
                <w:sz w:val="18"/>
                <w:szCs w:val="18"/>
              </w:rPr>
              <w:t>6.</w:t>
            </w:r>
          </w:p>
        </w:tc>
        <w:tc>
          <w:tcPr>
            <w:tcW w:w="9015" w:type="dxa"/>
          </w:tcPr>
          <w:p w:rsidR="00AD70B6" w:rsidRPr="00AE1F33" w:rsidRDefault="00AD70B6" w:rsidP="00865FB8">
            <w:pPr>
              <w:spacing w:before="60" w:after="60"/>
              <w:rPr>
                <w:sz w:val="18"/>
                <w:szCs w:val="18"/>
              </w:rPr>
            </w:pPr>
            <w:r w:rsidRPr="00AE1F33">
              <w:rPr>
                <w:sz w:val="18"/>
                <w:szCs w:val="18"/>
              </w:rPr>
              <w:t>Adoption of the 2017 WEQ Annual Plan adopted by the Board of Directors on December 14, 2017 (with redline modifications proposed during WEQ Leadership Meeting</w:t>
            </w:r>
            <w:r w:rsidR="00865FB8">
              <w:rPr>
                <w:sz w:val="18"/>
                <w:szCs w:val="18"/>
              </w:rPr>
              <w:t xml:space="preserve"> 12/13/17</w:t>
            </w:r>
            <w:r w:rsidRPr="00AE1F33">
              <w:rPr>
                <w:sz w:val="18"/>
                <w:szCs w:val="18"/>
              </w:rPr>
              <w:t>):</w:t>
            </w:r>
            <w:r w:rsidR="00865FB8">
              <w:rPr>
                <w:sz w:val="18"/>
                <w:szCs w:val="18"/>
              </w:rPr>
              <w:t xml:space="preserve"> </w:t>
            </w:r>
            <w:hyperlink r:id="rId28" w:history="1">
              <w:r w:rsidR="00FE043C">
                <w:rPr>
                  <w:rStyle w:val="Hyperlink"/>
                  <w:sz w:val="18"/>
                  <w:szCs w:val="18"/>
                </w:rPr>
                <w:t>https://www.naesb.org/pdf4/weq_ec022018w1.docx</w:t>
              </w:r>
            </w:hyperlink>
            <w:r w:rsidR="00865FB8">
              <w:rPr>
                <w:sz w:val="18"/>
                <w:szCs w:val="18"/>
              </w:rPr>
              <w:t xml:space="preserve"> </w:t>
            </w:r>
          </w:p>
        </w:tc>
      </w:tr>
      <w:tr w:rsidR="00AD2B52" w:rsidRPr="00AE1F33" w:rsidTr="00AF5769">
        <w:tc>
          <w:tcPr>
            <w:tcW w:w="450" w:type="dxa"/>
            <w:hideMark/>
          </w:tcPr>
          <w:p w:rsidR="00AD2B52" w:rsidRPr="00AE1F33" w:rsidRDefault="00AD70B6" w:rsidP="00AF5769">
            <w:pPr>
              <w:autoSpaceDE w:val="0"/>
              <w:autoSpaceDN w:val="0"/>
              <w:adjustRightInd w:val="0"/>
              <w:spacing w:before="60" w:after="60"/>
              <w:rPr>
                <w:sz w:val="18"/>
                <w:szCs w:val="18"/>
              </w:rPr>
            </w:pPr>
            <w:r w:rsidRPr="00AE1F33">
              <w:rPr>
                <w:sz w:val="18"/>
                <w:szCs w:val="18"/>
              </w:rPr>
              <w:t>7</w:t>
            </w:r>
            <w:r w:rsidR="00AD2B52" w:rsidRPr="00AE1F33">
              <w:rPr>
                <w:sz w:val="18"/>
                <w:szCs w:val="18"/>
              </w:rPr>
              <w:t>.</w:t>
            </w:r>
          </w:p>
        </w:tc>
        <w:tc>
          <w:tcPr>
            <w:tcW w:w="9015" w:type="dxa"/>
            <w:hideMark/>
          </w:tcPr>
          <w:p w:rsidR="00AD2B52" w:rsidRPr="00AE1F33" w:rsidRDefault="00AD2B52" w:rsidP="00865FB8">
            <w:pPr>
              <w:spacing w:before="60" w:after="60"/>
              <w:rPr>
                <w:sz w:val="18"/>
                <w:szCs w:val="18"/>
              </w:rPr>
            </w:pPr>
            <w:r w:rsidRPr="00AE1F33">
              <w:rPr>
                <w:sz w:val="18"/>
                <w:szCs w:val="18"/>
              </w:rPr>
              <w:t>Adoption of the 201</w:t>
            </w:r>
            <w:r w:rsidR="000D20D6" w:rsidRPr="00AE1F33">
              <w:rPr>
                <w:sz w:val="18"/>
                <w:szCs w:val="18"/>
              </w:rPr>
              <w:t>8</w:t>
            </w:r>
            <w:r w:rsidRPr="00AE1F33">
              <w:rPr>
                <w:sz w:val="18"/>
                <w:szCs w:val="18"/>
              </w:rPr>
              <w:t xml:space="preserve"> WEQ Annual Plan adopted by the Board of Directors on </w:t>
            </w:r>
            <w:r w:rsidR="000D20D6" w:rsidRPr="00AE1F33">
              <w:rPr>
                <w:sz w:val="18"/>
                <w:szCs w:val="18"/>
              </w:rPr>
              <w:t xml:space="preserve">December </w:t>
            </w:r>
            <w:r w:rsidR="00AD70B6" w:rsidRPr="00AE1F33">
              <w:rPr>
                <w:sz w:val="18"/>
                <w:szCs w:val="18"/>
              </w:rPr>
              <w:t>14</w:t>
            </w:r>
            <w:r w:rsidR="000D20D6" w:rsidRPr="00AE1F33">
              <w:rPr>
                <w:sz w:val="18"/>
                <w:szCs w:val="18"/>
              </w:rPr>
              <w:t>, 2017</w:t>
            </w:r>
            <w:r w:rsidRPr="00AE1F33">
              <w:rPr>
                <w:sz w:val="18"/>
                <w:szCs w:val="18"/>
              </w:rPr>
              <w:t xml:space="preserve">: </w:t>
            </w:r>
            <w:r w:rsidR="00865FB8">
              <w:rPr>
                <w:sz w:val="18"/>
                <w:szCs w:val="18"/>
              </w:rPr>
              <w:t xml:space="preserve"> </w:t>
            </w:r>
            <w:hyperlink r:id="rId29" w:history="1">
              <w:r w:rsidR="00865FB8" w:rsidRPr="002C3037">
                <w:rPr>
                  <w:rStyle w:val="Hyperlink"/>
                  <w:sz w:val="18"/>
                  <w:szCs w:val="18"/>
                </w:rPr>
                <w:t>https://www.naesb.org/pdf4/bd121417a2.docx</w:t>
              </w:r>
            </w:hyperlink>
            <w:r w:rsidR="00865FB8">
              <w:rPr>
                <w:sz w:val="18"/>
                <w:szCs w:val="18"/>
              </w:rPr>
              <w:t xml:space="preserve"> </w:t>
            </w:r>
          </w:p>
        </w:tc>
      </w:tr>
      <w:tr w:rsidR="00AD2B52" w:rsidRPr="00AE1F33" w:rsidTr="00AF5769">
        <w:tc>
          <w:tcPr>
            <w:tcW w:w="450" w:type="dxa"/>
            <w:hideMark/>
          </w:tcPr>
          <w:p w:rsidR="00AD2B52" w:rsidRPr="00AE1F33" w:rsidRDefault="00AD70B6" w:rsidP="000D20D6">
            <w:pPr>
              <w:autoSpaceDE w:val="0"/>
              <w:autoSpaceDN w:val="0"/>
              <w:adjustRightInd w:val="0"/>
              <w:spacing w:before="60" w:after="60"/>
              <w:rPr>
                <w:sz w:val="18"/>
                <w:szCs w:val="18"/>
              </w:rPr>
            </w:pPr>
            <w:r w:rsidRPr="00AE1F33">
              <w:rPr>
                <w:sz w:val="18"/>
                <w:szCs w:val="18"/>
              </w:rPr>
              <w:t>8</w:t>
            </w:r>
            <w:r w:rsidR="00AD2B52" w:rsidRPr="00AE1F33">
              <w:rPr>
                <w:sz w:val="18"/>
                <w:szCs w:val="18"/>
              </w:rPr>
              <w:t>.</w:t>
            </w:r>
          </w:p>
        </w:tc>
        <w:tc>
          <w:tcPr>
            <w:tcW w:w="9015" w:type="dxa"/>
            <w:hideMark/>
          </w:tcPr>
          <w:p w:rsidR="00AD2B52" w:rsidRPr="00AE1F33" w:rsidRDefault="00AD2B52" w:rsidP="00AF5769">
            <w:pPr>
              <w:tabs>
                <w:tab w:val="num" w:pos="5040"/>
              </w:tabs>
              <w:autoSpaceDE w:val="0"/>
              <w:autoSpaceDN w:val="0"/>
              <w:adjustRightInd w:val="0"/>
              <w:spacing w:before="60" w:after="60"/>
              <w:rPr>
                <w:sz w:val="18"/>
                <w:szCs w:val="18"/>
              </w:rPr>
            </w:pPr>
            <w:r w:rsidRPr="00AE1F33">
              <w:rPr>
                <w:sz w:val="18"/>
                <w:szCs w:val="18"/>
              </w:rPr>
              <w:t>Other Business</w:t>
            </w:r>
          </w:p>
          <w:p w:rsidR="00AD2B52" w:rsidRPr="00AE1F33" w:rsidRDefault="00AD2B52" w:rsidP="00AF5769">
            <w:pPr>
              <w:numPr>
                <w:ilvl w:val="0"/>
                <w:numId w:val="5"/>
              </w:numPr>
              <w:autoSpaceDE w:val="0"/>
              <w:autoSpaceDN w:val="0"/>
              <w:adjustRightInd w:val="0"/>
              <w:spacing w:before="60" w:after="60"/>
              <w:rPr>
                <w:sz w:val="18"/>
                <w:szCs w:val="18"/>
              </w:rPr>
            </w:pPr>
            <w:r w:rsidRPr="00AE1F33">
              <w:rPr>
                <w:rStyle w:val="Hyperlink"/>
                <w:color w:val="auto"/>
                <w:sz w:val="18"/>
                <w:szCs w:val="18"/>
                <w:u w:val="none"/>
              </w:rPr>
              <w:t>Meeting Schedule 2018</w:t>
            </w:r>
            <w:r w:rsidR="00AE1F33" w:rsidRPr="00AE1F33">
              <w:rPr>
                <w:rStyle w:val="Hyperlink"/>
                <w:color w:val="auto"/>
                <w:sz w:val="18"/>
                <w:szCs w:val="18"/>
                <w:u w:val="none"/>
              </w:rPr>
              <w:t xml:space="preserve">: </w:t>
            </w:r>
            <w:hyperlink r:id="rId30" w:history="1">
              <w:r w:rsidR="00AE1F33" w:rsidRPr="00AE1F33">
                <w:rPr>
                  <w:rStyle w:val="Hyperlink"/>
                  <w:sz w:val="18"/>
                  <w:szCs w:val="18"/>
                </w:rPr>
                <w:t>https://www.naesb.org/misc/2018_schedule.pdf</w:t>
              </w:r>
            </w:hyperlink>
          </w:p>
        </w:tc>
      </w:tr>
      <w:tr w:rsidR="00AD2B52" w:rsidRPr="00AE1F33" w:rsidTr="00AF5769">
        <w:tc>
          <w:tcPr>
            <w:tcW w:w="450" w:type="dxa"/>
            <w:hideMark/>
          </w:tcPr>
          <w:p w:rsidR="00AD2B52" w:rsidRPr="00AE1F33" w:rsidRDefault="00AD70B6" w:rsidP="000D20D6">
            <w:pPr>
              <w:autoSpaceDE w:val="0"/>
              <w:autoSpaceDN w:val="0"/>
              <w:adjustRightInd w:val="0"/>
              <w:spacing w:before="60" w:after="60"/>
              <w:rPr>
                <w:sz w:val="18"/>
                <w:szCs w:val="18"/>
              </w:rPr>
            </w:pPr>
            <w:r w:rsidRPr="00AE1F33">
              <w:rPr>
                <w:sz w:val="18"/>
                <w:szCs w:val="18"/>
              </w:rPr>
              <w:t>9</w:t>
            </w:r>
            <w:r w:rsidR="00AD2B52" w:rsidRPr="00AE1F33">
              <w:rPr>
                <w:sz w:val="18"/>
                <w:szCs w:val="18"/>
              </w:rPr>
              <w:t>.</w:t>
            </w:r>
          </w:p>
        </w:tc>
        <w:tc>
          <w:tcPr>
            <w:tcW w:w="9015" w:type="dxa"/>
            <w:hideMark/>
          </w:tcPr>
          <w:p w:rsidR="00AD2B52" w:rsidRPr="00AE1F33" w:rsidRDefault="00AD2B52" w:rsidP="00AF5769">
            <w:pPr>
              <w:tabs>
                <w:tab w:val="num" w:pos="5040"/>
              </w:tabs>
              <w:autoSpaceDE w:val="0"/>
              <w:autoSpaceDN w:val="0"/>
              <w:adjustRightInd w:val="0"/>
              <w:spacing w:before="60" w:after="60"/>
              <w:rPr>
                <w:sz w:val="18"/>
                <w:szCs w:val="18"/>
              </w:rPr>
            </w:pPr>
            <w:r w:rsidRPr="00AE1F33">
              <w:rPr>
                <w:sz w:val="18"/>
                <w:szCs w:val="18"/>
              </w:rPr>
              <w:t>Adjourn</w:t>
            </w:r>
            <w:bookmarkStart w:id="0" w:name="_GoBack"/>
            <w:bookmarkEnd w:id="0"/>
          </w:p>
        </w:tc>
      </w:tr>
      <w:tr w:rsidR="00AD2B52" w:rsidRPr="00AE1F33" w:rsidTr="00AF5769">
        <w:tc>
          <w:tcPr>
            <w:tcW w:w="9465" w:type="dxa"/>
            <w:gridSpan w:val="2"/>
            <w:vAlign w:val="center"/>
            <w:hideMark/>
          </w:tcPr>
          <w:p w:rsidR="00AD2B52" w:rsidRPr="00AE1F33" w:rsidRDefault="00AD2B52" w:rsidP="00AF5769">
            <w:pPr>
              <w:tabs>
                <w:tab w:val="num" w:pos="5040"/>
              </w:tabs>
              <w:autoSpaceDE w:val="0"/>
              <w:autoSpaceDN w:val="0"/>
              <w:adjustRightInd w:val="0"/>
              <w:spacing w:before="60" w:after="60"/>
              <w:jc w:val="center"/>
              <w:rPr>
                <w:sz w:val="18"/>
                <w:szCs w:val="18"/>
              </w:rPr>
            </w:pPr>
          </w:p>
        </w:tc>
      </w:tr>
    </w:tbl>
    <w:p w:rsidR="00AD2B52" w:rsidRDefault="00AD2B52" w:rsidP="009D088B">
      <w:pPr>
        <w:spacing w:before="120"/>
        <w:rPr>
          <w:i/>
          <w:sz w:val="18"/>
          <w:szCs w:val="18"/>
        </w:rPr>
      </w:pPr>
    </w:p>
    <w:sectPr w:rsidR="00AD2B52" w:rsidSect="00B02E6C">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DF" w:rsidRDefault="00313EDF">
      <w:r>
        <w:separator/>
      </w:r>
    </w:p>
  </w:endnote>
  <w:endnote w:type="continuationSeparator" w:id="0">
    <w:p w:rsidR="00313EDF" w:rsidRDefault="003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FB" w:rsidRDefault="00964FFB" w:rsidP="009D088B">
    <w:pPr>
      <w:pStyle w:val="Footer"/>
      <w:pBdr>
        <w:top w:val="single" w:sz="12" w:space="1" w:color="auto"/>
      </w:pBdr>
      <w:jc w:val="right"/>
      <w:rPr>
        <w:sz w:val="18"/>
        <w:szCs w:val="18"/>
      </w:rPr>
    </w:pPr>
    <w:r>
      <w:rPr>
        <w:sz w:val="18"/>
        <w:szCs w:val="18"/>
      </w:rPr>
      <w:t xml:space="preserve">NAESB </w:t>
    </w:r>
    <w:r w:rsidR="00F935FC">
      <w:rPr>
        <w:sz w:val="18"/>
        <w:szCs w:val="18"/>
      </w:rPr>
      <w:t xml:space="preserve">RMQ </w:t>
    </w:r>
    <w:r w:rsidR="000669C6">
      <w:rPr>
        <w:sz w:val="18"/>
        <w:szCs w:val="18"/>
      </w:rPr>
      <w:t xml:space="preserve">and WGQ </w:t>
    </w:r>
    <w:r>
      <w:rPr>
        <w:sz w:val="18"/>
        <w:szCs w:val="18"/>
      </w:rPr>
      <w:t xml:space="preserve">EC Meeting </w:t>
    </w:r>
    <w:r w:rsidR="00F935FC">
      <w:rPr>
        <w:sz w:val="18"/>
        <w:szCs w:val="18"/>
      </w:rPr>
      <w:t xml:space="preserve">Cancellation Notice </w:t>
    </w:r>
    <w:r w:rsidR="000669C6">
      <w:rPr>
        <w:sz w:val="18"/>
        <w:szCs w:val="18"/>
      </w:rPr>
      <w:t>&amp;</w:t>
    </w:r>
    <w:r w:rsidR="00F935FC">
      <w:rPr>
        <w:sz w:val="18"/>
        <w:szCs w:val="18"/>
      </w:rPr>
      <w:t xml:space="preserve"> W</w:t>
    </w:r>
    <w:r w:rsidR="000669C6">
      <w:rPr>
        <w:sz w:val="18"/>
        <w:szCs w:val="18"/>
      </w:rPr>
      <w:t>E</w:t>
    </w:r>
    <w:r w:rsidR="00F935FC">
      <w:rPr>
        <w:sz w:val="18"/>
        <w:szCs w:val="18"/>
      </w:rPr>
      <w:t xml:space="preserve">Q EC Conference Call </w:t>
    </w:r>
    <w:r w:rsidR="00AD2B52">
      <w:rPr>
        <w:sz w:val="18"/>
        <w:szCs w:val="18"/>
      </w:rPr>
      <w:t>Agenda</w:t>
    </w:r>
    <w:r>
      <w:rPr>
        <w:sz w:val="18"/>
        <w:szCs w:val="18"/>
      </w:rPr>
      <w:t xml:space="preserve"> –</w:t>
    </w:r>
    <w:r w:rsidR="00FD011C">
      <w:rPr>
        <w:sz w:val="18"/>
        <w:szCs w:val="18"/>
      </w:rPr>
      <w:t xml:space="preserve"> </w:t>
    </w:r>
    <w:r w:rsidR="000669C6">
      <w:rPr>
        <w:sz w:val="18"/>
        <w:szCs w:val="18"/>
      </w:rPr>
      <w:t>February 20</w:t>
    </w:r>
    <w:r w:rsidR="00F935FC">
      <w:rPr>
        <w:sz w:val="18"/>
        <w:szCs w:val="18"/>
      </w:rPr>
      <w:t>-2</w:t>
    </w:r>
    <w:r w:rsidR="000669C6">
      <w:rPr>
        <w:sz w:val="18"/>
        <w:szCs w:val="18"/>
      </w:rPr>
      <w:t>2</w:t>
    </w:r>
    <w:r>
      <w:rPr>
        <w:sz w:val="18"/>
        <w:szCs w:val="18"/>
      </w:rPr>
      <w:t>, 201</w:t>
    </w:r>
    <w:r w:rsidR="000669C6">
      <w:rPr>
        <w:sz w:val="18"/>
        <w:szCs w:val="18"/>
      </w:rPr>
      <w:t>8</w:t>
    </w:r>
  </w:p>
  <w:p w:rsidR="00964FFB" w:rsidRDefault="00964FFB"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E043C">
      <w:rPr>
        <w:rStyle w:val="PageNumber"/>
        <w:noProof/>
        <w:sz w:val="18"/>
        <w:szCs w:val="18"/>
      </w:rPr>
      <w:t>3</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DF" w:rsidRDefault="00313EDF">
      <w:r>
        <w:separator/>
      </w:r>
    </w:p>
  </w:footnote>
  <w:footnote w:type="continuationSeparator" w:id="0">
    <w:p w:rsidR="00313EDF" w:rsidRDefault="0031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E458208" wp14:editId="6B9A40AC">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64FFB" w:rsidRDefault="00964FF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964FFB" w:rsidRDefault="00964FF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64FFB" w:rsidRDefault="00964FF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C34BD"/>
    <w:multiLevelType w:val="hybridMultilevel"/>
    <w:tmpl w:val="CC3C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64194"/>
    <w:multiLevelType w:val="hybridMultilevel"/>
    <w:tmpl w:val="6CC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E41407"/>
    <w:multiLevelType w:val="hybridMultilevel"/>
    <w:tmpl w:val="070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644C4C"/>
    <w:multiLevelType w:val="hybridMultilevel"/>
    <w:tmpl w:val="75D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4"/>
  </w:num>
  <w:num w:numId="3">
    <w:abstractNumId w:val="27"/>
  </w:num>
  <w:num w:numId="4">
    <w:abstractNumId w:val="21"/>
  </w:num>
  <w:num w:numId="5">
    <w:abstractNumId w:val="30"/>
  </w:num>
  <w:num w:numId="6">
    <w:abstractNumId w:val="36"/>
  </w:num>
  <w:num w:numId="7">
    <w:abstractNumId w:val="7"/>
  </w:num>
  <w:num w:numId="8">
    <w:abstractNumId w:val="12"/>
  </w:num>
  <w:num w:numId="9">
    <w:abstractNumId w:val="34"/>
  </w:num>
  <w:num w:numId="10">
    <w:abstractNumId w:val="22"/>
  </w:num>
  <w:num w:numId="11">
    <w:abstractNumId w:val="18"/>
  </w:num>
  <w:num w:numId="12">
    <w:abstractNumId w:val="0"/>
  </w:num>
  <w:num w:numId="13">
    <w:abstractNumId w:val="29"/>
  </w:num>
  <w:num w:numId="14">
    <w:abstractNumId w:val="15"/>
  </w:num>
  <w:num w:numId="15">
    <w:abstractNumId w:val="10"/>
  </w:num>
  <w:num w:numId="16">
    <w:abstractNumId w:val="32"/>
  </w:num>
  <w:num w:numId="17">
    <w:abstractNumId w:val="16"/>
  </w:num>
  <w:num w:numId="18">
    <w:abstractNumId w:val="6"/>
  </w:num>
  <w:num w:numId="19">
    <w:abstractNumId w:val="26"/>
  </w:num>
  <w:num w:numId="20">
    <w:abstractNumId w:val="23"/>
  </w:num>
  <w:num w:numId="21">
    <w:abstractNumId w:val="25"/>
  </w:num>
  <w:num w:numId="22">
    <w:abstractNumId w:val="3"/>
  </w:num>
  <w:num w:numId="23">
    <w:abstractNumId w:val="24"/>
  </w:num>
  <w:num w:numId="24">
    <w:abstractNumId w:val="13"/>
  </w:num>
  <w:num w:numId="25">
    <w:abstractNumId w:val="4"/>
  </w:num>
  <w:num w:numId="26">
    <w:abstractNumId w:val="11"/>
  </w:num>
  <w:num w:numId="27">
    <w:abstractNumId w:val="1"/>
  </w:num>
  <w:num w:numId="28">
    <w:abstractNumId w:val="33"/>
  </w:num>
  <w:num w:numId="29">
    <w:abstractNumId w:val="2"/>
  </w:num>
  <w:num w:numId="30">
    <w:abstractNumId w:val="5"/>
  </w:num>
  <w:num w:numId="31">
    <w:abstractNumId w:val="31"/>
  </w:num>
  <w:num w:numId="32">
    <w:abstractNumId w:val="8"/>
  </w:num>
  <w:num w:numId="33">
    <w:abstractNumId w:val="19"/>
  </w:num>
  <w:num w:numId="34">
    <w:abstractNumId w:val="17"/>
  </w:num>
  <w:num w:numId="35">
    <w:abstractNumId w:val="35"/>
  </w:num>
  <w:num w:numId="36">
    <w:abstractNumId w:val="28"/>
  </w:num>
  <w:num w:numId="37">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0"/>
    <w:rsid w:val="000252AC"/>
    <w:rsid w:val="0003348A"/>
    <w:rsid w:val="00040339"/>
    <w:rsid w:val="00051097"/>
    <w:rsid w:val="00063629"/>
    <w:rsid w:val="000669C6"/>
    <w:rsid w:val="0007656F"/>
    <w:rsid w:val="00082B67"/>
    <w:rsid w:val="000910E4"/>
    <w:rsid w:val="00093D81"/>
    <w:rsid w:val="000D1890"/>
    <w:rsid w:val="000D20D6"/>
    <w:rsid w:val="000D4E0E"/>
    <w:rsid w:val="000E1747"/>
    <w:rsid w:val="000E26D2"/>
    <w:rsid w:val="000F6F90"/>
    <w:rsid w:val="001058F7"/>
    <w:rsid w:val="001109D9"/>
    <w:rsid w:val="00114FC9"/>
    <w:rsid w:val="001177A2"/>
    <w:rsid w:val="0012056C"/>
    <w:rsid w:val="00131B02"/>
    <w:rsid w:val="00162D5C"/>
    <w:rsid w:val="00184D7A"/>
    <w:rsid w:val="00186079"/>
    <w:rsid w:val="001B5723"/>
    <w:rsid w:val="001B5DBB"/>
    <w:rsid w:val="001B79EF"/>
    <w:rsid w:val="001C3465"/>
    <w:rsid w:val="001D23A3"/>
    <w:rsid w:val="001E18CA"/>
    <w:rsid w:val="001E7868"/>
    <w:rsid w:val="001F2B76"/>
    <w:rsid w:val="00204CF7"/>
    <w:rsid w:val="002166DE"/>
    <w:rsid w:val="00232A82"/>
    <w:rsid w:val="00235C3E"/>
    <w:rsid w:val="00236013"/>
    <w:rsid w:val="0023788E"/>
    <w:rsid w:val="00251A4A"/>
    <w:rsid w:val="00261D5B"/>
    <w:rsid w:val="00270F19"/>
    <w:rsid w:val="00285C40"/>
    <w:rsid w:val="0028780E"/>
    <w:rsid w:val="002A33C8"/>
    <w:rsid w:val="002A7577"/>
    <w:rsid w:val="002B218C"/>
    <w:rsid w:val="002D0F17"/>
    <w:rsid w:val="002D1BE7"/>
    <w:rsid w:val="002F03FD"/>
    <w:rsid w:val="002F6993"/>
    <w:rsid w:val="00300875"/>
    <w:rsid w:val="0030513D"/>
    <w:rsid w:val="00306771"/>
    <w:rsid w:val="00313EDF"/>
    <w:rsid w:val="00323BC4"/>
    <w:rsid w:val="0032738C"/>
    <w:rsid w:val="00332FC6"/>
    <w:rsid w:val="003371B1"/>
    <w:rsid w:val="00365277"/>
    <w:rsid w:val="003A4B1D"/>
    <w:rsid w:val="003A51BC"/>
    <w:rsid w:val="003B5D30"/>
    <w:rsid w:val="003D39F4"/>
    <w:rsid w:val="003D6439"/>
    <w:rsid w:val="003F0C4C"/>
    <w:rsid w:val="003F1927"/>
    <w:rsid w:val="003F3F64"/>
    <w:rsid w:val="004064F5"/>
    <w:rsid w:val="00407BF7"/>
    <w:rsid w:val="00430411"/>
    <w:rsid w:val="004355AC"/>
    <w:rsid w:val="0044510F"/>
    <w:rsid w:val="0044607F"/>
    <w:rsid w:val="004607CB"/>
    <w:rsid w:val="00480E55"/>
    <w:rsid w:val="00482B7B"/>
    <w:rsid w:val="00492748"/>
    <w:rsid w:val="0049743B"/>
    <w:rsid w:val="004A618F"/>
    <w:rsid w:val="004B577D"/>
    <w:rsid w:val="004D622D"/>
    <w:rsid w:val="004E0804"/>
    <w:rsid w:val="004E2561"/>
    <w:rsid w:val="004E6F7F"/>
    <w:rsid w:val="00516C2B"/>
    <w:rsid w:val="00526EA2"/>
    <w:rsid w:val="00530B52"/>
    <w:rsid w:val="005334F2"/>
    <w:rsid w:val="00543730"/>
    <w:rsid w:val="0054438C"/>
    <w:rsid w:val="00552583"/>
    <w:rsid w:val="00553960"/>
    <w:rsid w:val="00553CF8"/>
    <w:rsid w:val="005644FB"/>
    <w:rsid w:val="00565AEE"/>
    <w:rsid w:val="005741C8"/>
    <w:rsid w:val="00581D20"/>
    <w:rsid w:val="005C76E5"/>
    <w:rsid w:val="005E2356"/>
    <w:rsid w:val="005E51A6"/>
    <w:rsid w:val="006212CA"/>
    <w:rsid w:val="006470EA"/>
    <w:rsid w:val="00654958"/>
    <w:rsid w:val="00657847"/>
    <w:rsid w:val="00670438"/>
    <w:rsid w:val="006761D6"/>
    <w:rsid w:val="00694F78"/>
    <w:rsid w:val="006A292D"/>
    <w:rsid w:val="006A418C"/>
    <w:rsid w:val="006B4600"/>
    <w:rsid w:val="006E3628"/>
    <w:rsid w:val="007014E0"/>
    <w:rsid w:val="00707E0E"/>
    <w:rsid w:val="007553FB"/>
    <w:rsid w:val="0077497C"/>
    <w:rsid w:val="00783088"/>
    <w:rsid w:val="00786550"/>
    <w:rsid w:val="00790AC4"/>
    <w:rsid w:val="00795D9D"/>
    <w:rsid w:val="007D13F3"/>
    <w:rsid w:val="007F7C64"/>
    <w:rsid w:val="00800C61"/>
    <w:rsid w:val="00800EA3"/>
    <w:rsid w:val="00807919"/>
    <w:rsid w:val="00810995"/>
    <w:rsid w:val="008175CF"/>
    <w:rsid w:val="00822E04"/>
    <w:rsid w:val="0082696C"/>
    <w:rsid w:val="00835507"/>
    <w:rsid w:val="00846FB0"/>
    <w:rsid w:val="00863BBE"/>
    <w:rsid w:val="00865FB8"/>
    <w:rsid w:val="00884128"/>
    <w:rsid w:val="008A2049"/>
    <w:rsid w:val="008A66B7"/>
    <w:rsid w:val="008A7218"/>
    <w:rsid w:val="008E5CE5"/>
    <w:rsid w:val="008F7A87"/>
    <w:rsid w:val="00900EF2"/>
    <w:rsid w:val="009060EE"/>
    <w:rsid w:val="00907747"/>
    <w:rsid w:val="00907C81"/>
    <w:rsid w:val="0091754C"/>
    <w:rsid w:val="009235FC"/>
    <w:rsid w:val="00931AE3"/>
    <w:rsid w:val="00964FFB"/>
    <w:rsid w:val="009674B4"/>
    <w:rsid w:val="00967D41"/>
    <w:rsid w:val="00970818"/>
    <w:rsid w:val="009968F4"/>
    <w:rsid w:val="009A6D2C"/>
    <w:rsid w:val="009D088B"/>
    <w:rsid w:val="009D7F17"/>
    <w:rsid w:val="009E7A09"/>
    <w:rsid w:val="009F43EE"/>
    <w:rsid w:val="009F66DC"/>
    <w:rsid w:val="00A05BE3"/>
    <w:rsid w:val="00A2154A"/>
    <w:rsid w:val="00A33DFF"/>
    <w:rsid w:val="00A35DFB"/>
    <w:rsid w:val="00A601BA"/>
    <w:rsid w:val="00A67AF7"/>
    <w:rsid w:val="00A67D40"/>
    <w:rsid w:val="00A715DB"/>
    <w:rsid w:val="00A864A8"/>
    <w:rsid w:val="00A878F3"/>
    <w:rsid w:val="00A9364A"/>
    <w:rsid w:val="00AA4C69"/>
    <w:rsid w:val="00AA5AE8"/>
    <w:rsid w:val="00AB6F18"/>
    <w:rsid w:val="00AC08A5"/>
    <w:rsid w:val="00AC347F"/>
    <w:rsid w:val="00AD2B52"/>
    <w:rsid w:val="00AD4B8C"/>
    <w:rsid w:val="00AD70B6"/>
    <w:rsid w:val="00AE1F33"/>
    <w:rsid w:val="00AE30C8"/>
    <w:rsid w:val="00B00609"/>
    <w:rsid w:val="00B02E6C"/>
    <w:rsid w:val="00B12620"/>
    <w:rsid w:val="00B14C4A"/>
    <w:rsid w:val="00B33AC6"/>
    <w:rsid w:val="00B35A9D"/>
    <w:rsid w:val="00B415E3"/>
    <w:rsid w:val="00B435F0"/>
    <w:rsid w:val="00B475DF"/>
    <w:rsid w:val="00B644B9"/>
    <w:rsid w:val="00B67353"/>
    <w:rsid w:val="00B67C10"/>
    <w:rsid w:val="00B703B8"/>
    <w:rsid w:val="00B73315"/>
    <w:rsid w:val="00B86057"/>
    <w:rsid w:val="00B87EC0"/>
    <w:rsid w:val="00BA124F"/>
    <w:rsid w:val="00BB2DD5"/>
    <w:rsid w:val="00BC2B62"/>
    <w:rsid w:val="00BC5B79"/>
    <w:rsid w:val="00BE0540"/>
    <w:rsid w:val="00BF005F"/>
    <w:rsid w:val="00BF391F"/>
    <w:rsid w:val="00C07399"/>
    <w:rsid w:val="00C23DD2"/>
    <w:rsid w:val="00C26999"/>
    <w:rsid w:val="00C30AB9"/>
    <w:rsid w:val="00C55329"/>
    <w:rsid w:val="00C66B8B"/>
    <w:rsid w:val="00C7282F"/>
    <w:rsid w:val="00C90864"/>
    <w:rsid w:val="00C91F43"/>
    <w:rsid w:val="00C94018"/>
    <w:rsid w:val="00C96F7B"/>
    <w:rsid w:val="00CB1629"/>
    <w:rsid w:val="00CB30E1"/>
    <w:rsid w:val="00CE568C"/>
    <w:rsid w:val="00CE5FC9"/>
    <w:rsid w:val="00D041F2"/>
    <w:rsid w:val="00D1176C"/>
    <w:rsid w:val="00D117D1"/>
    <w:rsid w:val="00D573E6"/>
    <w:rsid w:val="00D73CA4"/>
    <w:rsid w:val="00DA2A7B"/>
    <w:rsid w:val="00DB45B7"/>
    <w:rsid w:val="00DB5156"/>
    <w:rsid w:val="00DB5990"/>
    <w:rsid w:val="00DB5CCC"/>
    <w:rsid w:val="00DC10EA"/>
    <w:rsid w:val="00DC542A"/>
    <w:rsid w:val="00DC6FFD"/>
    <w:rsid w:val="00DC786C"/>
    <w:rsid w:val="00DD4C99"/>
    <w:rsid w:val="00DE03AA"/>
    <w:rsid w:val="00DE23AE"/>
    <w:rsid w:val="00DE50B0"/>
    <w:rsid w:val="00DF2E9B"/>
    <w:rsid w:val="00E03F82"/>
    <w:rsid w:val="00E05254"/>
    <w:rsid w:val="00E13E37"/>
    <w:rsid w:val="00E37508"/>
    <w:rsid w:val="00E44C8B"/>
    <w:rsid w:val="00E61F36"/>
    <w:rsid w:val="00E63509"/>
    <w:rsid w:val="00E640B3"/>
    <w:rsid w:val="00E662A1"/>
    <w:rsid w:val="00E71296"/>
    <w:rsid w:val="00E80798"/>
    <w:rsid w:val="00E8350C"/>
    <w:rsid w:val="00E9265A"/>
    <w:rsid w:val="00E937A0"/>
    <w:rsid w:val="00EA16F4"/>
    <w:rsid w:val="00EA50D0"/>
    <w:rsid w:val="00EB5DFC"/>
    <w:rsid w:val="00EB6943"/>
    <w:rsid w:val="00ED3BCD"/>
    <w:rsid w:val="00ED5B81"/>
    <w:rsid w:val="00F01EA8"/>
    <w:rsid w:val="00F1140B"/>
    <w:rsid w:val="00F171A0"/>
    <w:rsid w:val="00F320E5"/>
    <w:rsid w:val="00F3279F"/>
    <w:rsid w:val="00F364BB"/>
    <w:rsid w:val="00F40869"/>
    <w:rsid w:val="00F5145C"/>
    <w:rsid w:val="00F604BB"/>
    <w:rsid w:val="00F653F2"/>
    <w:rsid w:val="00F65B03"/>
    <w:rsid w:val="00F7496D"/>
    <w:rsid w:val="00F935FC"/>
    <w:rsid w:val="00FA7F03"/>
    <w:rsid w:val="00FB1A5D"/>
    <w:rsid w:val="00FC016C"/>
    <w:rsid w:val="00FD011C"/>
    <w:rsid w:val="00FE043C"/>
    <w:rsid w:val="00FE083A"/>
    <w:rsid w:val="00FE32C5"/>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Mention">
    <w:name w:val="Mention"/>
    <w:basedOn w:val="DefaultParagraphFont"/>
    <w:uiPriority w:val="99"/>
    <w:semiHidden/>
    <w:unhideWhenUsed/>
    <w:rsid w:val="006470E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Mention">
    <w:name w:val="Mention"/>
    <w:basedOn w:val="DefaultParagraphFont"/>
    <w:uiPriority w:val="99"/>
    <w:semiHidden/>
    <w:unhideWhenUsed/>
    <w:rsid w:val="006470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75891072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esb@naesb.org" TargetMode="External"/><Relationship Id="rId18" Type="http://schemas.openxmlformats.org/officeDocument/2006/relationships/hyperlink" Target="http://www.naesb.org/pdf4/alt_ec_members.pdf" TargetMode="External"/><Relationship Id="rId26" Type="http://schemas.openxmlformats.org/officeDocument/2006/relationships/hyperlink" Target="https://www.naesb.org/pdf4/weq_2017_api_3b-r05026_rec.docx" TargetMode="External"/><Relationship Id="rId3" Type="http://schemas.openxmlformats.org/officeDocument/2006/relationships/styles" Target="styles.xml"/><Relationship Id="rId21" Type="http://schemas.openxmlformats.org/officeDocument/2006/relationships/hyperlink" Target="https://www.naesb.org/pdf4/weq_2017_api_4a_rec.docx" TargetMode="External"/><Relationship Id="rId7" Type="http://schemas.openxmlformats.org/officeDocument/2006/relationships/footnotes" Target="footnotes.xml"/><Relationship Id="rId12" Type="http://schemas.openxmlformats.org/officeDocument/2006/relationships/hyperlink" Target="http://test.callinfo.com" TargetMode="External"/><Relationship Id="rId17" Type="http://schemas.openxmlformats.org/officeDocument/2006/relationships/hyperlink" Target="http://www.naesb.org/pdf4/ec_terms.pdf" TargetMode="External"/><Relationship Id="rId25" Type="http://schemas.openxmlformats.org/officeDocument/2006/relationships/hyperlink" Target="https://www.naesb.org/pdf4/weq_120417_reqcom.doc" TargetMode="External"/><Relationship Id="rId2" Type="http://schemas.openxmlformats.org/officeDocument/2006/relationships/numbering" Target="numbering.xml"/><Relationship Id="rId16" Type="http://schemas.openxmlformats.org/officeDocument/2006/relationships/hyperlink" Target="http://www.naesb.org/misc/antitrust_guidance.doc" TargetMode="External"/><Relationship Id="rId20" Type="http://schemas.openxmlformats.org/officeDocument/2006/relationships/hyperlink" Target="https://www.naesb.org/pdf4/weq_ec102417dm.docx" TargetMode="External"/><Relationship Id="rId29" Type="http://schemas.openxmlformats.org/officeDocument/2006/relationships/hyperlink" Target="https://www.naesb.org/pdf4/bd121417a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ytalk.com" TargetMode="External"/><Relationship Id="rId24" Type="http://schemas.openxmlformats.org/officeDocument/2006/relationships/hyperlink" Target="https://www.naesb.org/pdf4/weq_2017_api_3a-r05026_rec.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naesb.org/pdf4/weq_101217_reqcom.doc" TargetMode="External"/><Relationship Id="rId28" Type="http://schemas.openxmlformats.org/officeDocument/2006/relationships/hyperlink" Target="https://www.naesb.org/pdf4/weq_ec022018w1.docx" TargetMode="External"/><Relationship Id="rId10" Type="http://schemas.openxmlformats.org/officeDocument/2006/relationships/hyperlink" Target="http://www.readytalk.com" TargetMode="External"/><Relationship Id="rId19" Type="http://schemas.openxmlformats.org/officeDocument/2006/relationships/hyperlink" Target="https://www.naesb.org/pdf4/weq_ec022018a.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esb@naesb.org" TargetMode="External"/><Relationship Id="rId14" Type="http://schemas.openxmlformats.org/officeDocument/2006/relationships/header" Target="header1.xml"/><Relationship Id="rId22" Type="http://schemas.openxmlformats.org/officeDocument/2006/relationships/hyperlink" Target="https://www.naesb.org/member_login_check.asp?doc=weq_2017_api_4a_rec_attach.docx" TargetMode="External"/><Relationship Id="rId27" Type="http://schemas.openxmlformats.org/officeDocument/2006/relationships/hyperlink" Target="https://www.naesb.org/pdf4/weq_120417_reqcom.doc" TargetMode="External"/><Relationship Id="rId30" Type="http://schemas.openxmlformats.org/officeDocument/2006/relationships/hyperlink" Target="https://www.naesb.org/misc/2018_schedule.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2378-EEE2-47E3-8D67-5130A9EB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Denise Rager</cp:lastModifiedBy>
  <cp:revision>4</cp:revision>
  <cp:lastPrinted>2013-01-29T21:48:00Z</cp:lastPrinted>
  <dcterms:created xsi:type="dcterms:W3CDTF">2018-02-06T21:06:00Z</dcterms:created>
  <dcterms:modified xsi:type="dcterms:W3CDTF">2018-02-06T21:10:00Z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