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835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9214FE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23FF9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E02828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156E8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21BCB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F522A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C038B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1095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551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591B9A" w14:textId="4828615E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684B4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5E90A0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090427" w14:textId="13E4B60A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F13C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A765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FC4B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8335010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FEB61E3" w14:textId="77777777" w:rsidTr="006B3298">
        <w:tc>
          <w:tcPr>
            <w:tcW w:w="4770" w:type="dxa"/>
            <w:gridSpan w:val="2"/>
          </w:tcPr>
          <w:p w14:paraId="139370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1A5452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6E51DF2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4171B14" w14:textId="08B4187C" w:rsidR="00193F4D" w:rsidRPr="009E07F2" w:rsidRDefault="00CF0D2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576B1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80558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75DA3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9F3414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EB0B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2CA9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79B8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B8CF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0B7758E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1B62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A2C8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E80C7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53348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0558FE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9A8A2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B209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281FD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A5B01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20F2F24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D7E42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D64B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0B2F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73AAC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E3218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466CA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C44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FCA0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498543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C6C3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8A6C0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5EE1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F222C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52D81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09CCEC4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465BB0" w14:textId="001BF271" w:rsidR="00193F4D" w:rsidRPr="009E07F2" w:rsidRDefault="00CF0D2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3861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01615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00FBE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46D757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91BA2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9E8FB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FCC9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CD37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6F307C1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4F80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B02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A65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AA2A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42B4147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15F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01D90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4BE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0B4C9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387F28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8110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6252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FBDAA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FFA5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66C2E3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70DF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24171C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B76E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FA64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F34F3A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D733B8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08C0AF2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30C023E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4C809E73" w14:textId="72D28C56" w:rsidR="006B650D" w:rsidRDefault="009502C3" w:rsidP="006B650D">
      <w:pPr>
        <w:pStyle w:val="DefaultText"/>
        <w:spacing w:before="120"/>
        <w:rPr>
          <w:rFonts w:ascii="Arial" w:hAnsi="Arial" w:cs="Arial"/>
          <w:sz w:val="22"/>
        </w:rPr>
      </w:pPr>
      <w:bookmarkStart w:id="0" w:name="_Hlk172618649"/>
      <w:r w:rsidRPr="009502C3">
        <w:rPr>
          <w:rFonts w:ascii="Arial" w:hAnsi="Arial" w:cs="Arial"/>
          <w:sz w:val="22"/>
        </w:rPr>
        <w:t xml:space="preserve">2024 WEQ Annual Plan Item </w:t>
      </w:r>
      <w:r w:rsidR="0074340F">
        <w:rPr>
          <w:rFonts w:ascii="Arial" w:hAnsi="Arial" w:cs="Arial"/>
          <w:sz w:val="22"/>
        </w:rPr>
        <w:t>1.</w:t>
      </w:r>
      <w:r w:rsidR="004531B5">
        <w:rPr>
          <w:rFonts w:ascii="Arial" w:hAnsi="Arial" w:cs="Arial"/>
          <w:sz w:val="22"/>
        </w:rPr>
        <w:t>a</w:t>
      </w:r>
      <w:r w:rsidRPr="009502C3">
        <w:rPr>
          <w:rFonts w:ascii="Arial" w:hAnsi="Arial" w:cs="Arial"/>
          <w:sz w:val="22"/>
        </w:rPr>
        <w:t xml:space="preserve"> – </w:t>
      </w:r>
      <w:bookmarkEnd w:id="0"/>
      <w:r w:rsidR="004531B5" w:rsidRPr="004531B5">
        <w:rPr>
          <w:rFonts w:ascii="Arial" w:hAnsi="Arial" w:cs="Arial"/>
          <w:sz w:val="22"/>
        </w:rPr>
        <w:t>Revise as needed WEQ-023 Modeling Business Practice Standards to support any FERC directives or Final Orders, including in Docket Nos. RM05-5-029, RM05-5-030, RM19-16-000, RM19-17-000, and AD15-5-000</w:t>
      </w:r>
    </w:p>
    <w:p w14:paraId="2C8EDD8F" w14:textId="45FE6BF6" w:rsidR="00A506CF" w:rsidRPr="009E07F2" w:rsidRDefault="00A506CF" w:rsidP="006B650D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7FD67237" w14:textId="1C433D3D" w:rsidR="00A506CF" w:rsidRPr="009E07F2" w:rsidRDefault="009502C3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subcommittee recommends no action at this time.</w:t>
      </w:r>
    </w:p>
    <w:p w14:paraId="60E89BD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35FCC90" w14:textId="77777777" w:rsidR="00DB3043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5912025" w14:textId="77777777" w:rsidR="004531B5" w:rsidRPr="009E07F2" w:rsidRDefault="004531B5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03E5698" w14:textId="6727397E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28CBBB2" w14:textId="77777777" w:rsidR="00DB3043" w:rsidRPr="009E07F2" w:rsidRDefault="00C849B1" w:rsidP="00824991">
      <w:pPr>
        <w:tabs>
          <w:tab w:val="left" w:pos="1080"/>
        </w:tabs>
        <w:spacing w:before="120" w:after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0120D702" w14:textId="77777777" w:rsidR="004531B5" w:rsidRDefault="0074340F" w:rsidP="00824991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3"/>
        </w:rPr>
      </w:pPr>
      <w:r w:rsidRPr="0074340F">
        <w:rPr>
          <w:rFonts w:ascii="Arial" w:hAnsi="Arial" w:cs="Arial"/>
          <w:szCs w:val="23"/>
        </w:rPr>
        <w:t>2024 WEQ Annual Plan Item 1.</w:t>
      </w:r>
      <w:r w:rsidR="004531B5">
        <w:rPr>
          <w:rFonts w:ascii="Arial" w:hAnsi="Arial" w:cs="Arial"/>
          <w:szCs w:val="23"/>
        </w:rPr>
        <w:t>a</w:t>
      </w:r>
      <w:r w:rsidRPr="0074340F">
        <w:rPr>
          <w:rFonts w:ascii="Arial" w:hAnsi="Arial" w:cs="Arial"/>
          <w:szCs w:val="23"/>
        </w:rPr>
        <w:t xml:space="preserve"> – </w:t>
      </w:r>
      <w:r w:rsidR="004531B5" w:rsidRPr="004531B5">
        <w:rPr>
          <w:rFonts w:ascii="Arial" w:hAnsi="Arial" w:cs="Arial"/>
          <w:szCs w:val="23"/>
        </w:rPr>
        <w:t>Revise as needed WEQ-023 Modeling Business Practice Standards to support any FERC directives or Final Orders, including in Docket Nos. RM05-5-029, RM05-5-030, RM19-16-000, RM19-17-000, and AD15-5-000</w:t>
      </w:r>
    </w:p>
    <w:p w14:paraId="39DA6F30" w14:textId="509BB94E" w:rsidR="00DB3043" w:rsidRPr="009E07F2" w:rsidRDefault="00C849B1" w:rsidP="0082499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Recommendation:</w:t>
      </w:r>
    </w:p>
    <w:p w14:paraId="6C3C1E0D" w14:textId="1181A57F" w:rsidR="00DB3043" w:rsidRPr="009E07F2" w:rsidRDefault="009502C3" w:rsidP="00824991">
      <w:pPr>
        <w:pStyle w:val="DefaultText"/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subcommittee recommends no action at this time.</w:t>
      </w:r>
    </w:p>
    <w:p w14:paraId="5959B7CE" w14:textId="77777777" w:rsidR="00DB3043" w:rsidRPr="009E07F2" w:rsidRDefault="00C849B1" w:rsidP="00824991">
      <w:pPr>
        <w:pStyle w:val="DefaultText"/>
        <w:tabs>
          <w:tab w:val="left" w:pos="1080"/>
        </w:tabs>
        <w:spacing w:before="120" w:after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4B96970" w14:textId="3AF2A3CF" w:rsidR="004531B5" w:rsidRDefault="004531B5" w:rsidP="0082499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FERC Order No. 902, issued in Docket No. RM19-17-001, the Commission approved NERC’s proposed retirement of six reliability standards (MOD-001-1a, MOD-004-1, MOD-008-1, MOD-028-2, MOD-029-2a, and MOD-030-3), referred to as the NERC MOD A Reliability Standards. In the January 23, 2020 NOPR </w:t>
      </w:r>
      <w:r w:rsidR="00B85A43">
        <w:rPr>
          <w:rFonts w:ascii="Arial" w:hAnsi="Arial" w:cs="Arial"/>
        </w:rPr>
        <w:t>regarding the proposed retirement, the Commission noted its intention “to coordinate the effective dates of the retirement of the MOD A Reliability Standards with the successor NAESB business practice standards.” FERC Order No. 902 approved the proposed retirement of the MOD A Reliability Standards.  In the Order, the Commission stated that concerns raised during the NOPR comment period “were fully addressed” and did not have any further directives to NERC or NAESB.</w:t>
      </w:r>
    </w:p>
    <w:p w14:paraId="0BAF7664" w14:textId="19808DCC" w:rsidR="006B650D" w:rsidRDefault="00B85A43" w:rsidP="0082499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FERC adopted into regulation, through the incorporation by reference process, WEQ-023 Modeling Business Practice Standards as part of Order No. 676-J.  The WEQ addressed Commission directives </w:t>
      </w:r>
      <w:r w:rsidR="00F2730F">
        <w:rPr>
          <w:rFonts w:ascii="Arial" w:hAnsi="Arial" w:cs="Arial"/>
        </w:rPr>
        <w:t>in the Order regarding modifications to WEQ-023 in WEQ Version 004.</w:t>
      </w:r>
    </w:p>
    <w:p w14:paraId="6A42907F" w14:textId="77777777" w:rsidR="00DB3043" w:rsidRDefault="00C849B1" w:rsidP="00824991">
      <w:pPr>
        <w:tabs>
          <w:tab w:val="left" w:pos="1080"/>
        </w:tabs>
        <w:spacing w:before="120" w:after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575725C" w14:textId="116E7279" w:rsidR="009502C3" w:rsidRDefault="009502C3" w:rsidP="00824991">
      <w:pPr>
        <w:tabs>
          <w:tab w:val="left" w:pos="1080"/>
        </w:tabs>
        <w:spacing w:before="120" w:after="120"/>
        <w:rPr>
          <w:rFonts w:ascii="Arial" w:hAnsi="Arial" w:cs="Arial"/>
          <w:bCs/>
        </w:rPr>
      </w:pPr>
      <w:r w:rsidRPr="009502C3">
        <w:rPr>
          <w:rFonts w:ascii="Arial" w:hAnsi="Arial" w:cs="Arial"/>
          <w:bCs/>
        </w:rPr>
        <w:t xml:space="preserve">See the </w:t>
      </w:r>
      <w:r w:rsidR="00E92E3A">
        <w:rPr>
          <w:rFonts w:ascii="Arial" w:hAnsi="Arial" w:cs="Arial"/>
          <w:bCs/>
        </w:rPr>
        <w:t xml:space="preserve">following </w:t>
      </w:r>
      <w:r w:rsidRPr="009502C3">
        <w:rPr>
          <w:rFonts w:ascii="Arial" w:hAnsi="Arial" w:cs="Arial"/>
          <w:bCs/>
        </w:rPr>
        <w:t xml:space="preserve">WEQ </w:t>
      </w:r>
      <w:r w:rsidR="001B0224">
        <w:rPr>
          <w:rFonts w:ascii="Arial" w:hAnsi="Arial" w:cs="Arial"/>
          <w:bCs/>
        </w:rPr>
        <w:t>BPS</w:t>
      </w:r>
      <w:r w:rsidRPr="009502C3">
        <w:rPr>
          <w:rFonts w:ascii="Arial" w:hAnsi="Arial" w:cs="Arial"/>
          <w:bCs/>
        </w:rPr>
        <w:t xml:space="preserve"> </w:t>
      </w:r>
      <w:r w:rsidR="00E92E3A">
        <w:rPr>
          <w:rFonts w:ascii="Arial" w:hAnsi="Arial" w:cs="Arial"/>
          <w:bCs/>
        </w:rPr>
        <w:t>Meeting Minutes:</w:t>
      </w:r>
    </w:p>
    <w:p w14:paraId="0F193286" w14:textId="1495E143" w:rsidR="00945AFC" w:rsidRDefault="0009220B" w:rsidP="00824991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contextualSpacing w:val="0"/>
        <w:rPr>
          <w:rFonts w:ascii="Arial" w:hAnsi="Arial" w:cs="Arial"/>
          <w:bCs/>
        </w:rPr>
      </w:pPr>
      <w:hyperlink r:id="rId7" w:history="1">
        <w:r w:rsidR="00F2730F" w:rsidRPr="0009220B">
          <w:rPr>
            <w:rStyle w:val="Hyperlink"/>
            <w:rFonts w:ascii="Arial" w:hAnsi="Arial" w:cs="Arial"/>
            <w:bCs/>
          </w:rPr>
          <w:t>September 19</w:t>
        </w:r>
        <w:r w:rsidR="006B650D" w:rsidRPr="0009220B">
          <w:rPr>
            <w:rStyle w:val="Hyperlink"/>
            <w:rFonts w:ascii="Arial" w:hAnsi="Arial" w:cs="Arial"/>
            <w:bCs/>
          </w:rPr>
          <w:t>, 2024</w:t>
        </w:r>
      </w:hyperlink>
    </w:p>
    <w:p w14:paraId="084644FA" w14:textId="2D7D7630" w:rsidR="00F2730F" w:rsidRPr="00945AFC" w:rsidRDefault="00F2730F" w:rsidP="00824991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October 3, 2024</w:t>
      </w:r>
    </w:p>
    <w:sectPr w:rsidR="00F2730F" w:rsidRPr="00945AFC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062C" w14:textId="77777777" w:rsidR="00892458" w:rsidRDefault="00892458">
      <w:r>
        <w:separator/>
      </w:r>
    </w:p>
  </w:endnote>
  <w:endnote w:type="continuationSeparator" w:id="0">
    <w:p w14:paraId="337C28FB" w14:textId="77777777" w:rsidR="00892458" w:rsidRDefault="0089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E74E" w14:textId="10CC5A16" w:rsidR="001F55B3" w:rsidRPr="001F55B3" w:rsidRDefault="001B0224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3, 2024</w:t>
    </w:r>
  </w:p>
  <w:p w14:paraId="09408F67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59EB0" w14:textId="77777777" w:rsidR="00892458" w:rsidRDefault="00892458">
      <w:r>
        <w:separator/>
      </w:r>
    </w:p>
  </w:footnote>
  <w:footnote w:type="continuationSeparator" w:id="0">
    <w:p w14:paraId="22CA4076" w14:textId="77777777" w:rsidR="00892458" w:rsidRDefault="0089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B464" w14:textId="77777777" w:rsidR="001F55B3" w:rsidRDefault="00000000" w:rsidP="001F55B3">
    <w:pPr>
      <w:pStyle w:val="BodyText"/>
    </w:pPr>
    <w:r>
      <w:object w:dxaOrig="1440" w:dyaOrig="1440" w14:anchorId="00AD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801393290" r:id="rId2"/>
      </w:object>
    </w:r>
  </w:p>
  <w:p w14:paraId="538019F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41511E5" w14:textId="77777777" w:rsidR="00440445" w:rsidRDefault="00440445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13431AA7" w14:textId="6DCCDB43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40445"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>WEQ</w:t>
    </w:r>
    <w:r>
      <w:rPr>
        <w:rFonts w:ascii="Arial" w:hAnsi="Arial" w:cs="Arial"/>
        <w:b/>
        <w:sz w:val="22"/>
      </w:rPr>
      <w:t xml:space="preserve">  </w:t>
    </w:r>
  </w:p>
  <w:p w14:paraId="10623F54" w14:textId="090A2706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40445">
      <w:rPr>
        <w:rFonts w:ascii="Arial" w:hAnsi="Arial" w:cs="Arial"/>
        <w:b/>
        <w:sz w:val="22"/>
      </w:rPr>
      <w:tab/>
    </w:r>
    <w:r w:rsidR="004531B5">
      <w:rPr>
        <w:rFonts w:ascii="Arial" w:hAnsi="Arial" w:cs="Arial"/>
        <w:bCs/>
        <w:sz w:val="22"/>
      </w:rPr>
      <w:t>Business Practices</w:t>
    </w:r>
    <w:r w:rsidR="00440445" w:rsidRPr="00440445">
      <w:rPr>
        <w:rFonts w:ascii="Arial" w:hAnsi="Arial" w:cs="Arial"/>
        <w:bCs/>
        <w:sz w:val="22"/>
      </w:rPr>
      <w:t xml:space="preserve"> Subcommittee</w:t>
    </w:r>
    <w:r>
      <w:rPr>
        <w:rFonts w:ascii="Arial" w:hAnsi="Arial" w:cs="Arial"/>
        <w:b/>
        <w:sz w:val="22"/>
      </w:rPr>
      <w:tab/>
    </w:r>
  </w:p>
  <w:p w14:paraId="24243802" w14:textId="0D03AF0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 xml:space="preserve">2024 WEQ Annual Plan Item </w:t>
    </w:r>
    <w:r w:rsidR="0074340F">
      <w:rPr>
        <w:rFonts w:ascii="Arial" w:hAnsi="Arial" w:cs="Arial"/>
        <w:bCs/>
        <w:sz w:val="22"/>
      </w:rPr>
      <w:t>1.</w:t>
    </w:r>
    <w:r w:rsidR="004531B5">
      <w:rPr>
        <w:rFonts w:ascii="Arial" w:hAnsi="Arial" w:cs="Arial"/>
        <w:bCs/>
        <w:sz w:val="22"/>
      </w:rPr>
      <w:t>a</w:t>
    </w:r>
  </w:p>
  <w:p w14:paraId="1C856AF0" w14:textId="29988696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40445">
      <w:rPr>
        <w:rFonts w:ascii="Arial" w:hAnsi="Arial" w:cs="Arial"/>
        <w:b/>
        <w:sz w:val="22"/>
      </w:rPr>
      <w:tab/>
    </w:r>
    <w:r w:rsidR="004531B5" w:rsidRPr="004531B5">
      <w:rPr>
        <w:rFonts w:ascii="Arial" w:hAnsi="Arial" w:cs="Arial"/>
        <w:bCs/>
        <w:sz w:val="22"/>
      </w:rPr>
      <w:t>Revise as needed WEQ-023 Modeling Business Practice Standards to support any FERC directives or Final Orders, including in Docket Nos. RM05-5-029, RM05-5-030, RM19-16-000, RM19-17-000, and AD15-5-000</w:t>
    </w:r>
  </w:p>
  <w:p w14:paraId="4564343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67007"/>
    <w:multiLevelType w:val="hybridMultilevel"/>
    <w:tmpl w:val="1242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5425926">
    <w:abstractNumId w:val="3"/>
  </w:num>
  <w:num w:numId="2" w16cid:durableId="1928541130">
    <w:abstractNumId w:val="1"/>
  </w:num>
  <w:num w:numId="3" w16cid:durableId="1967198608">
    <w:abstractNumId w:val="6"/>
  </w:num>
  <w:num w:numId="4" w16cid:durableId="1227033489">
    <w:abstractNumId w:val="0"/>
  </w:num>
  <w:num w:numId="5" w16cid:durableId="1895579319">
    <w:abstractNumId w:val="4"/>
  </w:num>
  <w:num w:numId="6" w16cid:durableId="11075952">
    <w:abstractNumId w:val="2"/>
  </w:num>
  <w:num w:numId="7" w16cid:durableId="17451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4632C"/>
    <w:rsid w:val="000742EB"/>
    <w:rsid w:val="000904F5"/>
    <w:rsid w:val="0009220B"/>
    <w:rsid w:val="000F4CE2"/>
    <w:rsid w:val="00117E29"/>
    <w:rsid w:val="00154FEE"/>
    <w:rsid w:val="00156DF9"/>
    <w:rsid w:val="0015761B"/>
    <w:rsid w:val="00193F4D"/>
    <w:rsid w:val="001A01E8"/>
    <w:rsid w:val="001B0224"/>
    <w:rsid w:val="001B245A"/>
    <w:rsid w:val="001F55B3"/>
    <w:rsid w:val="002902D0"/>
    <w:rsid w:val="00290507"/>
    <w:rsid w:val="002E3F0F"/>
    <w:rsid w:val="00382C52"/>
    <w:rsid w:val="00440445"/>
    <w:rsid w:val="00440523"/>
    <w:rsid w:val="004531B5"/>
    <w:rsid w:val="0046327F"/>
    <w:rsid w:val="00481507"/>
    <w:rsid w:val="004A641C"/>
    <w:rsid w:val="004E28FB"/>
    <w:rsid w:val="005D5ADF"/>
    <w:rsid w:val="00602F43"/>
    <w:rsid w:val="0060762F"/>
    <w:rsid w:val="006B3298"/>
    <w:rsid w:val="006B650D"/>
    <w:rsid w:val="006D7EDB"/>
    <w:rsid w:val="0074340F"/>
    <w:rsid w:val="007702DD"/>
    <w:rsid w:val="007E08B1"/>
    <w:rsid w:val="008151AB"/>
    <w:rsid w:val="00824991"/>
    <w:rsid w:val="00830189"/>
    <w:rsid w:val="00885D54"/>
    <w:rsid w:val="00892458"/>
    <w:rsid w:val="008B5FEB"/>
    <w:rsid w:val="00900FD2"/>
    <w:rsid w:val="00945AFC"/>
    <w:rsid w:val="009502C3"/>
    <w:rsid w:val="009C648C"/>
    <w:rsid w:val="009E07F2"/>
    <w:rsid w:val="00A506CF"/>
    <w:rsid w:val="00B8558D"/>
    <w:rsid w:val="00B85A43"/>
    <w:rsid w:val="00BB61DF"/>
    <w:rsid w:val="00C1115B"/>
    <w:rsid w:val="00C849B1"/>
    <w:rsid w:val="00CB5F2C"/>
    <w:rsid w:val="00CF0D26"/>
    <w:rsid w:val="00D07C20"/>
    <w:rsid w:val="00D933B9"/>
    <w:rsid w:val="00DB3043"/>
    <w:rsid w:val="00E02E89"/>
    <w:rsid w:val="00E13014"/>
    <w:rsid w:val="00E92E3A"/>
    <w:rsid w:val="00EF5C57"/>
    <w:rsid w:val="00F2730F"/>
    <w:rsid w:val="00F558D6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9A06"/>
  <w15:docId w15:val="{7B546140-01B4-4F4F-9549-79BE7D47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945AFC"/>
    <w:pPr>
      <w:ind w:left="720"/>
      <w:contextualSpacing/>
    </w:pPr>
  </w:style>
  <w:style w:type="character" w:styleId="Hyperlink">
    <w:name w:val="Hyperlink"/>
    <w:basedOn w:val="DefaultParagraphFont"/>
    <w:rsid w:val="000922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esb.org/pdf4/weq_bps091924f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3</cp:revision>
  <cp:lastPrinted>2003-09-05T13:18:00Z</cp:lastPrinted>
  <dcterms:created xsi:type="dcterms:W3CDTF">2025-02-18T20:14:00Z</dcterms:created>
  <dcterms:modified xsi:type="dcterms:W3CDTF">2025-02-18T20:15:00Z</dcterms:modified>
</cp:coreProperties>
</file>