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80" w:rsidRPr="005D1B94" w:rsidRDefault="00D04429"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November 17, 2015</w:t>
      </w:r>
    </w:p>
    <w:p w:rsidR="00AD2480" w:rsidRPr="005D1B94" w:rsidRDefault="00AD2480" w:rsidP="005E2A1C">
      <w:pPr>
        <w:tabs>
          <w:tab w:val="left" w:pos="900"/>
        </w:tabs>
        <w:spacing w:after="120"/>
        <w:ind w:left="907" w:hanging="907"/>
      </w:pPr>
      <w:r w:rsidRPr="005D1B94">
        <w:rPr>
          <w:b/>
        </w:rPr>
        <w:t>TO:</w:t>
      </w:r>
      <w:r w:rsidRPr="005D1B94">
        <w:tab/>
        <w:t>All Interested Parties</w:t>
      </w:r>
    </w:p>
    <w:p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E45317">
        <w:rPr>
          <w:bCs/>
        </w:rPr>
        <w:t>Elizabeth Mallett</w:t>
      </w:r>
      <w:r w:rsidR="00C37EDC">
        <w:rPr>
          <w:bCs/>
        </w:rPr>
        <w:t xml:space="preserve">, NAESB </w:t>
      </w:r>
      <w:r w:rsidR="003E7C09">
        <w:rPr>
          <w:bCs/>
        </w:rPr>
        <w:t>Deputy Director</w:t>
      </w:r>
    </w:p>
    <w:p w:rsidR="00AD2480" w:rsidRPr="005D1B94" w:rsidRDefault="00AD2480" w:rsidP="005E2A1C">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59537D">
        <w:rPr>
          <w:b/>
          <w:bCs/>
        </w:rPr>
        <w:t>Update to the Board of Directors –</w:t>
      </w:r>
      <w:r w:rsidR="00E45317">
        <w:rPr>
          <w:b/>
          <w:bCs/>
        </w:rPr>
        <w:t>WEQ Open Acce</w:t>
      </w:r>
      <w:r w:rsidR="003B6632">
        <w:rPr>
          <w:b/>
          <w:bCs/>
        </w:rPr>
        <w:t>ss Same-time Information System</w:t>
      </w:r>
      <w:r w:rsidR="00E45317">
        <w:rPr>
          <w:b/>
          <w:bCs/>
        </w:rPr>
        <w:t xml:space="preserve"> (OASIS) Subcommittee </w:t>
      </w:r>
    </w:p>
    <w:p w:rsidR="00AD2480" w:rsidRPr="005D1B94" w:rsidRDefault="00AD2480" w:rsidP="005E2A1C">
      <w:pPr>
        <w:jc w:val="center"/>
        <w:rPr>
          <w:b/>
        </w:rPr>
      </w:pPr>
    </w:p>
    <w:p w:rsidR="00AD2480" w:rsidRDefault="00AD2480" w:rsidP="00100BCF">
      <w:pPr>
        <w:spacing w:before="120" w:after="120"/>
        <w:rPr>
          <w:b/>
        </w:rPr>
      </w:pPr>
      <w:r w:rsidRPr="0089652E">
        <w:rPr>
          <w:b/>
        </w:rPr>
        <w:t xml:space="preserve">Update on </w:t>
      </w:r>
      <w:r>
        <w:rPr>
          <w:b/>
        </w:rPr>
        <w:t xml:space="preserve">the </w:t>
      </w:r>
      <w:r w:rsidR="00E45317">
        <w:rPr>
          <w:b/>
        </w:rPr>
        <w:t>WEQ OASIS</w:t>
      </w:r>
      <w:r w:rsidR="00DF6368">
        <w:rPr>
          <w:b/>
        </w:rPr>
        <w:t xml:space="preserve"> </w:t>
      </w:r>
      <w:r>
        <w:rPr>
          <w:b/>
        </w:rPr>
        <w:t xml:space="preserve">Activities </w:t>
      </w:r>
      <w:r w:rsidRPr="0089652E">
        <w:rPr>
          <w:b/>
        </w:rPr>
        <w:t>–</w:t>
      </w:r>
    </w:p>
    <w:p w:rsidR="002067FF" w:rsidRDefault="00D04429" w:rsidP="00182BFC">
      <w:pPr>
        <w:spacing w:after="120"/>
        <w:jc w:val="both"/>
      </w:pPr>
      <w:bookmarkStart w:id="0" w:name="_GoBack"/>
      <w:bookmarkEnd w:id="0"/>
      <w:r>
        <w:rPr>
          <w:bCs/>
        </w:rPr>
        <w:t xml:space="preserve">On track to meet </w:t>
      </w:r>
      <w:r w:rsidR="00172584">
        <w:rPr>
          <w:bCs/>
        </w:rPr>
        <w:t xml:space="preserve">the </w:t>
      </w:r>
      <w:r>
        <w:rPr>
          <w:bCs/>
        </w:rPr>
        <w:t xml:space="preserve">fourth quarter </w:t>
      </w:r>
      <w:r w:rsidR="00172584">
        <w:rPr>
          <w:bCs/>
        </w:rPr>
        <w:t>completion date</w:t>
      </w:r>
      <w:r>
        <w:rPr>
          <w:bCs/>
        </w:rPr>
        <w:t>, the WEQ OASIS Subcommittee anticipates approving a recommendation in response to 2015 WEQ Annual Plan Item 2.a.i.2 – Long-Term Firm Rollover Rights Competition d</w:t>
      </w:r>
      <w:r w:rsidR="00E25314">
        <w:rPr>
          <w:bCs/>
        </w:rPr>
        <w:t xml:space="preserve">uring the </w:t>
      </w:r>
      <w:r w:rsidR="00EB54E7">
        <w:rPr>
          <w:bCs/>
        </w:rPr>
        <w:t xml:space="preserve">November 17-19, 2015 face-to-face meeting or the </w:t>
      </w:r>
      <w:r w:rsidR="00E25314">
        <w:rPr>
          <w:bCs/>
        </w:rPr>
        <w:t>D</w:t>
      </w:r>
      <w:r>
        <w:rPr>
          <w:bCs/>
        </w:rPr>
        <w:t>ecember 3, 2015 conference call</w:t>
      </w:r>
      <w:r w:rsidR="005B4E12">
        <w:rPr>
          <w:bCs/>
        </w:rPr>
        <w:t xml:space="preserve">.  </w:t>
      </w:r>
      <w:r w:rsidR="00C31B48" w:rsidRPr="00CA06C4">
        <w:t>In response to FERC Order No</w:t>
      </w:r>
      <w:r w:rsidR="00D07479">
        <w:t>s</w:t>
      </w:r>
      <w:r w:rsidR="00C31B48" w:rsidRPr="00CA06C4">
        <w:t>. 890,</w:t>
      </w:r>
      <w:r w:rsidR="00D07479">
        <w:t xml:space="preserve"> 890-A, and 890-B, the</w:t>
      </w:r>
      <w:r w:rsidR="00C31B48" w:rsidRPr="00CA06C4">
        <w:t xml:space="preserve"> </w:t>
      </w:r>
      <w:r w:rsidR="00D07479">
        <w:t xml:space="preserve">recommendation </w:t>
      </w:r>
      <w:r w:rsidR="00EB54E7">
        <w:t xml:space="preserve">will </w:t>
      </w:r>
      <w:r w:rsidR="00C31B48" w:rsidRPr="00CA06C4">
        <w:t>formaliz</w:t>
      </w:r>
      <w:r w:rsidR="00D07479">
        <w:t>e</w:t>
      </w:r>
      <w:r w:rsidR="00C31B48" w:rsidRPr="00CA06C4">
        <w:t xml:space="preserve"> the process of </w:t>
      </w:r>
      <w:r w:rsidR="002067FF">
        <w:t>long</w:t>
      </w:r>
      <w:r w:rsidR="00D07479">
        <w:t xml:space="preserve"> term </w:t>
      </w:r>
      <w:r w:rsidR="002067FF">
        <w:t xml:space="preserve">firm rollover rights </w:t>
      </w:r>
      <w:r w:rsidR="00C31B48" w:rsidRPr="00CA06C4">
        <w:t>competition on the OASIS systems</w:t>
      </w:r>
      <w:r w:rsidR="00F11BED">
        <w:t xml:space="preserve"> and contains proposed modifications to</w:t>
      </w:r>
      <w:r w:rsidR="00436F5F">
        <w:t xml:space="preserve"> </w:t>
      </w:r>
      <w:r w:rsidR="00B445F7">
        <w:t xml:space="preserve">WEQ-000, WEQ-001, WEQ-002, WEQ-003, and WEQ-013.  </w:t>
      </w:r>
      <w:r w:rsidR="00FE6EE3">
        <w:rPr>
          <w:bCs/>
        </w:rPr>
        <w:t xml:space="preserve">Nine comments were submitted during the informal comment period which was held from October 22, 2015 to November 10, 2015.  As discussed during the October 20, 2015 WEQ Executive Committee meeting, the formal industry comment period for the recommendation </w:t>
      </w:r>
      <w:r>
        <w:rPr>
          <w:bCs/>
        </w:rPr>
        <w:t>has been</w:t>
      </w:r>
      <w:r w:rsidR="00FE6EE3">
        <w:rPr>
          <w:bCs/>
        </w:rPr>
        <w:t xml:space="preserve"> extended from thirty days to forty five days</w:t>
      </w:r>
      <w:r w:rsidR="00EB54E7">
        <w:rPr>
          <w:bCs/>
        </w:rPr>
        <w:t>.  So far, t</w:t>
      </w:r>
      <w:r w:rsidR="00502EDD">
        <w:rPr>
          <w:bCs/>
        </w:rPr>
        <w:t xml:space="preserve">he subcommittee </w:t>
      </w:r>
      <w:r w:rsidR="00EB54E7">
        <w:rPr>
          <w:bCs/>
        </w:rPr>
        <w:t xml:space="preserve">has </w:t>
      </w:r>
      <w:r w:rsidR="00502EDD">
        <w:rPr>
          <w:bCs/>
        </w:rPr>
        <w:t xml:space="preserve">held 14 face-to-face meetings and 10 conference calls, spanning a total of 49 days, </w:t>
      </w:r>
      <w:r w:rsidR="0095310E">
        <w:rPr>
          <w:bCs/>
        </w:rPr>
        <w:t xml:space="preserve">to complete the recommendation.  </w:t>
      </w:r>
      <w:r w:rsidR="00EB54E7">
        <w:t>Once completed, t</w:t>
      </w:r>
      <w:r w:rsidR="00B445F7">
        <w:t>he WEQ Executive Committee will review the recommendation and formal comments during</w:t>
      </w:r>
      <w:r w:rsidR="00436F5F">
        <w:t xml:space="preserve"> its February 23, 2015 meeting hosted by Salt River Project in Phoenix, AZ.</w:t>
      </w:r>
    </w:p>
    <w:p w:rsidR="008169C5" w:rsidRPr="00B503CA" w:rsidRDefault="006A3B31" w:rsidP="00182BFC">
      <w:pPr>
        <w:spacing w:after="120"/>
        <w:jc w:val="both"/>
      </w:pPr>
      <w:r>
        <w:t>Heading into the new year, the WEQ OASIS Su</w:t>
      </w:r>
      <w:r w:rsidR="005E659F">
        <w:t xml:space="preserve">bcommittee will pick up </w:t>
      </w:r>
      <w:r>
        <w:t xml:space="preserve">short term </w:t>
      </w:r>
      <w:r w:rsidR="005E659F">
        <w:t xml:space="preserve">firm </w:t>
      </w:r>
      <w:r>
        <w:t>aspects</w:t>
      </w:r>
      <w:r w:rsidR="009A73A2">
        <w:t xml:space="preserve"> of preemption and competition under </w:t>
      </w:r>
      <w:r w:rsidR="005E659F">
        <w:t>201</w:t>
      </w:r>
      <w:r w:rsidR="003F5B3D">
        <w:t>6 WEQ Annual Plan Item 2.a.i.1.</w:t>
      </w:r>
      <w:r w:rsidR="00180AED">
        <w:t xml:space="preserve">  </w:t>
      </w:r>
      <w:r w:rsidR="001F08C8">
        <w:t>As you may remember, t</w:t>
      </w:r>
      <w:r w:rsidR="00180AED">
        <w:t>he subc</w:t>
      </w:r>
      <w:r w:rsidR="00F24587">
        <w:t xml:space="preserve">ommittee previously </w:t>
      </w:r>
      <w:r w:rsidR="00DE0331">
        <w:t xml:space="preserve">worked to </w:t>
      </w:r>
      <w:r w:rsidR="001537D4">
        <w:t>address short term preemption and competition last year</w:t>
      </w:r>
      <w:r w:rsidR="001F08C8">
        <w:t>; however, the issuance of FERC Order No. 676-H</w:t>
      </w:r>
      <w:r w:rsidR="00DC1A61">
        <w:t xml:space="preserve"> resulted in the postponement of</w:t>
      </w:r>
      <w:r w:rsidR="001F08C8">
        <w:t xml:space="preserve"> the </w:t>
      </w:r>
      <w:r w:rsidR="00DC1A61">
        <w:t xml:space="preserve">standards </w:t>
      </w:r>
      <w:r w:rsidR="001F08C8">
        <w:t xml:space="preserve">development </w:t>
      </w:r>
      <w:r w:rsidR="00DC1A61">
        <w:t>effort</w:t>
      </w:r>
      <w:r w:rsidR="001F08C8">
        <w:t xml:space="preserve">. </w:t>
      </w:r>
      <w:r w:rsidR="001537D4">
        <w:t xml:space="preserve"> </w:t>
      </w:r>
      <w:r w:rsidR="00951DCE">
        <w:t>Now, i</w:t>
      </w:r>
      <w:r w:rsidR="001537D4">
        <w:t>n addition</w:t>
      </w:r>
      <w:r w:rsidR="00951DCE">
        <w:t xml:space="preserve"> to the</w:t>
      </w:r>
      <w:r w:rsidR="00B503CA">
        <w:t xml:space="preserve"> </w:t>
      </w:r>
      <w:r w:rsidR="00951DCE">
        <w:t xml:space="preserve">modifications for </w:t>
      </w:r>
      <w:r w:rsidR="005E659F">
        <w:t xml:space="preserve">short term firm </w:t>
      </w:r>
      <w:r w:rsidR="008169C5">
        <w:t>preemption and competition</w:t>
      </w:r>
      <w:r w:rsidR="00951DCE">
        <w:t xml:space="preserve">, the </w:t>
      </w:r>
      <w:r w:rsidR="00AC5D5D">
        <w:t xml:space="preserve">subcommittee </w:t>
      </w:r>
      <w:r w:rsidR="00951DCE">
        <w:t xml:space="preserve">recommendation will also </w:t>
      </w:r>
      <w:r w:rsidR="00951DCE" w:rsidRPr="00951DCE">
        <w:t xml:space="preserve">include </w:t>
      </w:r>
      <w:r w:rsidR="003F5B3D" w:rsidRPr="00951DCE">
        <w:t>2016</w:t>
      </w:r>
      <w:r w:rsidR="000D0AD6" w:rsidRPr="00951DCE">
        <w:t xml:space="preserve"> WEQ Annual Plan Item 5.b, the creation of a </w:t>
      </w:r>
      <w:r w:rsidR="002B6EBD" w:rsidRPr="00951DCE">
        <w:t>new OASIS mechanism that allows for the merger of like reservations without</w:t>
      </w:r>
      <w:r w:rsidR="002B6EBD" w:rsidRPr="002B6EBD">
        <w:t xml:space="preserve"> the use of the resale mechanism</w:t>
      </w:r>
      <w:r w:rsidR="005E659F">
        <w:t>.</w:t>
      </w:r>
      <w:r w:rsidR="00DC1A61">
        <w:t xml:space="preserve">  The recommendation for both annual plan items is scheduled to be </w:t>
      </w:r>
      <w:r w:rsidR="0095310E">
        <w:t xml:space="preserve">voted out of </w:t>
      </w:r>
      <w:r w:rsidR="00DC1A61">
        <w:t xml:space="preserve">the subcommittee </w:t>
      </w:r>
      <w:r w:rsidR="00AC5D5D">
        <w:t>next year</w:t>
      </w:r>
      <w:r w:rsidR="00DC1A61">
        <w:t xml:space="preserve">.  </w:t>
      </w:r>
    </w:p>
    <w:p w:rsidR="00AD2480" w:rsidRPr="00CA06C4" w:rsidRDefault="00057D77" w:rsidP="00675CA8">
      <w:pPr>
        <w:spacing w:after="120"/>
        <w:jc w:val="both"/>
      </w:pPr>
      <w:r>
        <w:t>Throughout 2016, the subcommittee anticipates holding monthly two and a</w:t>
      </w:r>
      <w:r w:rsidR="00AC19DF">
        <w:t xml:space="preserve"> half day face-to-face meetings, along with </w:t>
      </w:r>
      <w:r>
        <w:t xml:space="preserve">conference calls </w:t>
      </w:r>
      <w:r w:rsidR="00AC19DF">
        <w:t xml:space="preserve">that will be scheduled </w:t>
      </w:r>
      <w:r>
        <w:t xml:space="preserve">only </w:t>
      </w:r>
      <w:r w:rsidR="00AC19DF">
        <w:t>when</w:t>
      </w:r>
      <w:r>
        <w:t xml:space="preserve"> needed.  </w:t>
      </w:r>
      <w:r w:rsidR="004D7C84" w:rsidRPr="00CA06C4">
        <w:t xml:space="preserve">The </w:t>
      </w:r>
      <w:r>
        <w:t>next</w:t>
      </w:r>
      <w:r w:rsidR="004D7C84" w:rsidRPr="00CA06C4">
        <w:t xml:space="preserve"> </w:t>
      </w:r>
      <w:r w:rsidR="00B77D5A">
        <w:t xml:space="preserve">face-to-face meeting </w:t>
      </w:r>
      <w:r>
        <w:t xml:space="preserve">is scheduled for </w:t>
      </w:r>
      <w:r w:rsidR="00C31B48">
        <w:t xml:space="preserve">January 26-28, 2016 </w:t>
      </w:r>
      <w:r>
        <w:t xml:space="preserve">and will be </w:t>
      </w:r>
      <w:r w:rsidR="00B77D5A">
        <w:t xml:space="preserve">hosted by </w:t>
      </w:r>
      <w:r w:rsidR="009413E3">
        <w:t>Duke</w:t>
      </w:r>
      <w:r w:rsidR="000D0AD6">
        <w:t xml:space="preserve"> Energy</w:t>
      </w:r>
      <w:r w:rsidR="00B77D5A">
        <w:t xml:space="preserve"> in </w:t>
      </w:r>
      <w:r w:rsidR="009413E3">
        <w:t>Charlotte, NC</w:t>
      </w:r>
      <w:r w:rsidR="00B77D5A">
        <w:t xml:space="preserve">.  During the meeting, the subcommittee will continue to develop a draft recommendation for </w:t>
      </w:r>
      <w:r w:rsidR="009413E3">
        <w:t xml:space="preserve">short term </w:t>
      </w:r>
      <w:r>
        <w:t xml:space="preserve">firm </w:t>
      </w:r>
      <w:r w:rsidR="00B77D5A">
        <w:t xml:space="preserve">preemption and </w:t>
      </w:r>
      <w:r w:rsidR="00DD6010">
        <w:t>competition</w:t>
      </w:r>
      <w:r w:rsidR="009A21D3" w:rsidRPr="009A21D3">
        <w:t xml:space="preserve"> </w:t>
      </w:r>
      <w:r w:rsidR="009A21D3">
        <w:t>and consolidations</w:t>
      </w:r>
      <w:r w:rsidR="00DD6010">
        <w:t xml:space="preserve">.  </w:t>
      </w:r>
      <w:r w:rsidR="00AC5D5D">
        <w:t xml:space="preserve">As always, any </w:t>
      </w:r>
      <w:r w:rsidR="00DD6010">
        <w:t>interested parties are welcome to participate</w:t>
      </w:r>
      <w:r w:rsidR="00D04429">
        <w:t xml:space="preserve"> in the meetings and conference calls</w:t>
      </w:r>
      <w:r w:rsidR="00DD6010">
        <w:t>.</w:t>
      </w:r>
    </w:p>
    <w:sectPr w:rsidR="00AD2480" w:rsidRPr="00CA06C4"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D8" w:rsidRDefault="004460D8">
      <w:r>
        <w:separator/>
      </w:r>
    </w:p>
  </w:endnote>
  <w:endnote w:type="continuationSeparator" w:id="0">
    <w:p w:rsidR="004460D8" w:rsidRDefault="0044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DCE" w:rsidRPr="00176FB9" w:rsidRDefault="00951DCE" w:rsidP="005E6421">
    <w:pPr>
      <w:pStyle w:val="Footer"/>
      <w:pBdr>
        <w:top w:val="single" w:sz="12" w:space="1" w:color="auto"/>
      </w:pBdr>
      <w:jc w:val="right"/>
      <w:rPr>
        <w:sz w:val="18"/>
        <w:szCs w:val="18"/>
      </w:rPr>
    </w:pPr>
    <w:r>
      <w:rPr>
        <w:sz w:val="18"/>
        <w:szCs w:val="18"/>
      </w:rPr>
      <w:t>Update to the Board of Directors – WEQ OASIS</w:t>
    </w:r>
  </w:p>
  <w:p w:rsidR="00951DCE" w:rsidRPr="00176FB9" w:rsidRDefault="00951DCE"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D8" w:rsidRDefault="004460D8">
      <w:r>
        <w:separator/>
      </w:r>
    </w:p>
  </w:footnote>
  <w:footnote w:type="continuationSeparator" w:id="0">
    <w:p w:rsidR="004460D8" w:rsidRDefault="00446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DCE" w:rsidRPr="00D65256" w:rsidRDefault="00951DCE"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DCE" w:rsidRDefault="00951DC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951DCE" w:rsidRDefault="00951DC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951DCE" w:rsidRPr="00D65256" w:rsidRDefault="00951DCE"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951DCE" w:rsidRPr="00D65256" w:rsidRDefault="00951DCE"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rsidR="00951DCE" w:rsidRPr="003019B2" w:rsidRDefault="00951DCE"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951DCE" w:rsidRPr="00D65256" w:rsidRDefault="00951DCE"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951DCE" w:rsidRDefault="00951D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7"/>
  </w:num>
  <w:num w:numId="4">
    <w:abstractNumId w:val="10"/>
  </w:num>
  <w:num w:numId="5">
    <w:abstractNumId w:val="1"/>
  </w:num>
  <w:num w:numId="6">
    <w:abstractNumId w:val="9"/>
  </w:num>
  <w:num w:numId="7">
    <w:abstractNumId w:val="0"/>
  </w:num>
  <w:num w:numId="8">
    <w:abstractNumId w:val="2"/>
  </w:num>
  <w:num w:numId="9">
    <w:abstractNumId w:val="3"/>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E4D"/>
    <w:rsid w:val="00012530"/>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57D77"/>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A2A"/>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0AD6"/>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4F9C"/>
    <w:rsid w:val="00145881"/>
    <w:rsid w:val="001462D2"/>
    <w:rsid w:val="00146CC3"/>
    <w:rsid w:val="0014779E"/>
    <w:rsid w:val="00150865"/>
    <w:rsid w:val="00150EED"/>
    <w:rsid w:val="00151DB7"/>
    <w:rsid w:val="00151E49"/>
    <w:rsid w:val="0015279F"/>
    <w:rsid w:val="00152983"/>
    <w:rsid w:val="00152C64"/>
    <w:rsid w:val="00152EF2"/>
    <w:rsid w:val="001537D4"/>
    <w:rsid w:val="0015548B"/>
    <w:rsid w:val="001559EF"/>
    <w:rsid w:val="00155A23"/>
    <w:rsid w:val="00155DB2"/>
    <w:rsid w:val="00155DD7"/>
    <w:rsid w:val="00155F5D"/>
    <w:rsid w:val="00155F7C"/>
    <w:rsid w:val="00156560"/>
    <w:rsid w:val="0015692A"/>
    <w:rsid w:val="00156D48"/>
    <w:rsid w:val="001576D9"/>
    <w:rsid w:val="00157887"/>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584"/>
    <w:rsid w:val="00172880"/>
    <w:rsid w:val="00172BA0"/>
    <w:rsid w:val="00172BEB"/>
    <w:rsid w:val="0017372E"/>
    <w:rsid w:val="00173755"/>
    <w:rsid w:val="00174263"/>
    <w:rsid w:val="001758CE"/>
    <w:rsid w:val="00175FF3"/>
    <w:rsid w:val="00176042"/>
    <w:rsid w:val="001769CD"/>
    <w:rsid w:val="00176FB9"/>
    <w:rsid w:val="00177107"/>
    <w:rsid w:val="001805EC"/>
    <w:rsid w:val="00180706"/>
    <w:rsid w:val="00180AED"/>
    <w:rsid w:val="00180FF8"/>
    <w:rsid w:val="001810B2"/>
    <w:rsid w:val="00181590"/>
    <w:rsid w:val="00181670"/>
    <w:rsid w:val="00181BB6"/>
    <w:rsid w:val="00181D90"/>
    <w:rsid w:val="0018213C"/>
    <w:rsid w:val="001825F9"/>
    <w:rsid w:val="00182A8E"/>
    <w:rsid w:val="00182BC4"/>
    <w:rsid w:val="00182BFC"/>
    <w:rsid w:val="00182C8E"/>
    <w:rsid w:val="00182E7E"/>
    <w:rsid w:val="00183013"/>
    <w:rsid w:val="00183356"/>
    <w:rsid w:val="00183593"/>
    <w:rsid w:val="00183D78"/>
    <w:rsid w:val="00183D86"/>
    <w:rsid w:val="0018439F"/>
    <w:rsid w:val="0018521E"/>
    <w:rsid w:val="00185236"/>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0C78"/>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8C8"/>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1C0B"/>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67FF"/>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790"/>
    <w:rsid w:val="00214D58"/>
    <w:rsid w:val="00216859"/>
    <w:rsid w:val="00216C56"/>
    <w:rsid w:val="002174E8"/>
    <w:rsid w:val="00217550"/>
    <w:rsid w:val="00217BD4"/>
    <w:rsid w:val="00220230"/>
    <w:rsid w:val="00220310"/>
    <w:rsid w:val="002207B3"/>
    <w:rsid w:val="00220860"/>
    <w:rsid w:val="002208C5"/>
    <w:rsid w:val="00220A68"/>
    <w:rsid w:val="00220BAC"/>
    <w:rsid w:val="002211E8"/>
    <w:rsid w:val="00222229"/>
    <w:rsid w:val="0022266C"/>
    <w:rsid w:val="00223303"/>
    <w:rsid w:val="002234B0"/>
    <w:rsid w:val="00223FF9"/>
    <w:rsid w:val="00224039"/>
    <w:rsid w:val="00224982"/>
    <w:rsid w:val="00224DA8"/>
    <w:rsid w:val="002250A9"/>
    <w:rsid w:val="00226D6C"/>
    <w:rsid w:val="00227FCB"/>
    <w:rsid w:val="00230154"/>
    <w:rsid w:val="00230384"/>
    <w:rsid w:val="00230E93"/>
    <w:rsid w:val="00231171"/>
    <w:rsid w:val="00231416"/>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C92"/>
    <w:rsid w:val="002510AA"/>
    <w:rsid w:val="002510ED"/>
    <w:rsid w:val="002512C3"/>
    <w:rsid w:val="00251488"/>
    <w:rsid w:val="00251C5E"/>
    <w:rsid w:val="0025230E"/>
    <w:rsid w:val="00252D16"/>
    <w:rsid w:val="00252E3D"/>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6EBD"/>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C09"/>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5B3D"/>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36F5F"/>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0D8"/>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D7C84"/>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EDD"/>
    <w:rsid w:val="00502F9D"/>
    <w:rsid w:val="00503599"/>
    <w:rsid w:val="00503963"/>
    <w:rsid w:val="00503A64"/>
    <w:rsid w:val="00503BB5"/>
    <w:rsid w:val="00503C9E"/>
    <w:rsid w:val="005042AB"/>
    <w:rsid w:val="00504321"/>
    <w:rsid w:val="00504598"/>
    <w:rsid w:val="00504A61"/>
    <w:rsid w:val="00504EA8"/>
    <w:rsid w:val="00504F05"/>
    <w:rsid w:val="00504F54"/>
    <w:rsid w:val="00505610"/>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47F"/>
    <w:rsid w:val="00522930"/>
    <w:rsid w:val="00522F9C"/>
    <w:rsid w:val="00522FCA"/>
    <w:rsid w:val="0052332E"/>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637"/>
    <w:rsid w:val="005B3B38"/>
    <w:rsid w:val="005B4E12"/>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659F"/>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3B4"/>
    <w:rsid w:val="00601EB8"/>
    <w:rsid w:val="00602332"/>
    <w:rsid w:val="006025E7"/>
    <w:rsid w:val="00602C05"/>
    <w:rsid w:val="006031DA"/>
    <w:rsid w:val="006032FB"/>
    <w:rsid w:val="0060537B"/>
    <w:rsid w:val="00605984"/>
    <w:rsid w:val="00605D20"/>
    <w:rsid w:val="00605EA9"/>
    <w:rsid w:val="0060645A"/>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0D0"/>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3B31"/>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650A"/>
    <w:rsid w:val="007369E6"/>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C5"/>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C6E"/>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DE9"/>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5B9"/>
    <w:rsid w:val="008F2E1F"/>
    <w:rsid w:val="008F3461"/>
    <w:rsid w:val="008F353A"/>
    <w:rsid w:val="008F3960"/>
    <w:rsid w:val="008F3BC5"/>
    <w:rsid w:val="008F4335"/>
    <w:rsid w:val="008F45EE"/>
    <w:rsid w:val="008F4805"/>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13E3"/>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1DCE"/>
    <w:rsid w:val="009521AF"/>
    <w:rsid w:val="00952446"/>
    <w:rsid w:val="009524F2"/>
    <w:rsid w:val="009526C2"/>
    <w:rsid w:val="009526CF"/>
    <w:rsid w:val="0095284F"/>
    <w:rsid w:val="00952CF0"/>
    <w:rsid w:val="00952FA6"/>
    <w:rsid w:val="0095310E"/>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D3E"/>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1D3"/>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3A2"/>
    <w:rsid w:val="009A7A56"/>
    <w:rsid w:val="009A7AD6"/>
    <w:rsid w:val="009A7EFE"/>
    <w:rsid w:val="009B0061"/>
    <w:rsid w:val="009B03C0"/>
    <w:rsid w:val="009B092C"/>
    <w:rsid w:val="009B0B26"/>
    <w:rsid w:val="009B0BA2"/>
    <w:rsid w:val="009B110E"/>
    <w:rsid w:val="009B15A2"/>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1355"/>
    <w:rsid w:val="009F22AC"/>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1C7"/>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9DF"/>
    <w:rsid w:val="00AC1A1C"/>
    <w:rsid w:val="00AC26C5"/>
    <w:rsid w:val="00AC27CE"/>
    <w:rsid w:val="00AC39A5"/>
    <w:rsid w:val="00AC3AE0"/>
    <w:rsid w:val="00AC40CD"/>
    <w:rsid w:val="00AC45A7"/>
    <w:rsid w:val="00AC4625"/>
    <w:rsid w:val="00AC4AFE"/>
    <w:rsid w:val="00AC52F3"/>
    <w:rsid w:val="00AC5948"/>
    <w:rsid w:val="00AC5D5D"/>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5F7"/>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3CA"/>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5A"/>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16C"/>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1B48"/>
    <w:rsid w:val="00C3238E"/>
    <w:rsid w:val="00C329B0"/>
    <w:rsid w:val="00C32EB8"/>
    <w:rsid w:val="00C32F22"/>
    <w:rsid w:val="00C3434D"/>
    <w:rsid w:val="00C344D1"/>
    <w:rsid w:val="00C346B8"/>
    <w:rsid w:val="00C34EC8"/>
    <w:rsid w:val="00C3529F"/>
    <w:rsid w:val="00C354E4"/>
    <w:rsid w:val="00C358DD"/>
    <w:rsid w:val="00C35994"/>
    <w:rsid w:val="00C35F9E"/>
    <w:rsid w:val="00C364FF"/>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136"/>
    <w:rsid w:val="00CA0520"/>
    <w:rsid w:val="00CA06C4"/>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0CE6"/>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21F"/>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5F54"/>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429"/>
    <w:rsid w:val="00D04A3C"/>
    <w:rsid w:val="00D04B64"/>
    <w:rsid w:val="00D04FAC"/>
    <w:rsid w:val="00D05991"/>
    <w:rsid w:val="00D05B82"/>
    <w:rsid w:val="00D05EB5"/>
    <w:rsid w:val="00D06EEB"/>
    <w:rsid w:val="00D06F42"/>
    <w:rsid w:val="00D07479"/>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4F03"/>
    <w:rsid w:val="00D65256"/>
    <w:rsid w:val="00D65557"/>
    <w:rsid w:val="00D660D6"/>
    <w:rsid w:val="00D6630A"/>
    <w:rsid w:val="00D66990"/>
    <w:rsid w:val="00D66C05"/>
    <w:rsid w:val="00D66D35"/>
    <w:rsid w:val="00D66D69"/>
    <w:rsid w:val="00D66E97"/>
    <w:rsid w:val="00D66EAB"/>
    <w:rsid w:val="00D670B2"/>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1A61"/>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4CA"/>
    <w:rsid w:val="00DD1AA3"/>
    <w:rsid w:val="00DD2536"/>
    <w:rsid w:val="00DD2C51"/>
    <w:rsid w:val="00DD3105"/>
    <w:rsid w:val="00DD3E8D"/>
    <w:rsid w:val="00DD4CF1"/>
    <w:rsid w:val="00DD4D50"/>
    <w:rsid w:val="00DD54DA"/>
    <w:rsid w:val="00DD5686"/>
    <w:rsid w:val="00DD5A66"/>
    <w:rsid w:val="00DD6010"/>
    <w:rsid w:val="00DD6205"/>
    <w:rsid w:val="00DD64FC"/>
    <w:rsid w:val="00DD6680"/>
    <w:rsid w:val="00DD6ACF"/>
    <w:rsid w:val="00DD6E6D"/>
    <w:rsid w:val="00DD7305"/>
    <w:rsid w:val="00DD75C2"/>
    <w:rsid w:val="00DE0331"/>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2B"/>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5314"/>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92D"/>
    <w:rsid w:val="00EB54E7"/>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9E9"/>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BED"/>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587"/>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4DF4"/>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2FB0"/>
    <w:rsid w:val="00FC310F"/>
    <w:rsid w:val="00FC3E3E"/>
    <w:rsid w:val="00FC3F48"/>
    <w:rsid w:val="00FC3F9A"/>
    <w:rsid w:val="00FC4232"/>
    <w:rsid w:val="00FC4585"/>
    <w:rsid w:val="00FC48D9"/>
    <w:rsid w:val="00FC4B0B"/>
    <w:rsid w:val="00FC4FAC"/>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6EE3"/>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929623">
      <w:bodyDiv w:val="1"/>
      <w:marLeft w:val="0"/>
      <w:marRight w:val="0"/>
      <w:marTop w:val="0"/>
      <w:marBottom w:val="0"/>
      <w:divBdr>
        <w:top w:val="none" w:sz="0" w:space="0" w:color="auto"/>
        <w:left w:val="none" w:sz="0" w:space="0" w:color="auto"/>
        <w:bottom w:val="none" w:sz="0" w:space="0" w:color="auto"/>
        <w:right w:val="none" w:sz="0" w:space="0" w:color="auto"/>
      </w:divBdr>
    </w:div>
    <w:div w:id="214526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Jonathan Booe</cp:lastModifiedBy>
  <cp:revision>2</cp:revision>
  <cp:lastPrinted>2011-11-02T20:41:00Z</cp:lastPrinted>
  <dcterms:created xsi:type="dcterms:W3CDTF">2015-11-19T18:23:00Z</dcterms:created>
  <dcterms:modified xsi:type="dcterms:W3CDTF">2015-11-19T18:23:00Z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