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5D1B94" w:rsidRDefault="00A02209"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November 16</w:t>
      </w:r>
      <w:r w:rsidR="00250DBB">
        <w:rPr>
          <w:rFonts w:ascii="Times New Roman" w:hAnsi="Times New Roman" w:cs="Times New Roman"/>
          <w:b w:val="0"/>
        </w:rPr>
        <w:t>,</w:t>
      </w:r>
      <w:r w:rsidR="00A35FC2">
        <w:rPr>
          <w:rFonts w:ascii="Times New Roman" w:hAnsi="Times New Roman" w:cs="Times New Roman"/>
          <w:b w:val="0"/>
        </w:rPr>
        <w:t xml:space="preserve"> 2016</w:t>
      </w:r>
    </w:p>
    <w:p w:rsidR="00AD2480" w:rsidRPr="005D1B94" w:rsidRDefault="00AD2480" w:rsidP="005E2A1C">
      <w:pPr>
        <w:tabs>
          <w:tab w:val="left" w:pos="900"/>
        </w:tabs>
        <w:spacing w:after="120"/>
        <w:ind w:left="907" w:hanging="907"/>
      </w:pPr>
      <w:r w:rsidRPr="005D1B94">
        <w:rPr>
          <w:b/>
        </w:rPr>
        <w:t>TO:</w:t>
      </w:r>
      <w:r w:rsidRPr="005D1B94">
        <w:tab/>
        <w:t>All Interested Parties</w:t>
      </w:r>
    </w:p>
    <w:p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NAESB Deputy Director</w:t>
      </w:r>
    </w:p>
    <w:p w:rsidR="00D33D41" w:rsidRPr="00D33D41" w:rsidRDefault="00AD2480" w:rsidP="00D33D41">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F10AE1">
        <w:rPr>
          <w:b/>
          <w:bCs/>
        </w:rPr>
        <w:t>Coordination</w:t>
      </w:r>
      <w:r w:rsidR="00E217B8">
        <w:rPr>
          <w:b/>
          <w:bCs/>
        </w:rPr>
        <w:t xml:space="preserve"> </w:t>
      </w:r>
      <w:r w:rsidR="001C62AA">
        <w:rPr>
          <w:b/>
          <w:bCs/>
        </w:rPr>
        <w:t xml:space="preserve">with External Organizations </w:t>
      </w:r>
      <w:r w:rsidR="00215E3B">
        <w:rPr>
          <w:b/>
          <w:bCs/>
        </w:rPr>
        <w:t>Update</w:t>
      </w:r>
    </w:p>
    <w:p w:rsidR="00D33D41" w:rsidRDefault="00D33D41" w:rsidP="00450696">
      <w:pPr>
        <w:spacing w:after="120"/>
        <w:jc w:val="both"/>
      </w:pPr>
    </w:p>
    <w:p w:rsidR="00C60654" w:rsidRDefault="00C60654" w:rsidP="00450696">
      <w:pPr>
        <w:spacing w:after="120"/>
        <w:jc w:val="both"/>
        <w:rPr>
          <w:rStyle w:val="Hyperlink"/>
          <w:color w:val="auto"/>
          <w:u w:val="none"/>
        </w:rPr>
      </w:pPr>
      <w:r>
        <w:t xml:space="preserve">On November 9, 2016, the WEQ Business Practices Subcommittee voted out a recommendation on </w:t>
      </w:r>
      <w:r w:rsidR="00EA417C">
        <w:t xml:space="preserve">Standards Request </w:t>
      </w:r>
      <w:hyperlink r:id="rId9" w:history="1">
        <w:r w:rsidR="00423A14" w:rsidRPr="00423A14">
          <w:rPr>
            <w:rStyle w:val="Hyperlink"/>
          </w:rPr>
          <w:t>R16002</w:t>
        </w:r>
      </w:hyperlink>
      <w:r>
        <w:rPr>
          <w:rStyle w:val="Hyperlink"/>
        </w:rPr>
        <w:t>.</w:t>
      </w:r>
      <w:r>
        <w:rPr>
          <w:rStyle w:val="Hyperlink"/>
          <w:u w:val="none"/>
        </w:rPr>
        <w:t xml:space="preserve">  </w:t>
      </w:r>
      <w:r w:rsidRPr="00C60654">
        <w:rPr>
          <w:rStyle w:val="Hyperlink"/>
          <w:color w:val="auto"/>
          <w:u w:val="none"/>
        </w:rPr>
        <w:t xml:space="preserve">In the request, </w:t>
      </w:r>
      <w:r>
        <w:rPr>
          <w:rStyle w:val="Hyperlink"/>
          <w:color w:val="auto"/>
          <w:u w:val="none"/>
        </w:rPr>
        <w:t>NERC proposed that NAESB consider the reservation of the WEQ-006 Manual Time Error Correction Business Practice Standards.  These standards are complimentary to the NERC BAL-004 Time Error Correction Reliability Standards, which the NERC Board of Trustees voted to retire during its meeting on November 1 – 2, 2016.  As part of the recommendation, the WEQ Business Practices Subcommittee proposes the reservation of the WEQ-006 Manual Time Error Correction Business Practice Standards and corresponding modifications to the WEQ-000 Abbreviations, Acronyms, and Definition of Terms.  The recommendation is currently out for a thirty day formal comment period ending on December 9, 2016.</w:t>
      </w:r>
    </w:p>
    <w:p w:rsidR="00635D85" w:rsidRPr="00635D85" w:rsidRDefault="00A02209" w:rsidP="00A02209">
      <w:pPr>
        <w:spacing w:after="120"/>
        <w:jc w:val="both"/>
      </w:pPr>
      <w:r>
        <w:t>On October 17, 2016, NAESB filed a status report with the Commission regarding the Parallel Flow Visualization (PFV) effort.  The report was drafted with the support of NERC and the Eastern Interconnect Data Sharing Network (EIDSN) and contained information on the transition in management of the Interchange Distribution Calculator (IDC) tool to EIDSN, the efforts of EIDSN to make preparations to the IDC tool for a field trial on the PFV-related modifications to the NAESB WEQ Business Practice Standards, and the continued coordination activities of NAESB, NERC, and EIDSN regarding the PFV effort.  The report, in part, was based on information provided to NAESB in a letter from EIDSN detailing the activities of the IDC Steering Committee and IDC Working Group.</w:t>
      </w:r>
      <w:bookmarkStart w:id="0" w:name="_GoBack"/>
      <w:bookmarkEnd w:id="0"/>
    </w:p>
    <w:sectPr w:rsidR="00635D85" w:rsidRPr="00635D85" w:rsidSect="00BA3C0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028" w:rsidRDefault="00505028">
      <w:r>
        <w:separator/>
      </w:r>
    </w:p>
  </w:endnote>
  <w:endnote w:type="continuationSeparator" w:id="0">
    <w:p w:rsidR="00505028" w:rsidRDefault="0050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05" w:rsidRPr="00176FB9" w:rsidRDefault="004D4805" w:rsidP="005E6421">
    <w:pPr>
      <w:pStyle w:val="Footer"/>
      <w:pBdr>
        <w:top w:val="single" w:sz="12" w:space="1" w:color="auto"/>
      </w:pBdr>
      <w:jc w:val="right"/>
      <w:rPr>
        <w:sz w:val="18"/>
        <w:szCs w:val="18"/>
      </w:rPr>
    </w:pPr>
    <w:r>
      <w:rPr>
        <w:sz w:val="18"/>
        <w:szCs w:val="18"/>
      </w:rPr>
      <w:t xml:space="preserve"> NAESB Coordination with External Organizations Update </w:t>
    </w:r>
  </w:p>
  <w:p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028" w:rsidRDefault="00505028">
      <w:r>
        <w:separator/>
      </w:r>
    </w:p>
  </w:footnote>
  <w:footnote w:type="continuationSeparator" w:id="0">
    <w:p w:rsidR="00505028" w:rsidRDefault="00505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B82CA4" w:rsidRDefault="00B82CA4"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rsidR="004D4805" w:rsidRPr="003019B2" w:rsidRDefault="004D4805"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4D4805" w:rsidRDefault="004D48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8"/>
  </w:num>
  <w:num w:numId="4">
    <w:abstractNumId w:val="11"/>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4C5F"/>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5A01"/>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028"/>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2209"/>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7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754"/>
    <w:rsid w:val="00C5675B"/>
    <w:rsid w:val="00C56B7D"/>
    <w:rsid w:val="00C60239"/>
    <w:rsid w:val="00C60654"/>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A39"/>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17B8"/>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naesb.org/pdf4/r16002.doc"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7F4BC-87D4-4327-A70B-312780FE7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3</cp:revision>
  <cp:lastPrinted>2015-09-24T15:30:00Z</cp:lastPrinted>
  <dcterms:created xsi:type="dcterms:W3CDTF">2016-11-16T22:33:00Z</dcterms:created>
  <dcterms:modified xsi:type="dcterms:W3CDTF">2016-11-16T22:34:00Z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