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67F4B73A" w:rsidR="00AD2480" w:rsidRPr="005D1B94" w:rsidRDefault="00533D15"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August </w:t>
      </w:r>
      <w:r w:rsidR="004877BB">
        <w:rPr>
          <w:rFonts w:ascii="Times New Roman" w:hAnsi="Times New Roman" w:cs="Times New Roman"/>
          <w:b w:val="0"/>
        </w:rPr>
        <w:t>20</w:t>
      </w:r>
      <w:r>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6DE74051" w:rsidR="00AD2480" w:rsidRPr="005D1B94" w:rsidRDefault="00AD2480" w:rsidP="00712692">
      <w:pPr>
        <w:tabs>
          <w:tab w:val="left" w:pos="900"/>
        </w:tabs>
        <w:ind w:left="907" w:hanging="907"/>
        <w:jc w:val="both"/>
        <w:rPr>
          <w:bCs/>
        </w:rPr>
      </w:pPr>
      <w:r w:rsidRPr="005D1B94">
        <w:rPr>
          <w:b/>
          <w:bCs/>
        </w:rPr>
        <w:t>FROM:</w:t>
      </w:r>
      <w:r w:rsidRPr="005D1B94">
        <w:rPr>
          <w:b/>
          <w:bCs/>
        </w:rPr>
        <w:tab/>
      </w:r>
      <w:r w:rsidR="00533D15">
        <w:t>Amrit Nagi</w:t>
      </w:r>
      <w:r w:rsidR="00D9764C">
        <w:rPr>
          <w:bCs/>
        </w:rPr>
        <w:t xml:space="preserve"> </w:t>
      </w:r>
    </w:p>
    <w:p w14:paraId="01F79964" w14:textId="466C2B92" w:rsidR="00D33D41" w:rsidRPr="00E52B58" w:rsidRDefault="00AD2480" w:rsidP="00712692">
      <w:pPr>
        <w:pBdr>
          <w:bottom w:val="single" w:sz="12" w:space="1" w:color="auto"/>
        </w:pBdr>
        <w:tabs>
          <w:tab w:val="left" w:pos="900"/>
        </w:tabs>
        <w:ind w:left="900" w:hanging="900"/>
        <w:jc w:val="both"/>
        <w:rPr>
          <w:bCs/>
        </w:rPr>
      </w:pPr>
      <w:r w:rsidRPr="005D1B94">
        <w:rPr>
          <w:b/>
          <w:bCs/>
        </w:rPr>
        <w:t>RE:</w:t>
      </w:r>
      <w:r w:rsidRPr="005D1B94">
        <w:rPr>
          <w:b/>
          <w:bCs/>
        </w:rPr>
        <w:tab/>
      </w:r>
      <w:r w:rsidR="00361509">
        <w:rPr>
          <w:b/>
          <w:bCs/>
        </w:rPr>
        <w:t xml:space="preserve">WEQ Coordinate Interchange </w:t>
      </w:r>
      <w:r w:rsidR="00827ED0">
        <w:rPr>
          <w:b/>
          <w:bCs/>
        </w:rPr>
        <w:t>Scheduling Subcommittee</w:t>
      </w:r>
    </w:p>
    <w:p w14:paraId="07D267D4" w14:textId="22A9A394" w:rsidR="00533D15" w:rsidRPr="00533D15" w:rsidRDefault="00533D15" w:rsidP="00533D15">
      <w:pPr>
        <w:spacing w:before="120" w:after="120"/>
        <w:jc w:val="both"/>
      </w:pPr>
      <w:r w:rsidRPr="00533D15">
        <w:t xml:space="preserve">The WEQ Coordinate Interchange Scheduling Subcommittee (CISS) has concluded work on its 2025 annual plan assignments to (1) </w:t>
      </w:r>
      <w:r w:rsidR="008341B9" w:rsidRPr="00533D15">
        <w:t>conduct the annual review of the NAESB Electronic Tagging Functional Specification</w:t>
      </w:r>
      <w:r w:rsidR="008341B9">
        <w:t xml:space="preserve"> and </w:t>
      </w:r>
      <w:r w:rsidRPr="00533D15">
        <w:t xml:space="preserve">(2) </w:t>
      </w:r>
      <w:r w:rsidR="008341B9" w:rsidRPr="00533D15">
        <w:t>consider potential standards to support transactions for bi-directional resources</w:t>
      </w:r>
      <w:r w:rsidR="008341B9">
        <w:t>.</w:t>
      </w:r>
    </w:p>
    <w:p w14:paraId="42E2294A" w14:textId="2AADAA3A" w:rsidR="008341B9" w:rsidRDefault="008341B9" w:rsidP="00533D15">
      <w:pPr>
        <w:spacing w:before="120" w:after="120"/>
        <w:jc w:val="both"/>
      </w:pPr>
      <w:r>
        <w:t xml:space="preserve">For </w:t>
      </w:r>
      <w:r w:rsidR="00F0083E">
        <w:t>the annual review</w:t>
      </w:r>
      <w:r w:rsidR="00D73568">
        <w:t xml:space="preserve"> item</w:t>
      </w:r>
      <w:r w:rsidRPr="00533D15">
        <w:t xml:space="preserve">, the subcommittee </w:t>
      </w:r>
      <w:r w:rsidR="00F0083E">
        <w:t>went over</w:t>
      </w:r>
      <w:r w:rsidR="00F0083E" w:rsidRPr="00533D15">
        <w:t xml:space="preserve"> </w:t>
      </w:r>
      <w:r w:rsidRPr="00533D15">
        <w:t xml:space="preserve">the current version of the NAESB Electronic Tagging Functional Specification to ensure </w:t>
      </w:r>
      <w:r w:rsidR="00F0083E">
        <w:t xml:space="preserve">that </w:t>
      </w:r>
      <w:r w:rsidRPr="00533D15">
        <w:t xml:space="preserve">it </w:t>
      </w:r>
      <w:r w:rsidR="00D73568">
        <w:t>i</w:t>
      </w:r>
      <w:r w:rsidR="00D73568" w:rsidRPr="00533D15">
        <w:t xml:space="preserve">s </w:t>
      </w:r>
      <w:r w:rsidRPr="00533D15">
        <w:t xml:space="preserve">consistent with applicable NERC Reliability Standards, NAESB WEQ Business Practice Standards, and current </w:t>
      </w:r>
      <w:r w:rsidR="00D73568">
        <w:t xml:space="preserve">best practices to ensure </w:t>
      </w:r>
      <w:r w:rsidR="00D73568" w:rsidRPr="00533D15">
        <w:t>cybersecurity</w:t>
      </w:r>
      <w:r w:rsidR="00D73568">
        <w:t xml:space="preserve">. Following the review, it was determined that </w:t>
      </w:r>
      <w:r w:rsidRPr="00533D15">
        <w:t xml:space="preserve">modifications were </w:t>
      </w:r>
      <w:r w:rsidR="00D73568">
        <w:t>not</w:t>
      </w:r>
      <w:r w:rsidRPr="00533D15">
        <w:t xml:space="preserve"> necessary</w:t>
      </w:r>
      <w:r>
        <w:t xml:space="preserve"> at this time, and the subcommittee voted out a no action recommendation during its June 25, 2025</w:t>
      </w:r>
      <w:r w:rsidR="00D73568">
        <w:t xml:space="preserve">; however, through discussion, the subcommittee identified a number of areas that could be consider in a future standards development </w:t>
      </w:r>
      <w:r w:rsidR="009E6AD8">
        <w:t>effort.</w:t>
      </w:r>
      <w:r w:rsidRPr="00533D15">
        <w:t xml:space="preserve"> </w:t>
      </w:r>
      <w:r w:rsidR="00D73568">
        <w:t xml:space="preserve">These areas included </w:t>
      </w:r>
      <w:r w:rsidRPr="00533D15">
        <w:t>as loss calculation terminology and methods for determining interconnection</w:t>
      </w:r>
      <w:r>
        <w:t xml:space="preserve">, </w:t>
      </w:r>
      <w:r w:rsidRPr="00533D15">
        <w:t xml:space="preserve">that could benefit from further discussion in future standards development efforts. </w:t>
      </w:r>
      <w:r w:rsidR="009E6AD8" w:rsidRPr="009E6AD8">
        <w:t>Specifically, participants noted</w:t>
      </w:r>
      <w:r w:rsidR="009E6AD8">
        <w:t xml:space="preserve"> ambiguity</w:t>
      </w:r>
      <w:r w:rsidR="009E6AD8" w:rsidRPr="009E6AD8">
        <w:t xml:space="preserve"> in the industry around terms such as “in-kind losses” and “concurrent losses,” and observed that while these terms appear in the XML schema and defined terms, there is limited industry guidance on their use, which could warrant clarification outside the scope of the current assignment. </w:t>
      </w:r>
      <w:r>
        <w:t xml:space="preserve">The comment period for </w:t>
      </w:r>
      <w:r w:rsidR="00D73568">
        <w:t>the no action</w:t>
      </w:r>
      <w:r w:rsidR="009E6AD8">
        <w:t xml:space="preserve"> </w:t>
      </w:r>
      <w:r>
        <w:t xml:space="preserve">recommendation ended on July 24, 2025, with no comments received. The WEQ Executive Committee will consider this recommendation during its October 22, 2025 meeting. </w:t>
      </w:r>
    </w:p>
    <w:p w14:paraId="2DE5D6FB" w14:textId="18CD0F31" w:rsidR="00533D15" w:rsidRPr="00533D15" w:rsidRDefault="00D73568" w:rsidP="00533D15">
      <w:pPr>
        <w:spacing w:before="120" w:after="120"/>
        <w:jc w:val="both"/>
      </w:pPr>
      <w:r>
        <w:t>Additionally, a</w:t>
      </w:r>
      <w:r w:rsidR="008341B9">
        <w:t>s part of the 2025 WEQ</w:t>
      </w:r>
      <w:r w:rsidR="00533D15" w:rsidRPr="00533D15">
        <w:t xml:space="preserve"> Annual Plan Item 2.b, participants evaluated whether new standards or a new e-Tag transaction type </w:t>
      </w:r>
      <w:r w:rsidR="008341B9">
        <w:t xml:space="preserve">could help address </w:t>
      </w:r>
      <w:r w:rsidR="00533D15" w:rsidRPr="00533D15">
        <w:t>scheduling complexities of bi-directional resources, such as batteries. After reviewing industry practices and the limited prevalence of bilateral transmission products for these resources, the subcommittee determined that there is no</w:t>
      </w:r>
      <w:r w:rsidR="00F0083E">
        <w:t>t a need for standards</w:t>
      </w:r>
      <w:r w:rsidR="00533D15" w:rsidRPr="00533D15">
        <w:t xml:space="preserve"> at this time</w:t>
      </w:r>
      <w:r w:rsidR="008341B9">
        <w:t xml:space="preserve">. </w:t>
      </w:r>
      <w:r>
        <w:t>As a</w:t>
      </w:r>
      <w:r w:rsidR="00F0083E">
        <w:t xml:space="preserve"> result</w:t>
      </w:r>
      <w:r>
        <w:t xml:space="preserve"> of the discussions</w:t>
      </w:r>
      <w:r w:rsidR="008341B9">
        <w:t xml:space="preserve">, the subcommittee </w:t>
      </w:r>
      <w:r w:rsidR="00533D15">
        <w:t>voted out a</w:t>
      </w:r>
      <w:r w:rsidR="00533D15" w:rsidRPr="00533D15">
        <w:t xml:space="preserve"> no-action recommendation, noting the topic may be revisited if conditions change.</w:t>
      </w:r>
      <w:r w:rsidR="00533D15">
        <w:t xml:space="preserve"> The comment period ended on July 3, 2025, and no comments were received. </w:t>
      </w:r>
      <w:r w:rsidR="008341B9">
        <w:t>The WEQ Executive Committee will also consider this recommendation during its October 22, 2025 meeting.</w:t>
      </w:r>
    </w:p>
    <w:sectPr w:rsidR="00533D15" w:rsidRPr="00533D15" w:rsidSect="00B60C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47B21" w14:textId="77777777" w:rsidR="00665081" w:rsidRDefault="00665081">
      <w:r>
        <w:separator/>
      </w:r>
    </w:p>
  </w:endnote>
  <w:endnote w:type="continuationSeparator" w:id="0">
    <w:p w14:paraId="53B06408" w14:textId="77777777" w:rsidR="00665081" w:rsidRDefault="0066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2EBA99D7" w:rsidR="004D4805" w:rsidRPr="00176FB9" w:rsidRDefault="00050AFB" w:rsidP="005E6421">
    <w:pPr>
      <w:pStyle w:val="Footer"/>
      <w:pBdr>
        <w:top w:val="single" w:sz="12" w:space="1" w:color="auto"/>
      </w:pBdr>
      <w:jc w:val="right"/>
      <w:rPr>
        <w:sz w:val="18"/>
        <w:szCs w:val="18"/>
      </w:rPr>
    </w:pPr>
    <w:r>
      <w:rPr>
        <w:sz w:val="18"/>
        <w:szCs w:val="18"/>
      </w:rPr>
      <w:t>WEQ Coordinate Interchange</w:t>
    </w:r>
    <w:r w:rsidR="00BC3E5C">
      <w:rPr>
        <w:sz w:val="18"/>
        <w:szCs w:val="18"/>
      </w:rPr>
      <w:t xml:space="preserve"> Scheduling Subcommittee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13D9A" w14:textId="77777777" w:rsidR="00665081" w:rsidRDefault="00665081">
      <w:r>
        <w:separator/>
      </w:r>
    </w:p>
  </w:footnote>
  <w:footnote w:type="continuationSeparator" w:id="0">
    <w:p w14:paraId="3C5C13F0" w14:textId="77777777" w:rsidR="00665081" w:rsidRDefault="0066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320390">
    <w:abstractNumId w:val="13"/>
  </w:num>
  <w:num w:numId="2" w16cid:durableId="1595632105">
    <w:abstractNumId w:val="5"/>
  </w:num>
  <w:num w:numId="3" w16cid:durableId="1109664750">
    <w:abstractNumId w:val="8"/>
  </w:num>
  <w:num w:numId="4" w16cid:durableId="1046183158">
    <w:abstractNumId w:val="12"/>
  </w:num>
  <w:num w:numId="5" w16cid:durableId="2115973045">
    <w:abstractNumId w:val="1"/>
  </w:num>
  <w:num w:numId="6" w16cid:durableId="1138841289">
    <w:abstractNumId w:val="10"/>
  </w:num>
  <w:num w:numId="7" w16cid:durableId="1321731038">
    <w:abstractNumId w:val="0"/>
  </w:num>
  <w:num w:numId="8" w16cid:durableId="1587377586">
    <w:abstractNumId w:val="2"/>
  </w:num>
  <w:num w:numId="9" w16cid:durableId="2063478224">
    <w:abstractNumId w:val="3"/>
  </w:num>
  <w:num w:numId="10" w16cid:durableId="834807356">
    <w:abstractNumId w:val="9"/>
  </w:num>
  <w:num w:numId="11" w16cid:durableId="1796753345">
    <w:abstractNumId w:val="4"/>
  </w:num>
  <w:num w:numId="12" w16cid:durableId="2034916577">
    <w:abstractNumId w:val="7"/>
  </w:num>
  <w:num w:numId="13" w16cid:durableId="1463691555">
    <w:abstractNumId w:val="6"/>
  </w:num>
  <w:num w:numId="14" w16cid:durableId="1668554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579"/>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58B"/>
    <w:rsid w:val="00050AFB"/>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5B55"/>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0E12"/>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2E9F"/>
    <w:rsid w:val="000B38E7"/>
    <w:rsid w:val="000B394E"/>
    <w:rsid w:val="000B3DB7"/>
    <w:rsid w:val="000B486C"/>
    <w:rsid w:val="000B4F2F"/>
    <w:rsid w:val="000B520D"/>
    <w:rsid w:val="000B5C32"/>
    <w:rsid w:val="000B5FF2"/>
    <w:rsid w:val="000B65DD"/>
    <w:rsid w:val="000B68CF"/>
    <w:rsid w:val="000B70FB"/>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5BFB"/>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123"/>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5DF"/>
    <w:rsid w:val="00160F0B"/>
    <w:rsid w:val="001610BF"/>
    <w:rsid w:val="001611C6"/>
    <w:rsid w:val="00161A17"/>
    <w:rsid w:val="0016203E"/>
    <w:rsid w:val="0016303D"/>
    <w:rsid w:val="00163484"/>
    <w:rsid w:val="001648EF"/>
    <w:rsid w:val="00165747"/>
    <w:rsid w:val="00165B42"/>
    <w:rsid w:val="00165F0C"/>
    <w:rsid w:val="001663A5"/>
    <w:rsid w:val="001666F5"/>
    <w:rsid w:val="001667FF"/>
    <w:rsid w:val="00166839"/>
    <w:rsid w:val="001668FF"/>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655"/>
    <w:rsid w:val="001D18CA"/>
    <w:rsid w:val="001D1A18"/>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04"/>
    <w:rsid w:val="001D79FA"/>
    <w:rsid w:val="001E03D0"/>
    <w:rsid w:val="001E053B"/>
    <w:rsid w:val="001E0F1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B3F"/>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745D"/>
    <w:rsid w:val="001F75B8"/>
    <w:rsid w:val="001F777C"/>
    <w:rsid w:val="001F7FF3"/>
    <w:rsid w:val="00200904"/>
    <w:rsid w:val="00200BDB"/>
    <w:rsid w:val="00200CB0"/>
    <w:rsid w:val="00201E2F"/>
    <w:rsid w:val="00202492"/>
    <w:rsid w:val="00202623"/>
    <w:rsid w:val="00202AB5"/>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DEF"/>
    <w:rsid w:val="00230E93"/>
    <w:rsid w:val="00231171"/>
    <w:rsid w:val="00231490"/>
    <w:rsid w:val="00231B35"/>
    <w:rsid w:val="00231C87"/>
    <w:rsid w:val="00232A09"/>
    <w:rsid w:val="00233880"/>
    <w:rsid w:val="002338DC"/>
    <w:rsid w:val="00233E30"/>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8FD"/>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85A"/>
    <w:rsid w:val="0028793F"/>
    <w:rsid w:val="00287AE8"/>
    <w:rsid w:val="00287B52"/>
    <w:rsid w:val="00290017"/>
    <w:rsid w:val="002906D7"/>
    <w:rsid w:val="0029078A"/>
    <w:rsid w:val="002908C8"/>
    <w:rsid w:val="00291599"/>
    <w:rsid w:val="002916EF"/>
    <w:rsid w:val="00292AB8"/>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140"/>
    <w:rsid w:val="002C031B"/>
    <w:rsid w:val="002C034E"/>
    <w:rsid w:val="002C08B0"/>
    <w:rsid w:val="002C12E6"/>
    <w:rsid w:val="002C1492"/>
    <w:rsid w:val="002C1B32"/>
    <w:rsid w:val="002C2440"/>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86F"/>
    <w:rsid w:val="002D79B1"/>
    <w:rsid w:val="002E0096"/>
    <w:rsid w:val="002E0B54"/>
    <w:rsid w:val="002E1172"/>
    <w:rsid w:val="002E165E"/>
    <w:rsid w:val="002E1982"/>
    <w:rsid w:val="002E20F9"/>
    <w:rsid w:val="002E2820"/>
    <w:rsid w:val="002E2A36"/>
    <w:rsid w:val="002E369A"/>
    <w:rsid w:val="002E36A4"/>
    <w:rsid w:val="002E3E1B"/>
    <w:rsid w:val="002E400A"/>
    <w:rsid w:val="002E4312"/>
    <w:rsid w:val="002E439E"/>
    <w:rsid w:val="002E4535"/>
    <w:rsid w:val="002E4A70"/>
    <w:rsid w:val="002E4D77"/>
    <w:rsid w:val="002E59A1"/>
    <w:rsid w:val="002E5A53"/>
    <w:rsid w:val="002E5F52"/>
    <w:rsid w:val="002E67F1"/>
    <w:rsid w:val="002E6BF7"/>
    <w:rsid w:val="002E7615"/>
    <w:rsid w:val="002E7A45"/>
    <w:rsid w:val="002F002A"/>
    <w:rsid w:val="002F0474"/>
    <w:rsid w:val="002F0FD8"/>
    <w:rsid w:val="002F261C"/>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5EC"/>
    <w:rsid w:val="00305E4B"/>
    <w:rsid w:val="003060A6"/>
    <w:rsid w:val="0030616F"/>
    <w:rsid w:val="00306230"/>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1C0B"/>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3FE7"/>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509"/>
    <w:rsid w:val="0036253B"/>
    <w:rsid w:val="003627D1"/>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2CCC"/>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539"/>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D7EC9"/>
    <w:rsid w:val="003E0069"/>
    <w:rsid w:val="003E01E8"/>
    <w:rsid w:val="003E08D5"/>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8B4"/>
    <w:rsid w:val="003F0F63"/>
    <w:rsid w:val="003F1118"/>
    <w:rsid w:val="003F11DB"/>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37FE2"/>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2BB"/>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B1"/>
    <w:rsid w:val="004852E0"/>
    <w:rsid w:val="0048588A"/>
    <w:rsid w:val="00485BA5"/>
    <w:rsid w:val="004863E6"/>
    <w:rsid w:val="004865CC"/>
    <w:rsid w:val="004866B2"/>
    <w:rsid w:val="00486E13"/>
    <w:rsid w:val="00486FCF"/>
    <w:rsid w:val="004870E2"/>
    <w:rsid w:val="004871B7"/>
    <w:rsid w:val="004877BB"/>
    <w:rsid w:val="00487A83"/>
    <w:rsid w:val="00490027"/>
    <w:rsid w:val="00490381"/>
    <w:rsid w:val="0049080B"/>
    <w:rsid w:val="00491B1F"/>
    <w:rsid w:val="00491E7C"/>
    <w:rsid w:val="0049210A"/>
    <w:rsid w:val="0049250B"/>
    <w:rsid w:val="00492656"/>
    <w:rsid w:val="00492675"/>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7DE"/>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BB6"/>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48F"/>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3A19"/>
    <w:rsid w:val="00533D1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11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283"/>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29DE"/>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2A"/>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6F"/>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61C"/>
    <w:rsid w:val="005F6A3D"/>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81"/>
    <w:rsid w:val="006650C1"/>
    <w:rsid w:val="006654B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6BF"/>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A1"/>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AD0"/>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0C6"/>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7F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C83"/>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7C7"/>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94D"/>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61F"/>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B73"/>
    <w:rsid w:val="00824C2F"/>
    <w:rsid w:val="00824FB0"/>
    <w:rsid w:val="00824FCF"/>
    <w:rsid w:val="00825065"/>
    <w:rsid w:val="0082508E"/>
    <w:rsid w:val="008253C5"/>
    <w:rsid w:val="00825783"/>
    <w:rsid w:val="0082695C"/>
    <w:rsid w:val="00826C64"/>
    <w:rsid w:val="00826EA6"/>
    <w:rsid w:val="00827ED0"/>
    <w:rsid w:val="00827F85"/>
    <w:rsid w:val="008309DC"/>
    <w:rsid w:val="00831801"/>
    <w:rsid w:val="00832043"/>
    <w:rsid w:val="00832988"/>
    <w:rsid w:val="00833367"/>
    <w:rsid w:val="008333B6"/>
    <w:rsid w:val="008341B9"/>
    <w:rsid w:val="00835313"/>
    <w:rsid w:val="00835454"/>
    <w:rsid w:val="008359EC"/>
    <w:rsid w:val="00836BC5"/>
    <w:rsid w:val="00836D54"/>
    <w:rsid w:val="00840108"/>
    <w:rsid w:val="008408BC"/>
    <w:rsid w:val="00840B0D"/>
    <w:rsid w:val="00841035"/>
    <w:rsid w:val="00841627"/>
    <w:rsid w:val="008416E7"/>
    <w:rsid w:val="00841819"/>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62"/>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54"/>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3F3B"/>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1D"/>
    <w:rsid w:val="008F45EE"/>
    <w:rsid w:val="008F4805"/>
    <w:rsid w:val="008F4E8C"/>
    <w:rsid w:val="008F501B"/>
    <w:rsid w:val="008F572F"/>
    <w:rsid w:val="008F5C47"/>
    <w:rsid w:val="008F66C7"/>
    <w:rsid w:val="008F671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1CB"/>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0F6"/>
    <w:rsid w:val="009231D5"/>
    <w:rsid w:val="00923F57"/>
    <w:rsid w:val="00923F80"/>
    <w:rsid w:val="00923FA1"/>
    <w:rsid w:val="009249DE"/>
    <w:rsid w:val="00925337"/>
    <w:rsid w:val="009253AD"/>
    <w:rsid w:val="0092546A"/>
    <w:rsid w:val="009259C5"/>
    <w:rsid w:val="00925D5C"/>
    <w:rsid w:val="00925FD3"/>
    <w:rsid w:val="009263D7"/>
    <w:rsid w:val="0092736E"/>
    <w:rsid w:val="009273F6"/>
    <w:rsid w:val="00927557"/>
    <w:rsid w:val="009275B7"/>
    <w:rsid w:val="00930F22"/>
    <w:rsid w:val="00931CBB"/>
    <w:rsid w:val="00931FF2"/>
    <w:rsid w:val="0093249A"/>
    <w:rsid w:val="009325DF"/>
    <w:rsid w:val="0093290E"/>
    <w:rsid w:val="00932A02"/>
    <w:rsid w:val="00932FAC"/>
    <w:rsid w:val="00933B73"/>
    <w:rsid w:val="00933F4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0C32"/>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2FA8"/>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2F61"/>
    <w:rsid w:val="009E3A50"/>
    <w:rsid w:val="009E3C5A"/>
    <w:rsid w:val="009E3D52"/>
    <w:rsid w:val="009E4246"/>
    <w:rsid w:val="009E427F"/>
    <w:rsid w:val="009E4962"/>
    <w:rsid w:val="009E4997"/>
    <w:rsid w:val="009E625C"/>
    <w:rsid w:val="009E689B"/>
    <w:rsid w:val="009E6AD8"/>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981"/>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3DE"/>
    <w:rsid w:val="00A1286D"/>
    <w:rsid w:val="00A12E19"/>
    <w:rsid w:val="00A13168"/>
    <w:rsid w:val="00A132BC"/>
    <w:rsid w:val="00A133E4"/>
    <w:rsid w:val="00A135E8"/>
    <w:rsid w:val="00A1403B"/>
    <w:rsid w:val="00A14331"/>
    <w:rsid w:val="00A14A7C"/>
    <w:rsid w:val="00A14C53"/>
    <w:rsid w:val="00A14E9D"/>
    <w:rsid w:val="00A156C9"/>
    <w:rsid w:val="00A15EF0"/>
    <w:rsid w:val="00A161EC"/>
    <w:rsid w:val="00A17997"/>
    <w:rsid w:val="00A17B26"/>
    <w:rsid w:val="00A17E0A"/>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9AA"/>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3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16F1"/>
    <w:rsid w:val="00A61FF7"/>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693D"/>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25"/>
    <w:rsid w:val="00AA2867"/>
    <w:rsid w:val="00AA2963"/>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5AEF"/>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7A"/>
    <w:rsid w:val="00AE6CC4"/>
    <w:rsid w:val="00AE6DE3"/>
    <w:rsid w:val="00AE6E89"/>
    <w:rsid w:val="00AE781D"/>
    <w:rsid w:val="00AE7D3C"/>
    <w:rsid w:val="00AE7EE5"/>
    <w:rsid w:val="00AE7F30"/>
    <w:rsid w:val="00AF02D9"/>
    <w:rsid w:val="00AF0568"/>
    <w:rsid w:val="00AF0696"/>
    <w:rsid w:val="00AF0967"/>
    <w:rsid w:val="00AF0C2F"/>
    <w:rsid w:val="00AF175C"/>
    <w:rsid w:val="00AF1AA2"/>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E85"/>
    <w:rsid w:val="00AF7F6C"/>
    <w:rsid w:val="00AF7FE7"/>
    <w:rsid w:val="00AF7FFE"/>
    <w:rsid w:val="00B005CD"/>
    <w:rsid w:val="00B007D4"/>
    <w:rsid w:val="00B00994"/>
    <w:rsid w:val="00B01806"/>
    <w:rsid w:val="00B01851"/>
    <w:rsid w:val="00B019F3"/>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861"/>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79A"/>
    <w:rsid w:val="00B56B11"/>
    <w:rsid w:val="00B56D59"/>
    <w:rsid w:val="00B5714B"/>
    <w:rsid w:val="00B57302"/>
    <w:rsid w:val="00B57A98"/>
    <w:rsid w:val="00B60C56"/>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444"/>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01F"/>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3E5C"/>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3F91"/>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4DC7"/>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B79"/>
    <w:rsid w:val="00C36F0F"/>
    <w:rsid w:val="00C37622"/>
    <w:rsid w:val="00C37847"/>
    <w:rsid w:val="00C37ECB"/>
    <w:rsid w:val="00C37EDC"/>
    <w:rsid w:val="00C37F1A"/>
    <w:rsid w:val="00C402B1"/>
    <w:rsid w:val="00C4048F"/>
    <w:rsid w:val="00C40BE3"/>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571E3"/>
    <w:rsid w:val="00C60239"/>
    <w:rsid w:val="00C60DD2"/>
    <w:rsid w:val="00C612D5"/>
    <w:rsid w:val="00C615D8"/>
    <w:rsid w:val="00C61A94"/>
    <w:rsid w:val="00C61B5D"/>
    <w:rsid w:val="00C61DF2"/>
    <w:rsid w:val="00C623C8"/>
    <w:rsid w:val="00C62444"/>
    <w:rsid w:val="00C626B8"/>
    <w:rsid w:val="00C628BB"/>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1C"/>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B37"/>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B6D91"/>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C7F85"/>
    <w:rsid w:val="00CD0C22"/>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26"/>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CC0"/>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CF78B7"/>
    <w:rsid w:val="00D01100"/>
    <w:rsid w:val="00D01BF8"/>
    <w:rsid w:val="00D0239B"/>
    <w:rsid w:val="00D0267B"/>
    <w:rsid w:val="00D02782"/>
    <w:rsid w:val="00D028E0"/>
    <w:rsid w:val="00D029CC"/>
    <w:rsid w:val="00D02DA0"/>
    <w:rsid w:val="00D02DBF"/>
    <w:rsid w:val="00D03130"/>
    <w:rsid w:val="00D0359B"/>
    <w:rsid w:val="00D04669"/>
    <w:rsid w:val="00D04A3C"/>
    <w:rsid w:val="00D04B64"/>
    <w:rsid w:val="00D04FAC"/>
    <w:rsid w:val="00D05991"/>
    <w:rsid w:val="00D05B82"/>
    <w:rsid w:val="00D05D03"/>
    <w:rsid w:val="00D05EB5"/>
    <w:rsid w:val="00D06EEB"/>
    <w:rsid w:val="00D06F42"/>
    <w:rsid w:val="00D07DB2"/>
    <w:rsid w:val="00D100C2"/>
    <w:rsid w:val="00D10BEF"/>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865"/>
    <w:rsid w:val="00D23B75"/>
    <w:rsid w:val="00D23FCC"/>
    <w:rsid w:val="00D24311"/>
    <w:rsid w:val="00D245C9"/>
    <w:rsid w:val="00D247B1"/>
    <w:rsid w:val="00D24F97"/>
    <w:rsid w:val="00D251FE"/>
    <w:rsid w:val="00D2585F"/>
    <w:rsid w:val="00D25F27"/>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09"/>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4F6B"/>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568"/>
    <w:rsid w:val="00D73F89"/>
    <w:rsid w:val="00D757E7"/>
    <w:rsid w:val="00D759D0"/>
    <w:rsid w:val="00D75D60"/>
    <w:rsid w:val="00D75FCC"/>
    <w:rsid w:val="00D760E0"/>
    <w:rsid w:val="00D76A70"/>
    <w:rsid w:val="00D770F3"/>
    <w:rsid w:val="00D77864"/>
    <w:rsid w:val="00D778A9"/>
    <w:rsid w:val="00D80376"/>
    <w:rsid w:val="00D805D3"/>
    <w:rsid w:val="00D80CAF"/>
    <w:rsid w:val="00D81386"/>
    <w:rsid w:val="00D81411"/>
    <w:rsid w:val="00D8159F"/>
    <w:rsid w:val="00D81971"/>
    <w:rsid w:val="00D81ACD"/>
    <w:rsid w:val="00D81FF7"/>
    <w:rsid w:val="00D8216E"/>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64C"/>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376"/>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3BC"/>
    <w:rsid w:val="00DC7493"/>
    <w:rsid w:val="00DC75D6"/>
    <w:rsid w:val="00DC79EA"/>
    <w:rsid w:val="00DC7AFD"/>
    <w:rsid w:val="00DD0F96"/>
    <w:rsid w:val="00DD1182"/>
    <w:rsid w:val="00DD1AA3"/>
    <w:rsid w:val="00DD2536"/>
    <w:rsid w:val="00DD2747"/>
    <w:rsid w:val="00DD284B"/>
    <w:rsid w:val="00DD2C51"/>
    <w:rsid w:val="00DD3105"/>
    <w:rsid w:val="00DD3E8D"/>
    <w:rsid w:val="00DD4519"/>
    <w:rsid w:val="00DD4CF1"/>
    <w:rsid w:val="00DD4D50"/>
    <w:rsid w:val="00DD4F5A"/>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4CD"/>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ED9"/>
    <w:rsid w:val="00EF32DD"/>
    <w:rsid w:val="00EF3404"/>
    <w:rsid w:val="00EF3878"/>
    <w:rsid w:val="00EF41B8"/>
    <w:rsid w:val="00EF4632"/>
    <w:rsid w:val="00EF4C75"/>
    <w:rsid w:val="00EF5011"/>
    <w:rsid w:val="00EF5A5C"/>
    <w:rsid w:val="00EF5D0B"/>
    <w:rsid w:val="00EF653C"/>
    <w:rsid w:val="00EF6A2C"/>
    <w:rsid w:val="00EF6C60"/>
    <w:rsid w:val="00F0083E"/>
    <w:rsid w:val="00F0117E"/>
    <w:rsid w:val="00F01C42"/>
    <w:rsid w:val="00F01C59"/>
    <w:rsid w:val="00F022BF"/>
    <w:rsid w:val="00F03F5B"/>
    <w:rsid w:val="00F042A5"/>
    <w:rsid w:val="00F04D66"/>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51"/>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D24"/>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505"/>
    <w:rsid w:val="00F63701"/>
    <w:rsid w:val="00F63801"/>
    <w:rsid w:val="00F638F0"/>
    <w:rsid w:val="00F63AB7"/>
    <w:rsid w:val="00F63DEB"/>
    <w:rsid w:val="00F64055"/>
    <w:rsid w:val="00F640CE"/>
    <w:rsid w:val="00F641EB"/>
    <w:rsid w:val="00F642BD"/>
    <w:rsid w:val="00F6455B"/>
    <w:rsid w:val="00F64D40"/>
    <w:rsid w:val="00F65583"/>
    <w:rsid w:val="00F65BA1"/>
    <w:rsid w:val="00F6645E"/>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CB6D91"/>
  </w:style>
  <w:style w:type="character" w:styleId="CommentReference">
    <w:name w:val="annotation reference"/>
    <w:basedOn w:val="DefaultParagraphFont"/>
    <w:uiPriority w:val="99"/>
    <w:semiHidden/>
    <w:unhideWhenUsed/>
    <w:rsid w:val="005E5E6F"/>
    <w:rPr>
      <w:sz w:val="16"/>
      <w:szCs w:val="16"/>
    </w:rPr>
  </w:style>
  <w:style w:type="paragraph" w:styleId="CommentText">
    <w:name w:val="annotation text"/>
    <w:basedOn w:val="Normal"/>
    <w:link w:val="CommentTextChar"/>
    <w:uiPriority w:val="99"/>
    <w:semiHidden/>
    <w:unhideWhenUsed/>
    <w:rsid w:val="005E5E6F"/>
  </w:style>
  <w:style w:type="character" w:customStyle="1" w:styleId="CommentTextChar">
    <w:name w:val="Comment Text Char"/>
    <w:basedOn w:val="DefaultParagraphFont"/>
    <w:link w:val="CommentText"/>
    <w:uiPriority w:val="99"/>
    <w:semiHidden/>
    <w:rsid w:val="005E5E6F"/>
  </w:style>
  <w:style w:type="paragraph" w:styleId="CommentSubject">
    <w:name w:val="annotation subject"/>
    <w:basedOn w:val="CommentText"/>
    <w:next w:val="CommentText"/>
    <w:link w:val="CommentSubjectChar"/>
    <w:uiPriority w:val="99"/>
    <w:semiHidden/>
    <w:unhideWhenUsed/>
    <w:rsid w:val="005E5E6F"/>
    <w:rPr>
      <w:b/>
      <w:bCs/>
    </w:rPr>
  </w:style>
  <w:style w:type="character" w:customStyle="1" w:styleId="CommentSubjectChar">
    <w:name w:val="Comment Subject Char"/>
    <w:basedOn w:val="CommentTextChar"/>
    <w:link w:val="CommentSubject"/>
    <w:uiPriority w:val="99"/>
    <w:semiHidden/>
    <w:rsid w:val="005E5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2025-08-18T13:26:00Z</dcterms:created>
  <dcterms:modified xsi:type="dcterms:W3CDTF">2025-08-20T19:07:00Z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