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097" w:rsidRPr="005D1B94" w:rsidRDefault="00AE0D52" w:rsidP="00CF1704">
      <w:pPr>
        <w:pStyle w:val="Heading5"/>
        <w:tabs>
          <w:tab w:val="left" w:pos="180"/>
          <w:tab w:val="left" w:pos="900"/>
        </w:tabs>
        <w:ind w:left="5760" w:right="187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August 10</w:t>
      </w:r>
      <w:r w:rsidR="005311C6">
        <w:rPr>
          <w:rFonts w:ascii="Times New Roman" w:hAnsi="Times New Roman" w:cs="Times New Roman"/>
          <w:b w:val="0"/>
        </w:rPr>
        <w:t>, 2017</w:t>
      </w:r>
    </w:p>
    <w:p w:rsidR="00764097" w:rsidRPr="005D1B94" w:rsidRDefault="00764097" w:rsidP="00CF1704">
      <w:pPr>
        <w:tabs>
          <w:tab w:val="left" w:pos="180"/>
          <w:tab w:val="left" w:pos="900"/>
        </w:tabs>
        <w:spacing w:before="120"/>
        <w:ind w:left="907" w:right="18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764097" w:rsidRPr="005D1B94" w:rsidRDefault="00764097" w:rsidP="00CF1704">
      <w:pPr>
        <w:tabs>
          <w:tab w:val="left" w:pos="180"/>
          <w:tab w:val="left" w:pos="900"/>
        </w:tabs>
        <w:spacing w:before="120"/>
        <w:ind w:left="907" w:right="18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5311C6">
        <w:rPr>
          <w:bCs/>
        </w:rPr>
        <w:t>Elizabeth Mallett</w:t>
      </w:r>
      <w:r w:rsidR="00891AFB">
        <w:rPr>
          <w:bCs/>
        </w:rPr>
        <w:t xml:space="preserve">, NAESB </w:t>
      </w:r>
      <w:r w:rsidR="00D0108C">
        <w:rPr>
          <w:bCs/>
        </w:rPr>
        <w:t>Deputy Director</w:t>
      </w:r>
    </w:p>
    <w:p w:rsidR="00764097" w:rsidRPr="005D1B94" w:rsidRDefault="00764097" w:rsidP="00CF1704">
      <w:pPr>
        <w:pBdr>
          <w:bottom w:val="single" w:sz="12" w:space="1" w:color="auto"/>
        </w:pBdr>
        <w:tabs>
          <w:tab w:val="left" w:pos="180"/>
          <w:tab w:val="left" w:pos="900"/>
        </w:tabs>
        <w:spacing w:before="120"/>
        <w:ind w:left="900" w:right="187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5311C6" w:rsidRPr="005311C6">
        <w:rPr>
          <w:b/>
          <w:bCs/>
        </w:rPr>
        <w:t xml:space="preserve">Update to the Board of Directors – </w:t>
      </w:r>
      <w:r w:rsidR="009C7B8B">
        <w:rPr>
          <w:b/>
          <w:bCs/>
        </w:rPr>
        <w:t>Cybersecurity</w:t>
      </w:r>
      <w:r w:rsidR="005311C6">
        <w:rPr>
          <w:b/>
          <w:bCs/>
        </w:rPr>
        <w:t xml:space="preserve"> Activities</w:t>
      </w:r>
    </w:p>
    <w:p w:rsidR="00E72601" w:rsidRDefault="00E72601" w:rsidP="00CF1704">
      <w:pPr>
        <w:tabs>
          <w:tab w:val="left" w:pos="180"/>
        </w:tabs>
        <w:spacing w:before="120"/>
        <w:ind w:right="187"/>
        <w:jc w:val="both"/>
      </w:pPr>
    </w:p>
    <w:p w:rsidR="000E5873" w:rsidRDefault="009039DA" w:rsidP="00CF1704">
      <w:pPr>
        <w:tabs>
          <w:tab w:val="left" w:pos="180"/>
        </w:tabs>
        <w:spacing w:before="120"/>
        <w:ind w:right="187"/>
        <w:jc w:val="both"/>
      </w:pPr>
      <w:r>
        <w:t>In July</w:t>
      </w:r>
      <w:r w:rsidR="001E055D">
        <w:t xml:space="preserve">, the </w:t>
      </w:r>
      <w:r w:rsidR="00CF1704">
        <w:t>Wholesale Electric Quadrant (</w:t>
      </w:r>
      <w:r w:rsidR="00DB206A">
        <w:t>WEQ</w:t>
      </w:r>
      <w:r w:rsidR="00CF1704">
        <w:t>)</w:t>
      </w:r>
      <w:r w:rsidR="00DB206A">
        <w:t xml:space="preserve"> Cybersecurity Subcommittee </w:t>
      </w:r>
      <w:r w:rsidR="00CF1704">
        <w:t>(</w:t>
      </w:r>
      <w:r w:rsidR="001E055D">
        <w:t xml:space="preserve">CSS) </w:t>
      </w:r>
      <w:r w:rsidR="00AE0D52">
        <w:t>met</w:t>
      </w:r>
      <w:r w:rsidR="009D6EBE">
        <w:t xml:space="preserve"> </w:t>
      </w:r>
      <w:r w:rsidR="00AE0D52">
        <w:t xml:space="preserve">to </w:t>
      </w:r>
      <w:r w:rsidR="007A3902">
        <w:t xml:space="preserve">begin </w:t>
      </w:r>
      <w:r w:rsidR="00AE0D52">
        <w:t>discuss</w:t>
      </w:r>
      <w:r w:rsidR="007A3902">
        <w:t>ion on two</w:t>
      </w:r>
      <w:r w:rsidR="009D6EBE">
        <w:t xml:space="preserve"> </w:t>
      </w:r>
      <w:r w:rsidRPr="009039DA">
        <w:rPr>
          <w:bCs/>
          <w:iCs/>
        </w:rPr>
        <w:t>annually recurring items listed on the 2017 WEQ Annual Plan</w:t>
      </w:r>
      <w:r>
        <w:t xml:space="preserve">.  The first item, </w:t>
      </w:r>
      <w:r w:rsidR="00AE0D52">
        <w:t>2017</w:t>
      </w:r>
      <w:r w:rsidR="00DB206A">
        <w:t xml:space="preserve"> </w:t>
      </w:r>
      <w:r w:rsidR="003711EF">
        <w:t>WEQ Annual Plan Item 4.a</w:t>
      </w:r>
      <w:r>
        <w:t>,</w:t>
      </w:r>
      <w:r w:rsidR="003711EF">
        <w:t xml:space="preserve"> </w:t>
      </w:r>
      <w:r>
        <w:t>tasked the subcommittee to r</w:t>
      </w:r>
      <w:r w:rsidR="00AE0D52" w:rsidRPr="00AE0D52">
        <w:t xml:space="preserve">eview </w:t>
      </w:r>
      <w:r>
        <w:t xml:space="preserve">the Public Key Infrastructure (PKI) Business Practice Standards </w:t>
      </w:r>
      <w:r w:rsidR="00AE0D52" w:rsidRPr="00AE0D52">
        <w:t xml:space="preserve">and the accreditation requirements for Authorized Certification Authorities </w:t>
      </w:r>
      <w:r w:rsidR="007A3902">
        <w:t xml:space="preserve">(ACAs) </w:t>
      </w:r>
      <w:r w:rsidR="00AE0D52" w:rsidRPr="00AE0D52">
        <w:t>to determine if any changes are needed to meet market conditions</w:t>
      </w:r>
      <w:r>
        <w:t>.</w:t>
      </w:r>
      <w:r w:rsidR="001738C5">
        <w:t xml:space="preserve"> </w:t>
      </w:r>
      <w:r>
        <w:t xml:space="preserve">Next, </w:t>
      </w:r>
      <w:r w:rsidR="001738C5">
        <w:t>2016 WEQ Annual Plan Item 4.b</w:t>
      </w:r>
      <w:r>
        <w:t>, required the WEQ CSS to e</w:t>
      </w:r>
      <w:r w:rsidR="00AE0D52" w:rsidRPr="00AE0D52">
        <w:t xml:space="preserve">valuate and modify standards as needed to support and/or complement the current version of the NERC Critical Infrastructure Protection </w:t>
      </w:r>
      <w:r w:rsidR="0001583D">
        <w:t xml:space="preserve">(CIP) </w:t>
      </w:r>
      <w:r w:rsidR="00AE0D52" w:rsidRPr="00AE0D52">
        <w:t>Standards</w:t>
      </w:r>
      <w:r w:rsidR="00AE0D52">
        <w:rPr>
          <w:vertAlign w:val="superscript"/>
        </w:rPr>
        <w:t xml:space="preserve"> </w:t>
      </w:r>
      <w:r w:rsidR="00AE0D52" w:rsidRPr="00AE0D52">
        <w:t>and any other activities of NERC and the FERC related to cybersecurity</w:t>
      </w:r>
      <w:r w:rsidR="009D6EBE">
        <w:t>.</w:t>
      </w:r>
      <w:r>
        <w:t xml:space="preserve">  </w:t>
      </w:r>
      <w:r w:rsidR="00452A43">
        <w:t>Both annual plan items share a completion date within the third quarter of 2017.</w:t>
      </w:r>
    </w:p>
    <w:p w:rsidR="0001583D" w:rsidRDefault="007A3902" w:rsidP="00CF1704">
      <w:pPr>
        <w:tabs>
          <w:tab w:val="left" w:pos="180"/>
        </w:tabs>
        <w:spacing w:before="120"/>
        <w:ind w:right="187"/>
        <w:jc w:val="both"/>
      </w:pPr>
      <w:r>
        <w:t xml:space="preserve">During the July </w:t>
      </w:r>
      <w:r w:rsidR="005F487A">
        <w:t xml:space="preserve">meeting, </w:t>
      </w:r>
      <w:r>
        <w:t>the WEQ CSS review</w:t>
      </w:r>
      <w:r w:rsidR="00E72601">
        <w:t>ed</w:t>
      </w:r>
      <w:r>
        <w:t xml:space="preserve"> the new version of the National Institute of Standards and Technology (NIST) </w:t>
      </w:r>
      <w:r w:rsidR="006F58FF">
        <w:t>Special Publication</w:t>
      </w:r>
      <w:r w:rsidR="002B0FC7">
        <w:t>,</w:t>
      </w:r>
      <w:r w:rsidR="006F58FF">
        <w:t xml:space="preserve"> </w:t>
      </w:r>
      <w:r w:rsidRPr="002B0FC7">
        <w:rPr>
          <w:i/>
        </w:rPr>
        <w:t>Digital Identity Guidelines</w:t>
      </w:r>
      <w:r w:rsidR="002B0FC7">
        <w:rPr>
          <w:i/>
        </w:rPr>
        <w:t>,</w:t>
      </w:r>
      <w:r w:rsidR="006F58FF">
        <w:rPr>
          <w:rStyle w:val="FootnoteReference"/>
        </w:rPr>
        <w:footnoteReference w:id="1"/>
      </w:r>
      <w:r w:rsidR="00E72601">
        <w:t xml:space="preserve"> released in June </w:t>
      </w:r>
      <w:r w:rsidR="006F58FF">
        <w:t xml:space="preserve">of </w:t>
      </w:r>
      <w:r w:rsidR="00E72601">
        <w:t>2017</w:t>
      </w:r>
      <w:r>
        <w:t>.  As the NAESB Accreditation Requirements for ACAs contains a section on identity proofing</w:t>
      </w:r>
      <w:r w:rsidR="00E72601">
        <w:t xml:space="preserve"> that references an earlier version of the guidelines, </w:t>
      </w:r>
      <w:r>
        <w:t>the subcommittee is determining</w:t>
      </w:r>
      <w:r w:rsidR="00E72601">
        <w:t xml:space="preserve"> what revisions, if any, should be made to the Accreditation Requirements for ACAs.</w:t>
      </w:r>
      <w:r>
        <w:t xml:space="preserve"> </w:t>
      </w:r>
      <w:r w:rsidR="00E72601">
        <w:t xml:space="preserve"> </w:t>
      </w:r>
      <w:r w:rsidR="0001583D">
        <w:t xml:space="preserve">Additionally, </w:t>
      </w:r>
      <w:r w:rsidR="0001583D">
        <w:rPr>
          <w:bCs/>
          <w:iCs/>
        </w:rPr>
        <w:t>the</w:t>
      </w:r>
      <w:r w:rsidR="0001583D" w:rsidRPr="006D705E">
        <w:rPr>
          <w:bCs/>
          <w:iCs/>
        </w:rPr>
        <w:t xml:space="preserve"> WEQ CSS </w:t>
      </w:r>
      <w:r w:rsidR="0001583D">
        <w:rPr>
          <w:bCs/>
          <w:iCs/>
        </w:rPr>
        <w:t>began an</w:t>
      </w:r>
      <w:r w:rsidR="0001583D" w:rsidRPr="006D705E">
        <w:rPr>
          <w:bCs/>
          <w:iCs/>
        </w:rPr>
        <w:t xml:space="preserve"> evaluation of the current NERC </w:t>
      </w:r>
      <w:r w:rsidR="0001583D">
        <w:rPr>
          <w:bCs/>
          <w:iCs/>
        </w:rPr>
        <w:t>CIP Reliability Standards, focusing on NERC Project 2016-02 Modifications to CIP Standards.  The subcommittee will continue to monitor the project and di</w:t>
      </w:r>
      <w:r w:rsidR="00D702B1">
        <w:rPr>
          <w:bCs/>
          <w:iCs/>
        </w:rPr>
        <w:t>scuss any resulting modifications to the NAESB PKI Business Practice Standards.</w:t>
      </w:r>
      <w:r w:rsidR="0001583D">
        <w:rPr>
          <w:bCs/>
          <w:iCs/>
        </w:rPr>
        <w:t xml:space="preserve"> </w:t>
      </w:r>
      <w:r w:rsidR="0001583D" w:rsidRPr="0001583D">
        <w:t xml:space="preserve"> </w:t>
      </w:r>
    </w:p>
    <w:p w:rsidR="007A106F" w:rsidRPr="008F109A" w:rsidRDefault="00D702B1" w:rsidP="00CF1704">
      <w:pPr>
        <w:tabs>
          <w:tab w:val="left" w:pos="180"/>
        </w:tabs>
        <w:spacing w:before="120"/>
        <w:ind w:right="187"/>
        <w:jc w:val="both"/>
      </w:pPr>
      <w:r>
        <w:t xml:space="preserve">In upcoming meetings, the WEQ CSS will discuss NERC Project 2016-03 Cyber Security Supply Chain Risk Management.  In </w:t>
      </w:r>
      <w:r w:rsidR="0004408E" w:rsidRPr="001A1515">
        <w:t>response to the directives from the July 21, 2016 FERC Order No. 829</w:t>
      </w:r>
      <w:r w:rsidR="00BC4BE2">
        <w:rPr>
          <w:rStyle w:val="FootnoteReference"/>
        </w:rPr>
        <w:footnoteReference w:id="2"/>
      </w:r>
      <w:r w:rsidR="0004408E">
        <w:t xml:space="preserve">, </w:t>
      </w:r>
      <w:r w:rsidR="0004408E" w:rsidRPr="001A1515">
        <w:t xml:space="preserve">NERC </w:t>
      </w:r>
      <w:r w:rsidR="0004408E">
        <w:t>is currently addressing</w:t>
      </w:r>
      <w:r w:rsidR="0004408E" w:rsidRPr="001A1515">
        <w:t xml:space="preserve"> supply chain risk management for industrial control system hardware, software, and computing and networking services asso</w:t>
      </w:r>
      <w:r w:rsidR="0004408E">
        <w:t>ciated with the B</w:t>
      </w:r>
      <w:r w:rsidR="005F487A">
        <w:t>ulk Electric System (BES)</w:t>
      </w:r>
      <w:r w:rsidR="0004408E">
        <w:t xml:space="preserve"> operations.</w:t>
      </w:r>
      <w:r w:rsidR="003C507C">
        <w:t xml:space="preserve">  </w:t>
      </w:r>
      <w:r w:rsidRPr="0004408E">
        <w:t xml:space="preserve">As </w:t>
      </w:r>
      <w:r>
        <w:t>any of the developments</w:t>
      </w:r>
      <w:r w:rsidR="005F487A">
        <w:t xml:space="preserve"> on this project </w:t>
      </w:r>
      <w:r>
        <w:t xml:space="preserve">could potentially modify the </w:t>
      </w:r>
      <w:r w:rsidRPr="0004408E">
        <w:t>CIP standar</w:t>
      </w:r>
      <w:r>
        <w:t xml:space="preserve">ds, the WEQ CSS </w:t>
      </w:r>
      <w:r w:rsidRPr="0004408E">
        <w:t xml:space="preserve">will continue to </w:t>
      </w:r>
      <w:r w:rsidR="005F487A">
        <w:t xml:space="preserve">closely </w:t>
      </w:r>
      <w:r w:rsidRPr="0004408E">
        <w:t xml:space="preserve">monitor the </w:t>
      </w:r>
      <w:r>
        <w:t xml:space="preserve">efforts.  </w:t>
      </w:r>
      <w:r>
        <w:rPr>
          <w:bCs/>
          <w:iCs/>
        </w:rPr>
        <w:t xml:space="preserve">Additionally, the </w:t>
      </w:r>
      <w:r w:rsidR="005F487A">
        <w:rPr>
          <w:bCs/>
          <w:iCs/>
        </w:rPr>
        <w:t xml:space="preserve">next subcommittee meeting agenda </w:t>
      </w:r>
      <w:r>
        <w:rPr>
          <w:bCs/>
          <w:iCs/>
        </w:rPr>
        <w:t xml:space="preserve">will include the </w:t>
      </w:r>
      <w:r>
        <w:rPr>
          <w:bCs/>
        </w:rPr>
        <w:t xml:space="preserve">May 11, 2017 Executive Order, </w:t>
      </w:r>
      <w:r w:rsidRPr="00F537DF">
        <w:rPr>
          <w:bCs/>
          <w:i/>
        </w:rPr>
        <w:t>Strengthening the Cybersecurity of Federal Networks and Critical Infrastructur</w:t>
      </w:r>
      <w:r>
        <w:rPr>
          <w:bCs/>
          <w:i/>
        </w:rPr>
        <w:t>e</w:t>
      </w:r>
      <w:r w:rsidR="000C1342">
        <w:rPr>
          <w:rStyle w:val="FootnoteReference"/>
          <w:bCs/>
          <w:i/>
        </w:rPr>
        <w:footnoteReference w:id="3"/>
      </w:r>
      <w:r w:rsidRPr="00F537DF">
        <w:rPr>
          <w:bCs/>
        </w:rPr>
        <w:t>.</w:t>
      </w:r>
      <w:r w:rsidR="005F487A">
        <w:rPr>
          <w:bCs/>
        </w:rPr>
        <w:t xml:space="preserve">  The next WEQ CSS meeting </w:t>
      </w:r>
      <w:r w:rsidR="00CF38AE">
        <w:rPr>
          <w:bCs/>
        </w:rPr>
        <w:t xml:space="preserve">has been scheduled for September 7, 2017, following the NAESB Board of Directors meeting.  </w:t>
      </w:r>
      <w:bookmarkStart w:id="0" w:name="_GoBack"/>
      <w:bookmarkEnd w:id="0"/>
    </w:p>
    <w:sectPr w:rsidR="007A106F" w:rsidRPr="008F109A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DC4" w:rsidRDefault="00840DC4">
      <w:r>
        <w:separator/>
      </w:r>
    </w:p>
  </w:endnote>
  <w:endnote w:type="continuationSeparator" w:id="0">
    <w:p w:rsidR="00840DC4" w:rsidRDefault="0084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89" w:rsidRPr="00176FB9" w:rsidRDefault="00F13089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Update </w:t>
    </w:r>
    <w:r w:rsidR="005311C6">
      <w:rPr>
        <w:sz w:val="18"/>
        <w:szCs w:val="18"/>
      </w:rPr>
      <w:t xml:space="preserve">to the Board of Directors – </w:t>
    </w:r>
    <w:r>
      <w:rPr>
        <w:sz w:val="18"/>
        <w:szCs w:val="18"/>
      </w:rPr>
      <w:t>Cybersecurity Activities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DC4" w:rsidRDefault="00840DC4">
      <w:r>
        <w:separator/>
      </w:r>
    </w:p>
  </w:footnote>
  <w:footnote w:type="continuationSeparator" w:id="0">
    <w:p w:rsidR="00840DC4" w:rsidRDefault="00840DC4">
      <w:r>
        <w:continuationSeparator/>
      </w:r>
    </w:p>
  </w:footnote>
  <w:footnote w:id="1">
    <w:p w:rsidR="006F58FF" w:rsidRPr="002B0FC7" w:rsidRDefault="006F58FF">
      <w:pPr>
        <w:pStyle w:val="FootnoteText"/>
        <w:rPr>
          <w:sz w:val="16"/>
          <w:szCs w:val="16"/>
        </w:rPr>
      </w:pPr>
      <w:r w:rsidRPr="002B0FC7">
        <w:rPr>
          <w:rStyle w:val="FootnoteReference"/>
          <w:sz w:val="16"/>
          <w:szCs w:val="16"/>
        </w:rPr>
        <w:footnoteRef/>
      </w:r>
      <w:r w:rsidRPr="002B0FC7">
        <w:rPr>
          <w:sz w:val="16"/>
          <w:szCs w:val="16"/>
        </w:rPr>
        <w:t xml:space="preserve"> National Institute of Standards and Technology</w:t>
      </w:r>
      <w:r w:rsidR="002B0FC7" w:rsidRPr="002B0FC7">
        <w:rPr>
          <w:sz w:val="16"/>
          <w:szCs w:val="16"/>
        </w:rPr>
        <w:t>,</w:t>
      </w:r>
      <w:r w:rsidRPr="002B0FC7">
        <w:rPr>
          <w:sz w:val="16"/>
          <w:szCs w:val="16"/>
        </w:rPr>
        <w:t xml:space="preserve"> </w:t>
      </w:r>
      <w:r w:rsidRPr="002B0FC7">
        <w:rPr>
          <w:i/>
          <w:sz w:val="16"/>
          <w:szCs w:val="16"/>
        </w:rPr>
        <w:t>Special Publication 800-63-3</w:t>
      </w:r>
      <w:r w:rsidR="002B0FC7" w:rsidRPr="002B0FC7">
        <w:rPr>
          <w:sz w:val="16"/>
          <w:szCs w:val="16"/>
        </w:rPr>
        <w:t>,</w:t>
      </w:r>
      <w:r w:rsidRPr="002B0FC7">
        <w:rPr>
          <w:sz w:val="16"/>
          <w:szCs w:val="16"/>
        </w:rPr>
        <w:t xml:space="preserve"> Natl. Inst. Stand. Technol. Spec. Publ. 800-63-3, 73 pages (June 2017).</w:t>
      </w:r>
      <w:r w:rsidR="002B0FC7" w:rsidRPr="002B0FC7">
        <w:rPr>
          <w:sz w:val="16"/>
          <w:szCs w:val="16"/>
        </w:rPr>
        <w:t xml:space="preserve">  The finalized four-volume SP 800-63 </w:t>
      </w:r>
      <w:r w:rsidR="002B0FC7" w:rsidRPr="002B0FC7">
        <w:rPr>
          <w:i/>
          <w:iCs/>
          <w:sz w:val="16"/>
          <w:szCs w:val="16"/>
        </w:rPr>
        <w:t>Digital Identity Guidelines</w:t>
      </w:r>
      <w:r w:rsidR="002B0FC7" w:rsidRPr="002B0FC7">
        <w:rPr>
          <w:sz w:val="16"/>
          <w:szCs w:val="16"/>
        </w:rPr>
        <w:t> d</w:t>
      </w:r>
      <w:r w:rsidR="00A15B7A">
        <w:rPr>
          <w:sz w:val="16"/>
          <w:szCs w:val="16"/>
        </w:rPr>
        <w:t xml:space="preserve">ocument suite is now available through the following link: </w:t>
      </w:r>
      <w:hyperlink r:id="rId1" w:history="1">
        <w:r w:rsidR="002B0FC7" w:rsidRPr="002A2D6D">
          <w:rPr>
            <w:rStyle w:val="Hyperlink"/>
            <w:sz w:val="16"/>
            <w:szCs w:val="16"/>
          </w:rPr>
          <w:t>https://pages.nist.gov/800-63-3/</w:t>
        </w:r>
      </w:hyperlink>
      <w:r w:rsidR="002B0FC7">
        <w:rPr>
          <w:sz w:val="16"/>
          <w:szCs w:val="16"/>
        </w:rPr>
        <w:t xml:space="preserve">. </w:t>
      </w:r>
    </w:p>
  </w:footnote>
  <w:footnote w:id="2">
    <w:p w:rsidR="00BC4BE2" w:rsidRPr="00BC4BE2" w:rsidRDefault="00BC4BE2">
      <w:pPr>
        <w:pStyle w:val="FootnoteText"/>
        <w:rPr>
          <w:sz w:val="16"/>
          <w:szCs w:val="16"/>
        </w:rPr>
      </w:pPr>
      <w:r w:rsidRPr="00BC4BE2">
        <w:rPr>
          <w:rStyle w:val="FootnoteReference"/>
          <w:sz w:val="16"/>
          <w:szCs w:val="16"/>
        </w:rPr>
        <w:footnoteRef/>
      </w:r>
      <w:r w:rsidRPr="00BC4BE2">
        <w:rPr>
          <w:sz w:val="16"/>
          <w:szCs w:val="16"/>
        </w:rPr>
        <w:t xml:space="preserve"> Order No. 829, </w:t>
      </w:r>
      <w:r w:rsidRPr="00BC4BE2">
        <w:rPr>
          <w:i/>
          <w:sz w:val="16"/>
          <w:szCs w:val="16"/>
        </w:rPr>
        <w:t>Revised Critical Infrastructure Protection Reliability Standards</w:t>
      </w:r>
      <w:r w:rsidRPr="00BC4BE2">
        <w:rPr>
          <w:sz w:val="16"/>
          <w:szCs w:val="16"/>
        </w:rPr>
        <w:t>, 156 FERC ¶ 61, 050, 81 Fed. Reg. 49878 (2016).</w:t>
      </w:r>
    </w:p>
  </w:footnote>
  <w:footnote w:id="3">
    <w:p w:rsidR="000C1342" w:rsidRPr="000C1342" w:rsidRDefault="000C1342">
      <w:pPr>
        <w:pStyle w:val="FootnoteText"/>
        <w:rPr>
          <w:sz w:val="16"/>
          <w:szCs w:val="16"/>
        </w:rPr>
      </w:pPr>
      <w:r w:rsidRPr="000C1342">
        <w:rPr>
          <w:rStyle w:val="FootnoteReference"/>
          <w:sz w:val="16"/>
          <w:szCs w:val="16"/>
        </w:rPr>
        <w:footnoteRef/>
      </w:r>
      <w:r w:rsidRPr="000C1342">
        <w:rPr>
          <w:sz w:val="16"/>
          <w:szCs w:val="16"/>
        </w:rPr>
        <w:t xml:space="preserve"> Exec. Order No. 13800, 82 Fed. Reg. 22391 (M</w:t>
      </w:r>
      <w:r>
        <w:rPr>
          <w:sz w:val="16"/>
          <w:szCs w:val="16"/>
        </w:rPr>
        <w:t>ay 11, 2017).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89" w:rsidRPr="00D65256" w:rsidRDefault="00F13089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DEA0CC" wp14:editId="1ACBAC2C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89" w:rsidRDefault="00F13089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DEA0CC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:rsidR="00F13089" w:rsidRDefault="00F13089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F13089" w:rsidRPr="00D65256" w:rsidRDefault="00F13089" w:rsidP="00A67EB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F13089" w:rsidRPr="00D65256" w:rsidRDefault="00F13089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place">
      <w:smartTag w:uri="urn:schemas-microsoft-com:office:smarttags" w:element="City">
        <w:r w:rsidRPr="00D65256">
          <w:t>Houston</w:t>
        </w:r>
      </w:smartTag>
      <w:r w:rsidRPr="00D65256">
        <w:t xml:space="preserve">, </w:t>
      </w:r>
      <w:smartTag w:uri="urn:schemas-microsoft-com:office:smarttags" w:element="place">
        <w:r w:rsidRPr="00D65256">
          <w:t>Texas</w:t>
        </w:r>
      </w:smartTag>
      <w:r w:rsidRPr="00D65256">
        <w:t xml:space="preserve"> </w:t>
      </w:r>
      <w:smartTag w:uri="urn:schemas-microsoft-com:office:smarttags" w:element="place">
        <w:r w:rsidRPr="00D65256">
          <w:t>77002</w:t>
        </w:r>
      </w:smartTag>
    </w:smartTag>
  </w:p>
  <w:p w:rsidR="00F13089" w:rsidRPr="003019B2" w:rsidRDefault="00F13089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:rsidR="00F13089" w:rsidRDefault="00F13089" w:rsidP="005E6421">
    <w:pPr>
      <w:pStyle w:val="Header"/>
      <w:pBdr>
        <w:bottom w:val="single" w:sz="18" w:space="1" w:color="auto"/>
      </w:pBdr>
      <w:ind w:left="1800" w:hanging="1800"/>
      <w:jc w:val="right"/>
      <w:rPr>
        <w:rStyle w:val="Hyperlink"/>
      </w:rPr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F13089" w:rsidRPr="00D65256" w:rsidRDefault="00F13089" w:rsidP="005E6421">
    <w:pPr>
      <w:pStyle w:val="Header"/>
      <w:pBdr>
        <w:bottom w:val="single" w:sz="18" w:space="1" w:color="auto"/>
      </w:pBdr>
      <w:ind w:left="1800" w:hanging="1800"/>
      <w:jc w:val="right"/>
    </w:pPr>
  </w:p>
  <w:p w:rsidR="00F13089" w:rsidRDefault="00F13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7575"/>
    <w:multiLevelType w:val="hybridMultilevel"/>
    <w:tmpl w:val="D97E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A6F8D"/>
    <w:multiLevelType w:val="hybridMultilevel"/>
    <w:tmpl w:val="7C24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554"/>
    <w:rsid w:val="000037A4"/>
    <w:rsid w:val="00003876"/>
    <w:rsid w:val="00003B5A"/>
    <w:rsid w:val="00003C82"/>
    <w:rsid w:val="00004070"/>
    <w:rsid w:val="000040B6"/>
    <w:rsid w:val="00004340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83D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E3A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588"/>
    <w:rsid w:val="00031613"/>
    <w:rsid w:val="0003200D"/>
    <w:rsid w:val="00032AE3"/>
    <w:rsid w:val="00033359"/>
    <w:rsid w:val="0003425F"/>
    <w:rsid w:val="00034737"/>
    <w:rsid w:val="00034CE8"/>
    <w:rsid w:val="00034E2F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08E"/>
    <w:rsid w:val="0004445F"/>
    <w:rsid w:val="00044C68"/>
    <w:rsid w:val="00044D66"/>
    <w:rsid w:val="00045060"/>
    <w:rsid w:val="00045261"/>
    <w:rsid w:val="0004533E"/>
    <w:rsid w:val="000455E6"/>
    <w:rsid w:val="0004593A"/>
    <w:rsid w:val="00045975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14E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6DEF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C6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ABF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5F4C"/>
    <w:rsid w:val="000961B4"/>
    <w:rsid w:val="000964D9"/>
    <w:rsid w:val="0009710D"/>
    <w:rsid w:val="0009781D"/>
    <w:rsid w:val="0009789E"/>
    <w:rsid w:val="000A0146"/>
    <w:rsid w:val="000A057E"/>
    <w:rsid w:val="000A0798"/>
    <w:rsid w:val="000A0846"/>
    <w:rsid w:val="000A104E"/>
    <w:rsid w:val="000A143B"/>
    <w:rsid w:val="000A1A67"/>
    <w:rsid w:val="000A200B"/>
    <w:rsid w:val="000A21F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0943"/>
    <w:rsid w:val="000C1342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B6E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3FA4"/>
    <w:rsid w:val="000E42B6"/>
    <w:rsid w:val="000E49B3"/>
    <w:rsid w:val="000E54D4"/>
    <w:rsid w:val="000E5873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F1"/>
    <w:rsid w:val="00101F72"/>
    <w:rsid w:val="00102097"/>
    <w:rsid w:val="00102565"/>
    <w:rsid w:val="00102633"/>
    <w:rsid w:val="00102850"/>
    <w:rsid w:val="00102AFA"/>
    <w:rsid w:val="001032C6"/>
    <w:rsid w:val="00103BE2"/>
    <w:rsid w:val="00104560"/>
    <w:rsid w:val="00104826"/>
    <w:rsid w:val="00104A0F"/>
    <w:rsid w:val="00104C7F"/>
    <w:rsid w:val="001059E1"/>
    <w:rsid w:val="00105BBE"/>
    <w:rsid w:val="001060BF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3E74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0DF0"/>
    <w:rsid w:val="001713BA"/>
    <w:rsid w:val="00171843"/>
    <w:rsid w:val="00171CF0"/>
    <w:rsid w:val="0017248A"/>
    <w:rsid w:val="00172880"/>
    <w:rsid w:val="00172BA0"/>
    <w:rsid w:val="00172BEB"/>
    <w:rsid w:val="001736D7"/>
    <w:rsid w:val="0017372E"/>
    <w:rsid w:val="00173755"/>
    <w:rsid w:val="001738C5"/>
    <w:rsid w:val="00174263"/>
    <w:rsid w:val="001758CE"/>
    <w:rsid w:val="00175FF3"/>
    <w:rsid w:val="00176042"/>
    <w:rsid w:val="001769CD"/>
    <w:rsid w:val="00176FB9"/>
    <w:rsid w:val="00177107"/>
    <w:rsid w:val="001805EC"/>
    <w:rsid w:val="0018068E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06D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1515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3E3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3BE4"/>
    <w:rsid w:val="001B4D30"/>
    <w:rsid w:val="001B5131"/>
    <w:rsid w:val="001B51B4"/>
    <w:rsid w:val="001B5540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256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2F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9FA"/>
    <w:rsid w:val="001E03D0"/>
    <w:rsid w:val="001E055D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6151"/>
    <w:rsid w:val="001E6179"/>
    <w:rsid w:val="001E6939"/>
    <w:rsid w:val="001E6D46"/>
    <w:rsid w:val="001E7020"/>
    <w:rsid w:val="001E71FA"/>
    <w:rsid w:val="001E723E"/>
    <w:rsid w:val="001E7CF8"/>
    <w:rsid w:val="001F08B7"/>
    <w:rsid w:val="001F0924"/>
    <w:rsid w:val="001F09F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53D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3DA6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19"/>
    <w:rsid w:val="00224DA8"/>
    <w:rsid w:val="00226497"/>
    <w:rsid w:val="00226D6C"/>
    <w:rsid w:val="00227FCB"/>
    <w:rsid w:val="00230154"/>
    <w:rsid w:val="00230384"/>
    <w:rsid w:val="00230E93"/>
    <w:rsid w:val="00231171"/>
    <w:rsid w:val="00231636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141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163"/>
    <w:rsid w:val="00261294"/>
    <w:rsid w:val="00261DC5"/>
    <w:rsid w:val="00262E42"/>
    <w:rsid w:val="002631E1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524A"/>
    <w:rsid w:val="00286441"/>
    <w:rsid w:val="0028659D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79A"/>
    <w:rsid w:val="002B0872"/>
    <w:rsid w:val="002B0FC7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8A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1649D"/>
    <w:rsid w:val="003167C4"/>
    <w:rsid w:val="00320614"/>
    <w:rsid w:val="00320668"/>
    <w:rsid w:val="003207F4"/>
    <w:rsid w:val="00320851"/>
    <w:rsid w:val="003208BD"/>
    <w:rsid w:val="00321259"/>
    <w:rsid w:val="0032193D"/>
    <w:rsid w:val="003219C5"/>
    <w:rsid w:val="0032204A"/>
    <w:rsid w:val="00322129"/>
    <w:rsid w:val="0032222F"/>
    <w:rsid w:val="003236BD"/>
    <w:rsid w:val="00323810"/>
    <w:rsid w:val="0032385E"/>
    <w:rsid w:val="00323896"/>
    <w:rsid w:val="00323D6A"/>
    <w:rsid w:val="00323F2E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40098"/>
    <w:rsid w:val="00340465"/>
    <w:rsid w:val="0034051F"/>
    <w:rsid w:val="00340718"/>
    <w:rsid w:val="00340A49"/>
    <w:rsid w:val="00340F51"/>
    <w:rsid w:val="00341435"/>
    <w:rsid w:val="00341538"/>
    <w:rsid w:val="00341A9D"/>
    <w:rsid w:val="00341CB7"/>
    <w:rsid w:val="00341DD2"/>
    <w:rsid w:val="00341DE2"/>
    <w:rsid w:val="0034244E"/>
    <w:rsid w:val="003424BF"/>
    <w:rsid w:val="003424D8"/>
    <w:rsid w:val="00343932"/>
    <w:rsid w:val="00343BB1"/>
    <w:rsid w:val="003441A8"/>
    <w:rsid w:val="0034580C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378"/>
    <w:rsid w:val="003545AC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1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1EA5"/>
    <w:rsid w:val="003A2988"/>
    <w:rsid w:val="003A39A1"/>
    <w:rsid w:val="003A3E5C"/>
    <w:rsid w:val="003A3FB5"/>
    <w:rsid w:val="003A47AB"/>
    <w:rsid w:val="003A5438"/>
    <w:rsid w:val="003A5DD8"/>
    <w:rsid w:val="003A65C3"/>
    <w:rsid w:val="003A691C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2B1"/>
    <w:rsid w:val="003C25E3"/>
    <w:rsid w:val="003C3352"/>
    <w:rsid w:val="003C3366"/>
    <w:rsid w:val="003C3583"/>
    <w:rsid w:val="003C42ED"/>
    <w:rsid w:val="003C4308"/>
    <w:rsid w:val="003C452B"/>
    <w:rsid w:val="003C4D6B"/>
    <w:rsid w:val="003C507C"/>
    <w:rsid w:val="003C519F"/>
    <w:rsid w:val="003C5212"/>
    <w:rsid w:val="003C542A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2E6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BD7"/>
    <w:rsid w:val="003F22DB"/>
    <w:rsid w:val="003F2480"/>
    <w:rsid w:val="003F24B1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6FD2"/>
    <w:rsid w:val="003F71E7"/>
    <w:rsid w:val="003F7C1C"/>
    <w:rsid w:val="003F7F44"/>
    <w:rsid w:val="004000D2"/>
    <w:rsid w:val="00400168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26B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0FD"/>
    <w:rsid w:val="004257D7"/>
    <w:rsid w:val="004258BE"/>
    <w:rsid w:val="00425A0A"/>
    <w:rsid w:val="00425CB0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1DCC"/>
    <w:rsid w:val="004320A8"/>
    <w:rsid w:val="004324A8"/>
    <w:rsid w:val="004325E1"/>
    <w:rsid w:val="00432E28"/>
    <w:rsid w:val="004330DC"/>
    <w:rsid w:val="004330F6"/>
    <w:rsid w:val="004332F5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C85"/>
    <w:rsid w:val="00435D2C"/>
    <w:rsid w:val="004365E4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5AC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43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221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868"/>
    <w:rsid w:val="00462E95"/>
    <w:rsid w:val="004634E0"/>
    <w:rsid w:val="004634E7"/>
    <w:rsid w:val="0046379D"/>
    <w:rsid w:val="00463850"/>
    <w:rsid w:val="00463DC9"/>
    <w:rsid w:val="004640BC"/>
    <w:rsid w:val="00464827"/>
    <w:rsid w:val="00465898"/>
    <w:rsid w:val="00465E0A"/>
    <w:rsid w:val="00466DB2"/>
    <w:rsid w:val="00466F5E"/>
    <w:rsid w:val="00467234"/>
    <w:rsid w:val="00467D7B"/>
    <w:rsid w:val="004701E2"/>
    <w:rsid w:val="0047047F"/>
    <w:rsid w:val="004712EE"/>
    <w:rsid w:val="004717A4"/>
    <w:rsid w:val="004717DA"/>
    <w:rsid w:val="004723B3"/>
    <w:rsid w:val="0047306A"/>
    <w:rsid w:val="00473832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733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5041"/>
    <w:rsid w:val="004B5111"/>
    <w:rsid w:val="004B5144"/>
    <w:rsid w:val="004B5D8F"/>
    <w:rsid w:val="004B6948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4F0A"/>
    <w:rsid w:val="004C50E7"/>
    <w:rsid w:val="004C5499"/>
    <w:rsid w:val="004C66F4"/>
    <w:rsid w:val="004C6945"/>
    <w:rsid w:val="004C6FA4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B8A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6A9"/>
    <w:rsid w:val="004E4059"/>
    <w:rsid w:val="004E421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1A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A7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B81"/>
    <w:rsid w:val="00525D5B"/>
    <w:rsid w:val="0052625F"/>
    <w:rsid w:val="0052643E"/>
    <w:rsid w:val="00526AAA"/>
    <w:rsid w:val="005274F5"/>
    <w:rsid w:val="0052764B"/>
    <w:rsid w:val="00527BB6"/>
    <w:rsid w:val="0053049F"/>
    <w:rsid w:val="005309D3"/>
    <w:rsid w:val="005311C6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803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674F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1D5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534A"/>
    <w:rsid w:val="005856E7"/>
    <w:rsid w:val="00585829"/>
    <w:rsid w:val="00585CCE"/>
    <w:rsid w:val="00586756"/>
    <w:rsid w:val="00590905"/>
    <w:rsid w:val="00592551"/>
    <w:rsid w:val="00593072"/>
    <w:rsid w:val="0059341F"/>
    <w:rsid w:val="0059396C"/>
    <w:rsid w:val="005940FE"/>
    <w:rsid w:val="00594305"/>
    <w:rsid w:val="00594605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29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03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7E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44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17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7A"/>
    <w:rsid w:val="005F4894"/>
    <w:rsid w:val="005F49CD"/>
    <w:rsid w:val="005F4DF4"/>
    <w:rsid w:val="005F60F5"/>
    <w:rsid w:val="005F637B"/>
    <w:rsid w:val="005F638E"/>
    <w:rsid w:val="005F687C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35B6"/>
    <w:rsid w:val="00604441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24A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21A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1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04C"/>
    <w:rsid w:val="00650D73"/>
    <w:rsid w:val="006512CC"/>
    <w:rsid w:val="00652098"/>
    <w:rsid w:val="00652F50"/>
    <w:rsid w:val="006530CB"/>
    <w:rsid w:val="006532EE"/>
    <w:rsid w:val="00653979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26B4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4EF4"/>
    <w:rsid w:val="00675EE3"/>
    <w:rsid w:val="00676530"/>
    <w:rsid w:val="00676875"/>
    <w:rsid w:val="00676895"/>
    <w:rsid w:val="00676C46"/>
    <w:rsid w:val="0067796C"/>
    <w:rsid w:val="006779DA"/>
    <w:rsid w:val="00677B6E"/>
    <w:rsid w:val="006805D3"/>
    <w:rsid w:val="00680689"/>
    <w:rsid w:val="00680817"/>
    <w:rsid w:val="006809E0"/>
    <w:rsid w:val="00681F65"/>
    <w:rsid w:val="006822E2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124"/>
    <w:rsid w:val="006A576B"/>
    <w:rsid w:val="006A5AD5"/>
    <w:rsid w:val="006A5F32"/>
    <w:rsid w:val="006A7162"/>
    <w:rsid w:val="006A77AB"/>
    <w:rsid w:val="006A78CC"/>
    <w:rsid w:val="006B010B"/>
    <w:rsid w:val="006B0989"/>
    <w:rsid w:val="006B103F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51A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BE0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FE4"/>
    <w:rsid w:val="006E420D"/>
    <w:rsid w:val="006E42A9"/>
    <w:rsid w:val="006E4CF6"/>
    <w:rsid w:val="006E4F40"/>
    <w:rsid w:val="006E5D01"/>
    <w:rsid w:val="006E622D"/>
    <w:rsid w:val="006E6334"/>
    <w:rsid w:val="006E657D"/>
    <w:rsid w:val="006E679F"/>
    <w:rsid w:val="006E6C99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8FF"/>
    <w:rsid w:val="006F5B4C"/>
    <w:rsid w:val="006F5BC3"/>
    <w:rsid w:val="006F60A4"/>
    <w:rsid w:val="006F6EB0"/>
    <w:rsid w:val="006F7051"/>
    <w:rsid w:val="006F73B4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182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381"/>
    <w:rsid w:val="007167FC"/>
    <w:rsid w:val="00717A07"/>
    <w:rsid w:val="00717B5A"/>
    <w:rsid w:val="007200EA"/>
    <w:rsid w:val="00720361"/>
    <w:rsid w:val="00720868"/>
    <w:rsid w:val="00720B44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5BC"/>
    <w:rsid w:val="00731835"/>
    <w:rsid w:val="0073194E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6728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5AD"/>
    <w:rsid w:val="00744671"/>
    <w:rsid w:val="007447ED"/>
    <w:rsid w:val="00744A0E"/>
    <w:rsid w:val="00746908"/>
    <w:rsid w:val="0074739F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554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6A85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177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6FB"/>
    <w:rsid w:val="00786419"/>
    <w:rsid w:val="00786FB2"/>
    <w:rsid w:val="007870AF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106F"/>
    <w:rsid w:val="007A249B"/>
    <w:rsid w:val="007A2BAE"/>
    <w:rsid w:val="007A2CE6"/>
    <w:rsid w:val="007A3902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5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767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2BF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D35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B6"/>
    <w:rsid w:val="00835313"/>
    <w:rsid w:val="00835454"/>
    <w:rsid w:val="008359EC"/>
    <w:rsid w:val="00836BC5"/>
    <w:rsid w:val="00836D54"/>
    <w:rsid w:val="00837B91"/>
    <w:rsid w:val="00840108"/>
    <w:rsid w:val="008408BC"/>
    <w:rsid w:val="00840DC4"/>
    <w:rsid w:val="00841035"/>
    <w:rsid w:val="008414D3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47BF1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2C5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B22"/>
    <w:rsid w:val="00884C01"/>
    <w:rsid w:val="00884C4D"/>
    <w:rsid w:val="00884D7B"/>
    <w:rsid w:val="00884E48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AFB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62E3"/>
    <w:rsid w:val="008A72FE"/>
    <w:rsid w:val="008A7B02"/>
    <w:rsid w:val="008A7B24"/>
    <w:rsid w:val="008A7E42"/>
    <w:rsid w:val="008B06AF"/>
    <w:rsid w:val="008B0C65"/>
    <w:rsid w:val="008B12DC"/>
    <w:rsid w:val="008B1809"/>
    <w:rsid w:val="008B28D8"/>
    <w:rsid w:val="008B2B03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031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887"/>
    <w:rsid w:val="008E3BDC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9A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9DA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BD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BD2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0F04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47CA4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8F"/>
    <w:rsid w:val="00957AC1"/>
    <w:rsid w:val="0096021B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2BF2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9D3"/>
    <w:rsid w:val="00976B0C"/>
    <w:rsid w:val="00976D3D"/>
    <w:rsid w:val="009773F5"/>
    <w:rsid w:val="00977CAF"/>
    <w:rsid w:val="00980E73"/>
    <w:rsid w:val="00981941"/>
    <w:rsid w:val="00981DF7"/>
    <w:rsid w:val="009825E5"/>
    <w:rsid w:val="009829E7"/>
    <w:rsid w:val="0098322C"/>
    <w:rsid w:val="00983B7D"/>
    <w:rsid w:val="00984248"/>
    <w:rsid w:val="00984B20"/>
    <w:rsid w:val="00984BC6"/>
    <w:rsid w:val="00984EA9"/>
    <w:rsid w:val="00985727"/>
    <w:rsid w:val="00985C26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434"/>
    <w:rsid w:val="00993B83"/>
    <w:rsid w:val="00993C85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3E8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515"/>
    <w:rsid w:val="009B588D"/>
    <w:rsid w:val="009B5BE7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1611"/>
    <w:rsid w:val="009C3610"/>
    <w:rsid w:val="009C3F94"/>
    <w:rsid w:val="009C4471"/>
    <w:rsid w:val="009C4592"/>
    <w:rsid w:val="009C486A"/>
    <w:rsid w:val="009C4CB8"/>
    <w:rsid w:val="009C55F9"/>
    <w:rsid w:val="009C5AB7"/>
    <w:rsid w:val="009C7B8B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45D"/>
    <w:rsid w:val="009D56C8"/>
    <w:rsid w:val="009D5956"/>
    <w:rsid w:val="009D66C5"/>
    <w:rsid w:val="009D6EBE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3023"/>
    <w:rsid w:val="009F3168"/>
    <w:rsid w:val="009F3FB1"/>
    <w:rsid w:val="009F427D"/>
    <w:rsid w:val="009F4AB1"/>
    <w:rsid w:val="009F4C2B"/>
    <w:rsid w:val="009F5415"/>
    <w:rsid w:val="009F561D"/>
    <w:rsid w:val="009F5A33"/>
    <w:rsid w:val="009F778E"/>
    <w:rsid w:val="009F7C2B"/>
    <w:rsid w:val="009F7C91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2BC"/>
    <w:rsid w:val="00A07B03"/>
    <w:rsid w:val="00A07E1D"/>
    <w:rsid w:val="00A07ECA"/>
    <w:rsid w:val="00A10A6E"/>
    <w:rsid w:val="00A10F8B"/>
    <w:rsid w:val="00A10FCA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2A0"/>
    <w:rsid w:val="00A14331"/>
    <w:rsid w:val="00A14A7C"/>
    <w:rsid w:val="00A14C53"/>
    <w:rsid w:val="00A14E9D"/>
    <w:rsid w:val="00A15335"/>
    <w:rsid w:val="00A156C9"/>
    <w:rsid w:val="00A15B7A"/>
    <w:rsid w:val="00A161EC"/>
    <w:rsid w:val="00A17997"/>
    <w:rsid w:val="00A17B26"/>
    <w:rsid w:val="00A17FA4"/>
    <w:rsid w:val="00A20DA8"/>
    <w:rsid w:val="00A2101F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C21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9AD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1D"/>
    <w:rsid w:val="00A57FA8"/>
    <w:rsid w:val="00A607AF"/>
    <w:rsid w:val="00A622E9"/>
    <w:rsid w:val="00A623FD"/>
    <w:rsid w:val="00A625A2"/>
    <w:rsid w:val="00A629BF"/>
    <w:rsid w:val="00A62CBF"/>
    <w:rsid w:val="00A62D9D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EB6"/>
    <w:rsid w:val="00A70357"/>
    <w:rsid w:val="00A712B8"/>
    <w:rsid w:val="00A721C5"/>
    <w:rsid w:val="00A72219"/>
    <w:rsid w:val="00A726F2"/>
    <w:rsid w:val="00A72A07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60F"/>
    <w:rsid w:val="00A84836"/>
    <w:rsid w:val="00A84B69"/>
    <w:rsid w:val="00A8556E"/>
    <w:rsid w:val="00A85A81"/>
    <w:rsid w:val="00A85BDA"/>
    <w:rsid w:val="00A85DF6"/>
    <w:rsid w:val="00A8606C"/>
    <w:rsid w:val="00A86FA4"/>
    <w:rsid w:val="00A87BF1"/>
    <w:rsid w:val="00A87D78"/>
    <w:rsid w:val="00A9006E"/>
    <w:rsid w:val="00A900D3"/>
    <w:rsid w:val="00A90DB3"/>
    <w:rsid w:val="00A90EEA"/>
    <w:rsid w:val="00A90F61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3EAB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4D81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53FA"/>
    <w:rsid w:val="00AD595D"/>
    <w:rsid w:val="00AD608C"/>
    <w:rsid w:val="00AD65A5"/>
    <w:rsid w:val="00AD65E7"/>
    <w:rsid w:val="00AD747E"/>
    <w:rsid w:val="00AD7D3A"/>
    <w:rsid w:val="00AD7D84"/>
    <w:rsid w:val="00AD7FCD"/>
    <w:rsid w:val="00AE0023"/>
    <w:rsid w:val="00AE00E0"/>
    <w:rsid w:val="00AE0BB1"/>
    <w:rsid w:val="00AE0D52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E7F8D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544"/>
    <w:rsid w:val="00B07B94"/>
    <w:rsid w:val="00B07EB7"/>
    <w:rsid w:val="00B103DA"/>
    <w:rsid w:val="00B11754"/>
    <w:rsid w:val="00B11D00"/>
    <w:rsid w:val="00B11D04"/>
    <w:rsid w:val="00B126C2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3CE"/>
    <w:rsid w:val="00B37555"/>
    <w:rsid w:val="00B37715"/>
    <w:rsid w:val="00B37B07"/>
    <w:rsid w:val="00B37C42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084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20A"/>
    <w:rsid w:val="00B6166C"/>
    <w:rsid w:val="00B6293E"/>
    <w:rsid w:val="00B629ED"/>
    <w:rsid w:val="00B6387A"/>
    <w:rsid w:val="00B63975"/>
    <w:rsid w:val="00B645DC"/>
    <w:rsid w:val="00B6461D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5D5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17F"/>
    <w:rsid w:val="00B846B3"/>
    <w:rsid w:val="00B84788"/>
    <w:rsid w:val="00B84AD9"/>
    <w:rsid w:val="00B856CE"/>
    <w:rsid w:val="00B857C2"/>
    <w:rsid w:val="00B85A4F"/>
    <w:rsid w:val="00B85EC6"/>
    <w:rsid w:val="00B87741"/>
    <w:rsid w:val="00B9013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3F3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4BE2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6B3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1F8B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65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47"/>
    <w:rsid w:val="00C255B3"/>
    <w:rsid w:val="00C258E2"/>
    <w:rsid w:val="00C259D3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3233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47DF8"/>
    <w:rsid w:val="00C50054"/>
    <w:rsid w:val="00C50D04"/>
    <w:rsid w:val="00C50E6B"/>
    <w:rsid w:val="00C512C7"/>
    <w:rsid w:val="00C5131A"/>
    <w:rsid w:val="00C515B8"/>
    <w:rsid w:val="00C51687"/>
    <w:rsid w:val="00C51D73"/>
    <w:rsid w:val="00C529EE"/>
    <w:rsid w:val="00C53155"/>
    <w:rsid w:val="00C532B9"/>
    <w:rsid w:val="00C5353F"/>
    <w:rsid w:val="00C53B8E"/>
    <w:rsid w:val="00C53C0D"/>
    <w:rsid w:val="00C53D20"/>
    <w:rsid w:val="00C53D8D"/>
    <w:rsid w:val="00C5567B"/>
    <w:rsid w:val="00C55DE9"/>
    <w:rsid w:val="00C56754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60A6"/>
    <w:rsid w:val="00C665C5"/>
    <w:rsid w:val="00C673B5"/>
    <w:rsid w:val="00C67960"/>
    <w:rsid w:val="00C67A5C"/>
    <w:rsid w:val="00C67B20"/>
    <w:rsid w:val="00C70098"/>
    <w:rsid w:val="00C707EB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35B"/>
    <w:rsid w:val="00C77F62"/>
    <w:rsid w:val="00C80176"/>
    <w:rsid w:val="00C805D9"/>
    <w:rsid w:val="00C80739"/>
    <w:rsid w:val="00C808AA"/>
    <w:rsid w:val="00C80EEE"/>
    <w:rsid w:val="00C80F44"/>
    <w:rsid w:val="00C811D2"/>
    <w:rsid w:val="00C8302B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C0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E7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4CA"/>
    <w:rsid w:val="00CA0520"/>
    <w:rsid w:val="00CA08E1"/>
    <w:rsid w:val="00CA19E7"/>
    <w:rsid w:val="00CA1E89"/>
    <w:rsid w:val="00CA1F48"/>
    <w:rsid w:val="00CA20A0"/>
    <w:rsid w:val="00CA2339"/>
    <w:rsid w:val="00CA2F8D"/>
    <w:rsid w:val="00CA341E"/>
    <w:rsid w:val="00CA351E"/>
    <w:rsid w:val="00CA35F0"/>
    <w:rsid w:val="00CA3BA8"/>
    <w:rsid w:val="00CA423D"/>
    <w:rsid w:val="00CA45B8"/>
    <w:rsid w:val="00CA4F06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047"/>
    <w:rsid w:val="00CC2269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473"/>
    <w:rsid w:val="00CE7C3A"/>
    <w:rsid w:val="00CE7CDB"/>
    <w:rsid w:val="00CF061E"/>
    <w:rsid w:val="00CF063E"/>
    <w:rsid w:val="00CF09A2"/>
    <w:rsid w:val="00CF1419"/>
    <w:rsid w:val="00CF156E"/>
    <w:rsid w:val="00CF1704"/>
    <w:rsid w:val="00CF1880"/>
    <w:rsid w:val="00CF1A39"/>
    <w:rsid w:val="00CF227D"/>
    <w:rsid w:val="00CF2BB0"/>
    <w:rsid w:val="00CF2F9B"/>
    <w:rsid w:val="00CF308B"/>
    <w:rsid w:val="00CF3585"/>
    <w:rsid w:val="00CF359F"/>
    <w:rsid w:val="00CF38AE"/>
    <w:rsid w:val="00CF46F3"/>
    <w:rsid w:val="00CF4B8F"/>
    <w:rsid w:val="00CF4C8B"/>
    <w:rsid w:val="00CF51E7"/>
    <w:rsid w:val="00CF5826"/>
    <w:rsid w:val="00CF5D9A"/>
    <w:rsid w:val="00CF616D"/>
    <w:rsid w:val="00CF642E"/>
    <w:rsid w:val="00CF66C7"/>
    <w:rsid w:val="00CF66E4"/>
    <w:rsid w:val="00CF6C07"/>
    <w:rsid w:val="00CF6D18"/>
    <w:rsid w:val="00D00FEC"/>
    <w:rsid w:val="00D0108C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38B9"/>
    <w:rsid w:val="00D03A37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152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254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4DF5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3C1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5CD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02B1"/>
    <w:rsid w:val="00D710F6"/>
    <w:rsid w:val="00D714C1"/>
    <w:rsid w:val="00D719CD"/>
    <w:rsid w:val="00D71AE7"/>
    <w:rsid w:val="00D73F89"/>
    <w:rsid w:val="00D74C4E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2EF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000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186"/>
    <w:rsid w:val="00DB0702"/>
    <w:rsid w:val="00DB07B0"/>
    <w:rsid w:val="00DB100E"/>
    <w:rsid w:val="00DB206A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2CD0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C69"/>
    <w:rsid w:val="00DC6D10"/>
    <w:rsid w:val="00DC70CE"/>
    <w:rsid w:val="00DC71CF"/>
    <w:rsid w:val="00DC7493"/>
    <w:rsid w:val="00DC75D6"/>
    <w:rsid w:val="00DC793A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980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D62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99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5CEE"/>
    <w:rsid w:val="00E26D00"/>
    <w:rsid w:val="00E27626"/>
    <w:rsid w:val="00E27E26"/>
    <w:rsid w:val="00E27EB4"/>
    <w:rsid w:val="00E3050C"/>
    <w:rsid w:val="00E30C7B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14C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618"/>
    <w:rsid w:val="00E62792"/>
    <w:rsid w:val="00E62D35"/>
    <w:rsid w:val="00E63023"/>
    <w:rsid w:val="00E630D6"/>
    <w:rsid w:val="00E64157"/>
    <w:rsid w:val="00E6463F"/>
    <w:rsid w:val="00E6517A"/>
    <w:rsid w:val="00E65223"/>
    <w:rsid w:val="00E655F7"/>
    <w:rsid w:val="00E65931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601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1DE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1E3B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2BB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3E7E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2AF9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2C6D"/>
    <w:rsid w:val="00EF32DD"/>
    <w:rsid w:val="00EF41B8"/>
    <w:rsid w:val="00EF4632"/>
    <w:rsid w:val="00EF4C75"/>
    <w:rsid w:val="00EF5011"/>
    <w:rsid w:val="00EF5A5C"/>
    <w:rsid w:val="00EF5D58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089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C7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49D"/>
    <w:rsid w:val="00F526FC"/>
    <w:rsid w:val="00F52F36"/>
    <w:rsid w:val="00F533B5"/>
    <w:rsid w:val="00F536B5"/>
    <w:rsid w:val="00F5388E"/>
    <w:rsid w:val="00F53FF0"/>
    <w:rsid w:val="00F54323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703"/>
    <w:rsid w:val="00F64D40"/>
    <w:rsid w:val="00F65583"/>
    <w:rsid w:val="00F65BA1"/>
    <w:rsid w:val="00F66979"/>
    <w:rsid w:val="00F66C50"/>
    <w:rsid w:val="00F66CB3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2A9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44F"/>
    <w:rsid w:val="00F8776E"/>
    <w:rsid w:val="00F87E5B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800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B0B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1B7E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648B3AD8-9F87-4184-9EC7-03D84C4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7B3C9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B3C9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B3C98"/>
    <w:rPr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7B3C98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C9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8302B"/>
    <w:pPr>
      <w:ind w:left="72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58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0C"/>
  </w:style>
  <w:style w:type="character" w:styleId="FootnoteReference">
    <w:name w:val="footnote reference"/>
    <w:basedOn w:val="DefaultParagraphFont"/>
    <w:uiPriority w:val="99"/>
    <w:semiHidden/>
    <w:unhideWhenUsed/>
    <w:rsid w:val="0034580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388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F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ges.nist.gov/800-63-3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4995-30EA-4A6F-9F66-1261CD2D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13</cp:revision>
  <cp:lastPrinted>2011-11-02T20:41:00Z</cp:lastPrinted>
  <dcterms:created xsi:type="dcterms:W3CDTF">2017-08-09T22:31:00Z</dcterms:created>
  <dcterms:modified xsi:type="dcterms:W3CDTF">2017-08-10T16:34:00Z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