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E52AB" w14:textId="0DC868ED" w:rsidR="00345778" w:rsidRPr="00F117B8" w:rsidRDefault="008D4BA6" w:rsidP="00523C69">
      <w:pPr>
        <w:ind w:left="1440" w:hanging="1440"/>
        <w:jc w:val="right"/>
        <w:rPr>
          <w:bCs/>
        </w:rPr>
      </w:pPr>
      <w:bookmarkStart w:id="0" w:name="OLE_LINK1"/>
      <w:bookmarkStart w:id="1" w:name="OLE_LINK2"/>
      <w:bookmarkStart w:id="2" w:name="OLE_LINK3"/>
      <w:bookmarkStart w:id="3" w:name="OLE_LINK4"/>
      <w:bookmarkStart w:id="4" w:name="OLE_LINK5"/>
      <w:bookmarkStart w:id="5" w:name="OLE_LINK6"/>
      <w:r>
        <w:rPr>
          <w:bCs/>
        </w:rPr>
        <w:t>V</w:t>
      </w:r>
      <w:r w:rsidR="00345778" w:rsidRPr="00F117B8">
        <w:rPr>
          <w:bCs/>
        </w:rPr>
        <w:t>ia email and posting</w:t>
      </w:r>
    </w:p>
    <w:p w14:paraId="1546580B" w14:textId="652D4DBD" w:rsidR="00345778" w:rsidRPr="00F117B8" w:rsidRDefault="00F11C21" w:rsidP="00523C69">
      <w:pPr>
        <w:ind w:left="1440" w:hanging="1440"/>
        <w:jc w:val="right"/>
        <w:rPr>
          <w:bCs/>
        </w:rPr>
      </w:pPr>
      <w:r>
        <w:rPr>
          <w:bCs/>
        </w:rPr>
        <w:t xml:space="preserve">November </w:t>
      </w:r>
      <w:r w:rsidR="000952E5">
        <w:rPr>
          <w:bCs/>
        </w:rPr>
        <w:t>2</w:t>
      </w:r>
      <w:r w:rsidR="00B83A6F">
        <w:rPr>
          <w:bCs/>
        </w:rPr>
        <w:t>7</w:t>
      </w:r>
      <w:r w:rsidR="008356B6">
        <w:rPr>
          <w:bCs/>
        </w:rPr>
        <w:t>, 202</w:t>
      </w:r>
      <w:r w:rsidR="00A03606">
        <w:rPr>
          <w:bCs/>
        </w:rPr>
        <w:t>3</w:t>
      </w:r>
    </w:p>
    <w:p w14:paraId="46AC6361" w14:textId="77777777" w:rsidR="00345778" w:rsidRPr="00F117B8" w:rsidRDefault="00345778" w:rsidP="00EE53F9">
      <w:pPr>
        <w:spacing w:before="360"/>
        <w:ind w:left="1440" w:hanging="1440"/>
        <w:rPr>
          <w:bCs/>
        </w:rPr>
      </w:pPr>
      <w:r w:rsidRPr="00F117B8">
        <w:rPr>
          <w:b/>
        </w:rPr>
        <w:t>TO:</w:t>
      </w:r>
      <w:r w:rsidR="00772717" w:rsidRPr="00F117B8">
        <w:rPr>
          <w:b/>
        </w:rPr>
        <w:t xml:space="preserve"> </w:t>
      </w:r>
      <w:r w:rsidR="00DA06C0" w:rsidRPr="00F117B8">
        <w:rPr>
          <w:b/>
        </w:rPr>
        <w:tab/>
      </w:r>
      <w:r w:rsidRPr="00F117B8">
        <w:rPr>
          <w:bCs/>
        </w:rPr>
        <w:t xml:space="preserve">NAESB Board of Directors, </w:t>
      </w:r>
      <w:r w:rsidR="006D38BC" w:rsidRPr="00F117B8">
        <w:rPr>
          <w:bCs/>
        </w:rPr>
        <w:t>Executive Committee (EC) Members, EC Alternates,</w:t>
      </w:r>
      <w:r w:rsidR="0033762C" w:rsidRPr="00F117B8">
        <w:rPr>
          <w:bCs/>
        </w:rPr>
        <w:t xml:space="preserve"> NAESB Members</w:t>
      </w:r>
      <w:r w:rsidR="000601F6" w:rsidRPr="00F117B8">
        <w:rPr>
          <w:bCs/>
        </w:rPr>
        <w:t xml:space="preserve">, NAESB Advisory </w:t>
      </w:r>
      <w:r w:rsidR="001A0C0E" w:rsidRPr="00F117B8">
        <w:rPr>
          <w:bCs/>
        </w:rPr>
        <w:t>Council</w:t>
      </w:r>
      <w:r w:rsidR="006D38BC" w:rsidRPr="00F117B8">
        <w:rPr>
          <w:bCs/>
        </w:rPr>
        <w:t xml:space="preserve"> </w:t>
      </w:r>
      <w:r w:rsidRPr="00F117B8">
        <w:rPr>
          <w:bCs/>
        </w:rPr>
        <w:t>and Invited Guests</w:t>
      </w:r>
    </w:p>
    <w:p w14:paraId="5E6D61B8" w14:textId="6D68B260" w:rsidR="00345778" w:rsidRPr="00F117B8" w:rsidRDefault="00345778" w:rsidP="00345778">
      <w:pPr>
        <w:spacing w:before="120"/>
        <w:rPr>
          <w:bCs/>
        </w:rPr>
      </w:pPr>
      <w:r w:rsidRPr="00F117B8">
        <w:rPr>
          <w:b/>
        </w:rPr>
        <w:t xml:space="preserve">FROM: </w:t>
      </w:r>
      <w:r w:rsidR="00DA06C0" w:rsidRPr="00F117B8">
        <w:rPr>
          <w:b/>
        </w:rPr>
        <w:tab/>
      </w:r>
      <w:r w:rsidRPr="00F117B8">
        <w:rPr>
          <w:bCs/>
        </w:rPr>
        <w:t xml:space="preserve">Rae McQuade, NAESB President </w:t>
      </w:r>
      <w:r w:rsidR="001A068A">
        <w:rPr>
          <w:bCs/>
        </w:rPr>
        <w:t>&amp; Jonathan Booe, NAESB Executive Vice President &amp; COO</w:t>
      </w:r>
    </w:p>
    <w:p w14:paraId="254AB5C0" w14:textId="1359B9D5" w:rsidR="00345778" w:rsidRPr="00F117B8" w:rsidRDefault="00345778" w:rsidP="00345778">
      <w:pPr>
        <w:pBdr>
          <w:bottom w:val="single" w:sz="12" w:space="1" w:color="auto"/>
        </w:pBdr>
        <w:spacing w:before="120"/>
        <w:ind w:left="1440" w:hanging="1440"/>
        <w:rPr>
          <w:bCs/>
        </w:rPr>
      </w:pPr>
      <w:r w:rsidRPr="00F117B8">
        <w:rPr>
          <w:b/>
        </w:rPr>
        <w:t>RE:</w:t>
      </w:r>
      <w:r w:rsidR="00772717" w:rsidRPr="00F117B8">
        <w:rPr>
          <w:b/>
        </w:rPr>
        <w:t xml:space="preserve"> </w:t>
      </w:r>
      <w:r w:rsidR="00DA06C0" w:rsidRPr="00F117B8">
        <w:rPr>
          <w:b/>
        </w:rPr>
        <w:tab/>
      </w:r>
      <w:r w:rsidR="00803D90" w:rsidRPr="00803D90">
        <w:rPr>
          <w:bCs/>
        </w:rPr>
        <w:t>Announcement of the</w:t>
      </w:r>
      <w:r w:rsidR="00803D90">
        <w:rPr>
          <w:b/>
        </w:rPr>
        <w:t xml:space="preserve"> </w:t>
      </w:r>
      <w:r w:rsidR="00803D90">
        <w:t xml:space="preserve">Virtual </w:t>
      </w:r>
      <w:r w:rsidR="00757B71">
        <w:t xml:space="preserve">NAESB </w:t>
      </w:r>
      <w:r w:rsidR="00B05D48" w:rsidRPr="00F117B8">
        <w:t xml:space="preserve">Board </w:t>
      </w:r>
      <w:r w:rsidR="00757B71">
        <w:t xml:space="preserve">of Directors </w:t>
      </w:r>
      <w:r w:rsidR="00D106FD">
        <w:t>Meeting</w:t>
      </w:r>
      <w:r w:rsidR="00803D90">
        <w:t xml:space="preserve"> </w:t>
      </w:r>
      <w:r w:rsidR="00D36CA8" w:rsidRPr="00F117B8">
        <w:t xml:space="preserve">– </w:t>
      </w:r>
      <w:r w:rsidR="00F11C21">
        <w:t xml:space="preserve">December </w:t>
      </w:r>
      <w:r w:rsidR="00A03606">
        <w:t>14</w:t>
      </w:r>
      <w:r w:rsidR="005A2A08">
        <w:t>, 202</w:t>
      </w:r>
      <w:r w:rsidR="00A03606">
        <w:t>3</w:t>
      </w:r>
      <w:r w:rsidR="008C0D9C" w:rsidRPr="008C0D9C">
        <w:rPr>
          <w:highlight w:val="yellow"/>
        </w:rPr>
        <w:t xml:space="preserve"> </w:t>
      </w:r>
    </w:p>
    <w:bookmarkEnd w:id="0"/>
    <w:bookmarkEnd w:id="1"/>
    <w:bookmarkEnd w:id="2"/>
    <w:bookmarkEnd w:id="3"/>
    <w:bookmarkEnd w:id="4"/>
    <w:bookmarkEnd w:id="5"/>
    <w:p w14:paraId="3C212BCB" w14:textId="77777777" w:rsidR="00840E68" w:rsidRDefault="00840E68" w:rsidP="00840E68">
      <w:pPr>
        <w:tabs>
          <w:tab w:val="left" w:pos="0"/>
        </w:tabs>
        <w:spacing w:before="120" w:after="120"/>
        <w:jc w:val="both"/>
        <w:rPr>
          <w:bCs/>
        </w:rPr>
      </w:pPr>
      <w:r>
        <w:rPr>
          <w:bCs/>
        </w:rPr>
        <w:t>Dear Board Members, EC Members, EC Alternates, NAESB Members, NAESB Advisory Council and Invited Guests,</w:t>
      </w:r>
    </w:p>
    <w:p w14:paraId="0A76DC38" w14:textId="2E8DBAF5" w:rsidR="00A03606" w:rsidRDefault="00A03606" w:rsidP="000514C8">
      <w:pPr>
        <w:spacing w:before="120" w:after="120"/>
        <w:jc w:val="both"/>
      </w:pPr>
      <w:bookmarkStart w:id="6" w:name="_Hlk151125158"/>
      <w:r>
        <w:rPr>
          <w:bCs/>
        </w:rPr>
        <w:t>As noted during our September meeting</w:t>
      </w:r>
      <w:r w:rsidR="00D81309">
        <w:rPr>
          <w:bCs/>
        </w:rPr>
        <w:t xml:space="preserve"> and announced last week</w:t>
      </w:r>
      <w:r>
        <w:rPr>
          <w:bCs/>
        </w:rPr>
        <w:t xml:space="preserve">, </w:t>
      </w:r>
      <w:r w:rsidR="00840E68">
        <w:rPr>
          <w:bCs/>
        </w:rPr>
        <w:t>N</w:t>
      </w:r>
      <w:r w:rsidR="008D4BA6">
        <w:rPr>
          <w:bCs/>
        </w:rPr>
        <w:t xml:space="preserve">AESB will </w:t>
      </w:r>
      <w:r w:rsidR="00803D90">
        <w:rPr>
          <w:bCs/>
        </w:rPr>
        <w:t xml:space="preserve">hold </w:t>
      </w:r>
      <w:r w:rsidR="00840E68">
        <w:rPr>
          <w:bCs/>
        </w:rPr>
        <w:t xml:space="preserve">its </w:t>
      </w:r>
      <w:r w:rsidR="00F11C21">
        <w:rPr>
          <w:bCs/>
        </w:rPr>
        <w:t>final</w:t>
      </w:r>
      <w:r w:rsidR="00803D90">
        <w:rPr>
          <w:bCs/>
        </w:rPr>
        <w:t xml:space="preserve"> </w:t>
      </w:r>
      <w:r w:rsidR="008D4BA6" w:rsidRPr="00F117B8">
        <w:t xml:space="preserve">Board </w:t>
      </w:r>
      <w:r w:rsidR="008D4BA6">
        <w:t xml:space="preserve">of Directors </w:t>
      </w:r>
      <w:r w:rsidR="0049176A">
        <w:t>m</w:t>
      </w:r>
      <w:r w:rsidR="008D4BA6">
        <w:t>eeting</w:t>
      </w:r>
      <w:r w:rsidR="00F11C21">
        <w:t xml:space="preserve"> of </w:t>
      </w:r>
      <w:r w:rsidR="00840E68">
        <w:t>the year</w:t>
      </w:r>
      <w:r w:rsidR="00F11C21">
        <w:t xml:space="preserve"> on </w:t>
      </w:r>
      <w:r w:rsidR="00F11C21">
        <w:rPr>
          <w:bCs/>
        </w:rPr>
        <w:t xml:space="preserve">December </w:t>
      </w:r>
      <w:r>
        <w:rPr>
          <w:bCs/>
        </w:rPr>
        <w:t>14</w:t>
      </w:r>
      <w:r w:rsidR="00F11C21" w:rsidRPr="00F11C21">
        <w:rPr>
          <w:bCs/>
          <w:vertAlign w:val="superscript"/>
        </w:rPr>
        <w:t>th</w:t>
      </w:r>
      <w:r w:rsidR="00F11C21">
        <w:rPr>
          <w:bCs/>
        </w:rPr>
        <w:t xml:space="preserve"> at 9:00 am Central</w:t>
      </w:r>
      <w:r w:rsidR="00F11C21">
        <w:t xml:space="preserve"> </w:t>
      </w:r>
      <w:r w:rsidR="008D4BA6">
        <w:t xml:space="preserve">utilizing the Zoom </w:t>
      </w:r>
      <w:r w:rsidR="00840E68">
        <w:t>platform</w:t>
      </w:r>
      <w:r>
        <w:t xml:space="preserve">.  </w:t>
      </w:r>
      <w:r w:rsidRPr="00A03606">
        <w:t xml:space="preserve">An agenda and materials for this meeting will be provided to you </w:t>
      </w:r>
      <w:r>
        <w:t>in the coming days</w:t>
      </w:r>
      <w:r w:rsidR="00B83A6F">
        <w:t>.</w:t>
      </w:r>
      <w:r w:rsidR="005F6D23">
        <w:t xml:space="preserve"> </w:t>
      </w:r>
      <w:r w:rsidR="00B83A6F">
        <w:t>W</w:t>
      </w:r>
      <w:r w:rsidR="00B83A6F" w:rsidRPr="00B83A6F">
        <w:t xml:space="preserve">e are pleased to announce </w:t>
      </w:r>
      <w:r w:rsidR="005F6D23">
        <w:t>that T</w:t>
      </w:r>
      <w:r w:rsidR="00B83A6F" w:rsidRPr="00B83A6F">
        <w:t>h</w:t>
      </w:r>
      <w:r w:rsidR="005F6D23">
        <w:t xml:space="preserve">e Honorable </w:t>
      </w:r>
      <w:r w:rsidR="00B83A6F" w:rsidRPr="00B83A6F">
        <w:t xml:space="preserve">Willie </w:t>
      </w:r>
      <w:r w:rsidR="00B83A6F">
        <w:t xml:space="preserve">L. </w:t>
      </w:r>
      <w:r w:rsidR="00B83A6F" w:rsidRPr="00B83A6F">
        <w:t>Phillips</w:t>
      </w:r>
      <w:r w:rsidR="00B83A6F">
        <w:t>, Chairman of the Federal Energy Regulatory Commission,</w:t>
      </w:r>
      <w:r w:rsidR="00B83A6F" w:rsidRPr="00B83A6F">
        <w:t xml:space="preserve"> has graciously agreed to participate and provide some remarks</w:t>
      </w:r>
      <w:r w:rsidR="005F6D23">
        <w:t xml:space="preserve"> to </w:t>
      </w:r>
      <w:r w:rsidR="00B83A6F" w:rsidRPr="00B83A6F">
        <w:t xml:space="preserve">initiate </w:t>
      </w:r>
      <w:r w:rsidR="005A5E8D">
        <w:t>the</w:t>
      </w:r>
      <w:r w:rsidR="00B83A6F" w:rsidRPr="00B83A6F">
        <w:t xml:space="preserve"> meeting</w:t>
      </w:r>
      <w:r w:rsidR="005F6D23">
        <w:t xml:space="preserve">, </w:t>
      </w:r>
      <w:r w:rsidR="008C72D4">
        <w:t xml:space="preserve">Brett Perlman will give us an update on the Houston HyVelocity Hub project, </w:t>
      </w:r>
      <w:r w:rsidR="005F6D23">
        <w:t xml:space="preserve">and </w:t>
      </w:r>
      <w:r w:rsidR="00B83A6F" w:rsidRPr="00B83A6F">
        <w:t xml:space="preserve">Kevin Book, Managing Director, ClearView Energy Partners, LLC, will </w:t>
      </w:r>
      <w:r w:rsidR="005F6D23">
        <w:t>share</w:t>
      </w:r>
      <w:r w:rsidR="00B83A6F" w:rsidRPr="00B83A6F">
        <w:t xml:space="preserve"> his perspectives on the latest developments impacting the </w:t>
      </w:r>
      <w:r w:rsidR="005F6D23">
        <w:t>energy</w:t>
      </w:r>
      <w:r w:rsidR="00B83A6F" w:rsidRPr="00B83A6F">
        <w:t xml:space="preserve"> markets.  </w:t>
      </w:r>
      <w:r w:rsidR="00B83A6F">
        <w:t>After their remarks</w:t>
      </w:r>
      <w:r>
        <w:t xml:space="preserve">, we will </w:t>
      </w:r>
      <w:r w:rsidRPr="00A03606">
        <w:t xml:space="preserve">review the progress of the standards development work undertaken </w:t>
      </w:r>
      <w:r>
        <w:t>this year</w:t>
      </w:r>
      <w:r w:rsidRPr="00A03606">
        <w:t xml:space="preserve">, the </w:t>
      </w:r>
      <w:r w:rsidR="005F6D23">
        <w:t xml:space="preserve">status of the </w:t>
      </w:r>
      <w:r w:rsidR="005A5E8D">
        <w:t>a</w:t>
      </w:r>
      <w:r w:rsidR="005F6D23">
        <w:t xml:space="preserve">ctivities </w:t>
      </w:r>
      <w:r w:rsidR="005A5E8D">
        <w:t xml:space="preserve">by </w:t>
      </w:r>
      <w:r w:rsidR="005F6D23">
        <w:t xml:space="preserve">our </w:t>
      </w:r>
      <w:r w:rsidRPr="00A03606">
        <w:t>Board committ</w:t>
      </w:r>
      <w:r w:rsidR="005F6D23">
        <w:t>e</w:t>
      </w:r>
      <w:r w:rsidRPr="00A03606">
        <w:t>e</w:t>
      </w:r>
      <w:r w:rsidR="005F6D23">
        <w:t>s</w:t>
      </w:r>
      <w:r w:rsidRPr="00A03606">
        <w:t>, and the proposed 202</w:t>
      </w:r>
      <w:r>
        <w:t>4</w:t>
      </w:r>
      <w:r w:rsidRPr="00A03606">
        <w:t xml:space="preserve"> annual plans for each of the quadrants.  We will also review and approve the 202</w:t>
      </w:r>
      <w:r>
        <w:t>4</w:t>
      </w:r>
      <w:r w:rsidRPr="00A03606">
        <w:t xml:space="preserve"> budget for the organization.</w:t>
      </w:r>
      <w:bookmarkEnd w:id="6"/>
      <w:r w:rsidRPr="00A03606">
        <w:t xml:space="preserve"> </w:t>
      </w:r>
      <w:r>
        <w:t xml:space="preserve"> </w:t>
      </w:r>
    </w:p>
    <w:p w14:paraId="10F16C8C" w14:textId="2A214572" w:rsidR="000514C8" w:rsidRDefault="000514C8" w:rsidP="000514C8">
      <w:pPr>
        <w:spacing w:before="120" w:after="120"/>
        <w:jc w:val="both"/>
        <w:rPr>
          <w:bCs/>
        </w:rPr>
      </w:pPr>
      <w:r w:rsidRPr="000514C8">
        <w:rPr>
          <w:bCs/>
        </w:rPr>
        <w:t xml:space="preserve">To participate in this meeting, please register through the hyperlink found below.  Instructions for participation will be provided to you in a separate emailed confirmation notice after you register.  The registration will serve as your RSVP to attend. </w:t>
      </w:r>
      <w:r>
        <w:rPr>
          <w:bCs/>
        </w:rPr>
        <w:t>T</w:t>
      </w:r>
      <w:r w:rsidR="00840E68">
        <w:rPr>
          <w:bCs/>
        </w:rPr>
        <w:t>his meeting is open</w:t>
      </w:r>
      <w:r w:rsidR="00840E68" w:rsidRPr="00F117B8">
        <w:rPr>
          <w:bCs/>
        </w:rPr>
        <w:t xml:space="preserve"> to a</w:t>
      </w:r>
      <w:r w:rsidR="005A5E8D">
        <w:rPr>
          <w:bCs/>
        </w:rPr>
        <w:t>ll</w:t>
      </w:r>
      <w:r w:rsidR="00840E68" w:rsidRPr="00F117B8">
        <w:rPr>
          <w:bCs/>
        </w:rPr>
        <w:t xml:space="preserve"> interested part</w:t>
      </w:r>
      <w:r w:rsidR="005A5E8D">
        <w:rPr>
          <w:bCs/>
        </w:rPr>
        <w:t>ies</w:t>
      </w:r>
      <w:r w:rsidR="00840E68">
        <w:rPr>
          <w:bCs/>
        </w:rPr>
        <w:t xml:space="preserve">, and should you have any questions or need additional information, please do not hesitate to contact our office at any time </w:t>
      </w:r>
      <w:r w:rsidR="00840E68" w:rsidRPr="00F117B8">
        <w:rPr>
          <w:bCs/>
        </w:rPr>
        <w:t>(</w:t>
      </w:r>
      <w:hyperlink r:id="rId8" w:history="1">
        <w:r w:rsidR="00840E68" w:rsidRPr="00A40580">
          <w:rPr>
            <w:rStyle w:val="Hyperlink"/>
          </w:rPr>
          <w:t>naesb@naesb.org</w:t>
        </w:r>
      </w:hyperlink>
      <w:r w:rsidR="00840E68">
        <w:t>, (</w:t>
      </w:r>
      <w:r w:rsidR="00840E68" w:rsidRPr="00F117B8">
        <w:rPr>
          <w:bCs/>
        </w:rPr>
        <w:t>713</w:t>
      </w:r>
      <w:r w:rsidR="00840E68">
        <w:rPr>
          <w:bCs/>
        </w:rPr>
        <w:t xml:space="preserve">) </w:t>
      </w:r>
      <w:r w:rsidR="00840E68" w:rsidRPr="00F117B8">
        <w:rPr>
          <w:bCs/>
        </w:rPr>
        <w:t>356-0060)</w:t>
      </w:r>
      <w:r w:rsidR="00840E68">
        <w:rPr>
          <w:bCs/>
        </w:rPr>
        <w:t>.</w:t>
      </w:r>
      <w:r>
        <w:rPr>
          <w:bCs/>
        </w:rPr>
        <w:t xml:space="preserve"> </w:t>
      </w:r>
    </w:p>
    <w:tbl>
      <w:tblPr>
        <w:tblW w:w="0" w:type="auto"/>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2880"/>
        <w:gridCol w:w="6927"/>
      </w:tblGrid>
      <w:tr w:rsidR="008D4BA6" w14:paraId="089E107F" w14:textId="77777777" w:rsidTr="001A068A">
        <w:trPr>
          <w:tblHeader/>
        </w:trPr>
        <w:tc>
          <w:tcPr>
            <w:tcW w:w="2880" w:type="dxa"/>
            <w:tcBorders>
              <w:top w:val="single" w:sz="4" w:space="0" w:color="auto"/>
              <w:left w:val="nil"/>
              <w:bottom w:val="single" w:sz="4" w:space="0" w:color="auto"/>
              <w:right w:val="nil"/>
            </w:tcBorders>
            <w:hideMark/>
          </w:tcPr>
          <w:p w14:paraId="3BBC89C3" w14:textId="22F02C6F" w:rsidR="008D4BA6" w:rsidRDefault="008D4BA6" w:rsidP="008D164D">
            <w:pPr>
              <w:spacing w:before="120" w:after="120"/>
              <w:rPr>
                <w:b/>
              </w:rPr>
            </w:pPr>
            <w:r>
              <w:rPr>
                <w:b/>
              </w:rPr>
              <w:t xml:space="preserve">Thursday, </w:t>
            </w:r>
            <w:r w:rsidR="0049176A">
              <w:rPr>
                <w:b/>
              </w:rPr>
              <w:t xml:space="preserve">December </w:t>
            </w:r>
            <w:r w:rsidR="001A068A">
              <w:rPr>
                <w:b/>
              </w:rPr>
              <w:t>14</w:t>
            </w:r>
            <w:r w:rsidR="00B350FD">
              <w:rPr>
                <w:b/>
              </w:rPr>
              <w:t>, 202</w:t>
            </w:r>
            <w:r w:rsidR="001A068A">
              <w:rPr>
                <w:b/>
              </w:rPr>
              <w:t>3</w:t>
            </w:r>
          </w:p>
        </w:tc>
        <w:tc>
          <w:tcPr>
            <w:tcW w:w="6927" w:type="dxa"/>
            <w:tcBorders>
              <w:top w:val="single" w:sz="4" w:space="0" w:color="auto"/>
              <w:left w:val="nil"/>
              <w:bottom w:val="single" w:sz="4" w:space="0" w:color="auto"/>
              <w:right w:val="nil"/>
            </w:tcBorders>
            <w:hideMark/>
          </w:tcPr>
          <w:p w14:paraId="4AFDE098" w14:textId="6F6FC120" w:rsidR="008D4BA6" w:rsidRDefault="008D4BA6" w:rsidP="008D164D">
            <w:pPr>
              <w:spacing w:before="120" w:after="120"/>
              <w:rPr>
                <w:b/>
              </w:rPr>
            </w:pPr>
            <w:r>
              <w:rPr>
                <w:b/>
              </w:rPr>
              <w:t>RSVP &amp; Registration</w:t>
            </w:r>
          </w:p>
        </w:tc>
      </w:tr>
      <w:tr w:rsidR="008D4BA6" w14:paraId="29E5CA9F" w14:textId="77777777" w:rsidTr="001A068A">
        <w:tc>
          <w:tcPr>
            <w:tcW w:w="2880" w:type="dxa"/>
            <w:tcBorders>
              <w:top w:val="single" w:sz="4" w:space="0" w:color="auto"/>
              <w:left w:val="nil"/>
              <w:bottom w:val="single" w:sz="4" w:space="0" w:color="auto"/>
              <w:right w:val="nil"/>
            </w:tcBorders>
            <w:hideMark/>
          </w:tcPr>
          <w:p w14:paraId="32EB937B" w14:textId="77777777" w:rsidR="008D4BA6" w:rsidRDefault="008D4BA6" w:rsidP="008D164D">
            <w:pPr>
              <w:spacing w:before="60" w:after="60"/>
            </w:pPr>
            <w:r>
              <w:t>Board of Directors Meeting</w:t>
            </w:r>
          </w:p>
          <w:p w14:paraId="1285AA22" w14:textId="77777777" w:rsidR="008D4BA6" w:rsidRDefault="008D4BA6" w:rsidP="008D164D">
            <w:pPr>
              <w:spacing w:before="60" w:after="60"/>
            </w:pPr>
            <w:r>
              <w:t>9:00 am to 1:00 pm Central</w:t>
            </w:r>
          </w:p>
        </w:tc>
        <w:tc>
          <w:tcPr>
            <w:tcW w:w="6927" w:type="dxa"/>
            <w:tcBorders>
              <w:top w:val="single" w:sz="4" w:space="0" w:color="auto"/>
              <w:left w:val="nil"/>
              <w:bottom w:val="single" w:sz="4" w:space="0" w:color="auto"/>
              <w:right w:val="nil"/>
            </w:tcBorders>
          </w:tcPr>
          <w:p w14:paraId="228D82F6" w14:textId="25C2720C" w:rsidR="008D4BA6" w:rsidRDefault="00AB48A3" w:rsidP="008D164D">
            <w:pPr>
              <w:spacing w:before="60" w:after="60"/>
            </w:pPr>
            <w:r>
              <w:t>Please contact the NAESB office</w:t>
            </w:r>
          </w:p>
        </w:tc>
      </w:tr>
    </w:tbl>
    <w:p w14:paraId="6D5EAF26" w14:textId="645462D5" w:rsidR="000514C8" w:rsidRDefault="000514C8" w:rsidP="000514C8">
      <w:pPr>
        <w:spacing w:before="120" w:after="120"/>
        <w:jc w:val="both"/>
        <w:rPr>
          <w:bCs/>
        </w:rPr>
      </w:pPr>
      <w:r w:rsidRPr="000514C8">
        <w:rPr>
          <w:bCs/>
        </w:rPr>
        <w:t>On behalf of</w:t>
      </w:r>
      <w:r w:rsidR="005A5E8D">
        <w:rPr>
          <w:bCs/>
        </w:rPr>
        <w:t xml:space="preserve"> the</w:t>
      </w:r>
      <w:r w:rsidRPr="000514C8">
        <w:rPr>
          <w:bCs/>
        </w:rPr>
        <w:t xml:space="preserve"> NAESB</w:t>
      </w:r>
      <w:r w:rsidR="005A5E8D">
        <w:rPr>
          <w:bCs/>
        </w:rPr>
        <w:t xml:space="preserve"> staff</w:t>
      </w:r>
      <w:r w:rsidRPr="000514C8">
        <w:rPr>
          <w:bCs/>
        </w:rPr>
        <w:t>, we want to thank the Board members for their commitment to our organization</w:t>
      </w:r>
      <w:r>
        <w:rPr>
          <w:bCs/>
        </w:rPr>
        <w:t xml:space="preserve">, and we look forward to your participation on the </w:t>
      </w:r>
      <w:r w:rsidR="001A068A">
        <w:rPr>
          <w:bCs/>
        </w:rPr>
        <w:t>14</w:t>
      </w:r>
      <w:r w:rsidRPr="000514C8">
        <w:rPr>
          <w:bCs/>
          <w:vertAlign w:val="superscript"/>
        </w:rPr>
        <w:t>th</w:t>
      </w:r>
      <w:r>
        <w:rPr>
          <w:bCs/>
        </w:rPr>
        <w:t xml:space="preserve">.  </w:t>
      </w:r>
    </w:p>
    <w:p w14:paraId="06C8DA62" w14:textId="7D0966FB" w:rsidR="00AF2652" w:rsidRDefault="008B6680" w:rsidP="00E85672">
      <w:pPr>
        <w:spacing w:before="120"/>
        <w:jc w:val="both"/>
        <w:rPr>
          <w:bCs/>
        </w:rPr>
      </w:pPr>
      <w:r w:rsidRPr="00F117B8">
        <w:rPr>
          <w:bCs/>
        </w:rPr>
        <w:t>Best Regards,</w:t>
      </w:r>
    </w:p>
    <w:p w14:paraId="626EA902" w14:textId="6CC0AB3C" w:rsidR="00F70839" w:rsidRDefault="005F6D23" w:rsidP="00E85672">
      <w:pPr>
        <w:rPr>
          <w:noProof/>
        </w:rPr>
      </w:pPr>
      <w:r>
        <w:rPr>
          <w:noProof/>
          <w:color w:val="4F81BD"/>
        </w:rPr>
        <w:drawing>
          <wp:anchor distT="0" distB="0" distL="114300" distR="114300" simplePos="0" relativeHeight="251660288" behindDoc="0" locked="0" layoutInCell="1" allowOverlap="1" wp14:anchorId="40327555" wp14:editId="1A4D3A8F">
            <wp:simplePos x="0" y="0"/>
            <wp:positionH relativeFrom="margin">
              <wp:posOffset>3831590</wp:posOffset>
            </wp:positionH>
            <wp:positionV relativeFrom="margin">
              <wp:posOffset>4933315</wp:posOffset>
            </wp:positionV>
            <wp:extent cx="1019175" cy="549910"/>
            <wp:effectExtent l="0" t="0" r="9525"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31117_14413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9175" cy="549910"/>
                    </a:xfrm>
                    <a:prstGeom prst="rect">
                      <a:avLst/>
                    </a:prstGeom>
                  </pic:spPr>
                </pic:pic>
              </a:graphicData>
            </a:graphic>
            <wp14:sizeRelH relativeFrom="margin">
              <wp14:pctWidth>0</wp14:pctWidth>
            </wp14:sizeRelH>
            <wp14:sizeRelV relativeFrom="margin">
              <wp14:pctHeight>0</wp14:pctHeight>
            </wp14:sizeRelV>
          </wp:anchor>
        </w:drawing>
      </w:r>
    </w:p>
    <w:p w14:paraId="5E8BF111" w14:textId="0A6D4228" w:rsidR="000514C8" w:rsidRDefault="000514C8" w:rsidP="000514C8">
      <w:pPr>
        <w:rPr>
          <w:color w:val="4F81BD"/>
        </w:rPr>
      </w:pPr>
      <w:r>
        <w:rPr>
          <w:noProof/>
        </w:rPr>
        <w:drawing>
          <wp:inline distT="0" distB="0" distL="0" distR="0" wp14:anchorId="1B840EC8" wp14:editId="6618CD86">
            <wp:extent cx="1285875" cy="4286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294506" cy="431502"/>
                    </a:xfrm>
                    <a:prstGeom prst="rect">
                      <a:avLst/>
                    </a:prstGeom>
                    <a:noFill/>
                    <a:ln>
                      <a:noFill/>
                    </a:ln>
                  </pic:spPr>
                </pic:pic>
              </a:graphicData>
            </a:graphic>
          </wp:inline>
        </w:drawing>
      </w:r>
      <w:r>
        <w:rPr>
          <w:color w:val="4F81BD"/>
        </w:rPr>
        <w:t xml:space="preserve">  </w:t>
      </w:r>
      <w:r>
        <w:rPr>
          <w:color w:val="4F81BD"/>
        </w:rPr>
        <w:tab/>
      </w:r>
      <w:r>
        <w:rPr>
          <w:color w:val="4F81BD"/>
        </w:rPr>
        <w:tab/>
      </w:r>
      <w:r>
        <w:rPr>
          <w:color w:val="4F81BD"/>
        </w:rPr>
        <w:tab/>
      </w:r>
      <w:r>
        <w:rPr>
          <w:color w:val="4F81BD"/>
        </w:rPr>
        <w:tab/>
      </w:r>
      <w:r>
        <w:rPr>
          <w:color w:val="4F81BD"/>
        </w:rPr>
        <w:tab/>
        <w:t xml:space="preserve">   </w:t>
      </w:r>
    </w:p>
    <w:p w14:paraId="39AC0C7E" w14:textId="44786587" w:rsidR="000514C8" w:rsidRPr="00B95EDD" w:rsidRDefault="000514C8" w:rsidP="000514C8">
      <w:r w:rsidRPr="00B95EDD">
        <w:t>Rae McQuade</w:t>
      </w:r>
      <w:r w:rsidRPr="00B95EDD">
        <w:tab/>
      </w:r>
      <w:r w:rsidRPr="00B95EDD">
        <w:tab/>
      </w:r>
      <w:r w:rsidRPr="00B95EDD">
        <w:tab/>
      </w:r>
      <w:r w:rsidRPr="00B95EDD">
        <w:tab/>
      </w:r>
      <w:r w:rsidRPr="00B95EDD">
        <w:tab/>
      </w:r>
      <w:r w:rsidRPr="00B95EDD">
        <w:tab/>
      </w:r>
      <w:r w:rsidRPr="00B95EDD">
        <w:tab/>
      </w:r>
      <w:r w:rsidR="00B95EDD" w:rsidRPr="00B95EDD">
        <w:t xml:space="preserve">     </w:t>
      </w:r>
      <w:r w:rsidRPr="00B95EDD">
        <w:t>Jonathan Booe</w:t>
      </w:r>
    </w:p>
    <w:p w14:paraId="18680628" w14:textId="0AAE1001" w:rsidR="000514C8" w:rsidRPr="00B95EDD" w:rsidRDefault="000514C8" w:rsidP="000514C8">
      <w:r w:rsidRPr="00B95EDD">
        <w:t xml:space="preserve">President, </w:t>
      </w:r>
      <w:r w:rsidR="00B95EDD" w:rsidRPr="00B95EDD">
        <w:t>NAESB</w:t>
      </w:r>
      <w:r w:rsidR="00B95EDD" w:rsidRPr="00B95EDD">
        <w:tab/>
      </w:r>
      <w:r w:rsidR="00B95EDD" w:rsidRPr="00B95EDD">
        <w:tab/>
      </w:r>
      <w:r w:rsidR="00B95EDD" w:rsidRPr="00B95EDD">
        <w:tab/>
      </w:r>
      <w:r w:rsidR="00B95EDD" w:rsidRPr="00B95EDD">
        <w:tab/>
      </w:r>
      <w:r w:rsidR="00B95EDD" w:rsidRPr="00B95EDD">
        <w:tab/>
      </w:r>
      <w:r w:rsidR="00B95EDD">
        <w:tab/>
        <w:t xml:space="preserve">    </w:t>
      </w:r>
      <w:r w:rsidR="00B95EDD" w:rsidRPr="00B95EDD">
        <w:t xml:space="preserve"> Executive Vice President &amp; COO, NAESB</w:t>
      </w:r>
    </w:p>
    <w:p w14:paraId="749A5A6B" w14:textId="3D1FCB9E" w:rsidR="000514C8" w:rsidRDefault="000514C8" w:rsidP="000514C8">
      <w:pPr>
        <w:rPr>
          <w:rFonts w:ascii="Calibri" w:hAnsi="Calibri"/>
          <w:sz w:val="22"/>
          <w:szCs w:val="22"/>
        </w:rPr>
      </w:pPr>
    </w:p>
    <w:p w14:paraId="4D4C12CB" w14:textId="369887B3" w:rsidR="000514C8" w:rsidRPr="00F70839" w:rsidRDefault="000514C8" w:rsidP="00E85672">
      <w:pPr>
        <w:rPr>
          <w:sz w:val="18"/>
          <w:szCs w:val="18"/>
        </w:rPr>
      </w:pPr>
    </w:p>
    <w:p w14:paraId="2F0CCA86" w14:textId="7FCB5E59" w:rsidR="00407EC5" w:rsidRPr="00407EC5" w:rsidRDefault="00407EC5" w:rsidP="00407EC5">
      <w:pPr>
        <w:rPr>
          <w:sz w:val="18"/>
          <w:szCs w:val="18"/>
        </w:rPr>
      </w:pPr>
    </w:p>
    <w:p w14:paraId="062A52DF" w14:textId="155DA27C" w:rsidR="00407EC5" w:rsidRPr="00E52D66" w:rsidRDefault="001673DC" w:rsidP="00407EC5">
      <w:pPr>
        <w:spacing w:before="120" w:after="120"/>
        <w:jc w:val="center"/>
        <w:rPr>
          <w:b/>
          <w:bCs/>
        </w:rPr>
      </w:pPr>
      <w:r w:rsidRPr="00407EC5">
        <w:rPr>
          <w:sz w:val="18"/>
          <w:szCs w:val="18"/>
        </w:rPr>
        <w:br w:type="page"/>
      </w:r>
      <w:r w:rsidR="00E52D66" w:rsidRPr="008356B6">
        <w:rPr>
          <w:b/>
          <w:bCs/>
        </w:rPr>
        <w:lastRenderedPageBreak/>
        <w:t xml:space="preserve">Virtual </w:t>
      </w:r>
      <w:r w:rsidR="00407EC5" w:rsidRPr="00E52D66">
        <w:rPr>
          <w:b/>
          <w:bCs/>
        </w:rPr>
        <w:t xml:space="preserve">Board Meeting Instructions </w:t>
      </w:r>
    </w:p>
    <w:p w14:paraId="20B9EE09" w14:textId="492C3B97" w:rsidR="00407EC5" w:rsidRPr="00275017" w:rsidRDefault="00407EC5" w:rsidP="00407EC5">
      <w:pPr>
        <w:pStyle w:val="Default"/>
        <w:numPr>
          <w:ilvl w:val="0"/>
          <w:numId w:val="39"/>
        </w:numPr>
        <w:adjustRightInd/>
        <w:spacing w:before="120" w:after="120"/>
        <w:jc w:val="both"/>
        <w:rPr>
          <w:rFonts w:ascii="Times New Roman" w:hAnsi="Times New Roman" w:cs="Times New Roman"/>
          <w:sz w:val="20"/>
          <w:szCs w:val="20"/>
        </w:rPr>
      </w:pPr>
      <w:r>
        <w:rPr>
          <w:rFonts w:ascii="Times New Roman" w:hAnsi="Times New Roman" w:cs="Times New Roman"/>
          <w:sz w:val="20"/>
          <w:szCs w:val="20"/>
        </w:rPr>
        <w:t>Please</w:t>
      </w:r>
      <w:r w:rsidRPr="00275017">
        <w:rPr>
          <w:rFonts w:ascii="Times New Roman" w:hAnsi="Times New Roman" w:cs="Times New Roman"/>
          <w:sz w:val="20"/>
          <w:szCs w:val="20"/>
        </w:rPr>
        <w:t xml:space="preserve"> register</w:t>
      </w:r>
      <w:r>
        <w:rPr>
          <w:rFonts w:ascii="Times New Roman" w:hAnsi="Times New Roman" w:cs="Times New Roman"/>
          <w:sz w:val="20"/>
          <w:szCs w:val="20"/>
        </w:rPr>
        <w:t xml:space="preserve"> through </w:t>
      </w:r>
      <w:r w:rsidR="00E52D66">
        <w:rPr>
          <w:rFonts w:ascii="Times New Roman" w:hAnsi="Times New Roman" w:cs="Times New Roman"/>
          <w:sz w:val="20"/>
          <w:szCs w:val="20"/>
        </w:rPr>
        <w:t xml:space="preserve">the </w:t>
      </w:r>
      <w:r>
        <w:rPr>
          <w:rFonts w:ascii="Times New Roman" w:hAnsi="Times New Roman" w:cs="Times New Roman"/>
          <w:sz w:val="20"/>
          <w:szCs w:val="20"/>
        </w:rPr>
        <w:t>hyperlink provided in the meeting announcement and agenda</w:t>
      </w:r>
      <w:r w:rsidRPr="00275017">
        <w:rPr>
          <w:rFonts w:ascii="Times New Roman" w:hAnsi="Times New Roman" w:cs="Times New Roman"/>
          <w:sz w:val="20"/>
          <w:szCs w:val="20"/>
        </w:rPr>
        <w:t>.  This will serve as your RSVP.  Should you have any difficulty registering, please contact the NAESB office.</w:t>
      </w:r>
    </w:p>
    <w:p w14:paraId="17ED8B84" w14:textId="75405173" w:rsidR="00407EC5" w:rsidRPr="00275017" w:rsidRDefault="00407EC5" w:rsidP="00407EC5">
      <w:pPr>
        <w:pStyle w:val="Default"/>
        <w:numPr>
          <w:ilvl w:val="0"/>
          <w:numId w:val="39"/>
        </w:numPr>
        <w:adjustRightInd/>
        <w:spacing w:before="120" w:after="120"/>
        <w:jc w:val="both"/>
        <w:rPr>
          <w:rFonts w:ascii="Times New Roman" w:hAnsi="Times New Roman" w:cs="Times New Roman"/>
          <w:sz w:val="20"/>
          <w:szCs w:val="20"/>
        </w:rPr>
      </w:pPr>
      <w:r w:rsidRPr="00275017">
        <w:rPr>
          <w:rFonts w:ascii="Times New Roman" w:hAnsi="Times New Roman" w:cs="Times New Roman"/>
          <w:sz w:val="20"/>
          <w:szCs w:val="20"/>
        </w:rPr>
        <w:t>After registration, you will receive the meeting link, phone numbers, meeting ID and password.  The link you receive is individual – it is specific to your registration</w:t>
      </w:r>
      <w:r>
        <w:rPr>
          <w:rFonts w:ascii="Times New Roman" w:hAnsi="Times New Roman" w:cs="Times New Roman"/>
          <w:sz w:val="20"/>
          <w:szCs w:val="20"/>
        </w:rPr>
        <w:t xml:space="preserve"> and should not be shared</w:t>
      </w:r>
      <w:r w:rsidRPr="00275017">
        <w:rPr>
          <w:rFonts w:ascii="Times New Roman" w:hAnsi="Times New Roman" w:cs="Times New Roman"/>
          <w:sz w:val="20"/>
          <w:szCs w:val="20"/>
        </w:rPr>
        <w:t>.  Should you have someone that you would like</w:t>
      </w:r>
      <w:r w:rsidR="00E52D66">
        <w:rPr>
          <w:rFonts w:ascii="Times New Roman" w:hAnsi="Times New Roman" w:cs="Times New Roman"/>
          <w:sz w:val="20"/>
          <w:szCs w:val="20"/>
        </w:rPr>
        <w:t xml:space="preserve"> to</w:t>
      </w:r>
      <w:r w:rsidRPr="00275017">
        <w:rPr>
          <w:rFonts w:ascii="Times New Roman" w:hAnsi="Times New Roman" w:cs="Times New Roman"/>
          <w:sz w:val="20"/>
          <w:szCs w:val="20"/>
        </w:rPr>
        <w:t xml:space="preserve"> invite to the meeting, please contact the NAESB office.  </w:t>
      </w:r>
    </w:p>
    <w:p w14:paraId="26869D0C" w14:textId="77777777" w:rsidR="00407EC5" w:rsidRPr="00AC51AA" w:rsidRDefault="00407EC5" w:rsidP="00407EC5">
      <w:pPr>
        <w:pStyle w:val="Default"/>
        <w:numPr>
          <w:ilvl w:val="0"/>
          <w:numId w:val="39"/>
        </w:numPr>
        <w:adjustRightInd/>
        <w:spacing w:before="120" w:after="120"/>
        <w:jc w:val="both"/>
        <w:rPr>
          <w:rFonts w:ascii="Times New Roman" w:hAnsi="Times New Roman" w:cs="Times New Roman"/>
          <w:sz w:val="20"/>
          <w:szCs w:val="20"/>
        </w:rPr>
      </w:pPr>
      <w:r w:rsidRPr="00AC51AA">
        <w:rPr>
          <w:rFonts w:ascii="Times New Roman" w:hAnsi="Times New Roman" w:cs="Times New Roman"/>
          <w:sz w:val="20"/>
          <w:szCs w:val="20"/>
        </w:rPr>
        <w:t xml:space="preserve">Meeting participants will be muted on entry to the meeting.  </w:t>
      </w:r>
    </w:p>
    <w:p w14:paraId="1543A90F" w14:textId="7EEA8D73" w:rsidR="00407EC5" w:rsidRPr="00275017" w:rsidRDefault="00407EC5" w:rsidP="00407EC5">
      <w:pPr>
        <w:pStyle w:val="Default"/>
        <w:numPr>
          <w:ilvl w:val="0"/>
          <w:numId w:val="39"/>
        </w:numPr>
        <w:adjustRightInd/>
        <w:spacing w:before="120" w:after="120"/>
        <w:jc w:val="both"/>
        <w:rPr>
          <w:rFonts w:ascii="Times New Roman" w:hAnsi="Times New Roman" w:cs="Times New Roman"/>
          <w:sz w:val="20"/>
          <w:szCs w:val="20"/>
        </w:rPr>
      </w:pPr>
      <w:r>
        <w:rPr>
          <w:rFonts w:ascii="Times New Roman" w:hAnsi="Times New Roman" w:cs="Times New Roman"/>
          <w:sz w:val="20"/>
          <w:szCs w:val="20"/>
        </w:rPr>
        <w:t>We ask that the meeting participants</w:t>
      </w:r>
      <w:r w:rsidRPr="00275017">
        <w:rPr>
          <w:rFonts w:ascii="Times New Roman" w:hAnsi="Times New Roman" w:cs="Times New Roman"/>
          <w:sz w:val="20"/>
          <w:szCs w:val="20"/>
        </w:rPr>
        <w:t xml:space="preserve"> </w:t>
      </w:r>
      <w:r>
        <w:rPr>
          <w:rFonts w:ascii="Times New Roman" w:hAnsi="Times New Roman" w:cs="Times New Roman"/>
          <w:sz w:val="20"/>
          <w:szCs w:val="20"/>
        </w:rPr>
        <w:t xml:space="preserve">remain muted until they </w:t>
      </w:r>
      <w:r w:rsidR="00E52D66">
        <w:rPr>
          <w:rFonts w:ascii="Times New Roman" w:hAnsi="Times New Roman" w:cs="Times New Roman"/>
          <w:sz w:val="20"/>
          <w:szCs w:val="20"/>
        </w:rPr>
        <w:t xml:space="preserve">are asked to respond to the roll call or </w:t>
      </w:r>
      <w:r>
        <w:rPr>
          <w:rFonts w:ascii="Times New Roman" w:hAnsi="Times New Roman" w:cs="Times New Roman"/>
          <w:sz w:val="20"/>
          <w:szCs w:val="20"/>
        </w:rPr>
        <w:t xml:space="preserve">have comments or questions.  If you have questions or comments, please use the “Raise Your Hand” feature.  Once recognized, the meeting participant </w:t>
      </w:r>
      <w:r w:rsidR="00E52D66">
        <w:rPr>
          <w:rFonts w:ascii="Times New Roman" w:hAnsi="Times New Roman" w:cs="Times New Roman"/>
          <w:sz w:val="20"/>
          <w:szCs w:val="20"/>
        </w:rPr>
        <w:t xml:space="preserve">should </w:t>
      </w:r>
      <w:r>
        <w:rPr>
          <w:rFonts w:ascii="Times New Roman" w:hAnsi="Times New Roman" w:cs="Times New Roman"/>
          <w:sz w:val="20"/>
          <w:szCs w:val="20"/>
        </w:rPr>
        <w:t xml:space="preserve">unmute </w:t>
      </w:r>
      <w:r w:rsidR="00E52D66">
        <w:rPr>
          <w:rFonts w:ascii="Times New Roman" w:hAnsi="Times New Roman" w:cs="Times New Roman"/>
          <w:sz w:val="20"/>
          <w:szCs w:val="20"/>
        </w:rPr>
        <w:t>themself</w:t>
      </w:r>
      <w:r>
        <w:rPr>
          <w:rFonts w:ascii="Times New Roman" w:hAnsi="Times New Roman" w:cs="Times New Roman"/>
          <w:sz w:val="20"/>
          <w:szCs w:val="20"/>
        </w:rPr>
        <w:t xml:space="preserve">.  When a meeting participant </w:t>
      </w:r>
      <w:r w:rsidR="00E52D66">
        <w:rPr>
          <w:rFonts w:ascii="Times New Roman" w:hAnsi="Times New Roman" w:cs="Times New Roman"/>
          <w:sz w:val="20"/>
          <w:szCs w:val="20"/>
        </w:rPr>
        <w:t>is</w:t>
      </w:r>
      <w:r>
        <w:rPr>
          <w:rFonts w:ascii="Times New Roman" w:hAnsi="Times New Roman" w:cs="Times New Roman"/>
          <w:sz w:val="20"/>
          <w:szCs w:val="20"/>
        </w:rPr>
        <w:t xml:space="preserve"> recognized to speak, </w:t>
      </w:r>
      <w:r w:rsidR="00E52D66">
        <w:rPr>
          <w:rFonts w:ascii="Times New Roman" w:hAnsi="Times New Roman" w:cs="Times New Roman"/>
          <w:sz w:val="20"/>
          <w:szCs w:val="20"/>
        </w:rPr>
        <w:t>the participant</w:t>
      </w:r>
      <w:r>
        <w:rPr>
          <w:rFonts w:ascii="Times New Roman" w:hAnsi="Times New Roman" w:cs="Times New Roman"/>
          <w:sz w:val="20"/>
          <w:szCs w:val="20"/>
        </w:rPr>
        <w:t xml:space="preserve"> should please remember to identify </w:t>
      </w:r>
      <w:r w:rsidR="00E52D66">
        <w:rPr>
          <w:rFonts w:ascii="Times New Roman" w:hAnsi="Times New Roman" w:cs="Times New Roman"/>
          <w:sz w:val="20"/>
          <w:szCs w:val="20"/>
        </w:rPr>
        <w:t>themself</w:t>
      </w:r>
      <w:r>
        <w:rPr>
          <w:rFonts w:ascii="Times New Roman" w:hAnsi="Times New Roman" w:cs="Times New Roman"/>
          <w:sz w:val="20"/>
          <w:szCs w:val="20"/>
        </w:rPr>
        <w:t xml:space="preserve"> and the organization </w:t>
      </w:r>
      <w:r w:rsidR="00E52D66">
        <w:rPr>
          <w:rFonts w:ascii="Times New Roman" w:hAnsi="Times New Roman" w:cs="Times New Roman"/>
          <w:sz w:val="20"/>
          <w:szCs w:val="20"/>
        </w:rPr>
        <w:t xml:space="preserve">they </w:t>
      </w:r>
      <w:r>
        <w:rPr>
          <w:rFonts w:ascii="Times New Roman" w:hAnsi="Times New Roman" w:cs="Times New Roman"/>
          <w:sz w:val="20"/>
          <w:szCs w:val="20"/>
        </w:rPr>
        <w:t xml:space="preserve">represent.  </w:t>
      </w:r>
    </w:p>
    <w:p w14:paraId="5FB953CD" w14:textId="4A379D83" w:rsidR="00E85672" w:rsidRDefault="00407EC5" w:rsidP="00407EC5">
      <w:pPr>
        <w:pStyle w:val="ListParagraph"/>
        <w:numPr>
          <w:ilvl w:val="0"/>
          <w:numId w:val="39"/>
        </w:numPr>
        <w:spacing w:before="120" w:after="120"/>
        <w:jc w:val="both"/>
      </w:pPr>
      <w:r>
        <w:t>Meeting participants</w:t>
      </w:r>
      <w:r w:rsidRPr="00275017">
        <w:t xml:space="preserve"> may leave and rejoin the meeting at any time during the session.  The session will not be locked.</w:t>
      </w:r>
    </w:p>
    <w:p w14:paraId="52A282C8" w14:textId="7285DA61" w:rsidR="00116900" w:rsidRDefault="00116900">
      <w:r>
        <w:br w:type="page"/>
      </w:r>
    </w:p>
    <w:tbl>
      <w:tblPr>
        <w:tblW w:w="10245" w:type="dxa"/>
        <w:tblLayout w:type="fixed"/>
        <w:tblLook w:val="01E0" w:firstRow="1" w:lastRow="1" w:firstColumn="1" w:lastColumn="1" w:noHBand="0" w:noVBand="0"/>
      </w:tblPr>
      <w:tblGrid>
        <w:gridCol w:w="827"/>
        <w:gridCol w:w="540"/>
        <w:gridCol w:w="523"/>
        <w:gridCol w:w="17"/>
        <w:gridCol w:w="8338"/>
      </w:tblGrid>
      <w:tr w:rsidR="00D81309" w:rsidRPr="00D81309" w14:paraId="2AB64F79" w14:textId="77777777" w:rsidTr="00A9624D">
        <w:trPr>
          <w:tblHeader/>
        </w:trPr>
        <w:tc>
          <w:tcPr>
            <w:tcW w:w="10245" w:type="dxa"/>
            <w:gridSpan w:val="5"/>
            <w:tcBorders>
              <w:top w:val="nil"/>
              <w:left w:val="nil"/>
              <w:bottom w:val="single" w:sz="4" w:space="0" w:color="auto"/>
              <w:right w:val="nil"/>
            </w:tcBorders>
            <w:hideMark/>
          </w:tcPr>
          <w:p w14:paraId="57008DDB" w14:textId="77777777" w:rsidR="00D81309" w:rsidRPr="00D81309" w:rsidRDefault="00D81309" w:rsidP="00A9624D">
            <w:pPr>
              <w:pStyle w:val="BodyText"/>
              <w:spacing w:before="60" w:after="60"/>
              <w:jc w:val="center"/>
              <w:rPr>
                <w:b/>
                <w:sz w:val="18"/>
                <w:szCs w:val="18"/>
              </w:rPr>
            </w:pPr>
            <w:r>
              <w:rPr>
                <w:sz w:val="18"/>
                <w:szCs w:val="18"/>
              </w:rPr>
              <w:lastRenderedPageBreak/>
              <w:br w:type="page"/>
            </w:r>
            <w:r w:rsidRPr="00D81309">
              <w:rPr>
                <w:b/>
                <w:sz w:val="18"/>
                <w:szCs w:val="18"/>
              </w:rPr>
              <w:t xml:space="preserve">NAESB BOARD OF DIRECTORS MEETING </w:t>
            </w:r>
          </w:p>
          <w:p w14:paraId="4B4EF9FA" w14:textId="4AE85F50" w:rsidR="00D81309" w:rsidRPr="00D81309" w:rsidRDefault="00D81309" w:rsidP="00A9624D">
            <w:pPr>
              <w:pStyle w:val="BodyText"/>
              <w:spacing w:before="60" w:after="60"/>
              <w:jc w:val="center"/>
              <w:rPr>
                <w:b/>
                <w:sz w:val="18"/>
                <w:szCs w:val="18"/>
              </w:rPr>
            </w:pPr>
            <w:r w:rsidRPr="00D81309">
              <w:rPr>
                <w:b/>
                <w:bCs/>
                <w:sz w:val="18"/>
                <w:szCs w:val="18"/>
              </w:rPr>
              <w:t xml:space="preserve">Virtual Meeting </w:t>
            </w:r>
            <w:r w:rsidRPr="00D81309">
              <w:rPr>
                <w:b/>
                <w:sz w:val="18"/>
                <w:szCs w:val="18"/>
              </w:rPr>
              <w:t>–</w:t>
            </w:r>
            <w:r w:rsidRPr="00D81309">
              <w:rPr>
                <w:b/>
                <w:bCs/>
                <w:sz w:val="18"/>
                <w:szCs w:val="18"/>
              </w:rPr>
              <w:t xml:space="preserve"> </w:t>
            </w:r>
            <w:r w:rsidRPr="00D81309">
              <w:rPr>
                <w:b/>
                <w:sz w:val="18"/>
                <w:szCs w:val="18"/>
              </w:rPr>
              <w:t>Thursday, December 14, 2023 – 9:00 am to 1:00 pm Central</w:t>
            </w:r>
          </w:p>
          <w:p w14:paraId="2FD8C97B" w14:textId="77777777" w:rsidR="00D81309" w:rsidRPr="00D81309" w:rsidRDefault="00D81309" w:rsidP="00A9624D">
            <w:pPr>
              <w:autoSpaceDE w:val="0"/>
              <w:autoSpaceDN w:val="0"/>
              <w:adjustRightInd w:val="0"/>
              <w:spacing w:before="60" w:after="240"/>
              <w:jc w:val="center"/>
              <w:rPr>
                <w:sz w:val="18"/>
                <w:szCs w:val="18"/>
              </w:rPr>
            </w:pPr>
            <w:r w:rsidRPr="00D81309">
              <w:rPr>
                <w:b/>
                <w:caps/>
                <w:sz w:val="18"/>
                <w:szCs w:val="18"/>
              </w:rPr>
              <w:t>DRAFT AGENDA</w:t>
            </w:r>
          </w:p>
        </w:tc>
      </w:tr>
      <w:tr w:rsidR="00D81309" w:rsidRPr="00D81309" w14:paraId="087062B2" w14:textId="77777777" w:rsidTr="00A9624D">
        <w:trPr>
          <w:tblHeader/>
        </w:trPr>
        <w:tc>
          <w:tcPr>
            <w:tcW w:w="827" w:type="dxa"/>
            <w:tcBorders>
              <w:top w:val="single" w:sz="4" w:space="0" w:color="auto"/>
              <w:left w:val="nil"/>
              <w:bottom w:val="single" w:sz="4" w:space="0" w:color="auto"/>
              <w:right w:val="nil"/>
            </w:tcBorders>
          </w:tcPr>
          <w:p w14:paraId="2F139BFE" w14:textId="77777777" w:rsidR="00D81309" w:rsidRPr="00D81309" w:rsidRDefault="00D81309" w:rsidP="00A9624D">
            <w:pPr>
              <w:autoSpaceDE w:val="0"/>
              <w:autoSpaceDN w:val="0"/>
              <w:adjustRightInd w:val="0"/>
              <w:spacing w:before="60" w:after="60"/>
              <w:rPr>
                <w:sz w:val="18"/>
                <w:szCs w:val="18"/>
              </w:rPr>
            </w:pPr>
          </w:p>
        </w:tc>
        <w:tc>
          <w:tcPr>
            <w:tcW w:w="540" w:type="dxa"/>
            <w:tcBorders>
              <w:top w:val="single" w:sz="4" w:space="0" w:color="auto"/>
              <w:left w:val="nil"/>
              <w:bottom w:val="single" w:sz="4" w:space="0" w:color="auto"/>
              <w:right w:val="nil"/>
            </w:tcBorders>
            <w:hideMark/>
          </w:tcPr>
          <w:p w14:paraId="1E541A3F" w14:textId="77777777" w:rsidR="00D81309" w:rsidRPr="00D81309" w:rsidRDefault="00D81309" w:rsidP="00A9624D">
            <w:pPr>
              <w:autoSpaceDE w:val="0"/>
              <w:autoSpaceDN w:val="0"/>
              <w:adjustRightInd w:val="0"/>
              <w:spacing w:before="60" w:after="60"/>
              <w:rPr>
                <w:sz w:val="18"/>
                <w:szCs w:val="18"/>
              </w:rPr>
            </w:pPr>
            <w:r w:rsidRPr="00D81309">
              <w:rPr>
                <w:sz w:val="18"/>
                <w:szCs w:val="18"/>
              </w:rPr>
              <w:t>#</w:t>
            </w:r>
          </w:p>
        </w:tc>
        <w:tc>
          <w:tcPr>
            <w:tcW w:w="8878" w:type="dxa"/>
            <w:gridSpan w:val="3"/>
            <w:tcBorders>
              <w:top w:val="single" w:sz="4" w:space="0" w:color="auto"/>
              <w:left w:val="nil"/>
              <w:bottom w:val="single" w:sz="4" w:space="0" w:color="auto"/>
              <w:right w:val="nil"/>
            </w:tcBorders>
            <w:hideMark/>
          </w:tcPr>
          <w:p w14:paraId="1B7F947E" w14:textId="77777777" w:rsidR="00D81309" w:rsidRPr="00D81309" w:rsidRDefault="00D81309" w:rsidP="00A9624D">
            <w:pPr>
              <w:autoSpaceDE w:val="0"/>
              <w:autoSpaceDN w:val="0"/>
              <w:adjustRightInd w:val="0"/>
              <w:spacing w:before="60" w:after="60"/>
              <w:rPr>
                <w:sz w:val="18"/>
                <w:szCs w:val="18"/>
              </w:rPr>
            </w:pPr>
            <w:r w:rsidRPr="00D81309">
              <w:rPr>
                <w:sz w:val="18"/>
                <w:szCs w:val="18"/>
              </w:rPr>
              <w:t>Agenda Item</w:t>
            </w:r>
          </w:p>
        </w:tc>
      </w:tr>
      <w:tr w:rsidR="00D81309" w:rsidRPr="00D81309" w14:paraId="431FEC71" w14:textId="77777777" w:rsidTr="00A9624D">
        <w:tc>
          <w:tcPr>
            <w:tcW w:w="827" w:type="dxa"/>
            <w:hideMark/>
          </w:tcPr>
          <w:p w14:paraId="5A86EDA0" w14:textId="77777777" w:rsidR="00D81309" w:rsidRPr="00D81309" w:rsidRDefault="00D81309" w:rsidP="00A9624D">
            <w:pPr>
              <w:autoSpaceDE w:val="0"/>
              <w:autoSpaceDN w:val="0"/>
              <w:adjustRightInd w:val="0"/>
              <w:spacing w:before="120" w:after="60"/>
              <w:rPr>
                <w:sz w:val="18"/>
                <w:szCs w:val="18"/>
              </w:rPr>
            </w:pPr>
            <w:r w:rsidRPr="00D81309">
              <w:rPr>
                <w:sz w:val="18"/>
                <w:szCs w:val="18"/>
              </w:rPr>
              <w:t>9:00 A</w:t>
            </w:r>
          </w:p>
        </w:tc>
        <w:tc>
          <w:tcPr>
            <w:tcW w:w="540" w:type="dxa"/>
            <w:hideMark/>
          </w:tcPr>
          <w:p w14:paraId="0556FE5A" w14:textId="77777777" w:rsidR="00D81309" w:rsidRPr="00D81309" w:rsidRDefault="00D81309" w:rsidP="00A9624D">
            <w:pPr>
              <w:autoSpaceDE w:val="0"/>
              <w:autoSpaceDN w:val="0"/>
              <w:adjustRightInd w:val="0"/>
              <w:spacing w:before="120" w:after="60"/>
              <w:rPr>
                <w:sz w:val="18"/>
                <w:szCs w:val="18"/>
              </w:rPr>
            </w:pPr>
            <w:r w:rsidRPr="00D81309">
              <w:rPr>
                <w:sz w:val="18"/>
                <w:szCs w:val="18"/>
              </w:rPr>
              <w:t>1.</w:t>
            </w:r>
          </w:p>
        </w:tc>
        <w:tc>
          <w:tcPr>
            <w:tcW w:w="8878" w:type="dxa"/>
            <w:gridSpan w:val="3"/>
            <w:hideMark/>
          </w:tcPr>
          <w:p w14:paraId="75687365" w14:textId="77777777" w:rsidR="00D81309" w:rsidRPr="00D81309" w:rsidRDefault="00D81309" w:rsidP="00A9624D">
            <w:pPr>
              <w:autoSpaceDE w:val="0"/>
              <w:autoSpaceDN w:val="0"/>
              <w:adjustRightInd w:val="0"/>
              <w:spacing w:before="120" w:after="60"/>
              <w:rPr>
                <w:b/>
                <w:sz w:val="18"/>
                <w:szCs w:val="18"/>
              </w:rPr>
            </w:pPr>
            <w:r w:rsidRPr="00D81309">
              <w:rPr>
                <w:b/>
                <w:sz w:val="18"/>
                <w:szCs w:val="18"/>
              </w:rPr>
              <w:t>Welcome</w:t>
            </w:r>
          </w:p>
        </w:tc>
      </w:tr>
      <w:tr w:rsidR="00D81309" w:rsidRPr="00D81309" w14:paraId="34876459" w14:textId="77777777" w:rsidTr="00A9624D">
        <w:tc>
          <w:tcPr>
            <w:tcW w:w="827" w:type="dxa"/>
          </w:tcPr>
          <w:p w14:paraId="3ABE838B" w14:textId="77777777" w:rsidR="00D81309" w:rsidRPr="00D81309" w:rsidRDefault="00D81309" w:rsidP="00A9624D">
            <w:pPr>
              <w:autoSpaceDE w:val="0"/>
              <w:autoSpaceDN w:val="0"/>
              <w:adjustRightInd w:val="0"/>
              <w:spacing w:before="60" w:after="60"/>
              <w:rPr>
                <w:sz w:val="18"/>
                <w:szCs w:val="18"/>
              </w:rPr>
            </w:pPr>
          </w:p>
        </w:tc>
        <w:tc>
          <w:tcPr>
            <w:tcW w:w="540" w:type="dxa"/>
          </w:tcPr>
          <w:p w14:paraId="39C932D4" w14:textId="77777777" w:rsidR="00D81309" w:rsidRPr="00D81309" w:rsidRDefault="00D81309" w:rsidP="00A9624D">
            <w:pPr>
              <w:autoSpaceDE w:val="0"/>
              <w:autoSpaceDN w:val="0"/>
              <w:adjustRightInd w:val="0"/>
              <w:spacing w:before="60" w:after="60"/>
              <w:rPr>
                <w:sz w:val="18"/>
                <w:szCs w:val="18"/>
              </w:rPr>
            </w:pPr>
          </w:p>
        </w:tc>
        <w:tc>
          <w:tcPr>
            <w:tcW w:w="540" w:type="dxa"/>
            <w:gridSpan w:val="2"/>
            <w:hideMark/>
          </w:tcPr>
          <w:p w14:paraId="76AFC5DB" w14:textId="77777777" w:rsidR="00D81309" w:rsidRPr="00D81309" w:rsidRDefault="00D81309" w:rsidP="00A9624D">
            <w:pPr>
              <w:tabs>
                <w:tab w:val="left" w:pos="2520"/>
                <w:tab w:val="left" w:pos="2970"/>
                <w:tab w:val="num" w:pos="5040"/>
              </w:tabs>
              <w:autoSpaceDE w:val="0"/>
              <w:autoSpaceDN w:val="0"/>
              <w:adjustRightInd w:val="0"/>
              <w:spacing w:before="60" w:after="60"/>
              <w:rPr>
                <w:sz w:val="18"/>
                <w:szCs w:val="18"/>
              </w:rPr>
            </w:pPr>
            <w:r w:rsidRPr="00D81309">
              <w:rPr>
                <w:sz w:val="18"/>
                <w:szCs w:val="18"/>
              </w:rPr>
              <w:t>a)</w:t>
            </w:r>
          </w:p>
        </w:tc>
        <w:tc>
          <w:tcPr>
            <w:tcW w:w="8338" w:type="dxa"/>
            <w:hideMark/>
          </w:tcPr>
          <w:p w14:paraId="50465067" w14:textId="788A2EA4" w:rsidR="00D81309" w:rsidRPr="00D81309" w:rsidRDefault="00D81309" w:rsidP="00A9624D">
            <w:pPr>
              <w:tabs>
                <w:tab w:val="left" w:pos="2520"/>
                <w:tab w:val="left" w:pos="2970"/>
                <w:tab w:val="num" w:pos="5040"/>
              </w:tabs>
              <w:autoSpaceDE w:val="0"/>
              <w:autoSpaceDN w:val="0"/>
              <w:adjustRightInd w:val="0"/>
              <w:spacing w:before="60" w:after="60"/>
              <w:rPr>
                <w:sz w:val="18"/>
                <w:szCs w:val="18"/>
              </w:rPr>
            </w:pPr>
            <w:r w:rsidRPr="00D81309">
              <w:rPr>
                <w:sz w:val="18"/>
                <w:szCs w:val="18"/>
              </w:rPr>
              <w:t>Welcome to Board members, guests and convene the December 14, 2023 Board meeting</w:t>
            </w:r>
          </w:p>
        </w:tc>
      </w:tr>
      <w:tr w:rsidR="00D81309" w:rsidRPr="00D81309" w14:paraId="2C30BD43" w14:textId="77777777" w:rsidTr="00A9624D">
        <w:tc>
          <w:tcPr>
            <w:tcW w:w="827" w:type="dxa"/>
          </w:tcPr>
          <w:p w14:paraId="49217782" w14:textId="77777777" w:rsidR="00D81309" w:rsidRPr="00D81309" w:rsidRDefault="00D81309" w:rsidP="00A9624D">
            <w:pPr>
              <w:autoSpaceDE w:val="0"/>
              <w:autoSpaceDN w:val="0"/>
              <w:adjustRightInd w:val="0"/>
              <w:spacing w:before="60" w:after="60"/>
              <w:rPr>
                <w:sz w:val="18"/>
                <w:szCs w:val="18"/>
              </w:rPr>
            </w:pPr>
          </w:p>
        </w:tc>
        <w:tc>
          <w:tcPr>
            <w:tcW w:w="540" w:type="dxa"/>
          </w:tcPr>
          <w:p w14:paraId="23F29384" w14:textId="77777777" w:rsidR="00D81309" w:rsidRPr="00D81309" w:rsidRDefault="00D81309" w:rsidP="00A9624D">
            <w:pPr>
              <w:autoSpaceDE w:val="0"/>
              <w:autoSpaceDN w:val="0"/>
              <w:adjustRightInd w:val="0"/>
              <w:spacing w:before="60" w:after="60"/>
              <w:rPr>
                <w:sz w:val="18"/>
                <w:szCs w:val="18"/>
              </w:rPr>
            </w:pPr>
          </w:p>
        </w:tc>
        <w:tc>
          <w:tcPr>
            <w:tcW w:w="540" w:type="dxa"/>
            <w:gridSpan w:val="2"/>
            <w:hideMark/>
          </w:tcPr>
          <w:p w14:paraId="2C11E7E6" w14:textId="77777777" w:rsidR="00D81309" w:rsidRPr="00D81309" w:rsidRDefault="00D81309" w:rsidP="00A9624D">
            <w:pPr>
              <w:tabs>
                <w:tab w:val="left" w:pos="2520"/>
                <w:tab w:val="left" w:pos="2970"/>
              </w:tabs>
              <w:autoSpaceDE w:val="0"/>
              <w:autoSpaceDN w:val="0"/>
              <w:adjustRightInd w:val="0"/>
              <w:spacing w:before="60" w:after="60"/>
              <w:rPr>
                <w:sz w:val="18"/>
                <w:szCs w:val="18"/>
              </w:rPr>
            </w:pPr>
            <w:r w:rsidRPr="00D81309">
              <w:rPr>
                <w:sz w:val="18"/>
                <w:szCs w:val="18"/>
              </w:rPr>
              <w:t>b)</w:t>
            </w:r>
          </w:p>
        </w:tc>
        <w:tc>
          <w:tcPr>
            <w:tcW w:w="8338" w:type="dxa"/>
            <w:hideMark/>
          </w:tcPr>
          <w:p w14:paraId="45FA3E31" w14:textId="77777777" w:rsidR="00D81309" w:rsidRPr="00D81309" w:rsidRDefault="00D81309" w:rsidP="00A9624D">
            <w:pPr>
              <w:tabs>
                <w:tab w:val="left" w:pos="2520"/>
                <w:tab w:val="left" w:pos="2970"/>
              </w:tabs>
              <w:autoSpaceDE w:val="0"/>
              <w:autoSpaceDN w:val="0"/>
              <w:adjustRightInd w:val="0"/>
              <w:spacing w:before="60" w:after="60"/>
              <w:rPr>
                <w:sz w:val="18"/>
                <w:szCs w:val="18"/>
              </w:rPr>
            </w:pPr>
            <w:r w:rsidRPr="00D81309">
              <w:rPr>
                <w:sz w:val="18"/>
                <w:szCs w:val="18"/>
              </w:rPr>
              <w:t xml:space="preserve">Antitrust Guidelines: </w:t>
            </w:r>
            <w:hyperlink r:id="rId12" w:history="1">
              <w:r w:rsidRPr="00D81309">
                <w:rPr>
                  <w:rStyle w:val="Hyperlink"/>
                  <w:sz w:val="18"/>
                  <w:szCs w:val="18"/>
                </w:rPr>
                <w:t>http://www.naesb.org/misc/antitrust_guidance.doc</w:t>
              </w:r>
            </w:hyperlink>
            <w:r w:rsidRPr="00D81309">
              <w:rPr>
                <w:sz w:val="18"/>
                <w:szCs w:val="18"/>
              </w:rPr>
              <w:t xml:space="preserve"> (Guidance)</w:t>
            </w:r>
          </w:p>
        </w:tc>
      </w:tr>
      <w:tr w:rsidR="00D81309" w:rsidRPr="00D81309" w14:paraId="38C001D1" w14:textId="77777777" w:rsidTr="00A9624D">
        <w:tc>
          <w:tcPr>
            <w:tcW w:w="827" w:type="dxa"/>
          </w:tcPr>
          <w:p w14:paraId="64D9768C" w14:textId="77777777" w:rsidR="00D81309" w:rsidRPr="00D81309" w:rsidRDefault="00D81309" w:rsidP="00A9624D">
            <w:pPr>
              <w:autoSpaceDE w:val="0"/>
              <w:autoSpaceDN w:val="0"/>
              <w:adjustRightInd w:val="0"/>
              <w:spacing w:before="60" w:after="60"/>
              <w:rPr>
                <w:sz w:val="18"/>
                <w:szCs w:val="18"/>
              </w:rPr>
            </w:pPr>
          </w:p>
        </w:tc>
        <w:tc>
          <w:tcPr>
            <w:tcW w:w="540" w:type="dxa"/>
          </w:tcPr>
          <w:p w14:paraId="05A5D671" w14:textId="77777777" w:rsidR="00D81309" w:rsidRPr="00D81309" w:rsidRDefault="00D81309" w:rsidP="00A9624D">
            <w:pPr>
              <w:autoSpaceDE w:val="0"/>
              <w:autoSpaceDN w:val="0"/>
              <w:adjustRightInd w:val="0"/>
              <w:spacing w:before="60" w:after="60"/>
              <w:rPr>
                <w:sz w:val="18"/>
                <w:szCs w:val="18"/>
              </w:rPr>
            </w:pPr>
          </w:p>
        </w:tc>
        <w:tc>
          <w:tcPr>
            <w:tcW w:w="540" w:type="dxa"/>
            <w:gridSpan w:val="2"/>
            <w:hideMark/>
          </w:tcPr>
          <w:p w14:paraId="46207103" w14:textId="77777777" w:rsidR="00D81309" w:rsidRPr="00D81309" w:rsidRDefault="00D81309" w:rsidP="00A9624D">
            <w:pPr>
              <w:tabs>
                <w:tab w:val="left" w:pos="2520"/>
                <w:tab w:val="left" w:pos="2970"/>
              </w:tabs>
              <w:autoSpaceDE w:val="0"/>
              <w:autoSpaceDN w:val="0"/>
              <w:adjustRightInd w:val="0"/>
              <w:spacing w:before="60" w:after="60"/>
              <w:rPr>
                <w:sz w:val="18"/>
                <w:szCs w:val="18"/>
              </w:rPr>
            </w:pPr>
            <w:r w:rsidRPr="00D81309">
              <w:rPr>
                <w:sz w:val="18"/>
                <w:szCs w:val="18"/>
              </w:rPr>
              <w:t>c)</w:t>
            </w:r>
          </w:p>
        </w:tc>
        <w:tc>
          <w:tcPr>
            <w:tcW w:w="8338" w:type="dxa"/>
            <w:hideMark/>
          </w:tcPr>
          <w:p w14:paraId="659C5043" w14:textId="77777777" w:rsidR="00D81309" w:rsidRPr="00D81309" w:rsidRDefault="00D81309" w:rsidP="00A9624D">
            <w:pPr>
              <w:tabs>
                <w:tab w:val="left" w:pos="2520"/>
                <w:tab w:val="left" w:pos="2970"/>
              </w:tabs>
              <w:autoSpaceDE w:val="0"/>
              <w:autoSpaceDN w:val="0"/>
              <w:adjustRightInd w:val="0"/>
              <w:spacing w:before="60" w:after="60"/>
              <w:rPr>
                <w:sz w:val="18"/>
                <w:szCs w:val="18"/>
              </w:rPr>
            </w:pPr>
            <w:r w:rsidRPr="00D81309">
              <w:rPr>
                <w:sz w:val="18"/>
                <w:szCs w:val="18"/>
              </w:rPr>
              <w:t xml:space="preserve">Establish quorum: </w:t>
            </w:r>
            <w:hyperlink r:id="rId13" w:history="1">
              <w:r w:rsidRPr="00D81309">
                <w:rPr>
                  <w:rStyle w:val="Hyperlink"/>
                  <w:sz w:val="18"/>
                  <w:szCs w:val="18"/>
                </w:rPr>
                <w:t>http://www.naesb.org/pdf4/bod_terms.pdf</w:t>
              </w:r>
            </w:hyperlink>
            <w:r w:rsidRPr="00D81309">
              <w:rPr>
                <w:sz w:val="18"/>
                <w:szCs w:val="18"/>
              </w:rPr>
              <w:t xml:space="preserve"> (Board Roster)</w:t>
            </w:r>
          </w:p>
        </w:tc>
      </w:tr>
      <w:tr w:rsidR="00D81309" w:rsidRPr="00D81309" w14:paraId="53624769" w14:textId="77777777" w:rsidTr="00A9624D">
        <w:tc>
          <w:tcPr>
            <w:tcW w:w="827" w:type="dxa"/>
          </w:tcPr>
          <w:p w14:paraId="391282D9" w14:textId="77777777" w:rsidR="00D81309" w:rsidRPr="00D81309" w:rsidRDefault="00D81309" w:rsidP="00A9624D">
            <w:pPr>
              <w:autoSpaceDE w:val="0"/>
              <w:autoSpaceDN w:val="0"/>
              <w:adjustRightInd w:val="0"/>
              <w:spacing w:before="120" w:after="60"/>
              <w:rPr>
                <w:sz w:val="18"/>
                <w:szCs w:val="18"/>
              </w:rPr>
            </w:pPr>
          </w:p>
        </w:tc>
        <w:tc>
          <w:tcPr>
            <w:tcW w:w="540" w:type="dxa"/>
            <w:hideMark/>
          </w:tcPr>
          <w:p w14:paraId="16328318" w14:textId="77777777" w:rsidR="00D81309" w:rsidRPr="00D81309" w:rsidRDefault="00D81309" w:rsidP="00A9624D">
            <w:pPr>
              <w:autoSpaceDE w:val="0"/>
              <w:autoSpaceDN w:val="0"/>
              <w:adjustRightInd w:val="0"/>
              <w:spacing w:before="120" w:after="60"/>
              <w:rPr>
                <w:sz w:val="18"/>
                <w:szCs w:val="18"/>
              </w:rPr>
            </w:pPr>
            <w:r w:rsidRPr="00D81309">
              <w:rPr>
                <w:sz w:val="18"/>
                <w:szCs w:val="18"/>
              </w:rPr>
              <w:t>2.</w:t>
            </w:r>
          </w:p>
        </w:tc>
        <w:tc>
          <w:tcPr>
            <w:tcW w:w="8878" w:type="dxa"/>
            <w:gridSpan w:val="3"/>
            <w:hideMark/>
          </w:tcPr>
          <w:p w14:paraId="2ADBF567" w14:textId="7C34FB4D" w:rsidR="00D81309" w:rsidRPr="00D81309" w:rsidRDefault="00D81309" w:rsidP="00A9624D">
            <w:pPr>
              <w:autoSpaceDE w:val="0"/>
              <w:autoSpaceDN w:val="0"/>
              <w:adjustRightInd w:val="0"/>
              <w:spacing w:before="120" w:after="60"/>
              <w:rPr>
                <w:b/>
                <w:sz w:val="18"/>
                <w:szCs w:val="18"/>
              </w:rPr>
            </w:pPr>
            <w:r w:rsidRPr="00D81309">
              <w:rPr>
                <w:b/>
                <w:sz w:val="18"/>
                <w:szCs w:val="18"/>
              </w:rPr>
              <w:t xml:space="preserve">Consent Agenda </w:t>
            </w:r>
            <w:r w:rsidRPr="00D81309">
              <w:rPr>
                <w:sz w:val="18"/>
                <w:szCs w:val="18"/>
              </w:rPr>
              <w:t>(For Consideration and Vote)</w:t>
            </w:r>
          </w:p>
        </w:tc>
      </w:tr>
      <w:tr w:rsidR="00D81309" w:rsidRPr="00D81309" w14:paraId="27D7A78E" w14:textId="77777777" w:rsidTr="00A9624D">
        <w:tc>
          <w:tcPr>
            <w:tcW w:w="827" w:type="dxa"/>
          </w:tcPr>
          <w:p w14:paraId="7C5A5C8F" w14:textId="77777777" w:rsidR="00D81309" w:rsidRPr="00D81309" w:rsidRDefault="00D81309" w:rsidP="00A9624D">
            <w:pPr>
              <w:autoSpaceDE w:val="0"/>
              <w:autoSpaceDN w:val="0"/>
              <w:adjustRightInd w:val="0"/>
              <w:spacing w:before="60" w:after="60"/>
              <w:rPr>
                <w:sz w:val="18"/>
                <w:szCs w:val="18"/>
              </w:rPr>
            </w:pPr>
          </w:p>
        </w:tc>
        <w:tc>
          <w:tcPr>
            <w:tcW w:w="540" w:type="dxa"/>
          </w:tcPr>
          <w:p w14:paraId="319DDCDA" w14:textId="77777777" w:rsidR="00D81309" w:rsidRPr="00D81309" w:rsidRDefault="00D81309" w:rsidP="00A9624D">
            <w:pPr>
              <w:autoSpaceDE w:val="0"/>
              <w:autoSpaceDN w:val="0"/>
              <w:adjustRightInd w:val="0"/>
              <w:spacing w:before="60" w:after="60"/>
              <w:rPr>
                <w:sz w:val="18"/>
                <w:szCs w:val="18"/>
              </w:rPr>
            </w:pPr>
          </w:p>
        </w:tc>
        <w:tc>
          <w:tcPr>
            <w:tcW w:w="540" w:type="dxa"/>
            <w:gridSpan w:val="2"/>
            <w:hideMark/>
          </w:tcPr>
          <w:p w14:paraId="102E5743" w14:textId="77777777" w:rsidR="00D81309" w:rsidRPr="00D81309" w:rsidRDefault="00D81309" w:rsidP="00A9624D">
            <w:pPr>
              <w:tabs>
                <w:tab w:val="left" w:pos="2520"/>
                <w:tab w:val="left" w:pos="2970"/>
                <w:tab w:val="num" w:pos="5040"/>
              </w:tabs>
              <w:autoSpaceDE w:val="0"/>
              <w:autoSpaceDN w:val="0"/>
              <w:adjustRightInd w:val="0"/>
              <w:spacing w:before="60" w:after="60"/>
              <w:rPr>
                <w:sz w:val="18"/>
                <w:szCs w:val="18"/>
              </w:rPr>
            </w:pPr>
            <w:r w:rsidRPr="00D81309">
              <w:rPr>
                <w:sz w:val="18"/>
                <w:szCs w:val="18"/>
              </w:rPr>
              <w:t>a)</w:t>
            </w:r>
          </w:p>
        </w:tc>
        <w:tc>
          <w:tcPr>
            <w:tcW w:w="8338" w:type="dxa"/>
            <w:hideMark/>
          </w:tcPr>
          <w:p w14:paraId="5CD6646E" w14:textId="6FFA9212" w:rsidR="00D81309" w:rsidRPr="00D81309" w:rsidRDefault="00D81309" w:rsidP="00A9624D">
            <w:pPr>
              <w:pStyle w:val="BodyText"/>
              <w:spacing w:before="60" w:after="60"/>
              <w:rPr>
                <w:sz w:val="18"/>
                <w:szCs w:val="18"/>
              </w:rPr>
            </w:pPr>
            <w:r w:rsidRPr="00D81309">
              <w:rPr>
                <w:sz w:val="18"/>
                <w:szCs w:val="18"/>
              </w:rPr>
              <w:t xml:space="preserve">Agenda Adoption: </w:t>
            </w:r>
            <w:hyperlink r:id="rId14" w:history="1">
              <w:r w:rsidR="00362F95" w:rsidRPr="00AA5A51">
                <w:rPr>
                  <w:rStyle w:val="Hyperlink"/>
                  <w:sz w:val="18"/>
                  <w:szCs w:val="18"/>
                </w:rPr>
                <w:t>https://www.naesb.org/pdf4/ec121423a.docx</w:t>
              </w:r>
            </w:hyperlink>
            <w:r w:rsidR="00362F95">
              <w:rPr>
                <w:sz w:val="18"/>
                <w:szCs w:val="18"/>
              </w:rPr>
              <w:t xml:space="preserve"> </w:t>
            </w:r>
            <w:r w:rsidRPr="00D81309">
              <w:rPr>
                <w:rStyle w:val="Strong"/>
                <w:b w:val="0"/>
                <w:bCs w:val="0"/>
                <w:sz w:val="18"/>
                <w:szCs w:val="18"/>
              </w:rPr>
              <w:t>(Agenda)</w:t>
            </w:r>
          </w:p>
        </w:tc>
      </w:tr>
      <w:tr w:rsidR="00D81309" w:rsidRPr="00D81309" w14:paraId="1B10DC99" w14:textId="77777777" w:rsidTr="00A9624D">
        <w:tc>
          <w:tcPr>
            <w:tcW w:w="827" w:type="dxa"/>
          </w:tcPr>
          <w:p w14:paraId="1743B307" w14:textId="77777777" w:rsidR="00D81309" w:rsidRPr="00D81309" w:rsidRDefault="00D81309" w:rsidP="00A9624D">
            <w:pPr>
              <w:autoSpaceDE w:val="0"/>
              <w:autoSpaceDN w:val="0"/>
              <w:adjustRightInd w:val="0"/>
              <w:spacing w:before="60" w:after="60"/>
              <w:rPr>
                <w:sz w:val="18"/>
                <w:szCs w:val="18"/>
              </w:rPr>
            </w:pPr>
          </w:p>
        </w:tc>
        <w:tc>
          <w:tcPr>
            <w:tcW w:w="540" w:type="dxa"/>
          </w:tcPr>
          <w:p w14:paraId="1B37CF1D" w14:textId="77777777" w:rsidR="00D81309" w:rsidRPr="00D81309" w:rsidRDefault="00D81309" w:rsidP="00A9624D">
            <w:pPr>
              <w:autoSpaceDE w:val="0"/>
              <w:autoSpaceDN w:val="0"/>
              <w:adjustRightInd w:val="0"/>
              <w:spacing w:before="60" w:after="60"/>
              <w:rPr>
                <w:sz w:val="18"/>
                <w:szCs w:val="18"/>
              </w:rPr>
            </w:pPr>
          </w:p>
        </w:tc>
        <w:tc>
          <w:tcPr>
            <w:tcW w:w="540" w:type="dxa"/>
            <w:gridSpan w:val="2"/>
            <w:hideMark/>
          </w:tcPr>
          <w:p w14:paraId="47114E85" w14:textId="77777777" w:rsidR="00D81309" w:rsidRPr="00D81309" w:rsidRDefault="00D81309" w:rsidP="00A9624D">
            <w:pPr>
              <w:tabs>
                <w:tab w:val="left" w:pos="2520"/>
                <w:tab w:val="left" w:pos="2970"/>
              </w:tabs>
              <w:autoSpaceDE w:val="0"/>
              <w:autoSpaceDN w:val="0"/>
              <w:adjustRightInd w:val="0"/>
              <w:spacing w:before="60" w:after="60"/>
              <w:rPr>
                <w:sz w:val="18"/>
                <w:szCs w:val="18"/>
              </w:rPr>
            </w:pPr>
            <w:r w:rsidRPr="00D81309">
              <w:rPr>
                <w:sz w:val="18"/>
                <w:szCs w:val="18"/>
              </w:rPr>
              <w:t>b)</w:t>
            </w:r>
          </w:p>
        </w:tc>
        <w:tc>
          <w:tcPr>
            <w:tcW w:w="8338" w:type="dxa"/>
            <w:hideMark/>
          </w:tcPr>
          <w:p w14:paraId="7DFE2CFD" w14:textId="348CEA81" w:rsidR="00D81309" w:rsidRPr="00D81309" w:rsidRDefault="00D81309" w:rsidP="00A9624D">
            <w:pPr>
              <w:pStyle w:val="BodyText"/>
              <w:spacing w:before="60" w:after="60"/>
              <w:rPr>
                <w:sz w:val="18"/>
                <w:szCs w:val="18"/>
              </w:rPr>
            </w:pPr>
            <w:r w:rsidRPr="00D81309">
              <w:rPr>
                <w:sz w:val="18"/>
                <w:szCs w:val="18"/>
              </w:rPr>
              <w:t xml:space="preserve">Adoption of Draft Minutes: </w:t>
            </w:r>
            <w:hyperlink r:id="rId15" w:history="1">
              <w:r w:rsidR="004E445D" w:rsidRPr="006D5419">
                <w:rPr>
                  <w:rStyle w:val="Hyperlink"/>
                  <w:sz w:val="18"/>
                  <w:szCs w:val="18"/>
                </w:rPr>
                <w:t>https://www.naesb.org/pdf4/bd090723dm.docx</w:t>
              </w:r>
            </w:hyperlink>
            <w:r w:rsidR="004E445D">
              <w:rPr>
                <w:sz w:val="18"/>
                <w:szCs w:val="18"/>
              </w:rPr>
              <w:t xml:space="preserve"> </w:t>
            </w:r>
            <w:r w:rsidRPr="00D81309">
              <w:rPr>
                <w:sz w:val="18"/>
                <w:szCs w:val="18"/>
              </w:rPr>
              <w:t>(09-07-23 Draft Minutes)</w:t>
            </w:r>
          </w:p>
        </w:tc>
      </w:tr>
      <w:tr w:rsidR="00D81309" w:rsidRPr="00D81309" w14:paraId="0B85ECAB" w14:textId="77777777" w:rsidTr="00A9624D">
        <w:tc>
          <w:tcPr>
            <w:tcW w:w="827" w:type="dxa"/>
          </w:tcPr>
          <w:p w14:paraId="70EBA8A1" w14:textId="77777777" w:rsidR="00D81309" w:rsidRPr="00D81309" w:rsidRDefault="00D81309" w:rsidP="00A9624D">
            <w:pPr>
              <w:autoSpaceDE w:val="0"/>
              <w:autoSpaceDN w:val="0"/>
              <w:adjustRightInd w:val="0"/>
              <w:spacing w:before="60" w:after="60"/>
              <w:rPr>
                <w:sz w:val="18"/>
                <w:szCs w:val="18"/>
              </w:rPr>
            </w:pPr>
          </w:p>
        </w:tc>
        <w:tc>
          <w:tcPr>
            <w:tcW w:w="540" w:type="dxa"/>
          </w:tcPr>
          <w:p w14:paraId="1BB11A88" w14:textId="77777777" w:rsidR="00D81309" w:rsidRPr="00D81309" w:rsidRDefault="00D81309" w:rsidP="00A9624D">
            <w:pPr>
              <w:autoSpaceDE w:val="0"/>
              <w:autoSpaceDN w:val="0"/>
              <w:adjustRightInd w:val="0"/>
              <w:spacing w:before="60" w:after="60"/>
              <w:rPr>
                <w:sz w:val="18"/>
                <w:szCs w:val="18"/>
              </w:rPr>
            </w:pPr>
          </w:p>
        </w:tc>
        <w:tc>
          <w:tcPr>
            <w:tcW w:w="540" w:type="dxa"/>
            <w:gridSpan w:val="2"/>
            <w:hideMark/>
          </w:tcPr>
          <w:p w14:paraId="74539890" w14:textId="77777777" w:rsidR="00D81309" w:rsidRPr="00D81309" w:rsidRDefault="00D81309" w:rsidP="00A9624D">
            <w:pPr>
              <w:tabs>
                <w:tab w:val="left" w:pos="2520"/>
                <w:tab w:val="left" w:pos="2970"/>
              </w:tabs>
              <w:autoSpaceDE w:val="0"/>
              <w:autoSpaceDN w:val="0"/>
              <w:adjustRightInd w:val="0"/>
              <w:spacing w:before="60" w:after="60"/>
              <w:rPr>
                <w:sz w:val="18"/>
                <w:szCs w:val="18"/>
              </w:rPr>
            </w:pPr>
            <w:r w:rsidRPr="00D81309">
              <w:rPr>
                <w:sz w:val="18"/>
                <w:szCs w:val="18"/>
              </w:rPr>
              <w:t>c)</w:t>
            </w:r>
          </w:p>
        </w:tc>
        <w:tc>
          <w:tcPr>
            <w:tcW w:w="8338" w:type="dxa"/>
            <w:hideMark/>
          </w:tcPr>
          <w:p w14:paraId="4610BF41" w14:textId="57D14846" w:rsidR="00D81309" w:rsidRPr="00D81309" w:rsidRDefault="00D81309" w:rsidP="00A9624D">
            <w:pPr>
              <w:spacing w:before="60" w:after="60"/>
              <w:rPr>
                <w:sz w:val="18"/>
                <w:szCs w:val="18"/>
              </w:rPr>
            </w:pPr>
            <w:r w:rsidRPr="00D81309">
              <w:rPr>
                <w:sz w:val="18"/>
                <w:szCs w:val="18"/>
              </w:rPr>
              <w:t>Adoption of Revised 202</w:t>
            </w:r>
            <w:r w:rsidR="00AE6527">
              <w:rPr>
                <w:sz w:val="18"/>
                <w:szCs w:val="18"/>
              </w:rPr>
              <w:t>3</w:t>
            </w:r>
            <w:r w:rsidRPr="00D81309">
              <w:rPr>
                <w:sz w:val="18"/>
                <w:szCs w:val="18"/>
              </w:rPr>
              <w:t xml:space="preserve"> WGQ Annual Plan: </w:t>
            </w:r>
            <w:hyperlink r:id="rId16" w:history="1">
              <w:r w:rsidR="00650FB9" w:rsidRPr="000C0556">
                <w:rPr>
                  <w:rStyle w:val="Hyperlink"/>
                  <w:sz w:val="18"/>
                  <w:szCs w:val="18"/>
                </w:rPr>
                <w:t>https://www.naesb.org/pdf4/wgq_ec102623a1.docx</w:t>
              </w:r>
            </w:hyperlink>
            <w:r w:rsidR="00650FB9">
              <w:rPr>
                <w:sz w:val="18"/>
                <w:szCs w:val="18"/>
              </w:rPr>
              <w:t xml:space="preserve"> </w:t>
            </w:r>
            <w:r w:rsidRPr="00D81309">
              <w:rPr>
                <w:sz w:val="18"/>
                <w:szCs w:val="18"/>
              </w:rPr>
              <w:t>(Redline Approved by the WGQ EC on 10-2</w:t>
            </w:r>
            <w:r w:rsidR="00650FB9">
              <w:rPr>
                <w:sz w:val="18"/>
                <w:szCs w:val="18"/>
              </w:rPr>
              <w:t>6</w:t>
            </w:r>
            <w:r w:rsidRPr="00D81309">
              <w:rPr>
                <w:sz w:val="18"/>
                <w:szCs w:val="18"/>
              </w:rPr>
              <w:t>-2</w:t>
            </w:r>
            <w:r w:rsidR="00650FB9">
              <w:rPr>
                <w:sz w:val="18"/>
                <w:szCs w:val="18"/>
              </w:rPr>
              <w:t>3</w:t>
            </w:r>
            <w:r w:rsidRPr="00D81309">
              <w:rPr>
                <w:sz w:val="18"/>
                <w:szCs w:val="18"/>
              </w:rPr>
              <w:t>)</w:t>
            </w:r>
          </w:p>
        </w:tc>
      </w:tr>
      <w:tr w:rsidR="00D81309" w:rsidRPr="00D81309" w14:paraId="11A9EB9D" w14:textId="77777777" w:rsidTr="00A9624D">
        <w:tc>
          <w:tcPr>
            <w:tcW w:w="827" w:type="dxa"/>
          </w:tcPr>
          <w:p w14:paraId="2BD51D9C" w14:textId="77777777" w:rsidR="00D81309" w:rsidRPr="00D81309" w:rsidRDefault="00D81309" w:rsidP="00A9624D">
            <w:pPr>
              <w:autoSpaceDE w:val="0"/>
              <w:autoSpaceDN w:val="0"/>
              <w:adjustRightInd w:val="0"/>
              <w:spacing w:before="60" w:after="60"/>
              <w:rPr>
                <w:sz w:val="18"/>
                <w:szCs w:val="18"/>
              </w:rPr>
            </w:pPr>
          </w:p>
        </w:tc>
        <w:tc>
          <w:tcPr>
            <w:tcW w:w="540" w:type="dxa"/>
          </w:tcPr>
          <w:p w14:paraId="29DDBA12" w14:textId="77777777" w:rsidR="00D81309" w:rsidRPr="00D81309" w:rsidRDefault="00D81309" w:rsidP="00A9624D">
            <w:pPr>
              <w:autoSpaceDE w:val="0"/>
              <w:autoSpaceDN w:val="0"/>
              <w:adjustRightInd w:val="0"/>
              <w:spacing w:before="60" w:after="60"/>
              <w:rPr>
                <w:sz w:val="18"/>
                <w:szCs w:val="18"/>
              </w:rPr>
            </w:pPr>
          </w:p>
        </w:tc>
        <w:tc>
          <w:tcPr>
            <w:tcW w:w="540" w:type="dxa"/>
            <w:gridSpan w:val="2"/>
            <w:hideMark/>
          </w:tcPr>
          <w:p w14:paraId="3A381A8F" w14:textId="77777777" w:rsidR="00D81309" w:rsidRPr="00D81309" w:rsidRDefault="00D81309" w:rsidP="00A9624D">
            <w:pPr>
              <w:tabs>
                <w:tab w:val="left" w:pos="2520"/>
                <w:tab w:val="left" w:pos="2970"/>
              </w:tabs>
              <w:autoSpaceDE w:val="0"/>
              <w:autoSpaceDN w:val="0"/>
              <w:adjustRightInd w:val="0"/>
              <w:spacing w:before="60" w:after="60"/>
              <w:rPr>
                <w:sz w:val="18"/>
                <w:szCs w:val="18"/>
              </w:rPr>
            </w:pPr>
            <w:r w:rsidRPr="00D81309">
              <w:rPr>
                <w:sz w:val="18"/>
                <w:szCs w:val="18"/>
              </w:rPr>
              <w:t>d)</w:t>
            </w:r>
          </w:p>
        </w:tc>
        <w:tc>
          <w:tcPr>
            <w:tcW w:w="8338" w:type="dxa"/>
            <w:hideMark/>
          </w:tcPr>
          <w:p w14:paraId="155FA782" w14:textId="31220452" w:rsidR="00D81309" w:rsidRPr="00D81309" w:rsidRDefault="00D81309" w:rsidP="00A9624D">
            <w:pPr>
              <w:spacing w:before="60" w:after="60"/>
              <w:rPr>
                <w:sz w:val="18"/>
                <w:szCs w:val="18"/>
              </w:rPr>
            </w:pPr>
            <w:r w:rsidRPr="00D81309">
              <w:rPr>
                <w:sz w:val="18"/>
                <w:szCs w:val="18"/>
              </w:rPr>
              <w:t>Adoption of Revised 202</w:t>
            </w:r>
            <w:r w:rsidR="00650FB9">
              <w:rPr>
                <w:sz w:val="18"/>
                <w:szCs w:val="18"/>
              </w:rPr>
              <w:t>3</w:t>
            </w:r>
            <w:r w:rsidRPr="00D81309">
              <w:rPr>
                <w:sz w:val="18"/>
                <w:szCs w:val="18"/>
              </w:rPr>
              <w:t xml:space="preserve"> Retail Annual Plan: </w:t>
            </w:r>
            <w:hyperlink r:id="rId17" w:history="1">
              <w:r w:rsidR="00650FB9" w:rsidRPr="000C0556">
                <w:rPr>
                  <w:rStyle w:val="Hyperlink"/>
                  <w:sz w:val="18"/>
                  <w:szCs w:val="18"/>
                </w:rPr>
                <w:t>https://www.naesb.org/pdf4/rmq_ec102623a1.docx</w:t>
              </w:r>
            </w:hyperlink>
            <w:r w:rsidR="00650FB9">
              <w:rPr>
                <w:sz w:val="18"/>
                <w:szCs w:val="18"/>
              </w:rPr>
              <w:t xml:space="preserve"> </w:t>
            </w:r>
            <w:r w:rsidRPr="00D81309">
              <w:rPr>
                <w:sz w:val="18"/>
                <w:szCs w:val="18"/>
              </w:rPr>
              <w:t>(Redline Approved by the RMQ EC on 10-</w:t>
            </w:r>
            <w:r w:rsidR="00650FB9">
              <w:rPr>
                <w:sz w:val="18"/>
                <w:szCs w:val="18"/>
              </w:rPr>
              <w:t>26</w:t>
            </w:r>
            <w:r w:rsidRPr="00D81309">
              <w:rPr>
                <w:sz w:val="18"/>
                <w:szCs w:val="18"/>
              </w:rPr>
              <w:t>-2</w:t>
            </w:r>
            <w:r w:rsidR="00650FB9">
              <w:rPr>
                <w:sz w:val="18"/>
                <w:szCs w:val="18"/>
              </w:rPr>
              <w:t>3</w:t>
            </w:r>
            <w:r w:rsidRPr="00D81309">
              <w:rPr>
                <w:sz w:val="18"/>
                <w:szCs w:val="18"/>
              </w:rPr>
              <w:t>)</w:t>
            </w:r>
          </w:p>
        </w:tc>
      </w:tr>
      <w:tr w:rsidR="00D81309" w:rsidRPr="00D81309" w14:paraId="374E0728" w14:textId="77777777" w:rsidTr="00A9624D">
        <w:tc>
          <w:tcPr>
            <w:tcW w:w="827" w:type="dxa"/>
          </w:tcPr>
          <w:p w14:paraId="3EC0A127" w14:textId="77777777" w:rsidR="00D81309" w:rsidRPr="00D81309" w:rsidRDefault="00D81309" w:rsidP="00A9624D">
            <w:pPr>
              <w:autoSpaceDE w:val="0"/>
              <w:autoSpaceDN w:val="0"/>
              <w:adjustRightInd w:val="0"/>
              <w:spacing w:before="60" w:after="60"/>
              <w:rPr>
                <w:sz w:val="18"/>
                <w:szCs w:val="18"/>
              </w:rPr>
            </w:pPr>
          </w:p>
        </w:tc>
        <w:tc>
          <w:tcPr>
            <w:tcW w:w="540" w:type="dxa"/>
          </w:tcPr>
          <w:p w14:paraId="7EF33B11" w14:textId="77777777" w:rsidR="00D81309" w:rsidRPr="00D81309" w:rsidRDefault="00D81309" w:rsidP="00A9624D">
            <w:pPr>
              <w:autoSpaceDE w:val="0"/>
              <w:autoSpaceDN w:val="0"/>
              <w:adjustRightInd w:val="0"/>
              <w:spacing w:before="60" w:after="60"/>
              <w:rPr>
                <w:sz w:val="18"/>
                <w:szCs w:val="18"/>
              </w:rPr>
            </w:pPr>
          </w:p>
        </w:tc>
        <w:tc>
          <w:tcPr>
            <w:tcW w:w="540" w:type="dxa"/>
            <w:gridSpan w:val="2"/>
            <w:hideMark/>
          </w:tcPr>
          <w:p w14:paraId="542DFC93" w14:textId="77777777" w:rsidR="00D81309" w:rsidRPr="00D81309" w:rsidRDefault="00D81309" w:rsidP="00A9624D">
            <w:pPr>
              <w:tabs>
                <w:tab w:val="left" w:pos="2520"/>
                <w:tab w:val="left" w:pos="2970"/>
              </w:tabs>
              <w:autoSpaceDE w:val="0"/>
              <w:autoSpaceDN w:val="0"/>
              <w:adjustRightInd w:val="0"/>
              <w:spacing w:before="60" w:after="60"/>
              <w:rPr>
                <w:sz w:val="18"/>
                <w:szCs w:val="18"/>
              </w:rPr>
            </w:pPr>
            <w:r w:rsidRPr="00D81309">
              <w:rPr>
                <w:sz w:val="18"/>
                <w:szCs w:val="18"/>
              </w:rPr>
              <w:t>e)</w:t>
            </w:r>
          </w:p>
        </w:tc>
        <w:tc>
          <w:tcPr>
            <w:tcW w:w="8338" w:type="dxa"/>
            <w:hideMark/>
          </w:tcPr>
          <w:p w14:paraId="033F87EB" w14:textId="3E3FEA49" w:rsidR="00D81309" w:rsidRPr="00D81309" w:rsidRDefault="00D81309" w:rsidP="00A9624D">
            <w:pPr>
              <w:spacing w:before="60" w:after="60"/>
              <w:rPr>
                <w:sz w:val="18"/>
                <w:szCs w:val="18"/>
              </w:rPr>
            </w:pPr>
            <w:r w:rsidRPr="00D81309">
              <w:rPr>
                <w:sz w:val="18"/>
                <w:szCs w:val="18"/>
              </w:rPr>
              <w:t>Adoption of Revised 202</w:t>
            </w:r>
            <w:r w:rsidR="00650FB9">
              <w:rPr>
                <w:sz w:val="18"/>
                <w:szCs w:val="18"/>
              </w:rPr>
              <w:t>3</w:t>
            </w:r>
            <w:r w:rsidRPr="00D81309">
              <w:rPr>
                <w:sz w:val="18"/>
                <w:szCs w:val="18"/>
              </w:rPr>
              <w:t xml:space="preserve"> WEQ Annual Plan: </w:t>
            </w:r>
            <w:hyperlink r:id="rId18" w:history="1">
              <w:r w:rsidR="00650FB9" w:rsidRPr="000C0556">
                <w:rPr>
                  <w:rStyle w:val="Hyperlink"/>
                  <w:sz w:val="18"/>
                  <w:szCs w:val="18"/>
                </w:rPr>
                <w:t>https://www.naesb.org/pdf4/weq_ec102523a2.docx</w:t>
              </w:r>
            </w:hyperlink>
            <w:r w:rsidR="00650FB9">
              <w:rPr>
                <w:sz w:val="18"/>
                <w:szCs w:val="18"/>
              </w:rPr>
              <w:t xml:space="preserve"> </w:t>
            </w:r>
            <w:r w:rsidRPr="00D81309">
              <w:rPr>
                <w:sz w:val="18"/>
                <w:szCs w:val="18"/>
              </w:rPr>
              <w:t>(Redline Approved by the WEQ EC on 10-</w:t>
            </w:r>
            <w:r w:rsidR="00650FB9">
              <w:rPr>
                <w:sz w:val="18"/>
                <w:szCs w:val="18"/>
              </w:rPr>
              <w:t>25</w:t>
            </w:r>
            <w:r w:rsidRPr="00D81309">
              <w:rPr>
                <w:sz w:val="18"/>
                <w:szCs w:val="18"/>
              </w:rPr>
              <w:t>-2</w:t>
            </w:r>
            <w:r w:rsidR="00650FB9">
              <w:rPr>
                <w:sz w:val="18"/>
                <w:szCs w:val="18"/>
              </w:rPr>
              <w:t>3</w:t>
            </w:r>
            <w:r w:rsidRPr="00D81309">
              <w:rPr>
                <w:sz w:val="18"/>
                <w:szCs w:val="18"/>
              </w:rPr>
              <w:t>)</w:t>
            </w:r>
          </w:p>
        </w:tc>
      </w:tr>
      <w:tr w:rsidR="00D81309" w:rsidRPr="00D81309" w14:paraId="5E17A6AE" w14:textId="77777777" w:rsidTr="00A9624D">
        <w:trPr>
          <w:trHeight w:val="243"/>
        </w:trPr>
        <w:tc>
          <w:tcPr>
            <w:tcW w:w="827" w:type="dxa"/>
          </w:tcPr>
          <w:p w14:paraId="477559A2" w14:textId="77777777" w:rsidR="00D81309" w:rsidRPr="00D81309" w:rsidRDefault="00D81309" w:rsidP="00A9624D">
            <w:pPr>
              <w:autoSpaceDE w:val="0"/>
              <w:autoSpaceDN w:val="0"/>
              <w:adjustRightInd w:val="0"/>
              <w:spacing w:before="120" w:after="60"/>
              <w:rPr>
                <w:sz w:val="18"/>
                <w:szCs w:val="18"/>
              </w:rPr>
            </w:pPr>
          </w:p>
        </w:tc>
        <w:tc>
          <w:tcPr>
            <w:tcW w:w="540" w:type="dxa"/>
            <w:hideMark/>
          </w:tcPr>
          <w:p w14:paraId="7BFC6CFF" w14:textId="77777777" w:rsidR="00D81309" w:rsidRPr="00D81309" w:rsidRDefault="00D81309" w:rsidP="00A9624D">
            <w:pPr>
              <w:autoSpaceDE w:val="0"/>
              <w:autoSpaceDN w:val="0"/>
              <w:adjustRightInd w:val="0"/>
              <w:spacing w:before="120" w:after="60"/>
              <w:rPr>
                <w:sz w:val="18"/>
                <w:szCs w:val="18"/>
              </w:rPr>
            </w:pPr>
            <w:r w:rsidRPr="00D81309">
              <w:rPr>
                <w:sz w:val="18"/>
                <w:szCs w:val="18"/>
              </w:rPr>
              <w:t xml:space="preserve">3. </w:t>
            </w:r>
          </w:p>
        </w:tc>
        <w:tc>
          <w:tcPr>
            <w:tcW w:w="8878" w:type="dxa"/>
            <w:gridSpan w:val="3"/>
            <w:hideMark/>
          </w:tcPr>
          <w:p w14:paraId="1DEE67FA" w14:textId="0C97163B" w:rsidR="00D81309" w:rsidRPr="00D81309" w:rsidRDefault="00650FB9" w:rsidP="00A9624D">
            <w:pPr>
              <w:autoSpaceDE w:val="0"/>
              <w:autoSpaceDN w:val="0"/>
              <w:adjustRightInd w:val="0"/>
              <w:spacing w:before="120" w:after="60"/>
              <w:rPr>
                <w:b/>
                <w:sz w:val="18"/>
                <w:szCs w:val="18"/>
              </w:rPr>
            </w:pPr>
            <w:r>
              <w:rPr>
                <w:b/>
                <w:sz w:val="18"/>
                <w:szCs w:val="18"/>
              </w:rPr>
              <w:t xml:space="preserve">Introductory Remarks </w:t>
            </w:r>
            <w:r w:rsidR="00D81309" w:rsidRPr="00D81309">
              <w:rPr>
                <w:b/>
                <w:sz w:val="18"/>
                <w:szCs w:val="18"/>
              </w:rPr>
              <w:t xml:space="preserve">– </w:t>
            </w:r>
            <w:r w:rsidRPr="00650FB9">
              <w:rPr>
                <w:b/>
                <w:sz w:val="18"/>
                <w:szCs w:val="18"/>
              </w:rPr>
              <w:t>The Honorable Willie L. Phillips</w:t>
            </w:r>
            <w:r>
              <w:rPr>
                <w:b/>
                <w:sz w:val="18"/>
                <w:szCs w:val="18"/>
              </w:rPr>
              <w:t>, Chairman, Federal Energy Regulatory Commission</w:t>
            </w:r>
          </w:p>
        </w:tc>
      </w:tr>
      <w:tr w:rsidR="008C72D4" w:rsidRPr="00D81309" w14:paraId="676FA664" w14:textId="77777777" w:rsidTr="00A9624D">
        <w:trPr>
          <w:trHeight w:val="243"/>
        </w:trPr>
        <w:tc>
          <w:tcPr>
            <w:tcW w:w="827" w:type="dxa"/>
          </w:tcPr>
          <w:p w14:paraId="09BF26AC" w14:textId="77777777" w:rsidR="008C72D4" w:rsidRPr="00D81309" w:rsidRDefault="008C72D4" w:rsidP="00A9624D">
            <w:pPr>
              <w:autoSpaceDE w:val="0"/>
              <w:autoSpaceDN w:val="0"/>
              <w:adjustRightInd w:val="0"/>
              <w:spacing w:before="120" w:after="60"/>
              <w:rPr>
                <w:sz w:val="18"/>
                <w:szCs w:val="18"/>
              </w:rPr>
            </w:pPr>
          </w:p>
        </w:tc>
        <w:tc>
          <w:tcPr>
            <w:tcW w:w="540" w:type="dxa"/>
          </w:tcPr>
          <w:p w14:paraId="053B402C" w14:textId="18168A29" w:rsidR="008C72D4" w:rsidRPr="00D81309" w:rsidRDefault="008C72D4" w:rsidP="00A9624D">
            <w:pPr>
              <w:autoSpaceDE w:val="0"/>
              <w:autoSpaceDN w:val="0"/>
              <w:adjustRightInd w:val="0"/>
              <w:spacing w:before="120" w:after="60"/>
              <w:rPr>
                <w:sz w:val="18"/>
                <w:szCs w:val="18"/>
              </w:rPr>
            </w:pPr>
            <w:r>
              <w:rPr>
                <w:sz w:val="18"/>
                <w:szCs w:val="18"/>
              </w:rPr>
              <w:t>4.</w:t>
            </w:r>
          </w:p>
        </w:tc>
        <w:tc>
          <w:tcPr>
            <w:tcW w:w="8878" w:type="dxa"/>
            <w:gridSpan w:val="3"/>
          </w:tcPr>
          <w:p w14:paraId="4D19877D" w14:textId="18DB7CFE" w:rsidR="008C72D4" w:rsidRDefault="008C72D4" w:rsidP="00A9624D">
            <w:pPr>
              <w:autoSpaceDE w:val="0"/>
              <w:autoSpaceDN w:val="0"/>
              <w:adjustRightInd w:val="0"/>
              <w:spacing w:before="120" w:after="60"/>
              <w:rPr>
                <w:b/>
                <w:sz w:val="18"/>
                <w:szCs w:val="18"/>
              </w:rPr>
            </w:pPr>
            <w:r>
              <w:rPr>
                <w:b/>
                <w:sz w:val="18"/>
                <w:szCs w:val="18"/>
              </w:rPr>
              <w:t>Update on HyVelocity Hub &amp; Hydrogen Market – Brett Perlman, CEO, Center for Houston’s Future</w:t>
            </w:r>
          </w:p>
        </w:tc>
      </w:tr>
      <w:tr w:rsidR="00650FB9" w:rsidRPr="00D81309" w14:paraId="6A440E52" w14:textId="77777777" w:rsidTr="00A9624D">
        <w:trPr>
          <w:trHeight w:val="243"/>
        </w:trPr>
        <w:tc>
          <w:tcPr>
            <w:tcW w:w="827" w:type="dxa"/>
          </w:tcPr>
          <w:p w14:paraId="5F603EC4" w14:textId="77777777" w:rsidR="00650FB9" w:rsidRPr="00D81309" w:rsidRDefault="00650FB9" w:rsidP="00A9624D">
            <w:pPr>
              <w:autoSpaceDE w:val="0"/>
              <w:autoSpaceDN w:val="0"/>
              <w:adjustRightInd w:val="0"/>
              <w:spacing w:before="120" w:after="60"/>
              <w:rPr>
                <w:sz w:val="18"/>
                <w:szCs w:val="18"/>
              </w:rPr>
            </w:pPr>
          </w:p>
        </w:tc>
        <w:tc>
          <w:tcPr>
            <w:tcW w:w="540" w:type="dxa"/>
          </w:tcPr>
          <w:p w14:paraId="0A54DCA4" w14:textId="1AD3EEC0" w:rsidR="00650FB9" w:rsidRPr="00D81309" w:rsidRDefault="008C72D4" w:rsidP="00A9624D">
            <w:pPr>
              <w:autoSpaceDE w:val="0"/>
              <w:autoSpaceDN w:val="0"/>
              <w:adjustRightInd w:val="0"/>
              <w:spacing w:before="120" w:after="60"/>
              <w:rPr>
                <w:sz w:val="18"/>
                <w:szCs w:val="18"/>
              </w:rPr>
            </w:pPr>
            <w:r>
              <w:rPr>
                <w:sz w:val="18"/>
                <w:szCs w:val="18"/>
              </w:rPr>
              <w:t>5</w:t>
            </w:r>
            <w:r w:rsidR="00650FB9">
              <w:rPr>
                <w:sz w:val="18"/>
                <w:szCs w:val="18"/>
              </w:rPr>
              <w:t>.</w:t>
            </w:r>
          </w:p>
        </w:tc>
        <w:tc>
          <w:tcPr>
            <w:tcW w:w="8878" w:type="dxa"/>
            <w:gridSpan w:val="3"/>
          </w:tcPr>
          <w:p w14:paraId="74A14795" w14:textId="4938162B" w:rsidR="00650FB9" w:rsidRDefault="00650FB9" w:rsidP="00A9624D">
            <w:pPr>
              <w:autoSpaceDE w:val="0"/>
              <w:autoSpaceDN w:val="0"/>
              <w:adjustRightInd w:val="0"/>
              <w:spacing w:before="120" w:after="60"/>
              <w:rPr>
                <w:b/>
                <w:sz w:val="18"/>
                <w:szCs w:val="18"/>
              </w:rPr>
            </w:pPr>
            <w:r>
              <w:rPr>
                <w:b/>
                <w:sz w:val="18"/>
                <w:szCs w:val="18"/>
              </w:rPr>
              <w:t>Perspectives on the Evolving Energy Markets – Kevin Book, Managing Partner, Clearview Energy Partners</w:t>
            </w:r>
          </w:p>
        </w:tc>
      </w:tr>
      <w:tr w:rsidR="00D81309" w:rsidRPr="00D81309" w14:paraId="5FE9F35A" w14:textId="77777777" w:rsidTr="00A9624D">
        <w:trPr>
          <w:trHeight w:val="243"/>
        </w:trPr>
        <w:tc>
          <w:tcPr>
            <w:tcW w:w="827" w:type="dxa"/>
          </w:tcPr>
          <w:p w14:paraId="4C623847" w14:textId="77777777" w:rsidR="00D81309" w:rsidRPr="00D81309" w:rsidRDefault="00D81309" w:rsidP="00A9624D">
            <w:pPr>
              <w:autoSpaceDE w:val="0"/>
              <w:autoSpaceDN w:val="0"/>
              <w:adjustRightInd w:val="0"/>
              <w:spacing w:before="120" w:after="60"/>
              <w:rPr>
                <w:sz w:val="18"/>
                <w:szCs w:val="18"/>
              </w:rPr>
            </w:pPr>
          </w:p>
        </w:tc>
        <w:tc>
          <w:tcPr>
            <w:tcW w:w="540" w:type="dxa"/>
            <w:hideMark/>
          </w:tcPr>
          <w:p w14:paraId="6F15D82D" w14:textId="3A3855BE" w:rsidR="00D81309" w:rsidRPr="00D81309" w:rsidRDefault="008C72D4" w:rsidP="00A9624D">
            <w:pPr>
              <w:autoSpaceDE w:val="0"/>
              <w:autoSpaceDN w:val="0"/>
              <w:adjustRightInd w:val="0"/>
              <w:spacing w:before="120" w:after="60"/>
              <w:rPr>
                <w:sz w:val="18"/>
                <w:szCs w:val="18"/>
              </w:rPr>
            </w:pPr>
            <w:r>
              <w:rPr>
                <w:sz w:val="18"/>
                <w:szCs w:val="18"/>
              </w:rPr>
              <w:t>6</w:t>
            </w:r>
            <w:r w:rsidR="00D81309" w:rsidRPr="00D81309">
              <w:rPr>
                <w:sz w:val="18"/>
                <w:szCs w:val="18"/>
              </w:rPr>
              <w:t>.</w:t>
            </w:r>
          </w:p>
        </w:tc>
        <w:tc>
          <w:tcPr>
            <w:tcW w:w="8878" w:type="dxa"/>
            <w:gridSpan w:val="3"/>
            <w:hideMark/>
          </w:tcPr>
          <w:p w14:paraId="34133521" w14:textId="7BA175E6" w:rsidR="00D81309" w:rsidRPr="00D81309" w:rsidRDefault="00D81309" w:rsidP="00A9624D">
            <w:pPr>
              <w:autoSpaceDE w:val="0"/>
              <w:autoSpaceDN w:val="0"/>
              <w:adjustRightInd w:val="0"/>
              <w:spacing w:before="120" w:after="60"/>
              <w:rPr>
                <w:b/>
                <w:sz w:val="18"/>
                <w:szCs w:val="18"/>
              </w:rPr>
            </w:pPr>
            <w:r w:rsidRPr="00D81309">
              <w:rPr>
                <w:b/>
                <w:sz w:val="18"/>
                <w:szCs w:val="18"/>
              </w:rPr>
              <w:t>Membership and Financial Reports</w:t>
            </w:r>
            <w:r w:rsidR="00650FB9">
              <w:rPr>
                <w:b/>
                <w:sz w:val="18"/>
                <w:szCs w:val="18"/>
              </w:rPr>
              <w:t xml:space="preserve"> </w:t>
            </w:r>
            <w:r w:rsidR="00650FB9" w:rsidRPr="00D81309">
              <w:rPr>
                <w:sz w:val="18"/>
                <w:szCs w:val="18"/>
              </w:rPr>
              <w:t>(For Consideration and Vote)</w:t>
            </w:r>
          </w:p>
        </w:tc>
      </w:tr>
      <w:tr w:rsidR="00D81309" w:rsidRPr="00D81309" w14:paraId="56AF546F" w14:textId="77777777" w:rsidTr="00A9624D">
        <w:trPr>
          <w:trHeight w:val="243"/>
        </w:trPr>
        <w:tc>
          <w:tcPr>
            <w:tcW w:w="827" w:type="dxa"/>
          </w:tcPr>
          <w:p w14:paraId="2D299EA9" w14:textId="77777777" w:rsidR="00D81309" w:rsidRPr="00D81309" w:rsidRDefault="00D81309" w:rsidP="000952E5">
            <w:pPr>
              <w:keepNext/>
              <w:keepLines/>
              <w:spacing w:before="60" w:after="60"/>
              <w:rPr>
                <w:sz w:val="18"/>
                <w:szCs w:val="18"/>
              </w:rPr>
            </w:pPr>
          </w:p>
        </w:tc>
        <w:tc>
          <w:tcPr>
            <w:tcW w:w="540" w:type="dxa"/>
          </w:tcPr>
          <w:p w14:paraId="30B88081" w14:textId="77777777" w:rsidR="00D81309" w:rsidRPr="00D81309" w:rsidRDefault="00D81309" w:rsidP="000952E5">
            <w:pPr>
              <w:keepNext/>
              <w:keepLines/>
              <w:spacing w:before="60" w:after="60"/>
              <w:rPr>
                <w:sz w:val="18"/>
                <w:szCs w:val="18"/>
              </w:rPr>
            </w:pPr>
          </w:p>
        </w:tc>
        <w:tc>
          <w:tcPr>
            <w:tcW w:w="540" w:type="dxa"/>
            <w:gridSpan w:val="2"/>
            <w:hideMark/>
          </w:tcPr>
          <w:p w14:paraId="312696CD" w14:textId="77777777" w:rsidR="00D81309" w:rsidRPr="00D81309" w:rsidRDefault="00D81309" w:rsidP="000952E5">
            <w:pPr>
              <w:keepNext/>
              <w:keepLines/>
              <w:tabs>
                <w:tab w:val="left" w:pos="2520"/>
                <w:tab w:val="left" w:pos="2970"/>
              </w:tabs>
              <w:spacing w:before="60" w:after="60"/>
              <w:rPr>
                <w:sz w:val="18"/>
                <w:szCs w:val="18"/>
              </w:rPr>
            </w:pPr>
            <w:r w:rsidRPr="00D81309">
              <w:rPr>
                <w:sz w:val="18"/>
                <w:szCs w:val="18"/>
              </w:rPr>
              <w:t>a)</w:t>
            </w:r>
          </w:p>
        </w:tc>
        <w:tc>
          <w:tcPr>
            <w:tcW w:w="8338" w:type="dxa"/>
            <w:hideMark/>
          </w:tcPr>
          <w:p w14:paraId="6EBCA914" w14:textId="74FE66B3" w:rsidR="00D81309" w:rsidRPr="004E3FDD" w:rsidRDefault="00D81309" w:rsidP="000952E5">
            <w:pPr>
              <w:keepNext/>
              <w:keepLines/>
              <w:spacing w:before="60" w:after="60"/>
              <w:rPr>
                <w:sz w:val="18"/>
                <w:szCs w:val="18"/>
              </w:rPr>
            </w:pPr>
            <w:r w:rsidRPr="00D81309">
              <w:rPr>
                <w:sz w:val="18"/>
                <w:szCs w:val="18"/>
              </w:rPr>
              <w:t>Review of the 202</w:t>
            </w:r>
            <w:r w:rsidR="00650FB9">
              <w:rPr>
                <w:sz w:val="18"/>
                <w:szCs w:val="18"/>
              </w:rPr>
              <w:t>3</w:t>
            </w:r>
            <w:r w:rsidRPr="00D81309">
              <w:rPr>
                <w:sz w:val="18"/>
                <w:szCs w:val="18"/>
              </w:rPr>
              <w:t xml:space="preserve"> Membership and Financial Report: </w:t>
            </w:r>
          </w:p>
        </w:tc>
      </w:tr>
      <w:tr w:rsidR="00D81309" w:rsidRPr="00D81309" w14:paraId="2E390CFE" w14:textId="77777777" w:rsidTr="00A9624D">
        <w:trPr>
          <w:trHeight w:val="243"/>
        </w:trPr>
        <w:tc>
          <w:tcPr>
            <w:tcW w:w="827" w:type="dxa"/>
          </w:tcPr>
          <w:p w14:paraId="1F46FD05" w14:textId="77777777" w:rsidR="00D81309" w:rsidRPr="00D81309" w:rsidRDefault="00D81309" w:rsidP="000952E5">
            <w:pPr>
              <w:keepNext/>
              <w:keepLines/>
              <w:spacing w:before="60" w:after="60"/>
              <w:rPr>
                <w:sz w:val="18"/>
                <w:szCs w:val="18"/>
              </w:rPr>
            </w:pPr>
          </w:p>
        </w:tc>
        <w:tc>
          <w:tcPr>
            <w:tcW w:w="540" w:type="dxa"/>
          </w:tcPr>
          <w:p w14:paraId="0165625E" w14:textId="77777777" w:rsidR="00D81309" w:rsidRPr="00D81309" w:rsidRDefault="00D81309" w:rsidP="000952E5">
            <w:pPr>
              <w:keepNext/>
              <w:keepLines/>
              <w:spacing w:before="60" w:after="60"/>
              <w:rPr>
                <w:sz w:val="18"/>
                <w:szCs w:val="18"/>
              </w:rPr>
            </w:pPr>
          </w:p>
        </w:tc>
        <w:tc>
          <w:tcPr>
            <w:tcW w:w="540" w:type="dxa"/>
            <w:gridSpan w:val="2"/>
            <w:hideMark/>
          </w:tcPr>
          <w:p w14:paraId="297B5072" w14:textId="77777777" w:rsidR="00D81309" w:rsidRPr="00D81309" w:rsidRDefault="00D81309" w:rsidP="000952E5">
            <w:pPr>
              <w:keepNext/>
              <w:keepLines/>
              <w:tabs>
                <w:tab w:val="left" w:pos="2520"/>
                <w:tab w:val="left" w:pos="2970"/>
              </w:tabs>
              <w:spacing w:before="60" w:after="60"/>
              <w:rPr>
                <w:sz w:val="18"/>
                <w:szCs w:val="18"/>
              </w:rPr>
            </w:pPr>
            <w:r w:rsidRPr="00D81309">
              <w:rPr>
                <w:sz w:val="18"/>
                <w:szCs w:val="18"/>
              </w:rPr>
              <w:t>b)</w:t>
            </w:r>
          </w:p>
        </w:tc>
        <w:tc>
          <w:tcPr>
            <w:tcW w:w="8338" w:type="dxa"/>
            <w:hideMark/>
          </w:tcPr>
          <w:p w14:paraId="7AC9E3E7" w14:textId="3999138B" w:rsidR="00D81309" w:rsidRPr="00D81309" w:rsidRDefault="00D81309" w:rsidP="000952E5">
            <w:pPr>
              <w:keepNext/>
              <w:keepLines/>
              <w:spacing w:before="60" w:after="60"/>
              <w:rPr>
                <w:sz w:val="18"/>
                <w:szCs w:val="18"/>
              </w:rPr>
            </w:pPr>
            <w:r w:rsidRPr="00D81309">
              <w:rPr>
                <w:sz w:val="18"/>
                <w:szCs w:val="18"/>
              </w:rPr>
              <w:t>Review, Discussion and Adoption of 202</w:t>
            </w:r>
            <w:r w:rsidR="00650FB9">
              <w:rPr>
                <w:sz w:val="18"/>
                <w:szCs w:val="18"/>
              </w:rPr>
              <w:t>4</w:t>
            </w:r>
            <w:r w:rsidRPr="00D81309">
              <w:rPr>
                <w:sz w:val="18"/>
                <w:szCs w:val="18"/>
              </w:rPr>
              <w:t xml:space="preserve"> NAESB Budget</w:t>
            </w:r>
          </w:p>
        </w:tc>
      </w:tr>
      <w:tr w:rsidR="00D81309" w:rsidRPr="00D81309" w14:paraId="659536C6" w14:textId="77777777" w:rsidTr="00A9624D">
        <w:tc>
          <w:tcPr>
            <w:tcW w:w="827" w:type="dxa"/>
          </w:tcPr>
          <w:p w14:paraId="5DB43614" w14:textId="77777777" w:rsidR="00D81309" w:rsidRPr="00D81309" w:rsidRDefault="00D81309" w:rsidP="00A9624D">
            <w:pPr>
              <w:keepNext/>
              <w:autoSpaceDE w:val="0"/>
              <w:autoSpaceDN w:val="0"/>
              <w:adjustRightInd w:val="0"/>
              <w:spacing w:before="120" w:after="60"/>
              <w:rPr>
                <w:sz w:val="18"/>
                <w:szCs w:val="18"/>
              </w:rPr>
            </w:pPr>
          </w:p>
        </w:tc>
        <w:tc>
          <w:tcPr>
            <w:tcW w:w="540" w:type="dxa"/>
            <w:hideMark/>
          </w:tcPr>
          <w:p w14:paraId="658B73E1" w14:textId="534737BB" w:rsidR="00D81309" w:rsidRPr="00D81309" w:rsidRDefault="008C72D4" w:rsidP="00A9624D">
            <w:pPr>
              <w:keepNext/>
              <w:keepLines/>
              <w:autoSpaceDE w:val="0"/>
              <w:autoSpaceDN w:val="0"/>
              <w:adjustRightInd w:val="0"/>
              <w:spacing w:before="120" w:after="60"/>
              <w:rPr>
                <w:sz w:val="18"/>
                <w:szCs w:val="18"/>
              </w:rPr>
            </w:pPr>
            <w:r>
              <w:rPr>
                <w:sz w:val="18"/>
                <w:szCs w:val="18"/>
              </w:rPr>
              <w:t>7</w:t>
            </w:r>
            <w:r w:rsidR="00D81309" w:rsidRPr="00D81309">
              <w:rPr>
                <w:sz w:val="18"/>
                <w:szCs w:val="18"/>
              </w:rPr>
              <w:t>.</w:t>
            </w:r>
          </w:p>
        </w:tc>
        <w:tc>
          <w:tcPr>
            <w:tcW w:w="8878" w:type="dxa"/>
            <w:gridSpan w:val="3"/>
            <w:hideMark/>
          </w:tcPr>
          <w:p w14:paraId="31E97E0B" w14:textId="687244F7" w:rsidR="00D81309" w:rsidRPr="00650FB9" w:rsidRDefault="00D81309" w:rsidP="00A9624D">
            <w:pPr>
              <w:keepNext/>
              <w:keepLines/>
              <w:tabs>
                <w:tab w:val="left" w:pos="2520"/>
                <w:tab w:val="left" w:pos="2970"/>
              </w:tabs>
              <w:autoSpaceDE w:val="0"/>
              <w:autoSpaceDN w:val="0"/>
              <w:adjustRightInd w:val="0"/>
              <w:spacing w:before="120" w:after="60"/>
              <w:rPr>
                <w:bCs/>
                <w:sz w:val="18"/>
                <w:szCs w:val="18"/>
              </w:rPr>
            </w:pPr>
            <w:r w:rsidRPr="00D81309">
              <w:rPr>
                <w:b/>
                <w:sz w:val="18"/>
                <w:szCs w:val="18"/>
              </w:rPr>
              <w:t>Reports from Board Committees</w:t>
            </w:r>
            <w:r w:rsidR="00650FB9">
              <w:rPr>
                <w:bCs/>
                <w:sz w:val="18"/>
                <w:szCs w:val="18"/>
              </w:rPr>
              <w:t xml:space="preserve"> (For Consideration and Vote)</w:t>
            </w:r>
          </w:p>
        </w:tc>
      </w:tr>
      <w:tr w:rsidR="00D81309" w:rsidRPr="00D81309" w14:paraId="7D031BDF" w14:textId="77777777" w:rsidTr="00A9624D">
        <w:tc>
          <w:tcPr>
            <w:tcW w:w="827" w:type="dxa"/>
          </w:tcPr>
          <w:p w14:paraId="28632E69" w14:textId="77777777" w:rsidR="00D81309" w:rsidRPr="00D81309" w:rsidRDefault="00D81309" w:rsidP="00A9624D">
            <w:pPr>
              <w:autoSpaceDE w:val="0"/>
              <w:autoSpaceDN w:val="0"/>
              <w:adjustRightInd w:val="0"/>
              <w:spacing w:before="60" w:after="60"/>
              <w:rPr>
                <w:sz w:val="18"/>
                <w:szCs w:val="18"/>
              </w:rPr>
            </w:pPr>
          </w:p>
        </w:tc>
        <w:tc>
          <w:tcPr>
            <w:tcW w:w="540" w:type="dxa"/>
          </w:tcPr>
          <w:p w14:paraId="7FF83BDF" w14:textId="77777777" w:rsidR="00D81309" w:rsidRPr="00D81309" w:rsidRDefault="00D81309" w:rsidP="00A9624D">
            <w:pPr>
              <w:keepNext/>
              <w:keepLines/>
              <w:autoSpaceDE w:val="0"/>
              <w:autoSpaceDN w:val="0"/>
              <w:adjustRightInd w:val="0"/>
              <w:spacing w:before="60" w:after="60"/>
              <w:rPr>
                <w:sz w:val="18"/>
                <w:szCs w:val="18"/>
              </w:rPr>
            </w:pPr>
          </w:p>
        </w:tc>
        <w:tc>
          <w:tcPr>
            <w:tcW w:w="540" w:type="dxa"/>
            <w:gridSpan w:val="2"/>
            <w:hideMark/>
          </w:tcPr>
          <w:p w14:paraId="711DD005" w14:textId="77777777" w:rsidR="00D81309" w:rsidRPr="00D81309" w:rsidRDefault="00D81309" w:rsidP="00A9624D">
            <w:pPr>
              <w:keepNext/>
              <w:keepLines/>
              <w:tabs>
                <w:tab w:val="left" w:pos="2520"/>
                <w:tab w:val="left" w:pos="2970"/>
              </w:tabs>
              <w:autoSpaceDE w:val="0"/>
              <w:autoSpaceDN w:val="0"/>
              <w:adjustRightInd w:val="0"/>
              <w:spacing w:before="60" w:after="60"/>
              <w:rPr>
                <w:sz w:val="18"/>
                <w:szCs w:val="18"/>
              </w:rPr>
            </w:pPr>
            <w:r w:rsidRPr="00D81309">
              <w:rPr>
                <w:sz w:val="18"/>
                <w:szCs w:val="18"/>
              </w:rPr>
              <w:t>a)</w:t>
            </w:r>
          </w:p>
        </w:tc>
        <w:tc>
          <w:tcPr>
            <w:tcW w:w="8338" w:type="dxa"/>
            <w:hideMark/>
          </w:tcPr>
          <w:p w14:paraId="1FC25351" w14:textId="1799B7D4" w:rsidR="00D81309" w:rsidRPr="00D81309" w:rsidRDefault="00D81309" w:rsidP="00A9624D">
            <w:pPr>
              <w:keepNext/>
              <w:keepLines/>
              <w:spacing w:before="60" w:after="60"/>
              <w:rPr>
                <w:sz w:val="18"/>
                <w:szCs w:val="18"/>
              </w:rPr>
            </w:pPr>
            <w:r w:rsidRPr="00D81309">
              <w:rPr>
                <w:sz w:val="18"/>
                <w:szCs w:val="18"/>
              </w:rPr>
              <w:t>Managing Committee Update</w:t>
            </w:r>
          </w:p>
        </w:tc>
      </w:tr>
      <w:tr w:rsidR="00D81309" w:rsidRPr="00D81309" w14:paraId="1A431C9B" w14:textId="77777777" w:rsidTr="00A9624D">
        <w:tc>
          <w:tcPr>
            <w:tcW w:w="827" w:type="dxa"/>
          </w:tcPr>
          <w:p w14:paraId="7B5124DB" w14:textId="77777777" w:rsidR="00D81309" w:rsidRPr="00D81309" w:rsidRDefault="00D81309" w:rsidP="00A9624D">
            <w:pPr>
              <w:autoSpaceDE w:val="0"/>
              <w:autoSpaceDN w:val="0"/>
              <w:adjustRightInd w:val="0"/>
              <w:spacing w:before="60" w:after="60"/>
              <w:rPr>
                <w:sz w:val="18"/>
                <w:szCs w:val="18"/>
              </w:rPr>
            </w:pPr>
          </w:p>
        </w:tc>
        <w:tc>
          <w:tcPr>
            <w:tcW w:w="540" w:type="dxa"/>
          </w:tcPr>
          <w:p w14:paraId="72FFE6A8" w14:textId="77777777" w:rsidR="00D81309" w:rsidRPr="00D81309" w:rsidRDefault="00D81309" w:rsidP="00A9624D">
            <w:pPr>
              <w:keepNext/>
              <w:autoSpaceDE w:val="0"/>
              <w:autoSpaceDN w:val="0"/>
              <w:adjustRightInd w:val="0"/>
              <w:spacing w:before="60" w:after="60"/>
              <w:rPr>
                <w:sz w:val="18"/>
                <w:szCs w:val="18"/>
              </w:rPr>
            </w:pPr>
          </w:p>
        </w:tc>
        <w:tc>
          <w:tcPr>
            <w:tcW w:w="540" w:type="dxa"/>
            <w:gridSpan w:val="2"/>
            <w:hideMark/>
          </w:tcPr>
          <w:p w14:paraId="5E40BA08" w14:textId="77777777" w:rsidR="00D81309" w:rsidRPr="00D81309" w:rsidRDefault="00D81309" w:rsidP="00A9624D">
            <w:pPr>
              <w:keepNext/>
              <w:tabs>
                <w:tab w:val="left" w:pos="2520"/>
                <w:tab w:val="left" w:pos="2970"/>
              </w:tabs>
              <w:autoSpaceDE w:val="0"/>
              <w:autoSpaceDN w:val="0"/>
              <w:adjustRightInd w:val="0"/>
              <w:spacing w:before="60" w:after="60"/>
              <w:rPr>
                <w:sz w:val="18"/>
                <w:szCs w:val="18"/>
              </w:rPr>
            </w:pPr>
            <w:r w:rsidRPr="00D81309">
              <w:rPr>
                <w:sz w:val="18"/>
                <w:szCs w:val="18"/>
              </w:rPr>
              <w:t>b)</w:t>
            </w:r>
          </w:p>
        </w:tc>
        <w:tc>
          <w:tcPr>
            <w:tcW w:w="8338" w:type="dxa"/>
            <w:hideMark/>
          </w:tcPr>
          <w:p w14:paraId="742DC09C" w14:textId="7F2E076B" w:rsidR="00D81309" w:rsidRPr="00D81309" w:rsidRDefault="00D81309" w:rsidP="00A9624D">
            <w:pPr>
              <w:keepNext/>
              <w:tabs>
                <w:tab w:val="left" w:pos="2520"/>
                <w:tab w:val="left" w:pos="2970"/>
              </w:tabs>
              <w:autoSpaceDE w:val="0"/>
              <w:autoSpaceDN w:val="0"/>
              <w:adjustRightInd w:val="0"/>
              <w:spacing w:before="60" w:after="60"/>
              <w:rPr>
                <w:sz w:val="18"/>
                <w:szCs w:val="18"/>
              </w:rPr>
            </w:pPr>
            <w:r w:rsidRPr="00D81309">
              <w:rPr>
                <w:sz w:val="18"/>
                <w:szCs w:val="18"/>
              </w:rPr>
              <w:t>Revenue Committee Update</w:t>
            </w:r>
          </w:p>
        </w:tc>
      </w:tr>
      <w:tr w:rsidR="00D81309" w:rsidRPr="00D81309" w14:paraId="2062AD74" w14:textId="77777777" w:rsidTr="00A9624D">
        <w:tc>
          <w:tcPr>
            <w:tcW w:w="827" w:type="dxa"/>
          </w:tcPr>
          <w:p w14:paraId="1BAD2A92" w14:textId="77777777" w:rsidR="00D81309" w:rsidRPr="00D81309" w:rsidRDefault="00D81309" w:rsidP="00A9624D">
            <w:pPr>
              <w:autoSpaceDE w:val="0"/>
              <w:autoSpaceDN w:val="0"/>
              <w:adjustRightInd w:val="0"/>
              <w:spacing w:before="60" w:after="60"/>
              <w:rPr>
                <w:sz w:val="18"/>
                <w:szCs w:val="18"/>
              </w:rPr>
            </w:pPr>
          </w:p>
        </w:tc>
        <w:tc>
          <w:tcPr>
            <w:tcW w:w="540" w:type="dxa"/>
          </w:tcPr>
          <w:p w14:paraId="5D46E8B9" w14:textId="77777777" w:rsidR="00D81309" w:rsidRPr="00D81309" w:rsidRDefault="00D81309" w:rsidP="00A9624D">
            <w:pPr>
              <w:autoSpaceDE w:val="0"/>
              <w:autoSpaceDN w:val="0"/>
              <w:adjustRightInd w:val="0"/>
              <w:spacing w:before="60" w:after="60"/>
              <w:rPr>
                <w:sz w:val="18"/>
                <w:szCs w:val="18"/>
              </w:rPr>
            </w:pPr>
          </w:p>
        </w:tc>
        <w:tc>
          <w:tcPr>
            <w:tcW w:w="540" w:type="dxa"/>
            <w:gridSpan w:val="2"/>
            <w:hideMark/>
          </w:tcPr>
          <w:p w14:paraId="045AD834" w14:textId="77777777" w:rsidR="00D81309" w:rsidRPr="00D81309" w:rsidRDefault="00D81309" w:rsidP="00A9624D">
            <w:pPr>
              <w:tabs>
                <w:tab w:val="left" w:pos="2520"/>
                <w:tab w:val="left" w:pos="2970"/>
              </w:tabs>
              <w:autoSpaceDE w:val="0"/>
              <w:autoSpaceDN w:val="0"/>
              <w:adjustRightInd w:val="0"/>
              <w:spacing w:before="60" w:after="60"/>
              <w:rPr>
                <w:sz w:val="18"/>
                <w:szCs w:val="18"/>
              </w:rPr>
            </w:pPr>
            <w:r w:rsidRPr="00D81309">
              <w:rPr>
                <w:sz w:val="18"/>
                <w:szCs w:val="18"/>
              </w:rPr>
              <w:t>c)</w:t>
            </w:r>
          </w:p>
        </w:tc>
        <w:tc>
          <w:tcPr>
            <w:tcW w:w="8338" w:type="dxa"/>
            <w:hideMark/>
          </w:tcPr>
          <w:p w14:paraId="2C24F1F2" w14:textId="23DF980C" w:rsidR="00D81309" w:rsidRPr="00D81309" w:rsidRDefault="00D81309" w:rsidP="00A9624D">
            <w:pPr>
              <w:spacing w:before="60" w:after="60"/>
              <w:rPr>
                <w:sz w:val="18"/>
                <w:szCs w:val="18"/>
              </w:rPr>
            </w:pPr>
            <w:r w:rsidRPr="00D81309">
              <w:rPr>
                <w:sz w:val="18"/>
                <w:szCs w:val="18"/>
              </w:rPr>
              <w:t>Strategy Committee Update</w:t>
            </w:r>
          </w:p>
        </w:tc>
      </w:tr>
      <w:tr w:rsidR="00650FB9" w:rsidRPr="00D81309" w14:paraId="5B6C0871" w14:textId="77777777" w:rsidTr="00A9624D">
        <w:tc>
          <w:tcPr>
            <w:tcW w:w="827" w:type="dxa"/>
          </w:tcPr>
          <w:p w14:paraId="442A5E33" w14:textId="77777777" w:rsidR="00650FB9" w:rsidRPr="00D81309" w:rsidRDefault="00650FB9" w:rsidP="00A9624D">
            <w:pPr>
              <w:autoSpaceDE w:val="0"/>
              <w:autoSpaceDN w:val="0"/>
              <w:adjustRightInd w:val="0"/>
              <w:spacing w:before="60" w:after="60"/>
              <w:rPr>
                <w:sz w:val="18"/>
                <w:szCs w:val="18"/>
              </w:rPr>
            </w:pPr>
          </w:p>
        </w:tc>
        <w:tc>
          <w:tcPr>
            <w:tcW w:w="540" w:type="dxa"/>
          </w:tcPr>
          <w:p w14:paraId="286CB2C1" w14:textId="77777777" w:rsidR="00650FB9" w:rsidRPr="00D81309" w:rsidRDefault="00650FB9" w:rsidP="00A9624D">
            <w:pPr>
              <w:autoSpaceDE w:val="0"/>
              <w:autoSpaceDN w:val="0"/>
              <w:adjustRightInd w:val="0"/>
              <w:spacing w:before="60" w:after="60"/>
              <w:rPr>
                <w:sz w:val="18"/>
                <w:szCs w:val="18"/>
              </w:rPr>
            </w:pPr>
          </w:p>
        </w:tc>
        <w:tc>
          <w:tcPr>
            <w:tcW w:w="540" w:type="dxa"/>
            <w:gridSpan w:val="2"/>
          </w:tcPr>
          <w:p w14:paraId="6D1262FD" w14:textId="63849FD3" w:rsidR="00650FB9" w:rsidRPr="00D81309" w:rsidRDefault="00650FB9" w:rsidP="00A9624D">
            <w:pPr>
              <w:tabs>
                <w:tab w:val="left" w:pos="2520"/>
                <w:tab w:val="left" w:pos="2970"/>
              </w:tabs>
              <w:autoSpaceDE w:val="0"/>
              <w:autoSpaceDN w:val="0"/>
              <w:adjustRightInd w:val="0"/>
              <w:spacing w:before="60" w:after="60"/>
              <w:rPr>
                <w:sz w:val="18"/>
                <w:szCs w:val="18"/>
              </w:rPr>
            </w:pPr>
            <w:r>
              <w:rPr>
                <w:sz w:val="18"/>
                <w:szCs w:val="18"/>
              </w:rPr>
              <w:t>d)</w:t>
            </w:r>
          </w:p>
        </w:tc>
        <w:tc>
          <w:tcPr>
            <w:tcW w:w="8338" w:type="dxa"/>
          </w:tcPr>
          <w:p w14:paraId="756C6BAF" w14:textId="144DD288" w:rsidR="00650FB9" w:rsidRPr="00D81309" w:rsidRDefault="00650FB9" w:rsidP="00A9624D">
            <w:pPr>
              <w:spacing w:before="60" w:after="60"/>
              <w:rPr>
                <w:sz w:val="18"/>
                <w:szCs w:val="18"/>
              </w:rPr>
            </w:pPr>
            <w:r>
              <w:rPr>
                <w:sz w:val="18"/>
                <w:szCs w:val="18"/>
              </w:rPr>
              <w:t>Certification Program Committee Update</w:t>
            </w:r>
          </w:p>
        </w:tc>
      </w:tr>
      <w:tr w:rsidR="00D81309" w:rsidRPr="00D81309" w14:paraId="02D3A68D" w14:textId="77777777" w:rsidTr="00A9624D">
        <w:tc>
          <w:tcPr>
            <w:tcW w:w="827" w:type="dxa"/>
          </w:tcPr>
          <w:p w14:paraId="04A4FB22" w14:textId="77777777" w:rsidR="00D81309" w:rsidRPr="00D81309" w:rsidRDefault="00D81309" w:rsidP="00A9624D">
            <w:pPr>
              <w:autoSpaceDE w:val="0"/>
              <w:autoSpaceDN w:val="0"/>
              <w:adjustRightInd w:val="0"/>
              <w:spacing w:before="60" w:after="60"/>
              <w:rPr>
                <w:sz w:val="18"/>
                <w:szCs w:val="18"/>
              </w:rPr>
            </w:pPr>
          </w:p>
        </w:tc>
        <w:tc>
          <w:tcPr>
            <w:tcW w:w="540" w:type="dxa"/>
          </w:tcPr>
          <w:p w14:paraId="4842FF79" w14:textId="0D4605B4" w:rsidR="00D81309" w:rsidRPr="00D81309" w:rsidRDefault="008C72D4" w:rsidP="00A9624D">
            <w:pPr>
              <w:autoSpaceDE w:val="0"/>
              <w:autoSpaceDN w:val="0"/>
              <w:adjustRightInd w:val="0"/>
              <w:spacing w:before="60" w:after="60"/>
              <w:rPr>
                <w:sz w:val="18"/>
                <w:szCs w:val="18"/>
              </w:rPr>
            </w:pPr>
            <w:r>
              <w:rPr>
                <w:sz w:val="18"/>
                <w:szCs w:val="18"/>
              </w:rPr>
              <w:t>8</w:t>
            </w:r>
            <w:r w:rsidR="00D81309" w:rsidRPr="00D81309">
              <w:rPr>
                <w:sz w:val="18"/>
                <w:szCs w:val="18"/>
              </w:rPr>
              <w:t>.</w:t>
            </w:r>
          </w:p>
        </w:tc>
        <w:tc>
          <w:tcPr>
            <w:tcW w:w="8878" w:type="dxa"/>
            <w:gridSpan w:val="3"/>
          </w:tcPr>
          <w:p w14:paraId="4D4FA0AB" w14:textId="77777777" w:rsidR="00D81309" w:rsidRPr="00D81309" w:rsidRDefault="00D81309" w:rsidP="00A9624D">
            <w:pPr>
              <w:spacing w:before="60" w:after="60"/>
              <w:rPr>
                <w:b/>
                <w:sz w:val="18"/>
                <w:szCs w:val="18"/>
              </w:rPr>
            </w:pPr>
            <w:r w:rsidRPr="00D81309">
              <w:rPr>
                <w:b/>
                <w:sz w:val="18"/>
                <w:szCs w:val="18"/>
              </w:rPr>
              <w:t>Standards Development Efforts</w:t>
            </w:r>
          </w:p>
        </w:tc>
      </w:tr>
      <w:tr w:rsidR="00D81309" w:rsidRPr="00D81309" w14:paraId="24C147BC" w14:textId="77777777" w:rsidTr="00A9624D">
        <w:tc>
          <w:tcPr>
            <w:tcW w:w="827" w:type="dxa"/>
          </w:tcPr>
          <w:p w14:paraId="0CA92E51" w14:textId="77777777" w:rsidR="00D81309" w:rsidRPr="00D81309" w:rsidRDefault="00D81309" w:rsidP="00A9624D">
            <w:pPr>
              <w:autoSpaceDE w:val="0"/>
              <w:autoSpaceDN w:val="0"/>
              <w:adjustRightInd w:val="0"/>
              <w:spacing w:before="60" w:after="60"/>
              <w:rPr>
                <w:sz w:val="18"/>
                <w:szCs w:val="18"/>
              </w:rPr>
            </w:pPr>
          </w:p>
        </w:tc>
        <w:tc>
          <w:tcPr>
            <w:tcW w:w="540" w:type="dxa"/>
          </w:tcPr>
          <w:p w14:paraId="51628AA8" w14:textId="77777777" w:rsidR="00D81309" w:rsidRPr="00D81309" w:rsidRDefault="00D81309" w:rsidP="00A9624D">
            <w:pPr>
              <w:autoSpaceDE w:val="0"/>
              <w:autoSpaceDN w:val="0"/>
              <w:adjustRightInd w:val="0"/>
              <w:spacing w:before="60" w:after="60"/>
              <w:rPr>
                <w:sz w:val="18"/>
                <w:szCs w:val="18"/>
              </w:rPr>
            </w:pPr>
          </w:p>
        </w:tc>
        <w:tc>
          <w:tcPr>
            <w:tcW w:w="523" w:type="dxa"/>
          </w:tcPr>
          <w:p w14:paraId="4C6E2676" w14:textId="77777777" w:rsidR="00D81309" w:rsidRPr="00D81309" w:rsidRDefault="00D81309" w:rsidP="00A9624D">
            <w:pPr>
              <w:tabs>
                <w:tab w:val="left" w:pos="1980"/>
              </w:tabs>
              <w:spacing w:before="60" w:after="60"/>
              <w:rPr>
                <w:b/>
                <w:sz w:val="18"/>
                <w:szCs w:val="18"/>
              </w:rPr>
            </w:pPr>
            <w:r w:rsidRPr="00D81309">
              <w:rPr>
                <w:sz w:val="18"/>
                <w:szCs w:val="18"/>
              </w:rPr>
              <w:t>a)</w:t>
            </w:r>
          </w:p>
        </w:tc>
        <w:tc>
          <w:tcPr>
            <w:tcW w:w="8355" w:type="dxa"/>
            <w:gridSpan w:val="2"/>
          </w:tcPr>
          <w:p w14:paraId="2F492947" w14:textId="717A049D" w:rsidR="00D81309" w:rsidRPr="00D81309" w:rsidRDefault="00D81309" w:rsidP="00650FB9">
            <w:pPr>
              <w:spacing w:before="60" w:after="60"/>
              <w:rPr>
                <w:sz w:val="18"/>
                <w:szCs w:val="18"/>
              </w:rPr>
            </w:pPr>
            <w:r w:rsidRPr="00650FB9">
              <w:rPr>
                <w:sz w:val="18"/>
                <w:szCs w:val="18"/>
              </w:rPr>
              <w:t>Distributed Energy Resources</w:t>
            </w:r>
            <w:r w:rsidR="00650FB9">
              <w:rPr>
                <w:sz w:val="18"/>
                <w:szCs w:val="18"/>
              </w:rPr>
              <w:t xml:space="preserve"> &amp; Storage</w:t>
            </w:r>
            <w:r w:rsidR="00650FB9" w:rsidRPr="00D81309">
              <w:rPr>
                <w:sz w:val="18"/>
                <w:szCs w:val="18"/>
              </w:rPr>
              <w:t xml:space="preserve"> </w:t>
            </w:r>
          </w:p>
        </w:tc>
      </w:tr>
      <w:tr w:rsidR="00D81309" w:rsidRPr="00D81309" w14:paraId="0D876993" w14:textId="77777777" w:rsidTr="00A9624D">
        <w:tc>
          <w:tcPr>
            <w:tcW w:w="827" w:type="dxa"/>
          </w:tcPr>
          <w:p w14:paraId="25E9C0F4" w14:textId="77777777" w:rsidR="00D81309" w:rsidRPr="00D81309" w:rsidRDefault="00D81309" w:rsidP="00A9624D">
            <w:pPr>
              <w:autoSpaceDE w:val="0"/>
              <w:autoSpaceDN w:val="0"/>
              <w:adjustRightInd w:val="0"/>
              <w:spacing w:before="60" w:after="60"/>
              <w:rPr>
                <w:sz w:val="18"/>
                <w:szCs w:val="18"/>
              </w:rPr>
            </w:pPr>
            <w:bookmarkStart w:id="7" w:name="_Hlk88207329"/>
          </w:p>
        </w:tc>
        <w:tc>
          <w:tcPr>
            <w:tcW w:w="540" w:type="dxa"/>
          </w:tcPr>
          <w:p w14:paraId="139C1953" w14:textId="77777777" w:rsidR="00D81309" w:rsidRPr="00D81309" w:rsidRDefault="00D81309" w:rsidP="00A9624D">
            <w:pPr>
              <w:autoSpaceDE w:val="0"/>
              <w:autoSpaceDN w:val="0"/>
              <w:adjustRightInd w:val="0"/>
              <w:spacing w:before="60" w:after="60"/>
              <w:rPr>
                <w:sz w:val="18"/>
                <w:szCs w:val="18"/>
              </w:rPr>
            </w:pPr>
          </w:p>
        </w:tc>
        <w:tc>
          <w:tcPr>
            <w:tcW w:w="523" w:type="dxa"/>
          </w:tcPr>
          <w:p w14:paraId="66843FF8" w14:textId="77777777" w:rsidR="00D81309" w:rsidRPr="00D81309" w:rsidRDefault="00D81309" w:rsidP="00A9624D">
            <w:pPr>
              <w:tabs>
                <w:tab w:val="left" w:pos="1980"/>
              </w:tabs>
              <w:spacing w:before="60" w:after="60"/>
              <w:rPr>
                <w:sz w:val="18"/>
                <w:szCs w:val="18"/>
              </w:rPr>
            </w:pPr>
            <w:r w:rsidRPr="00D81309">
              <w:rPr>
                <w:sz w:val="18"/>
                <w:szCs w:val="18"/>
              </w:rPr>
              <w:t>b)</w:t>
            </w:r>
          </w:p>
        </w:tc>
        <w:tc>
          <w:tcPr>
            <w:tcW w:w="8355" w:type="dxa"/>
            <w:gridSpan w:val="2"/>
          </w:tcPr>
          <w:p w14:paraId="7A96FD7C" w14:textId="21491AD7" w:rsidR="00D81309" w:rsidRPr="008C72D4" w:rsidRDefault="009F0709" w:rsidP="00650FB9">
            <w:pPr>
              <w:spacing w:before="60" w:after="60"/>
              <w:rPr>
                <w:sz w:val="18"/>
                <w:szCs w:val="18"/>
              </w:rPr>
            </w:pPr>
            <w:r w:rsidRPr="008C72D4">
              <w:rPr>
                <w:sz w:val="18"/>
                <w:szCs w:val="18"/>
              </w:rPr>
              <w:t xml:space="preserve">NAESB Contracts &amp; </w:t>
            </w:r>
            <w:r w:rsidR="00650FB9" w:rsidRPr="008C72D4">
              <w:rPr>
                <w:sz w:val="18"/>
                <w:szCs w:val="18"/>
              </w:rPr>
              <w:t>Distributed Ledger Technologies</w:t>
            </w:r>
          </w:p>
        </w:tc>
      </w:tr>
      <w:bookmarkEnd w:id="7"/>
      <w:tr w:rsidR="00D81309" w:rsidRPr="00D81309" w14:paraId="2679D171" w14:textId="77777777" w:rsidTr="00A9624D">
        <w:tc>
          <w:tcPr>
            <w:tcW w:w="827" w:type="dxa"/>
          </w:tcPr>
          <w:p w14:paraId="41E974D9" w14:textId="77777777" w:rsidR="00D81309" w:rsidRPr="00D81309" w:rsidRDefault="00D81309" w:rsidP="00A9624D">
            <w:pPr>
              <w:autoSpaceDE w:val="0"/>
              <w:autoSpaceDN w:val="0"/>
              <w:adjustRightInd w:val="0"/>
              <w:spacing w:before="60" w:after="60"/>
              <w:rPr>
                <w:sz w:val="18"/>
                <w:szCs w:val="18"/>
              </w:rPr>
            </w:pPr>
          </w:p>
        </w:tc>
        <w:tc>
          <w:tcPr>
            <w:tcW w:w="540" w:type="dxa"/>
          </w:tcPr>
          <w:p w14:paraId="343479FB" w14:textId="77777777" w:rsidR="00D81309" w:rsidRPr="00D81309" w:rsidRDefault="00D81309" w:rsidP="00A9624D">
            <w:pPr>
              <w:autoSpaceDE w:val="0"/>
              <w:autoSpaceDN w:val="0"/>
              <w:adjustRightInd w:val="0"/>
              <w:spacing w:before="60" w:after="60"/>
              <w:rPr>
                <w:sz w:val="18"/>
                <w:szCs w:val="18"/>
              </w:rPr>
            </w:pPr>
          </w:p>
        </w:tc>
        <w:tc>
          <w:tcPr>
            <w:tcW w:w="523" w:type="dxa"/>
          </w:tcPr>
          <w:p w14:paraId="5C386128" w14:textId="28E4CCA9" w:rsidR="00D81309" w:rsidRPr="00D81309" w:rsidRDefault="009F0709" w:rsidP="00A9624D">
            <w:pPr>
              <w:tabs>
                <w:tab w:val="left" w:pos="1980"/>
              </w:tabs>
              <w:spacing w:before="60" w:after="60"/>
              <w:rPr>
                <w:sz w:val="18"/>
                <w:szCs w:val="18"/>
              </w:rPr>
            </w:pPr>
            <w:r>
              <w:rPr>
                <w:sz w:val="18"/>
                <w:szCs w:val="18"/>
              </w:rPr>
              <w:t>c</w:t>
            </w:r>
            <w:r w:rsidR="00D81309" w:rsidRPr="00D81309">
              <w:rPr>
                <w:sz w:val="18"/>
                <w:szCs w:val="18"/>
              </w:rPr>
              <w:t>)</w:t>
            </w:r>
          </w:p>
        </w:tc>
        <w:tc>
          <w:tcPr>
            <w:tcW w:w="8355" w:type="dxa"/>
            <w:gridSpan w:val="2"/>
          </w:tcPr>
          <w:p w14:paraId="79F4269A" w14:textId="42243512" w:rsidR="00D81309" w:rsidRPr="00D81309" w:rsidRDefault="00D81309" w:rsidP="00650FB9">
            <w:pPr>
              <w:spacing w:before="60" w:after="60"/>
              <w:rPr>
                <w:sz w:val="18"/>
                <w:szCs w:val="18"/>
              </w:rPr>
            </w:pPr>
            <w:r w:rsidRPr="00650FB9">
              <w:rPr>
                <w:sz w:val="18"/>
                <w:szCs w:val="18"/>
              </w:rPr>
              <w:t>Cybersecurity</w:t>
            </w:r>
            <w:r w:rsidR="00650FB9" w:rsidRPr="00D81309">
              <w:rPr>
                <w:sz w:val="18"/>
                <w:szCs w:val="18"/>
              </w:rPr>
              <w:t xml:space="preserve"> </w:t>
            </w:r>
          </w:p>
        </w:tc>
      </w:tr>
      <w:tr w:rsidR="00D81309" w:rsidRPr="00D81309" w14:paraId="4908D1EB" w14:textId="77777777" w:rsidTr="00A9624D">
        <w:tc>
          <w:tcPr>
            <w:tcW w:w="827" w:type="dxa"/>
          </w:tcPr>
          <w:p w14:paraId="2A649A51" w14:textId="77777777" w:rsidR="00D81309" w:rsidRPr="00D81309" w:rsidRDefault="00D81309" w:rsidP="00A9624D">
            <w:pPr>
              <w:autoSpaceDE w:val="0"/>
              <w:autoSpaceDN w:val="0"/>
              <w:adjustRightInd w:val="0"/>
              <w:spacing w:before="60" w:after="60"/>
              <w:rPr>
                <w:sz w:val="18"/>
                <w:szCs w:val="18"/>
              </w:rPr>
            </w:pPr>
          </w:p>
        </w:tc>
        <w:tc>
          <w:tcPr>
            <w:tcW w:w="540" w:type="dxa"/>
          </w:tcPr>
          <w:p w14:paraId="7080ED17" w14:textId="77777777" w:rsidR="00D81309" w:rsidRPr="00D81309" w:rsidRDefault="00D81309" w:rsidP="00A9624D">
            <w:pPr>
              <w:autoSpaceDE w:val="0"/>
              <w:autoSpaceDN w:val="0"/>
              <w:adjustRightInd w:val="0"/>
              <w:spacing w:before="60" w:after="60"/>
              <w:rPr>
                <w:sz w:val="18"/>
                <w:szCs w:val="18"/>
              </w:rPr>
            </w:pPr>
          </w:p>
        </w:tc>
        <w:tc>
          <w:tcPr>
            <w:tcW w:w="523" w:type="dxa"/>
          </w:tcPr>
          <w:p w14:paraId="1D147921" w14:textId="5AC02D0A" w:rsidR="00D81309" w:rsidRPr="00D81309" w:rsidRDefault="009F0709" w:rsidP="00A9624D">
            <w:pPr>
              <w:tabs>
                <w:tab w:val="left" w:pos="1980"/>
              </w:tabs>
              <w:spacing w:before="60" w:after="60"/>
              <w:rPr>
                <w:sz w:val="18"/>
                <w:szCs w:val="18"/>
              </w:rPr>
            </w:pPr>
            <w:r>
              <w:rPr>
                <w:sz w:val="18"/>
                <w:szCs w:val="18"/>
              </w:rPr>
              <w:t>d</w:t>
            </w:r>
            <w:r w:rsidR="00D81309" w:rsidRPr="00D81309">
              <w:rPr>
                <w:sz w:val="18"/>
                <w:szCs w:val="18"/>
              </w:rPr>
              <w:t>)</w:t>
            </w:r>
          </w:p>
        </w:tc>
        <w:tc>
          <w:tcPr>
            <w:tcW w:w="8355" w:type="dxa"/>
            <w:gridSpan w:val="2"/>
          </w:tcPr>
          <w:p w14:paraId="35779E83" w14:textId="75063DAA" w:rsidR="00D81309" w:rsidRPr="00650FB9" w:rsidRDefault="00D81309" w:rsidP="00650FB9">
            <w:pPr>
              <w:spacing w:before="60" w:after="60"/>
              <w:rPr>
                <w:sz w:val="18"/>
                <w:szCs w:val="18"/>
              </w:rPr>
            </w:pPr>
            <w:r w:rsidRPr="00650FB9">
              <w:rPr>
                <w:sz w:val="18"/>
                <w:szCs w:val="18"/>
              </w:rPr>
              <w:t>Other Development Efforts</w:t>
            </w:r>
            <w:r w:rsidRPr="00D81309">
              <w:rPr>
                <w:sz w:val="18"/>
                <w:szCs w:val="18"/>
              </w:rPr>
              <w:t>:</w:t>
            </w:r>
            <w:r w:rsidR="00650FB9" w:rsidRPr="00650FB9">
              <w:rPr>
                <w:sz w:val="18"/>
                <w:szCs w:val="18"/>
              </w:rPr>
              <w:t xml:space="preserve"> </w:t>
            </w:r>
          </w:p>
        </w:tc>
      </w:tr>
      <w:tr w:rsidR="00D81309" w:rsidRPr="00D81309" w14:paraId="2BFF35DD" w14:textId="77777777" w:rsidTr="00A9624D">
        <w:tc>
          <w:tcPr>
            <w:tcW w:w="827" w:type="dxa"/>
          </w:tcPr>
          <w:p w14:paraId="726A0567" w14:textId="77777777" w:rsidR="00D81309" w:rsidRPr="00D81309" w:rsidRDefault="00D81309" w:rsidP="00A9624D">
            <w:pPr>
              <w:autoSpaceDE w:val="0"/>
              <w:autoSpaceDN w:val="0"/>
              <w:adjustRightInd w:val="0"/>
              <w:spacing w:before="60" w:after="60"/>
              <w:rPr>
                <w:sz w:val="18"/>
                <w:szCs w:val="18"/>
              </w:rPr>
            </w:pPr>
          </w:p>
        </w:tc>
        <w:tc>
          <w:tcPr>
            <w:tcW w:w="540" w:type="dxa"/>
            <w:hideMark/>
          </w:tcPr>
          <w:p w14:paraId="685E22DF" w14:textId="35DE72E8" w:rsidR="00D81309" w:rsidRPr="00D81309" w:rsidRDefault="008C72D4" w:rsidP="00A9624D">
            <w:pPr>
              <w:autoSpaceDE w:val="0"/>
              <w:autoSpaceDN w:val="0"/>
              <w:adjustRightInd w:val="0"/>
              <w:spacing w:before="60" w:after="60"/>
              <w:rPr>
                <w:sz w:val="18"/>
                <w:szCs w:val="18"/>
              </w:rPr>
            </w:pPr>
            <w:r>
              <w:rPr>
                <w:sz w:val="18"/>
                <w:szCs w:val="18"/>
              </w:rPr>
              <w:t>9</w:t>
            </w:r>
            <w:r w:rsidR="00D81309" w:rsidRPr="00D81309">
              <w:rPr>
                <w:sz w:val="18"/>
                <w:szCs w:val="18"/>
              </w:rPr>
              <w:t>.</w:t>
            </w:r>
          </w:p>
        </w:tc>
        <w:tc>
          <w:tcPr>
            <w:tcW w:w="8878" w:type="dxa"/>
            <w:gridSpan w:val="3"/>
            <w:hideMark/>
          </w:tcPr>
          <w:p w14:paraId="7E6CB8EC" w14:textId="6A7C1752" w:rsidR="00D81309" w:rsidRPr="004E3FDD" w:rsidRDefault="00D81309" w:rsidP="00A9624D">
            <w:pPr>
              <w:spacing w:before="60" w:after="60"/>
              <w:rPr>
                <w:bCs/>
                <w:sz w:val="18"/>
                <w:szCs w:val="18"/>
              </w:rPr>
            </w:pPr>
            <w:r w:rsidRPr="00D81309">
              <w:rPr>
                <w:b/>
                <w:sz w:val="18"/>
                <w:szCs w:val="18"/>
              </w:rPr>
              <w:t>Discuss and Approve 202</w:t>
            </w:r>
            <w:r w:rsidR="009F0709">
              <w:rPr>
                <w:b/>
                <w:sz w:val="18"/>
                <w:szCs w:val="18"/>
              </w:rPr>
              <w:t>4</w:t>
            </w:r>
            <w:r w:rsidRPr="00D81309">
              <w:rPr>
                <w:b/>
                <w:sz w:val="18"/>
                <w:szCs w:val="18"/>
              </w:rPr>
              <w:t xml:space="preserve"> Annual Plans</w:t>
            </w:r>
            <w:r w:rsidR="004E3FDD">
              <w:rPr>
                <w:bCs/>
                <w:sz w:val="18"/>
                <w:szCs w:val="18"/>
              </w:rPr>
              <w:t xml:space="preserve"> (For Consideration and Vote)</w:t>
            </w:r>
          </w:p>
        </w:tc>
      </w:tr>
      <w:tr w:rsidR="00D81309" w:rsidRPr="00D81309" w14:paraId="3EC563CE" w14:textId="77777777" w:rsidTr="00A9624D">
        <w:tc>
          <w:tcPr>
            <w:tcW w:w="827" w:type="dxa"/>
          </w:tcPr>
          <w:p w14:paraId="78C22A23" w14:textId="77777777" w:rsidR="00D81309" w:rsidRPr="00D81309" w:rsidRDefault="00D81309" w:rsidP="00A9624D">
            <w:pPr>
              <w:autoSpaceDE w:val="0"/>
              <w:autoSpaceDN w:val="0"/>
              <w:adjustRightInd w:val="0"/>
              <w:spacing w:before="60" w:after="60"/>
              <w:rPr>
                <w:sz w:val="18"/>
                <w:szCs w:val="18"/>
              </w:rPr>
            </w:pPr>
          </w:p>
        </w:tc>
        <w:tc>
          <w:tcPr>
            <w:tcW w:w="540" w:type="dxa"/>
          </w:tcPr>
          <w:p w14:paraId="4BD76C29" w14:textId="77777777" w:rsidR="00D81309" w:rsidRPr="00D81309" w:rsidRDefault="00D81309" w:rsidP="00A9624D">
            <w:pPr>
              <w:autoSpaceDE w:val="0"/>
              <w:autoSpaceDN w:val="0"/>
              <w:adjustRightInd w:val="0"/>
              <w:spacing w:before="60" w:after="60"/>
              <w:rPr>
                <w:sz w:val="18"/>
                <w:szCs w:val="18"/>
              </w:rPr>
            </w:pPr>
          </w:p>
        </w:tc>
        <w:tc>
          <w:tcPr>
            <w:tcW w:w="540" w:type="dxa"/>
            <w:gridSpan w:val="2"/>
            <w:hideMark/>
          </w:tcPr>
          <w:p w14:paraId="225D4D05" w14:textId="77777777" w:rsidR="00D81309" w:rsidRPr="00D81309" w:rsidRDefault="00D81309" w:rsidP="00A9624D">
            <w:pPr>
              <w:tabs>
                <w:tab w:val="left" w:pos="2520"/>
                <w:tab w:val="left" w:pos="2970"/>
              </w:tabs>
              <w:autoSpaceDE w:val="0"/>
              <w:autoSpaceDN w:val="0"/>
              <w:adjustRightInd w:val="0"/>
              <w:spacing w:before="60" w:after="60"/>
              <w:rPr>
                <w:sz w:val="18"/>
                <w:szCs w:val="18"/>
              </w:rPr>
            </w:pPr>
            <w:r w:rsidRPr="00D81309">
              <w:rPr>
                <w:sz w:val="18"/>
                <w:szCs w:val="18"/>
              </w:rPr>
              <w:t>a)</w:t>
            </w:r>
          </w:p>
        </w:tc>
        <w:tc>
          <w:tcPr>
            <w:tcW w:w="8338" w:type="dxa"/>
            <w:hideMark/>
          </w:tcPr>
          <w:p w14:paraId="70607069" w14:textId="1B1F7C36" w:rsidR="00D81309" w:rsidRPr="00D81309" w:rsidRDefault="009F0709" w:rsidP="00A9624D">
            <w:pPr>
              <w:spacing w:before="60" w:after="60"/>
              <w:rPr>
                <w:sz w:val="18"/>
                <w:szCs w:val="18"/>
              </w:rPr>
            </w:pPr>
            <w:r w:rsidRPr="009F0709">
              <w:rPr>
                <w:bCs/>
                <w:sz w:val="18"/>
                <w:szCs w:val="18"/>
              </w:rPr>
              <w:t>Proposed Wholesale Gas Annual Plan for 2024:</w:t>
            </w:r>
            <w:r w:rsidR="008C72D4">
              <w:t xml:space="preserve"> </w:t>
            </w:r>
            <w:hyperlink r:id="rId19" w:history="1">
              <w:r w:rsidR="008C72D4" w:rsidRPr="00AA5A51">
                <w:rPr>
                  <w:rStyle w:val="Hyperlink"/>
                  <w:bCs/>
                  <w:sz w:val="18"/>
                  <w:szCs w:val="18"/>
                </w:rPr>
                <w:t>https://www.naesb.org/pdf4/wgq_ec102623a2.docx</w:t>
              </w:r>
            </w:hyperlink>
            <w:r w:rsidR="008C72D4">
              <w:rPr>
                <w:bCs/>
                <w:sz w:val="18"/>
                <w:szCs w:val="18"/>
              </w:rPr>
              <w:t xml:space="preserve"> </w:t>
            </w:r>
          </w:p>
        </w:tc>
      </w:tr>
      <w:tr w:rsidR="009F0709" w:rsidRPr="00D81309" w14:paraId="2E2AFF91" w14:textId="77777777" w:rsidTr="00A9624D">
        <w:tc>
          <w:tcPr>
            <w:tcW w:w="827" w:type="dxa"/>
          </w:tcPr>
          <w:p w14:paraId="7A677294" w14:textId="77777777" w:rsidR="009F0709" w:rsidRPr="00D81309" w:rsidRDefault="009F0709" w:rsidP="00A9624D">
            <w:pPr>
              <w:autoSpaceDE w:val="0"/>
              <w:autoSpaceDN w:val="0"/>
              <w:adjustRightInd w:val="0"/>
              <w:spacing w:before="60" w:after="60"/>
              <w:rPr>
                <w:sz w:val="18"/>
                <w:szCs w:val="18"/>
              </w:rPr>
            </w:pPr>
          </w:p>
        </w:tc>
        <w:tc>
          <w:tcPr>
            <w:tcW w:w="540" w:type="dxa"/>
          </w:tcPr>
          <w:p w14:paraId="6DA38130" w14:textId="77777777" w:rsidR="009F0709" w:rsidRPr="00D81309" w:rsidRDefault="009F0709" w:rsidP="00A9624D">
            <w:pPr>
              <w:autoSpaceDE w:val="0"/>
              <w:autoSpaceDN w:val="0"/>
              <w:adjustRightInd w:val="0"/>
              <w:spacing w:before="60" w:after="60"/>
              <w:rPr>
                <w:sz w:val="18"/>
                <w:szCs w:val="18"/>
              </w:rPr>
            </w:pPr>
          </w:p>
        </w:tc>
        <w:tc>
          <w:tcPr>
            <w:tcW w:w="540" w:type="dxa"/>
            <w:gridSpan w:val="2"/>
          </w:tcPr>
          <w:p w14:paraId="349FFE28" w14:textId="6A8728B0" w:rsidR="009F0709" w:rsidRPr="00D81309" w:rsidRDefault="009F0709" w:rsidP="00A9624D">
            <w:pPr>
              <w:tabs>
                <w:tab w:val="left" w:pos="2520"/>
                <w:tab w:val="left" w:pos="2970"/>
              </w:tabs>
              <w:autoSpaceDE w:val="0"/>
              <w:autoSpaceDN w:val="0"/>
              <w:adjustRightInd w:val="0"/>
              <w:spacing w:before="60" w:after="60"/>
              <w:rPr>
                <w:sz w:val="18"/>
                <w:szCs w:val="18"/>
              </w:rPr>
            </w:pPr>
            <w:r>
              <w:rPr>
                <w:sz w:val="18"/>
                <w:szCs w:val="18"/>
              </w:rPr>
              <w:t>b)</w:t>
            </w:r>
          </w:p>
        </w:tc>
        <w:tc>
          <w:tcPr>
            <w:tcW w:w="8338" w:type="dxa"/>
          </w:tcPr>
          <w:p w14:paraId="78E617C6" w14:textId="64038276" w:rsidR="009F0709" w:rsidRDefault="009F0709" w:rsidP="008C72D4">
            <w:pPr>
              <w:tabs>
                <w:tab w:val="center" w:pos="4061"/>
              </w:tabs>
              <w:spacing w:before="60" w:after="60"/>
              <w:rPr>
                <w:bCs/>
                <w:sz w:val="18"/>
                <w:szCs w:val="18"/>
              </w:rPr>
            </w:pPr>
            <w:r w:rsidRPr="009F0709">
              <w:rPr>
                <w:bCs/>
                <w:sz w:val="18"/>
                <w:szCs w:val="18"/>
              </w:rPr>
              <w:t>Proposed Retail Markets Annual Plan for 2024:</w:t>
            </w:r>
            <w:r w:rsidR="008C72D4">
              <w:t xml:space="preserve"> </w:t>
            </w:r>
            <w:hyperlink r:id="rId20" w:history="1">
              <w:r w:rsidR="008C72D4" w:rsidRPr="00AA5A51">
                <w:rPr>
                  <w:rStyle w:val="Hyperlink"/>
                  <w:bCs/>
                  <w:sz w:val="18"/>
                  <w:szCs w:val="18"/>
                </w:rPr>
                <w:t>https://www.naesb.org/pdf4/rmq_ec102623a3.docx</w:t>
              </w:r>
            </w:hyperlink>
            <w:r w:rsidR="008C72D4">
              <w:rPr>
                <w:bCs/>
                <w:sz w:val="18"/>
                <w:szCs w:val="18"/>
              </w:rPr>
              <w:t xml:space="preserve"> </w:t>
            </w:r>
            <w:r w:rsidR="008C72D4">
              <w:rPr>
                <w:bCs/>
                <w:sz w:val="18"/>
                <w:szCs w:val="18"/>
              </w:rPr>
              <w:tab/>
            </w:r>
          </w:p>
        </w:tc>
      </w:tr>
      <w:tr w:rsidR="00D81309" w:rsidRPr="00D81309" w14:paraId="2E3887B0" w14:textId="77777777" w:rsidTr="00A9624D">
        <w:tc>
          <w:tcPr>
            <w:tcW w:w="827" w:type="dxa"/>
          </w:tcPr>
          <w:p w14:paraId="64889E4F" w14:textId="77777777" w:rsidR="00D81309" w:rsidRPr="00D81309" w:rsidRDefault="00D81309" w:rsidP="00A9624D">
            <w:pPr>
              <w:autoSpaceDE w:val="0"/>
              <w:autoSpaceDN w:val="0"/>
              <w:adjustRightInd w:val="0"/>
              <w:spacing w:before="60" w:after="60"/>
              <w:rPr>
                <w:sz w:val="18"/>
                <w:szCs w:val="18"/>
              </w:rPr>
            </w:pPr>
          </w:p>
        </w:tc>
        <w:tc>
          <w:tcPr>
            <w:tcW w:w="540" w:type="dxa"/>
          </w:tcPr>
          <w:p w14:paraId="682E2692" w14:textId="77777777" w:rsidR="00D81309" w:rsidRPr="00D81309" w:rsidRDefault="00D81309" w:rsidP="00A9624D">
            <w:pPr>
              <w:autoSpaceDE w:val="0"/>
              <w:autoSpaceDN w:val="0"/>
              <w:adjustRightInd w:val="0"/>
              <w:spacing w:before="60" w:after="60"/>
              <w:rPr>
                <w:sz w:val="18"/>
                <w:szCs w:val="18"/>
              </w:rPr>
            </w:pPr>
          </w:p>
        </w:tc>
        <w:tc>
          <w:tcPr>
            <w:tcW w:w="540" w:type="dxa"/>
            <w:gridSpan w:val="2"/>
            <w:hideMark/>
          </w:tcPr>
          <w:p w14:paraId="4D8AA221" w14:textId="77777777" w:rsidR="00D81309" w:rsidRPr="00D81309" w:rsidRDefault="00D81309" w:rsidP="00A9624D">
            <w:pPr>
              <w:tabs>
                <w:tab w:val="left" w:pos="2520"/>
                <w:tab w:val="left" w:pos="2970"/>
              </w:tabs>
              <w:autoSpaceDE w:val="0"/>
              <w:autoSpaceDN w:val="0"/>
              <w:adjustRightInd w:val="0"/>
              <w:spacing w:before="60" w:after="60"/>
              <w:rPr>
                <w:sz w:val="18"/>
                <w:szCs w:val="18"/>
              </w:rPr>
            </w:pPr>
            <w:r w:rsidRPr="00D81309">
              <w:rPr>
                <w:sz w:val="18"/>
                <w:szCs w:val="18"/>
              </w:rPr>
              <w:t>c)</w:t>
            </w:r>
          </w:p>
        </w:tc>
        <w:tc>
          <w:tcPr>
            <w:tcW w:w="8338" w:type="dxa"/>
            <w:hideMark/>
          </w:tcPr>
          <w:p w14:paraId="5A7AA5D3" w14:textId="4A76A141" w:rsidR="00D81309" w:rsidRPr="00D81309" w:rsidRDefault="009F0709" w:rsidP="00A9624D">
            <w:pPr>
              <w:spacing w:before="60" w:after="60"/>
              <w:rPr>
                <w:sz w:val="18"/>
                <w:szCs w:val="18"/>
              </w:rPr>
            </w:pPr>
            <w:r>
              <w:rPr>
                <w:bCs/>
                <w:sz w:val="18"/>
                <w:szCs w:val="18"/>
              </w:rPr>
              <w:t xml:space="preserve">Proposed </w:t>
            </w:r>
            <w:r w:rsidR="00D81309" w:rsidRPr="00D81309">
              <w:rPr>
                <w:bCs/>
                <w:sz w:val="18"/>
                <w:szCs w:val="18"/>
              </w:rPr>
              <w:t>Wholesale Electric Annual Plan for 202</w:t>
            </w:r>
            <w:r>
              <w:rPr>
                <w:bCs/>
                <w:sz w:val="18"/>
                <w:szCs w:val="18"/>
              </w:rPr>
              <w:t>4</w:t>
            </w:r>
            <w:r w:rsidR="00D81309" w:rsidRPr="00D81309">
              <w:rPr>
                <w:bCs/>
                <w:sz w:val="18"/>
                <w:szCs w:val="18"/>
              </w:rPr>
              <w:t xml:space="preserve">: </w:t>
            </w:r>
            <w:hyperlink r:id="rId21" w:history="1">
              <w:r w:rsidR="008C72D4" w:rsidRPr="00AA5A51">
                <w:rPr>
                  <w:rStyle w:val="Hyperlink"/>
                  <w:bCs/>
                  <w:sz w:val="18"/>
                  <w:szCs w:val="18"/>
                </w:rPr>
                <w:t>https://www.naesb.org/pdf4/weq_ec102523a4.docx</w:t>
              </w:r>
            </w:hyperlink>
            <w:r w:rsidR="008C72D4">
              <w:rPr>
                <w:bCs/>
                <w:sz w:val="18"/>
                <w:szCs w:val="18"/>
              </w:rPr>
              <w:t xml:space="preserve"> </w:t>
            </w:r>
          </w:p>
        </w:tc>
      </w:tr>
      <w:tr w:rsidR="00D81309" w:rsidRPr="00D81309" w14:paraId="3CC72A45" w14:textId="77777777" w:rsidTr="00A9624D">
        <w:tc>
          <w:tcPr>
            <w:tcW w:w="827" w:type="dxa"/>
          </w:tcPr>
          <w:p w14:paraId="49BA4454" w14:textId="77777777" w:rsidR="00D81309" w:rsidRPr="00D81309" w:rsidRDefault="00D81309" w:rsidP="00A9624D">
            <w:pPr>
              <w:autoSpaceDE w:val="0"/>
              <w:autoSpaceDN w:val="0"/>
              <w:adjustRightInd w:val="0"/>
              <w:spacing w:before="120" w:after="60"/>
              <w:rPr>
                <w:sz w:val="18"/>
                <w:szCs w:val="18"/>
              </w:rPr>
            </w:pPr>
          </w:p>
        </w:tc>
        <w:tc>
          <w:tcPr>
            <w:tcW w:w="540" w:type="dxa"/>
            <w:hideMark/>
          </w:tcPr>
          <w:p w14:paraId="09DC18BF" w14:textId="34D5265D" w:rsidR="00D81309" w:rsidRPr="00D81309" w:rsidRDefault="008C72D4" w:rsidP="00A9624D">
            <w:pPr>
              <w:autoSpaceDE w:val="0"/>
              <w:autoSpaceDN w:val="0"/>
              <w:adjustRightInd w:val="0"/>
              <w:spacing w:before="120" w:after="60"/>
              <w:rPr>
                <w:sz w:val="18"/>
                <w:szCs w:val="18"/>
              </w:rPr>
            </w:pPr>
            <w:r>
              <w:rPr>
                <w:sz w:val="18"/>
                <w:szCs w:val="18"/>
              </w:rPr>
              <w:t>10</w:t>
            </w:r>
            <w:r w:rsidR="00D81309" w:rsidRPr="00D81309">
              <w:rPr>
                <w:sz w:val="18"/>
                <w:szCs w:val="18"/>
              </w:rPr>
              <w:t>.</w:t>
            </w:r>
          </w:p>
        </w:tc>
        <w:tc>
          <w:tcPr>
            <w:tcW w:w="8878" w:type="dxa"/>
            <w:gridSpan w:val="3"/>
            <w:hideMark/>
          </w:tcPr>
          <w:p w14:paraId="5BADFCC6" w14:textId="77777777" w:rsidR="00D81309" w:rsidRPr="00D81309" w:rsidRDefault="00D81309" w:rsidP="00A9624D">
            <w:pPr>
              <w:pStyle w:val="BodyText"/>
              <w:tabs>
                <w:tab w:val="left" w:pos="720"/>
                <w:tab w:val="left" w:pos="1440"/>
              </w:tabs>
              <w:spacing w:before="120" w:after="60"/>
              <w:rPr>
                <w:b/>
                <w:sz w:val="18"/>
                <w:szCs w:val="18"/>
              </w:rPr>
            </w:pPr>
            <w:r w:rsidRPr="00D81309">
              <w:rPr>
                <w:b/>
                <w:sz w:val="18"/>
                <w:szCs w:val="18"/>
              </w:rPr>
              <w:t>Old and New Business</w:t>
            </w:r>
          </w:p>
        </w:tc>
      </w:tr>
      <w:tr w:rsidR="00D81309" w:rsidRPr="00D81309" w14:paraId="663C6AA9" w14:textId="77777777" w:rsidTr="00A9624D">
        <w:tc>
          <w:tcPr>
            <w:tcW w:w="827" w:type="dxa"/>
          </w:tcPr>
          <w:p w14:paraId="3FAD79F3" w14:textId="77777777" w:rsidR="00D81309" w:rsidRPr="00D81309" w:rsidRDefault="00D81309" w:rsidP="00A9624D">
            <w:pPr>
              <w:autoSpaceDE w:val="0"/>
              <w:autoSpaceDN w:val="0"/>
              <w:adjustRightInd w:val="0"/>
              <w:spacing w:before="60" w:after="60"/>
              <w:rPr>
                <w:sz w:val="18"/>
                <w:szCs w:val="18"/>
              </w:rPr>
            </w:pPr>
          </w:p>
        </w:tc>
        <w:tc>
          <w:tcPr>
            <w:tcW w:w="540" w:type="dxa"/>
          </w:tcPr>
          <w:p w14:paraId="7D2C33CB" w14:textId="77777777" w:rsidR="00D81309" w:rsidRPr="00D81309" w:rsidRDefault="00D81309" w:rsidP="00A9624D">
            <w:pPr>
              <w:autoSpaceDE w:val="0"/>
              <w:autoSpaceDN w:val="0"/>
              <w:adjustRightInd w:val="0"/>
              <w:spacing w:before="60" w:after="60"/>
              <w:rPr>
                <w:sz w:val="18"/>
                <w:szCs w:val="18"/>
              </w:rPr>
            </w:pPr>
          </w:p>
        </w:tc>
        <w:tc>
          <w:tcPr>
            <w:tcW w:w="540" w:type="dxa"/>
            <w:gridSpan w:val="2"/>
            <w:hideMark/>
          </w:tcPr>
          <w:p w14:paraId="23CBEEC1" w14:textId="77777777" w:rsidR="00D81309" w:rsidRPr="00D81309" w:rsidRDefault="00D81309" w:rsidP="00A9624D">
            <w:pPr>
              <w:tabs>
                <w:tab w:val="left" w:pos="2520"/>
                <w:tab w:val="left" w:pos="2970"/>
              </w:tabs>
              <w:autoSpaceDE w:val="0"/>
              <w:autoSpaceDN w:val="0"/>
              <w:adjustRightInd w:val="0"/>
              <w:spacing w:before="60" w:after="60"/>
              <w:rPr>
                <w:sz w:val="18"/>
                <w:szCs w:val="18"/>
              </w:rPr>
            </w:pPr>
            <w:r w:rsidRPr="00D81309">
              <w:rPr>
                <w:sz w:val="18"/>
                <w:szCs w:val="18"/>
              </w:rPr>
              <w:t>a)</w:t>
            </w:r>
          </w:p>
        </w:tc>
        <w:tc>
          <w:tcPr>
            <w:tcW w:w="8338" w:type="dxa"/>
            <w:hideMark/>
          </w:tcPr>
          <w:p w14:paraId="61932D44" w14:textId="77777777" w:rsidR="00D81309" w:rsidRPr="00D81309" w:rsidRDefault="00D81309" w:rsidP="00A9624D">
            <w:pPr>
              <w:spacing w:before="60" w:after="60"/>
              <w:rPr>
                <w:sz w:val="18"/>
                <w:szCs w:val="18"/>
              </w:rPr>
            </w:pPr>
            <w:r w:rsidRPr="00D81309">
              <w:rPr>
                <w:sz w:val="18"/>
                <w:szCs w:val="18"/>
              </w:rPr>
              <w:t xml:space="preserve">Regulatory Filings and Related Actions, Liaisons with external groups </w:t>
            </w:r>
          </w:p>
        </w:tc>
      </w:tr>
      <w:tr w:rsidR="00D81309" w:rsidRPr="00D81309" w14:paraId="2DCB04CD" w14:textId="77777777" w:rsidTr="00A9624D">
        <w:tc>
          <w:tcPr>
            <w:tcW w:w="827" w:type="dxa"/>
          </w:tcPr>
          <w:p w14:paraId="36D4B0E2" w14:textId="77777777" w:rsidR="00D81309" w:rsidRPr="00D81309" w:rsidRDefault="00D81309" w:rsidP="00A9624D">
            <w:pPr>
              <w:autoSpaceDE w:val="0"/>
              <w:autoSpaceDN w:val="0"/>
              <w:adjustRightInd w:val="0"/>
              <w:spacing w:before="60" w:after="60"/>
              <w:rPr>
                <w:sz w:val="18"/>
                <w:szCs w:val="18"/>
              </w:rPr>
            </w:pPr>
          </w:p>
        </w:tc>
        <w:tc>
          <w:tcPr>
            <w:tcW w:w="540" w:type="dxa"/>
          </w:tcPr>
          <w:p w14:paraId="18929FA0" w14:textId="77777777" w:rsidR="00D81309" w:rsidRPr="00D81309" w:rsidRDefault="00D81309" w:rsidP="00A9624D">
            <w:pPr>
              <w:keepNext/>
              <w:keepLines/>
              <w:autoSpaceDE w:val="0"/>
              <w:autoSpaceDN w:val="0"/>
              <w:adjustRightInd w:val="0"/>
              <w:spacing w:before="60" w:after="60"/>
              <w:rPr>
                <w:sz w:val="18"/>
                <w:szCs w:val="18"/>
              </w:rPr>
            </w:pPr>
          </w:p>
        </w:tc>
        <w:tc>
          <w:tcPr>
            <w:tcW w:w="540" w:type="dxa"/>
            <w:gridSpan w:val="2"/>
            <w:hideMark/>
          </w:tcPr>
          <w:p w14:paraId="4C028894" w14:textId="77777777" w:rsidR="00D81309" w:rsidRPr="00D81309" w:rsidRDefault="00D81309" w:rsidP="00A9624D">
            <w:pPr>
              <w:keepNext/>
              <w:keepLines/>
              <w:tabs>
                <w:tab w:val="left" w:pos="2520"/>
                <w:tab w:val="left" w:pos="2970"/>
              </w:tabs>
              <w:autoSpaceDE w:val="0"/>
              <w:autoSpaceDN w:val="0"/>
              <w:adjustRightInd w:val="0"/>
              <w:spacing w:before="60" w:after="60"/>
              <w:rPr>
                <w:sz w:val="18"/>
                <w:szCs w:val="18"/>
              </w:rPr>
            </w:pPr>
            <w:r w:rsidRPr="00D81309">
              <w:rPr>
                <w:sz w:val="18"/>
                <w:szCs w:val="18"/>
              </w:rPr>
              <w:t>b)</w:t>
            </w:r>
          </w:p>
        </w:tc>
        <w:tc>
          <w:tcPr>
            <w:tcW w:w="8338" w:type="dxa"/>
            <w:hideMark/>
          </w:tcPr>
          <w:p w14:paraId="183E6C3C" w14:textId="77777777" w:rsidR="00D81309" w:rsidRPr="00D81309" w:rsidRDefault="00D81309" w:rsidP="00A9624D">
            <w:pPr>
              <w:pStyle w:val="BodyText"/>
              <w:keepNext/>
              <w:keepLines/>
              <w:spacing w:before="60" w:after="60"/>
              <w:rPr>
                <w:sz w:val="18"/>
                <w:szCs w:val="18"/>
              </w:rPr>
            </w:pPr>
            <w:r w:rsidRPr="00D81309">
              <w:rPr>
                <w:sz w:val="18"/>
                <w:szCs w:val="18"/>
              </w:rPr>
              <w:t>Comments from Board Members, Invited Guests and Attendees</w:t>
            </w:r>
          </w:p>
        </w:tc>
      </w:tr>
      <w:tr w:rsidR="00D81309" w:rsidRPr="00D81309" w14:paraId="217B176F" w14:textId="77777777" w:rsidTr="00A9624D">
        <w:tc>
          <w:tcPr>
            <w:tcW w:w="827" w:type="dxa"/>
          </w:tcPr>
          <w:p w14:paraId="6083FF7E" w14:textId="77777777" w:rsidR="00D81309" w:rsidRPr="00D81309" w:rsidRDefault="00D81309" w:rsidP="00A9624D">
            <w:pPr>
              <w:autoSpaceDE w:val="0"/>
              <w:autoSpaceDN w:val="0"/>
              <w:adjustRightInd w:val="0"/>
              <w:spacing w:before="60" w:after="60"/>
              <w:rPr>
                <w:sz w:val="18"/>
                <w:szCs w:val="18"/>
              </w:rPr>
            </w:pPr>
          </w:p>
        </w:tc>
        <w:tc>
          <w:tcPr>
            <w:tcW w:w="540" w:type="dxa"/>
          </w:tcPr>
          <w:p w14:paraId="42ED6881" w14:textId="77777777" w:rsidR="00D81309" w:rsidRPr="00D81309" w:rsidRDefault="00D81309" w:rsidP="00A9624D">
            <w:pPr>
              <w:keepNext/>
              <w:keepLines/>
              <w:autoSpaceDE w:val="0"/>
              <w:autoSpaceDN w:val="0"/>
              <w:adjustRightInd w:val="0"/>
              <w:spacing w:before="60" w:after="60"/>
              <w:rPr>
                <w:sz w:val="18"/>
                <w:szCs w:val="18"/>
              </w:rPr>
            </w:pPr>
          </w:p>
        </w:tc>
        <w:tc>
          <w:tcPr>
            <w:tcW w:w="540" w:type="dxa"/>
            <w:gridSpan w:val="2"/>
            <w:hideMark/>
          </w:tcPr>
          <w:p w14:paraId="28CEEDA3" w14:textId="77777777" w:rsidR="00D81309" w:rsidRPr="00D81309" w:rsidRDefault="00D81309" w:rsidP="00A9624D">
            <w:pPr>
              <w:keepNext/>
              <w:keepLines/>
              <w:tabs>
                <w:tab w:val="left" w:pos="2520"/>
                <w:tab w:val="left" w:pos="2970"/>
              </w:tabs>
              <w:autoSpaceDE w:val="0"/>
              <w:autoSpaceDN w:val="0"/>
              <w:adjustRightInd w:val="0"/>
              <w:spacing w:before="60" w:after="60"/>
              <w:rPr>
                <w:sz w:val="18"/>
                <w:szCs w:val="18"/>
              </w:rPr>
            </w:pPr>
            <w:r w:rsidRPr="00D81309">
              <w:rPr>
                <w:sz w:val="18"/>
                <w:szCs w:val="18"/>
              </w:rPr>
              <w:t>c)</w:t>
            </w:r>
          </w:p>
        </w:tc>
        <w:tc>
          <w:tcPr>
            <w:tcW w:w="8338" w:type="dxa"/>
            <w:hideMark/>
          </w:tcPr>
          <w:p w14:paraId="257F58B6" w14:textId="3E05D569" w:rsidR="00D81309" w:rsidRPr="00D81309" w:rsidRDefault="00D81309" w:rsidP="00A9624D">
            <w:pPr>
              <w:pStyle w:val="BodyText"/>
              <w:keepNext/>
              <w:keepLines/>
              <w:spacing w:before="60" w:after="60"/>
              <w:rPr>
                <w:sz w:val="18"/>
                <w:szCs w:val="18"/>
              </w:rPr>
            </w:pPr>
            <w:r w:rsidRPr="00D81309">
              <w:rPr>
                <w:sz w:val="18"/>
                <w:szCs w:val="18"/>
              </w:rPr>
              <w:t>Board Meeting Schedule 202</w:t>
            </w:r>
            <w:r w:rsidR="009F0709">
              <w:rPr>
                <w:sz w:val="18"/>
                <w:szCs w:val="18"/>
              </w:rPr>
              <w:t>4</w:t>
            </w:r>
            <w:r w:rsidRPr="00D81309">
              <w:rPr>
                <w:sz w:val="18"/>
                <w:szCs w:val="18"/>
              </w:rPr>
              <w:t xml:space="preserve">: </w:t>
            </w:r>
            <w:hyperlink r:id="rId22" w:history="1">
              <w:r w:rsidR="009F0709" w:rsidRPr="00725014">
                <w:rPr>
                  <w:rStyle w:val="Hyperlink"/>
                  <w:sz w:val="18"/>
                  <w:szCs w:val="18"/>
                </w:rPr>
                <w:t>https://www.naesb.org/pdf4/2024_schedule.pdf</w:t>
              </w:r>
            </w:hyperlink>
            <w:r w:rsidR="009F0709">
              <w:rPr>
                <w:sz w:val="18"/>
                <w:szCs w:val="18"/>
              </w:rPr>
              <w:t xml:space="preserve"> </w:t>
            </w:r>
          </w:p>
        </w:tc>
      </w:tr>
      <w:tr w:rsidR="00D81309" w:rsidRPr="00D81309" w14:paraId="44A33A7A" w14:textId="77777777" w:rsidTr="00A9624D">
        <w:tc>
          <w:tcPr>
            <w:tcW w:w="827" w:type="dxa"/>
          </w:tcPr>
          <w:p w14:paraId="0A3EC496" w14:textId="77777777" w:rsidR="00D81309" w:rsidRPr="00D81309" w:rsidRDefault="00D81309" w:rsidP="00A9624D">
            <w:pPr>
              <w:autoSpaceDE w:val="0"/>
              <w:autoSpaceDN w:val="0"/>
              <w:adjustRightInd w:val="0"/>
              <w:spacing w:before="60" w:after="60"/>
              <w:rPr>
                <w:sz w:val="18"/>
                <w:szCs w:val="18"/>
              </w:rPr>
            </w:pPr>
          </w:p>
        </w:tc>
        <w:tc>
          <w:tcPr>
            <w:tcW w:w="540" w:type="dxa"/>
          </w:tcPr>
          <w:p w14:paraId="25085801" w14:textId="77777777" w:rsidR="00D81309" w:rsidRPr="00D81309" w:rsidRDefault="00D81309" w:rsidP="00A9624D">
            <w:pPr>
              <w:autoSpaceDE w:val="0"/>
              <w:autoSpaceDN w:val="0"/>
              <w:adjustRightInd w:val="0"/>
              <w:spacing w:before="60" w:after="60"/>
              <w:rPr>
                <w:sz w:val="18"/>
                <w:szCs w:val="18"/>
              </w:rPr>
            </w:pPr>
          </w:p>
        </w:tc>
        <w:tc>
          <w:tcPr>
            <w:tcW w:w="540" w:type="dxa"/>
            <w:gridSpan w:val="2"/>
            <w:hideMark/>
          </w:tcPr>
          <w:p w14:paraId="4C24E9F7" w14:textId="77777777" w:rsidR="00D81309" w:rsidRPr="00D81309" w:rsidRDefault="00D81309" w:rsidP="00A9624D">
            <w:pPr>
              <w:tabs>
                <w:tab w:val="left" w:pos="2520"/>
                <w:tab w:val="left" w:pos="2970"/>
              </w:tabs>
              <w:autoSpaceDE w:val="0"/>
              <w:autoSpaceDN w:val="0"/>
              <w:adjustRightInd w:val="0"/>
              <w:spacing w:before="60" w:after="60"/>
              <w:rPr>
                <w:sz w:val="18"/>
                <w:szCs w:val="18"/>
              </w:rPr>
            </w:pPr>
            <w:r w:rsidRPr="00D81309">
              <w:rPr>
                <w:sz w:val="18"/>
                <w:szCs w:val="18"/>
              </w:rPr>
              <w:t>d)</w:t>
            </w:r>
          </w:p>
        </w:tc>
        <w:tc>
          <w:tcPr>
            <w:tcW w:w="8338" w:type="dxa"/>
            <w:hideMark/>
          </w:tcPr>
          <w:p w14:paraId="3F308D22" w14:textId="5059D4D0" w:rsidR="00D81309" w:rsidRPr="00D81309" w:rsidRDefault="00D81309" w:rsidP="00A9624D">
            <w:pPr>
              <w:pStyle w:val="BodyText"/>
              <w:spacing w:before="60" w:after="60"/>
              <w:rPr>
                <w:sz w:val="18"/>
                <w:szCs w:val="18"/>
              </w:rPr>
            </w:pPr>
            <w:r w:rsidRPr="00D81309">
              <w:rPr>
                <w:sz w:val="18"/>
                <w:szCs w:val="18"/>
              </w:rPr>
              <w:t xml:space="preserve">NAESB Bulletin, </w:t>
            </w:r>
            <w:r w:rsidR="009F0709">
              <w:rPr>
                <w:sz w:val="18"/>
                <w:szCs w:val="18"/>
              </w:rPr>
              <w:t>August</w:t>
            </w:r>
            <w:r w:rsidRPr="00D81309">
              <w:rPr>
                <w:sz w:val="18"/>
                <w:szCs w:val="18"/>
              </w:rPr>
              <w:t xml:space="preserve"> – October 202</w:t>
            </w:r>
            <w:r w:rsidR="009F0709">
              <w:rPr>
                <w:sz w:val="18"/>
                <w:szCs w:val="18"/>
              </w:rPr>
              <w:t>3</w:t>
            </w:r>
            <w:r w:rsidRPr="00D81309">
              <w:rPr>
                <w:sz w:val="18"/>
                <w:szCs w:val="18"/>
              </w:rPr>
              <w:t xml:space="preserve"> </w:t>
            </w:r>
          </w:p>
        </w:tc>
      </w:tr>
      <w:tr w:rsidR="00D81309" w14:paraId="2EB6E7FA" w14:textId="77777777" w:rsidTr="00A9624D">
        <w:tc>
          <w:tcPr>
            <w:tcW w:w="827" w:type="dxa"/>
            <w:hideMark/>
          </w:tcPr>
          <w:p w14:paraId="45072E17" w14:textId="77777777" w:rsidR="00D81309" w:rsidRPr="00D81309" w:rsidRDefault="00D81309" w:rsidP="00A9624D">
            <w:pPr>
              <w:autoSpaceDE w:val="0"/>
              <w:autoSpaceDN w:val="0"/>
              <w:adjustRightInd w:val="0"/>
              <w:spacing w:before="120" w:after="60"/>
              <w:rPr>
                <w:sz w:val="18"/>
                <w:szCs w:val="18"/>
              </w:rPr>
            </w:pPr>
            <w:r w:rsidRPr="00D81309">
              <w:rPr>
                <w:sz w:val="18"/>
                <w:szCs w:val="18"/>
              </w:rPr>
              <w:t>1:00 P</w:t>
            </w:r>
          </w:p>
        </w:tc>
        <w:tc>
          <w:tcPr>
            <w:tcW w:w="540" w:type="dxa"/>
            <w:hideMark/>
          </w:tcPr>
          <w:p w14:paraId="3F80050B" w14:textId="208EC1C1" w:rsidR="00D81309" w:rsidRPr="00D81309" w:rsidRDefault="009F0709" w:rsidP="00A9624D">
            <w:pPr>
              <w:pageBreakBefore/>
              <w:autoSpaceDE w:val="0"/>
              <w:autoSpaceDN w:val="0"/>
              <w:adjustRightInd w:val="0"/>
              <w:spacing w:before="120" w:after="60"/>
              <w:rPr>
                <w:sz w:val="18"/>
                <w:szCs w:val="18"/>
              </w:rPr>
            </w:pPr>
            <w:r>
              <w:rPr>
                <w:sz w:val="18"/>
                <w:szCs w:val="18"/>
              </w:rPr>
              <w:t>1</w:t>
            </w:r>
            <w:r w:rsidR="008C72D4">
              <w:rPr>
                <w:sz w:val="18"/>
                <w:szCs w:val="18"/>
              </w:rPr>
              <w:t>1</w:t>
            </w:r>
            <w:r w:rsidR="00D81309" w:rsidRPr="00D81309">
              <w:rPr>
                <w:sz w:val="18"/>
                <w:szCs w:val="18"/>
              </w:rPr>
              <w:t>.</w:t>
            </w:r>
          </w:p>
        </w:tc>
        <w:tc>
          <w:tcPr>
            <w:tcW w:w="8878" w:type="dxa"/>
            <w:gridSpan w:val="3"/>
            <w:hideMark/>
          </w:tcPr>
          <w:p w14:paraId="2D4E44EC" w14:textId="77777777" w:rsidR="00D81309" w:rsidRDefault="00D81309" w:rsidP="00A9624D">
            <w:pPr>
              <w:pageBreakBefore/>
              <w:tabs>
                <w:tab w:val="left" w:pos="2520"/>
                <w:tab w:val="left" w:pos="2970"/>
              </w:tabs>
              <w:autoSpaceDE w:val="0"/>
              <w:autoSpaceDN w:val="0"/>
              <w:adjustRightInd w:val="0"/>
              <w:spacing w:before="120" w:after="60"/>
              <w:rPr>
                <w:b/>
                <w:sz w:val="18"/>
                <w:szCs w:val="18"/>
              </w:rPr>
            </w:pPr>
            <w:r w:rsidRPr="00D81309">
              <w:rPr>
                <w:b/>
                <w:sz w:val="18"/>
                <w:szCs w:val="18"/>
              </w:rPr>
              <w:t>Adjourn</w:t>
            </w:r>
          </w:p>
        </w:tc>
      </w:tr>
    </w:tbl>
    <w:p w14:paraId="2164D76E" w14:textId="77777777" w:rsidR="00D81309" w:rsidRDefault="00D81309"/>
    <w:p w14:paraId="1417B393" w14:textId="11771B73" w:rsidR="00D81309" w:rsidRDefault="00D81309">
      <w:r>
        <w:br w:type="page"/>
      </w:r>
    </w:p>
    <w:p w14:paraId="754C76D1" w14:textId="77777777" w:rsidR="00D81309" w:rsidRDefault="00D81309"/>
    <w:p w14:paraId="74D8EC20" w14:textId="25C8E468" w:rsidR="00116900" w:rsidRDefault="00116900" w:rsidP="00116900">
      <w:pPr>
        <w:jc w:val="center"/>
        <w:rPr>
          <w:b/>
          <w:bCs/>
          <w:smallCaps/>
          <w:sz w:val="24"/>
          <w:szCs w:val="24"/>
        </w:rPr>
      </w:pPr>
      <w:r>
        <w:rPr>
          <w:b/>
          <w:bCs/>
          <w:smallCaps/>
          <w:sz w:val="24"/>
          <w:szCs w:val="24"/>
        </w:rPr>
        <w:t xml:space="preserve">Speaker </w:t>
      </w:r>
      <w:r w:rsidR="00A0715C">
        <w:rPr>
          <w:b/>
          <w:bCs/>
          <w:smallCaps/>
          <w:sz w:val="24"/>
          <w:szCs w:val="24"/>
        </w:rPr>
        <w:t>Biograph</w:t>
      </w:r>
      <w:r w:rsidR="001A068A">
        <w:rPr>
          <w:b/>
          <w:bCs/>
          <w:smallCaps/>
          <w:sz w:val="24"/>
          <w:szCs w:val="24"/>
        </w:rPr>
        <w:t>ies</w:t>
      </w:r>
    </w:p>
    <w:p w14:paraId="26647DEA" w14:textId="7E04C19D" w:rsidR="001A068A" w:rsidRDefault="001A068A" w:rsidP="001A068A">
      <w:pPr>
        <w:rPr>
          <w:b/>
          <w:bCs/>
          <w:smallCaps/>
          <w:sz w:val="24"/>
          <w:szCs w:val="24"/>
        </w:rPr>
      </w:pPr>
    </w:p>
    <w:p w14:paraId="178497A7" w14:textId="34F80E4A" w:rsidR="00015B5F" w:rsidRDefault="00015B5F" w:rsidP="001A068A">
      <w:pPr>
        <w:rPr>
          <w:b/>
          <w:bCs/>
          <w:smallCaps/>
          <w:sz w:val="24"/>
          <w:szCs w:val="24"/>
        </w:rPr>
      </w:pPr>
      <w:r>
        <w:rPr>
          <w:noProof/>
        </w:rPr>
        <w:drawing>
          <wp:anchor distT="0" distB="0" distL="114300" distR="114300" simplePos="0" relativeHeight="251661312" behindDoc="0" locked="0" layoutInCell="1" allowOverlap="1" wp14:anchorId="29CC22BF" wp14:editId="2DDAEECE">
            <wp:simplePos x="0" y="0"/>
            <wp:positionH relativeFrom="column">
              <wp:posOffset>2540</wp:posOffset>
            </wp:positionH>
            <wp:positionV relativeFrom="paragraph">
              <wp:posOffset>177800</wp:posOffset>
            </wp:positionV>
            <wp:extent cx="2057400" cy="2461260"/>
            <wp:effectExtent l="0" t="0" r="0" b="0"/>
            <wp:wrapSquare wrapText="bothSides"/>
            <wp:docPr id="9" name="Picture 9" descr="WLP Head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LP Head sho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57400" cy="24612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C7F778" w14:textId="274C4B78" w:rsidR="00015B5F" w:rsidRPr="00015B5F" w:rsidRDefault="00015B5F" w:rsidP="00015B5F">
      <w:pPr>
        <w:pStyle w:val="NormalWeb"/>
        <w:spacing w:before="0" w:beforeAutospacing="0" w:after="120" w:afterAutospacing="0"/>
        <w:rPr>
          <w:b/>
          <w:bCs/>
          <w:sz w:val="20"/>
          <w:szCs w:val="20"/>
        </w:rPr>
      </w:pPr>
      <w:r w:rsidRPr="00015B5F">
        <w:rPr>
          <w:b/>
          <w:bCs/>
          <w:sz w:val="20"/>
          <w:szCs w:val="20"/>
        </w:rPr>
        <w:t xml:space="preserve">The Honorable Willie L. Phillips – FERC Chairman </w:t>
      </w:r>
    </w:p>
    <w:p w14:paraId="16DB9A72" w14:textId="412F6161" w:rsidR="00015B5F" w:rsidRPr="00015B5F" w:rsidRDefault="00015B5F" w:rsidP="00015B5F">
      <w:pPr>
        <w:pStyle w:val="NormalWeb"/>
        <w:spacing w:before="0" w:beforeAutospacing="0" w:after="120" w:afterAutospacing="0"/>
        <w:rPr>
          <w:sz w:val="20"/>
          <w:szCs w:val="20"/>
        </w:rPr>
      </w:pPr>
      <w:r>
        <w:rPr>
          <w:sz w:val="20"/>
          <w:szCs w:val="20"/>
        </w:rPr>
        <w:t xml:space="preserve">Willie L. Phillips </w:t>
      </w:r>
      <w:r w:rsidRPr="00015B5F">
        <w:rPr>
          <w:sz w:val="20"/>
          <w:szCs w:val="20"/>
        </w:rPr>
        <w:t>was named by President Biden to be Acting Chairman of the Federal Energy Regulatory Commission on January 3, 2023 and is serving a Commission term that ends June 30, 2026.</w:t>
      </w:r>
    </w:p>
    <w:p w14:paraId="01C0CF6D" w14:textId="77777777" w:rsidR="00015B5F" w:rsidRPr="00015B5F" w:rsidRDefault="00015B5F" w:rsidP="00015B5F">
      <w:pPr>
        <w:pStyle w:val="NormalWeb"/>
        <w:spacing w:before="0" w:beforeAutospacing="0" w:after="120" w:afterAutospacing="0"/>
        <w:rPr>
          <w:sz w:val="20"/>
          <w:szCs w:val="20"/>
        </w:rPr>
      </w:pPr>
      <w:r w:rsidRPr="00015B5F">
        <w:rPr>
          <w:sz w:val="20"/>
          <w:szCs w:val="20"/>
        </w:rPr>
        <w:t>He most recently served as the Chairman of the Public Service Commission of the District of Columbia, named to that role in 2018. He served on the Commission since 2014. He is an experienced regulatory attorney combining nearly 20 years of legal expertise in public and private practice. He has an extensive background in the areas of public utility regulation, bulk power system reliability, and corporate governance.</w:t>
      </w:r>
    </w:p>
    <w:p w14:paraId="5CE22B10" w14:textId="493A68F8" w:rsidR="00015B5F" w:rsidRDefault="00015B5F" w:rsidP="00015B5F">
      <w:pPr>
        <w:pStyle w:val="NormalWeb"/>
        <w:spacing w:before="0" w:beforeAutospacing="0" w:after="240" w:afterAutospacing="0"/>
        <w:rPr>
          <w:sz w:val="20"/>
          <w:szCs w:val="20"/>
        </w:rPr>
      </w:pPr>
      <w:r w:rsidRPr="00015B5F">
        <w:rPr>
          <w:sz w:val="20"/>
          <w:szCs w:val="20"/>
        </w:rPr>
        <w:t>Prior to being appointed to the DCPSC, Mr. Phillips served as Assistant General Counsel for the North American Electric Reliability Corporation (NERC), in Washington, D.C. Before joining NERC, he also worked for two law firms, where he advised clients on energy regulatory compliance and policy matters.</w:t>
      </w:r>
    </w:p>
    <w:p w14:paraId="6B9AF3EE" w14:textId="77777777" w:rsidR="00015B5F" w:rsidRPr="00015B5F" w:rsidRDefault="00015B5F" w:rsidP="00015B5F">
      <w:pPr>
        <w:pStyle w:val="NormalWeb"/>
        <w:spacing w:before="120" w:beforeAutospacing="0" w:after="120" w:afterAutospacing="0"/>
        <w:rPr>
          <w:sz w:val="20"/>
          <w:szCs w:val="20"/>
        </w:rPr>
      </w:pPr>
      <w:r w:rsidRPr="00015B5F">
        <w:rPr>
          <w:sz w:val="20"/>
          <w:szCs w:val="20"/>
        </w:rPr>
        <w:t>Mr. Phillips has also served on the boards of several organizations, including the board of directors for the National Association of Regulatory Utility Commissioners (NARUC) and the Organization of PJM States (OPSI). He also has served as president of the Mid-Atlantic Conference of Regulatory Utility Commissioners (MACRUC), and he has held leadership roles on several advisory councils, including the Electric Power Research Institute (EPRI) Advisory Council.</w:t>
      </w:r>
    </w:p>
    <w:p w14:paraId="328CF09E" w14:textId="209DE4F5" w:rsidR="00015B5F" w:rsidRDefault="00015B5F" w:rsidP="00015B5F">
      <w:pPr>
        <w:pStyle w:val="NormalWeb"/>
        <w:spacing w:before="0" w:beforeAutospacing="0" w:after="120" w:afterAutospacing="0"/>
        <w:rPr>
          <w:sz w:val="20"/>
          <w:szCs w:val="20"/>
        </w:rPr>
      </w:pPr>
      <w:r w:rsidRPr="00015B5F">
        <w:rPr>
          <w:sz w:val="20"/>
          <w:szCs w:val="20"/>
        </w:rPr>
        <w:t>Mr. Phillips has a </w:t>
      </w:r>
      <w:r w:rsidRPr="00015B5F">
        <w:rPr>
          <w:i/>
          <w:iCs/>
          <w:sz w:val="20"/>
          <w:szCs w:val="20"/>
        </w:rPr>
        <w:t>Juris Doctor</w:t>
      </w:r>
      <w:r w:rsidRPr="00015B5F">
        <w:rPr>
          <w:sz w:val="20"/>
          <w:szCs w:val="20"/>
        </w:rPr>
        <w:t> from Howard University School of Law, and a Bachelor of Science from the University of Montevallo. He lives in Washington, D.C., with his wife and two children.</w:t>
      </w:r>
    </w:p>
    <w:p w14:paraId="64655F72" w14:textId="132D5654" w:rsidR="008C72D4" w:rsidRDefault="008C72D4" w:rsidP="00015B5F">
      <w:pPr>
        <w:pStyle w:val="NormalWeb"/>
        <w:spacing w:before="0" w:beforeAutospacing="0" w:after="120" w:afterAutospacing="0"/>
        <w:rPr>
          <w:sz w:val="20"/>
          <w:szCs w:val="20"/>
        </w:rPr>
      </w:pPr>
      <w:r>
        <w:rPr>
          <w:noProof/>
        </w:rPr>
        <w:drawing>
          <wp:anchor distT="0" distB="0" distL="114300" distR="114300" simplePos="0" relativeHeight="251662336" behindDoc="1" locked="0" layoutInCell="1" allowOverlap="1" wp14:anchorId="09973A60" wp14:editId="686F5663">
            <wp:simplePos x="0" y="0"/>
            <wp:positionH relativeFrom="column">
              <wp:posOffset>2540</wp:posOffset>
            </wp:positionH>
            <wp:positionV relativeFrom="paragraph">
              <wp:posOffset>218440</wp:posOffset>
            </wp:positionV>
            <wp:extent cx="2038350" cy="2038350"/>
            <wp:effectExtent l="0" t="0" r="0" b="0"/>
            <wp:wrapTight wrapText="bothSides">
              <wp:wrapPolygon edited="0">
                <wp:start x="0" y="0"/>
                <wp:lineTo x="0" y="21398"/>
                <wp:lineTo x="21398" y="21398"/>
                <wp:lineTo x="2139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38350" cy="2038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9F42C7" w14:textId="7ABF2CF9" w:rsidR="008C72D4" w:rsidRPr="00015B5F" w:rsidRDefault="008C72D4" w:rsidP="008C72D4">
      <w:pPr>
        <w:rPr>
          <w:b/>
          <w:bCs/>
        </w:rPr>
      </w:pPr>
      <w:r>
        <w:rPr>
          <w:b/>
          <w:bCs/>
        </w:rPr>
        <w:t>Brett Perlman</w:t>
      </w:r>
      <w:r w:rsidRPr="00015B5F">
        <w:rPr>
          <w:b/>
          <w:bCs/>
        </w:rPr>
        <w:t xml:space="preserve"> – </w:t>
      </w:r>
      <w:r>
        <w:rPr>
          <w:b/>
          <w:bCs/>
        </w:rPr>
        <w:t>CEO, Center for Houston’s Future</w:t>
      </w:r>
      <w:r w:rsidRPr="00015B5F">
        <w:rPr>
          <w:b/>
          <w:bCs/>
        </w:rPr>
        <w:t xml:space="preserve"> </w:t>
      </w:r>
    </w:p>
    <w:p w14:paraId="1E96C635" w14:textId="77777777" w:rsidR="008C72D4" w:rsidRDefault="008C72D4" w:rsidP="008C72D4">
      <w:pPr>
        <w:pStyle w:val="NormalWeb"/>
        <w:spacing w:before="120" w:beforeAutospacing="0" w:after="120" w:afterAutospacing="0"/>
        <w:rPr>
          <w:sz w:val="20"/>
          <w:szCs w:val="20"/>
        </w:rPr>
      </w:pPr>
      <w:r w:rsidRPr="008C72D4">
        <w:rPr>
          <w:sz w:val="20"/>
          <w:szCs w:val="20"/>
        </w:rPr>
        <w:t>Brett A. Perlman serves as the CEO of the Center for Houston’s Future, a nonprofit organization working to address matters of highest importance to the long-term future of the greater Houston region. His career has spanned senior positions in business, government and community service organizations. Perlman served for four years as a Commissioner on the Public Utility Commission of Texas, where he was appointed in 1999 by then-Governor George W. Bush. He holds advanced degrees in public policy from Harvard University and in law from the University of Texas, and was a Phi Beta Kappa graduate of Northwestern University.</w:t>
      </w:r>
    </w:p>
    <w:p w14:paraId="0E981BD9" w14:textId="12F705EF" w:rsidR="008C72D4" w:rsidRDefault="008C72D4" w:rsidP="008C72D4">
      <w:pPr>
        <w:pStyle w:val="NormalWeb"/>
        <w:spacing w:before="0" w:beforeAutospacing="0" w:after="120" w:afterAutospacing="0"/>
        <w:rPr>
          <w:sz w:val="20"/>
          <w:szCs w:val="20"/>
        </w:rPr>
      </w:pPr>
    </w:p>
    <w:p w14:paraId="1F094982" w14:textId="77777777" w:rsidR="008C72D4" w:rsidRPr="00015B5F" w:rsidRDefault="008C72D4" w:rsidP="00015B5F">
      <w:pPr>
        <w:pStyle w:val="NormalWeb"/>
        <w:spacing w:before="0" w:beforeAutospacing="0" w:after="120" w:afterAutospacing="0"/>
        <w:rPr>
          <w:sz w:val="20"/>
          <w:szCs w:val="20"/>
        </w:rPr>
      </w:pPr>
    </w:p>
    <w:p w14:paraId="7BA7F772" w14:textId="77777777" w:rsidR="008C72D4" w:rsidRDefault="008C72D4" w:rsidP="00B95EDD">
      <w:pPr>
        <w:spacing w:before="720" w:after="120"/>
        <w:jc w:val="both"/>
        <w:rPr>
          <w:b/>
          <w:bCs/>
        </w:rPr>
      </w:pPr>
    </w:p>
    <w:p w14:paraId="40E776E5" w14:textId="77777777" w:rsidR="00116900" w:rsidRDefault="008C72D4" w:rsidP="008C72D4">
      <w:pPr>
        <w:spacing w:before="840" w:after="120"/>
        <w:jc w:val="both"/>
        <w:rPr>
          <w:b/>
          <w:bCs/>
        </w:rPr>
      </w:pPr>
      <w:r>
        <w:rPr>
          <w:noProof/>
        </w:rPr>
        <w:lastRenderedPageBreak/>
        <w:drawing>
          <wp:anchor distT="0" distB="0" distL="114300" distR="114300" simplePos="0" relativeHeight="251659264" behindDoc="0" locked="0" layoutInCell="1" allowOverlap="1" wp14:anchorId="0673C896" wp14:editId="5B83F0A4">
            <wp:simplePos x="0" y="0"/>
            <wp:positionH relativeFrom="column">
              <wp:posOffset>7620</wp:posOffset>
            </wp:positionH>
            <wp:positionV relativeFrom="paragraph">
              <wp:posOffset>29210</wp:posOffset>
            </wp:positionV>
            <wp:extent cx="2000250" cy="2436358"/>
            <wp:effectExtent l="0" t="0" r="0" b="254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00250" cy="2436358"/>
                    </a:xfrm>
                    <a:prstGeom prst="rect">
                      <a:avLst/>
                    </a:prstGeom>
                    <a:noFill/>
                    <a:ln>
                      <a:noFill/>
                    </a:ln>
                  </pic:spPr>
                </pic:pic>
              </a:graphicData>
            </a:graphic>
          </wp:anchor>
        </w:drawing>
      </w:r>
      <w:r w:rsidR="00015B5F">
        <w:rPr>
          <w:b/>
          <w:bCs/>
        </w:rPr>
        <w:t>K</w:t>
      </w:r>
      <w:r w:rsidR="001A068A">
        <w:rPr>
          <w:b/>
          <w:bCs/>
        </w:rPr>
        <w:t>evin Book</w:t>
      </w:r>
      <w:r w:rsidR="000722F1">
        <w:rPr>
          <w:b/>
          <w:bCs/>
        </w:rPr>
        <w:t xml:space="preserve"> </w:t>
      </w:r>
      <w:r w:rsidR="001A068A">
        <w:rPr>
          <w:b/>
          <w:bCs/>
        </w:rPr>
        <w:t>–</w:t>
      </w:r>
      <w:r w:rsidR="00116900">
        <w:rPr>
          <w:b/>
          <w:bCs/>
        </w:rPr>
        <w:t xml:space="preserve"> </w:t>
      </w:r>
      <w:r w:rsidR="001A068A">
        <w:rPr>
          <w:b/>
          <w:bCs/>
        </w:rPr>
        <w:t>Managing Director</w:t>
      </w:r>
      <w:r w:rsidR="00116900">
        <w:rPr>
          <w:b/>
          <w:bCs/>
        </w:rPr>
        <w:t>,</w:t>
      </w:r>
      <w:r w:rsidR="001A068A">
        <w:rPr>
          <w:b/>
          <w:bCs/>
        </w:rPr>
        <w:t xml:space="preserve"> ClearView Energy Partners, LLC</w:t>
      </w:r>
      <w:r w:rsidR="00116900">
        <w:rPr>
          <w:b/>
          <w:bCs/>
        </w:rPr>
        <w:t xml:space="preserve"> </w:t>
      </w:r>
    </w:p>
    <w:p w14:paraId="34CE06C5" w14:textId="495FC54D" w:rsidR="001A068A" w:rsidRPr="001A068A" w:rsidRDefault="001A068A" w:rsidP="001A068A">
      <w:pPr>
        <w:spacing w:before="120" w:after="120"/>
      </w:pPr>
      <w:r w:rsidRPr="001A068A">
        <w:t>Kevin Book heads the research team and covers oil, natural gas, refined products and coal policy.</w:t>
      </w:r>
    </w:p>
    <w:p w14:paraId="5EE6950C" w14:textId="77777777" w:rsidR="001A068A" w:rsidRPr="001A068A" w:rsidRDefault="001A068A" w:rsidP="001A068A">
      <w:pPr>
        <w:spacing w:before="120" w:after="120"/>
      </w:pPr>
      <w:r w:rsidRPr="001A068A">
        <w:t>Mr. Book appears frequently within print and broadcast media, contributes to policy forums convened by government and private organizations and meets with top Washington decision-makers. Mr. Book has also testified before several House and Senate Committees.</w:t>
      </w:r>
    </w:p>
    <w:p w14:paraId="4EF0D343" w14:textId="77777777" w:rsidR="001A068A" w:rsidRPr="001A068A" w:rsidRDefault="001A068A" w:rsidP="001A068A">
      <w:pPr>
        <w:spacing w:before="120" w:after="120"/>
      </w:pPr>
      <w:r w:rsidRPr="001A068A">
        <w:t>Mr. Book is a member of the Council on Foreign Relations. He is also a member of the National Petroleum Council, a self-funded advisory body to the Secretary of Energy, and a nonresident Senior Adviser to the Energy Security and Climate Change Program at the Center for Strategic and International Studies.</w:t>
      </w:r>
    </w:p>
    <w:p w14:paraId="07E58C62" w14:textId="77777777" w:rsidR="001A068A" w:rsidRPr="001A068A" w:rsidRDefault="001A068A" w:rsidP="001A068A">
      <w:pPr>
        <w:spacing w:before="120" w:after="120"/>
      </w:pPr>
      <w:r w:rsidRPr="001A068A">
        <w:t>Prior to co-founding ClearView, Mr. Book worked as a senior energy analyst for a national investment bank. He holds an M.A. in law and diplomacy from the Fletcher School of Law and Diplomacy and a B.A. in economics from Tufts University.</w:t>
      </w:r>
    </w:p>
    <w:p w14:paraId="341ACD3C" w14:textId="0C690ABF" w:rsidR="00B95EDD" w:rsidRDefault="00B95EDD" w:rsidP="00B95EDD"/>
    <w:p w14:paraId="034042B4" w14:textId="77777777" w:rsidR="00B95EDD" w:rsidRDefault="00B95EDD" w:rsidP="00B95EDD"/>
    <w:sectPr w:rsidR="00B95EDD" w:rsidSect="009D3499">
      <w:headerReference w:type="default" r:id="rId26"/>
      <w:footerReference w:type="default" r:id="rId27"/>
      <w:headerReference w:type="first" r:id="rId28"/>
      <w:footerReference w:type="first" r:id="rId29"/>
      <w:pgSz w:w="12240" w:h="15840" w:code="1"/>
      <w:pgMar w:top="432" w:right="1267" w:bottom="432" w:left="116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926923" w14:textId="77777777" w:rsidR="0097338D" w:rsidRDefault="0097338D">
      <w:r>
        <w:separator/>
      </w:r>
    </w:p>
  </w:endnote>
  <w:endnote w:type="continuationSeparator" w:id="0">
    <w:p w14:paraId="0E072417" w14:textId="77777777" w:rsidR="0097338D" w:rsidRDefault="00973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FC402" w14:textId="2C01081C" w:rsidR="00116900" w:rsidRPr="005B7D45" w:rsidRDefault="00116900" w:rsidP="00116900">
    <w:pPr>
      <w:pStyle w:val="Footer"/>
      <w:pBdr>
        <w:top w:val="single" w:sz="4" w:space="1" w:color="auto"/>
      </w:pBdr>
      <w:jc w:val="right"/>
      <w:rPr>
        <w:sz w:val="18"/>
        <w:szCs w:val="18"/>
      </w:rPr>
    </w:pPr>
    <w:r>
      <w:rPr>
        <w:sz w:val="18"/>
        <w:szCs w:val="18"/>
      </w:rPr>
      <w:t>Announcement</w:t>
    </w:r>
    <w:r w:rsidR="008C72D4">
      <w:rPr>
        <w:sz w:val="18"/>
        <w:szCs w:val="18"/>
      </w:rPr>
      <w:t xml:space="preserve"> and Agenda for</w:t>
    </w:r>
    <w:r>
      <w:rPr>
        <w:sz w:val="18"/>
        <w:szCs w:val="18"/>
      </w:rPr>
      <w:t xml:space="preserve"> the</w:t>
    </w:r>
    <w:r w:rsidRPr="005B7D45">
      <w:rPr>
        <w:sz w:val="18"/>
        <w:szCs w:val="18"/>
      </w:rPr>
      <w:t xml:space="preserve"> </w:t>
    </w:r>
    <w:r>
      <w:rPr>
        <w:sz w:val="18"/>
        <w:szCs w:val="18"/>
      </w:rPr>
      <w:t xml:space="preserve">Virtual </w:t>
    </w:r>
    <w:r w:rsidRPr="005B7D45">
      <w:rPr>
        <w:sz w:val="18"/>
        <w:szCs w:val="18"/>
      </w:rPr>
      <w:t>NAESB Board of Directors Meeting</w:t>
    </w:r>
    <w:r>
      <w:rPr>
        <w:sz w:val="18"/>
        <w:szCs w:val="18"/>
      </w:rPr>
      <w:t xml:space="preserve"> –</w:t>
    </w:r>
    <w:r w:rsidRPr="005B7D45">
      <w:rPr>
        <w:sz w:val="18"/>
        <w:szCs w:val="18"/>
      </w:rPr>
      <w:t xml:space="preserve"> </w:t>
    </w:r>
    <w:r>
      <w:rPr>
        <w:sz w:val="18"/>
        <w:szCs w:val="18"/>
      </w:rPr>
      <w:t xml:space="preserve">December </w:t>
    </w:r>
    <w:r w:rsidR="001A068A">
      <w:rPr>
        <w:sz w:val="18"/>
        <w:szCs w:val="18"/>
      </w:rPr>
      <w:t>14</w:t>
    </w:r>
    <w:r>
      <w:rPr>
        <w:sz w:val="18"/>
        <w:szCs w:val="18"/>
      </w:rPr>
      <w:t>, 202</w:t>
    </w:r>
    <w:r w:rsidR="001A068A">
      <w:rPr>
        <w:sz w:val="18"/>
        <w:szCs w:val="18"/>
      </w:rPr>
      <w:t>3</w:t>
    </w:r>
  </w:p>
  <w:p w14:paraId="25A0EE92" w14:textId="4B6A819A" w:rsidR="00306B38" w:rsidRPr="001673DC" w:rsidRDefault="001673DC" w:rsidP="00E45697">
    <w:pPr>
      <w:pStyle w:val="Footer"/>
      <w:pBdr>
        <w:top w:val="single" w:sz="4" w:space="1" w:color="auto"/>
      </w:pBdr>
      <w:jc w:val="right"/>
    </w:pPr>
    <w:r w:rsidRPr="005B7D45">
      <w:rPr>
        <w:sz w:val="18"/>
        <w:szCs w:val="18"/>
      </w:rPr>
      <w:t xml:space="preserve">Page </w:t>
    </w:r>
    <w:r w:rsidRPr="005B7D45">
      <w:rPr>
        <w:sz w:val="18"/>
        <w:szCs w:val="18"/>
      </w:rPr>
      <w:fldChar w:fldCharType="begin"/>
    </w:r>
    <w:r w:rsidRPr="005B7D45">
      <w:rPr>
        <w:sz w:val="18"/>
        <w:szCs w:val="18"/>
      </w:rPr>
      <w:instrText xml:space="preserve"> PAGE </w:instrText>
    </w:r>
    <w:r w:rsidRPr="005B7D45">
      <w:rPr>
        <w:sz w:val="18"/>
        <w:szCs w:val="18"/>
      </w:rPr>
      <w:fldChar w:fldCharType="separate"/>
    </w:r>
    <w:r w:rsidR="008517FE">
      <w:rPr>
        <w:noProof/>
        <w:sz w:val="18"/>
        <w:szCs w:val="18"/>
      </w:rPr>
      <w:t>3</w:t>
    </w:r>
    <w:r w:rsidRPr="005B7D45">
      <w:rPr>
        <w:sz w:val="18"/>
        <w:szCs w:val="18"/>
      </w:rPr>
      <w:fldChar w:fldCharType="end"/>
    </w:r>
    <w:r w:rsidRPr="005B7D45">
      <w:rPr>
        <w:sz w:val="18"/>
        <w:szCs w:val="18"/>
      </w:rPr>
      <w:t xml:space="preserve"> of </w:t>
    </w:r>
    <w:r w:rsidRPr="005B7D45">
      <w:rPr>
        <w:sz w:val="18"/>
        <w:szCs w:val="18"/>
      </w:rPr>
      <w:fldChar w:fldCharType="begin"/>
    </w:r>
    <w:r w:rsidRPr="005B7D45">
      <w:rPr>
        <w:sz w:val="18"/>
        <w:szCs w:val="18"/>
      </w:rPr>
      <w:instrText xml:space="preserve"> NUMPAGES </w:instrText>
    </w:r>
    <w:r w:rsidRPr="005B7D45">
      <w:rPr>
        <w:sz w:val="18"/>
        <w:szCs w:val="18"/>
      </w:rPr>
      <w:fldChar w:fldCharType="separate"/>
    </w:r>
    <w:r w:rsidR="008517FE">
      <w:rPr>
        <w:noProof/>
        <w:sz w:val="18"/>
        <w:szCs w:val="18"/>
      </w:rPr>
      <w:t>3</w:t>
    </w:r>
    <w:r w:rsidRPr="005B7D45">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572B8" w14:textId="285F3044" w:rsidR="005B7D45" w:rsidRPr="005B7D45" w:rsidRDefault="00A4716F" w:rsidP="00B95BD7">
    <w:pPr>
      <w:pStyle w:val="Footer"/>
      <w:pBdr>
        <w:top w:val="single" w:sz="4" w:space="1" w:color="auto"/>
      </w:pBdr>
      <w:jc w:val="right"/>
      <w:rPr>
        <w:sz w:val="18"/>
        <w:szCs w:val="18"/>
      </w:rPr>
    </w:pPr>
    <w:r>
      <w:rPr>
        <w:sz w:val="18"/>
        <w:szCs w:val="18"/>
      </w:rPr>
      <w:t>Announcement of</w:t>
    </w:r>
    <w:r w:rsidR="00E45697">
      <w:rPr>
        <w:sz w:val="18"/>
        <w:szCs w:val="18"/>
      </w:rPr>
      <w:t xml:space="preserve"> the</w:t>
    </w:r>
    <w:r w:rsidR="00E45697" w:rsidRPr="005B7D45">
      <w:rPr>
        <w:sz w:val="18"/>
        <w:szCs w:val="18"/>
      </w:rPr>
      <w:t xml:space="preserve"> </w:t>
    </w:r>
    <w:r>
      <w:rPr>
        <w:sz w:val="18"/>
        <w:szCs w:val="18"/>
      </w:rPr>
      <w:t xml:space="preserve">Virtual </w:t>
    </w:r>
    <w:r w:rsidR="00E45697" w:rsidRPr="005B7D45">
      <w:rPr>
        <w:sz w:val="18"/>
        <w:szCs w:val="18"/>
      </w:rPr>
      <w:t>NAESB Board of Directors Meeting</w:t>
    </w:r>
    <w:r w:rsidR="00116900">
      <w:rPr>
        <w:sz w:val="18"/>
        <w:szCs w:val="18"/>
      </w:rPr>
      <w:t xml:space="preserve"> –</w:t>
    </w:r>
    <w:r w:rsidR="00E45697" w:rsidRPr="005B7D45">
      <w:rPr>
        <w:sz w:val="18"/>
        <w:szCs w:val="18"/>
      </w:rPr>
      <w:t xml:space="preserve"> </w:t>
    </w:r>
    <w:r w:rsidR="00116900">
      <w:rPr>
        <w:sz w:val="18"/>
        <w:szCs w:val="18"/>
      </w:rPr>
      <w:t xml:space="preserve">December </w:t>
    </w:r>
    <w:r w:rsidR="001A068A">
      <w:rPr>
        <w:sz w:val="18"/>
        <w:szCs w:val="18"/>
      </w:rPr>
      <w:t>14</w:t>
    </w:r>
    <w:r w:rsidR="005A2A08">
      <w:rPr>
        <w:sz w:val="18"/>
        <w:szCs w:val="18"/>
      </w:rPr>
      <w:t>, 202</w:t>
    </w:r>
    <w:r w:rsidR="001A068A">
      <w:rPr>
        <w:sz w:val="18"/>
        <w:szCs w:val="18"/>
      </w:rPr>
      <w:t>3</w:t>
    </w:r>
  </w:p>
  <w:p w14:paraId="4D57076F" w14:textId="06E2F1FF" w:rsidR="00306B38" w:rsidRPr="00B95BD7" w:rsidRDefault="00B95BD7" w:rsidP="00E45697">
    <w:pPr>
      <w:pStyle w:val="Footer"/>
      <w:pBdr>
        <w:top w:val="single" w:sz="4" w:space="1" w:color="auto"/>
      </w:pBdr>
      <w:jc w:val="right"/>
    </w:pPr>
    <w:r w:rsidRPr="005B7D45">
      <w:rPr>
        <w:sz w:val="18"/>
        <w:szCs w:val="18"/>
      </w:rPr>
      <w:t xml:space="preserve">Page </w:t>
    </w:r>
    <w:r w:rsidRPr="005B7D45">
      <w:rPr>
        <w:sz w:val="18"/>
        <w:szCs w:val="18"/>
      </w:rPr>
      <w:fldChar w:fldCharType="begin"/>
    </w:r>
    <w:r w:rsidRPr="005B7D45">
      <w:rPr>
        <w:sz w:val="18"/>
        <w:szCs w:val="18"/>
      </w:rPr>
      <w:instrText xml:space="preserve"> PAGE </w:instrText>
    </w:r>
    <w:r w:rsidRPr="005B7D45">
      <w:rPr>
        <w:sz w:val="18"/>
        <w:szCs w:val="18"/>
      </w:rPr>
      <w:fldChar w:fldCharType="separate"/>
    </w:r>
    <w:r w:rsidR="008517FE">
      <w:rPr>
        <w:noProof/>
        <w:sz w:val="18"/>
        <w:szCs w:val="18"/>
      </w:rPr>
      <w:t>1</w:t>
    </w:r>
    <w:r w:rsidRPr="005B7D45">
      <w:rPr>
        <w:sz w:val="18"/>
        <w:szCs w:val="18"/>
      </w:rPr>
      <w:fldChar w:fldCharType="end"/>
    </w:r>
    <w:r w:rsidRPr="005B7D45">
      <w:rPr>
        <w:sz w:val="18"/>
        <w:szCs w:val="18"/>
      </w:rPr>
      <w:t xml:space="preserve"> of </w:t>
    </w:r>
    <w:r w:rsidRPr="005B7D45">
      <w:rPr>
        <w:sz w:val="18"/>
        <w:szCs w:val="18"/>
      </w:rPr>
      <w:fldChar w:fldCharType="begin"/>
    </w:r>
    <w:r w:rsidRPr="005B7D45">
      <w:rPr>
        <w:sz w:val="18"/>
        <w:szCs w:val="18"/>
      </w:rPr>
      <w:instrText xml:space="preserve"> NUMPAGES </w:instrText>
    </w:r>
    <w:r w:rsidRPr="005B7D45">
      <w:rPr>
        <w:sz w:val="18"/>
        <w:szCs w:val="18"/>
      </w:rPr>
      <w:fldChar w:fldCharType="separate"/>
    </w:r>
    <w:r w:rsidR="008517FE">
      <w:rPr>
        <w:noProof/>
        <w:sz w:val="18"/>
        <w:szCs w:val="18"/>
      </w:rPr>
      <w:t>3</w:t>
    </w:r>
    <w:r w:rsidRPr="005B7D45">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EC660E" w14:textId="77777777" w:rsidR="0097338D" w:rsidRDefault="0097338D">
      <w:r>
        <w:separator/>
      </w:r>
    </w:p>
  </w:footnote>
  <w:footnote w:type="continuationSeparator" w:id="0">
    <w:p w14:paraId="66EF422B" w14:textId="77777777" w:rsidR="0097338D" w:rsidRDefault="00973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57188" w14:textId="77777777" w:rsidR="00306B38" w:rsidRDefault="00306B38">
    <w:pPr>
      <w:pStyle w:val="Header"/>
      <w:tabs>
        <w:tab w:val="left" w:pos="1080"/>
      </w:tabs>
      <w:rPr>
        <w:rFonts w:ascii="Bookman Old Style" w:hAnsi="Bookman Old Style"/>
        <w:b/>
        <w:noProof/>
      </w:rPr>
    </w:pPr>
    <w:r>
      <w:rPr>
        <w:rFonts w:ascii="Bookman Old Style" w:hAnsi="Bookman Old Style"/>
        <w:b/>
        <w:noProof/>
      </w:rPr>
      <w:drawing>
        <wp:anchor distT="0" distB="0" distL="114300" distR="114300" simplePos="0" relativeHeight="251654144" behindDoc="1" locked="0" layoutInCell="1" allowOverlap="1" wp14:anchorId="735DC3BB" wp14:editId="6F2AE1B4">
          <wp:simplePos x="0" y="0"/>
          <wp:positionH relativeFrom="column">
            <wp:posOffset>20955</wp:posOffset>
          </wp:positionH>
          <wp:positionV relativeFrom="paragraph">
            <wp:posOffset>-102400</wp:posOffset>
          </wp:positionV>
          <wp:extent cx="981710" cy="1133475"/>
          <wp:effectExtent l="0" t="0" r="8890" b="9525"/>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a:ln>
                    <a:noFill/>
                  </a:ln>
                </pic:spPr>
              </pic:pic>
            </a:graphicData>
          </a:graphic>
        </wp:anchor>
      </w:drawing>
    </w:r>
    <w:r>
      <w:rPr>
        <w:rFonts w:ascii="Bookman Old Style" w:hAnsi="Bookman Old Style"/>
        <w:b/>
        <w:noProof/>
      </w:rPr>
      <mc:AlternateContent>
        <mc:Choice Requires="wps">
          <w:drawing>
            <wp:anchor distT="0" distB="0" distL="114300" distR="114300" simplePos="0" relativeHeight="251652096" behindDoc="1" locked="0" layoutInCell="1" allowOverlap="1" wp14:anchorId="5B21B17F" wp14:editId="36A33FC3">
              <wp:simplePos x="0" y="0"/>
              <wp:positionH relativeFrom="column">
                <wp:posOffset>-23495</wp:posOffset>
              </wp:positionH>
              <wp:positionV relativeFrom="paragraph">
                <wp:posOffset>12065</wp:posOffset>
              </wp:positionV>
              <wp:extent cx="45085" cy="146685"/>
              <wp:effectExtent l="0" t="0" r="12065" b="5715"/>
              <wp:wrapNone/>
              <wp:docPr id="1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F3C6E" w14:textId="77777777" w:rsidR="00306B38" w:rsidRDefault="00306B3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1B17F" id="Rectangle 1" o:spid="_x0000_s1026" style="position:absolute;margin-left:-1.85pt;margin-top:.95pt;width:3.55pt;height:1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" filled="f" stroked="f">
              <v:textbox inset="0,0,0,0">
                <w:txbxContent>
                  <w:p w14:paraId="658F3C6E" w14:textId="77777777" w:rsidR="00306B38" w:rsidRDefault="00306B38"/>
                </w:txbxContent>
              </v:textbox>
            </v:rect>
          </w:pict>
        </mc:Fallback>
      </mc:AlternateContent>
    </w:r>
  </w:p>
  <w:p w14:paraId="46C15AFA" w14:textId="77777777" w:rsidR="00306B38" w:rsidRDefault="00306B38">
    <w:pPr>
      <w:pStyle w:val="Header"/>
      <w:tabs>
        <w:tab w:val="left" w:pos="1080"/>
      </w:tabs>
      <w:ind w:left="2160"/>
      <w:rPr>
        <w:rFonts w:ascii="Bookman Old Style" w:hAnsi="Bookman Old Style"/>
        <w:b/>
        <w:sz w:val="28"/>
      </w:rPr>
    </w:pPr>
  </w:p>
  <w:p w14:paraId="02CC0A3B" w14:textId="77777777" w:rsidR="00306B38" w:rsidRPr="00EC31F4" w:rsidRDefault="00306B38" w:rsidP="00E939AF">
    <w:pPr>
      <w:pStyle w:val="Header"/>
      <w:tabs>
        <w:tab w:val="left" w:pos="1080"/>
      </w:tabs>
      <w:ind w:left="1800"/>
      <w:jc w:val="right"/>
      <w:rPr>
        <w:b/>
        <w:spacing w:val="20"/>
        <w:sz w:val="32"/>
      </w:rPr>
    </w:pPr>
    <w:r w:rsidRPr="00EC31F4">
      <w:rPr>
        <w:b/>
        <w:spacing w:val="20"/>
        <w:sz w:val="32"/>
      </w:rPr>
      <w:t>North American Energy Standards Board</w:t>
    </w:r>
  </w:p>
  <w:p w14:paraId="68B13201" w14:textId="0229A8D8" w:rsidR="00306B38" w:rsidRPr="00EC31F4" w:rsidRDefault="00A67F1E" w:rsidP="00E939AF">
    <w:pPr>
      <w:pStyle w:val="Header"/>
      <w:tabs>
        <w:tab w:val="left" w:pos="680"/>
        <w:tab w:val="right" w:pos="9810"/>
      </w:tabs>
      <w:spacing w:before="60"/>
      <w:ind w:left="1800"/>
      <w:jc w:val="right"/>
    </w:pPr>
    <w:r>
      <w:t>1415 Louisiana</w:t>
    </w:r>
    <w:r w:rsidR="00306B38" w:rsidRPr="00EC31F4">
      <w:t xml:space="preserve">, Suite </w:t>
    </w:r>
    <w:r>
      <w:t>3460</w:t>
    </w:r>
    <w:r w:rsidR="00306B38" w:rsidRPr="00EC31F4">
      <w:t>, Houston, Texas 77002</w:t>
    </w:r>
  </w:p>
  <w:p w14:paraId="70D82F86" w14:textId="77777777" w:rsidR="00306B38" w:rsidRPr="00EC31F4" w:rsidRDefault="00306B38" w:rsidP="00E939AF">
    <w:pPr>
      <w:pStyle w:val="Header"/>
      <w:ind w:left="1800"/>
      <w:jc w:val="right"/>
    </w:pPr>
    <w:r w:rsidRPr="00EC31F4">
      <w:t>Phone:  (713) 356-0060, Fax:  (713) 356-0067, E-mail: naesb@naesb.org</w:t>
    </w:r>
  </w:p>
  <w:p w14:paraId="30A40C62" w14:textId="77777777" w:rsidR="00306B38" w:rsidRPr="00EC31F4" w:rsidRDefault="00306B38" w:rsidP="00E939AF">
    <w:pPr>
      <w:pStyle w:val="Header"/>
      <w:pBdr>
        <w:bottom w:val="single" w:sz="18" w:space="1" w:color="auto"/>
      </w:pBdr>
      <w:ind w:left="1800" w:hanging="1800"/>
      <w:jc w:val="right"/>
    </w:pPr>
    <w:r w:rsidRPr="00EC31F4">
      <w:tab/>
      <w:t xml:space="preserve">Home Page: </w:t>
    </w:r>
    <w:hyperlink r:id="rId2" w:history="1">
      <w:r w:rsidRPr="00EC31F4">
        <w:rPr>
          <w:rStyle w:val="Hyperlink"/>
        </w:rPr>
        <w:t>www.naesb.org</w:t>
      </w:r>
    </w:hyperlink>
  </w:p>
  <w:p w14:paraId="207BEA3D" w14:textId="77777777" w:rsidR="00306B38" w:rsidRPr="00EC31F4" w:rsidRDefault="00306B38">
    <w:pPr>
      <w:pStyle w:val="Header"/>
      <w:pBdr>
        <w:bottom w:val="single" w:sz="18" w:space="1" w:color="auto"/>
      </w:pBdr>
      <w:spacing w:after="240"/>
      <w:ind w:left="1800" w:hanging="1800"/>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02A0A" w14:textId="77777777" w:rsidR="00306B38" w:rsidRDefault="00306B38" w:rsidP="00247772">
    <w:pPr>
      <w:pStyle w:val="Header"/>
      <w:tabs>
        <w:tab w:val="left" w:pos="1080"/>
      </w:tabs>
      <w:rPr>
        <w:rFonts w:ascii="Bookman Old Style" w:hAnsi="Bookman Old Style"/>
        <w:b/>
        <w:noProof/>
      </w:rPr>
    </w:pPr>
    <w:r>
      <w:rPr>
        <w:rFonts w:ascii="Bookman Old Style" w:hAnsi="Bookman Old Style"/>
        <w:b/>
        <w:noProof/>
      </w:rPr>
      <w:drawing>
        <wp:anchor distT="0" distB="0" distL="114300" distR="114300" simplePos="0" relativeHeight="251658240" behindDoc="1" locked="0" layoutInCell="1" allowOverlap="1" wp14:anchorId="2FD1E186" wp14:editId="21C5A8AC">
          <wp:simplePos x="0" y="0"/>
          <wp:positionH relativeFrom="column">
            <wp:posOffset>-24130</wp:posOffset>
          </wp:positionH>
          <wp:positionV relativeFrom="paragraph">
            <wp:posOffset>-6985</wp:posOffset>
          </wp:positionV>
          <wp:extent cx="981710" cy="1133475"/>
          <wp:effectExtent l="0" t="0" r="889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a:ln>
                    <a:noFill/>
                  </a:ln>
                </pic:spPr>
              </pic:pic>
            </a:graphicData>
          </a:graphic>
        </wp:anchor>
      </w:drawing>
    </w:r>
    <w:r>
      <w:rPr>
        <w:rFonts w:ascii="Bookman Old Style" w:hAnsi="Bookman Old Style"/>
        <w:b/>
        <w:noProof/>
      </w:rPr>
      <mc:AlternateContent>
        <mc:Choice Requires="wps">
          <w:drawing>
            <wp:anchor distT="0" distB="0" distL="114300" distR="114300" simplePos="0" relativeHeight="251656192" behindDoc="1" locked="0" layoutInCell="1" allowOverlap="1" wp14:anchorId="36E4A3E7" wp14:editId="7C70B173">
              <wp:simplePos x="0" y="0"/>
              <wp:positionH relativeFrom="column">
                <wp:posOffset>-23495</wp:posOffset>
              </wp:positionH>
              <wp:positionV relativeFrom="paragraph">
                <wp:posOffset>12065</wp:posOffset>
              </wp:positionV>
              <wp:extent cx="45085" cy="146685"/>
              <wp:effectExtent l="0" t="0" r="12065" b="571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A3FA6" w14:textId="77777777" w:rsidR="00306B38" w:rsidRDefault="00306B38" w:rsidP="0024777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4A3E7" id="Rectangle 3" o:spid="_x0000_s1027" style="position:absolute;margin-left:-1.85pt;margin-top:.95pt;width:3.55pt;height:1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" filled="f" stroked="f">
              <v:textbox inset="0,0,0,0">
                <w:txbxContent>
                  <w:p w14:paraId="10DA3FA6" w14:textId="77777777" w:rsidR="00306B38" w:rsidRDefault="00306B38" w:rsidP="00247772"/>
                </w:txbxContent>
              </v:textbox>
            </v:rect>
          </w:pict>
        </mc:Fallback>
      </mc:AlternateContent>
    </w:r>
  </w:p>
  <w:p w14:paraId="439983A5" w14:textId="77777777" w:rsidR="00306B38" w:rsidRDefault="00306B38" w:rsidP="00247772">
    <w:pPr>
      <w:pStyle w:val="Header"/>
      <w:tabs>
        <w:tab w:val="left" w:pos="1080"/>
      </w:tabs>
      <w:ind w:left="2160"/>
      <w:rPr>
        <w:rFonts w:ascii="Bookman Old Style" w:hAnsi="Bookman Old Style"/>
        <w:b/>
        <w:sz w:val="28"/>
      </w:rPr>
    </w:pPr>
  </w:p>
  <w:p w14:paraId="735C2BC0" w14:textId="77777777" w:rsidR="00306B38" w:rsidRPr="00EC31F4" w:rsidRDefault="00306B38" w:rsidP="00247772">
    <w:pPr>
      <w:pStyle w:val="Header"/>
      <w:tabs>
        <w:tab w:val="left" w:pos="1080"/>
      </w:tabs>
      <w:ind w:left="1800"/>
      <w:jc w:val="right"/>
      <w:rPr>
        <w:b/>
        <w:spacing w:val="20"/>
        <w:sz w:val="32"/>
      </w:rPr>
    </w:pPr>
    <w:r w:rsidRPr="00EC31F4">
      <w:rPr>
        <w:b/>
        <w:spacing w:val="20"/>
        <w:sz w:val="32"/>
      </w:rPr>
      <w:t>North American Energy Standards Board</w:t>
    </w:r>
  </w:p>
  <w:p w14:paraId="32076AA6" w14:textId="677F2E2F" w:rsidR="00306B38" w:rsidRPr="00EC31F4" w:rsidRDefault="00686750" w:rsidP="00247772">
    <w:pPr>
      <w:pStyle w:val="Header"/>
      <w:tabs>
        <w:tab w:val="left" w:pos="680"/>
        <w:tab w:val="right" w:pos="9810"/>
      </w:tabs>
      <w:spacing w:before="60"/>
      <w:ind w:left="1800"/>
      <w:jc w:val="right"/>
    </w:pPr>
    <w:r>
      <w:t>1415 Louisiana</w:t>
    </w:r>
    <w:r w:rsidR="00306B38" w:rsidRPr="00EC31F4">
      <w:t xml:space="preserve">, Suite </w:t>
    </w:r>
    <w:r>
      <w:t>3460</w:t>
    </w:r>
    <w:r w:rsidR="00306B38" w:rsidRPr="00EC31F4">
      <w:t>, Houston, Texas 77002</w:t>
    </w:r>
  </w:p>
  <w:p w14:paraId="61932C8F" w14:textId="77777777" w:rsidR="00306B38" w:rsidRPr="00EC31F4" w:rsidRDefault="00306B38" w:rsidP="00247772">
    <w:pPr>
      <w:pStyle w:val="Header"/>
      <w:ind w:left="1800"/>
      <w:jc w:val="right"/>
    </w:pPr>
    <w:r w:rsidRPr="00EC31F4">
      <w:t>Phone:  (713) 356-0060, Fax:  (713) 356-0067, E-mail: naesb@naesb.org</w:t>
    </w:r>
  </w:p>
  <w:p w14:paraId="66214403" w14:textId="77777777" w:rsidR="00306B38" w:rsidRPr="00EC31F4" w:rsidRDefault="00306B38" w:rsidP="00247772">
    <w:pPr>
      <w:pStyle w:val="Header"/>
      <w:pBdr>
        <w:bottom w:val="single" w:sz="18" w:space="1" w:color="auto"/>
      </w:pBdr>
      <w:ind w:left="1800" w:hanging="1800"/>
      <w:jc w:val="right"/>
    </w:pPr>
    <w:r w:rsidRPr="00EC31F4">
      <w:tab/>
      <w:t xml:space="preserve">Home Page: </w:t>
    </w:r>
    <w:hyperlink r:id="rId2" w:history="1">
      <w:r w:rsidRPr="00EC31F4">
        <w:rPr>
          <w:rStyle w:val="Hyperlink"/>
        </w:rPr>
        <w:t>www.naesb.org</w:t>
      </w:r>
    </w:hyperlink>
  </w:p>
  <w:p w14:paraId="253B0DAB" w14:textId="77777777" w:rsidR="00306B38" w:rsidRPr="00EC31F4" w:rsidRDefault="00306B38" w:rsidP="00247772">
    <w:pPr>
      <w:pStyle w:val="Header"/>
      <w:pBdr>
        <w:bottom w:val="single" w:sz="18" w:space="1" w:color="auto"/>
      </w:pBdr>
      <w:spacing w:after="240"/>
      <w:ind w:left="1800" w:hanging="1800"/>
      <w:rPr>
        <w:sz w:val="8"/>
      </w:rPr>
    </w:pPr>
  </w:p>
  <w:p w14:paraId="65882625" w14:textId="77777777" w:rsidR="00306B38" w:rsidRDefault="00306B38" w:rsidP="0024777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B6BD1"/>
    <w:multiLevelType w:val="hybridMultilevel"/>
    <w:tmpl w:val="FE42BA14"/>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E311CA"/>
    <w:multiLevelType w:val="hybridMultilevel"/>
    <w:tmpl w:val="2CC25546"/>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 w15:restartNumberingAfterBreak="0">
    <w:nsid w:val="0F1959D9"/>
    <w:multiLevelType w:val="hybridMultilevel"/>
    <w:tmpl w:val="2C62F4D6"/>
    <w:lvl w:ilvl="0" w:tplc="04090017">
      <w:start w:val="1"/>
      <w:numFmt w:val="lowerLetter"/>
      <w:lvlText w:val="%1)"/>
      <w:lvlJc w:val="left"/>
      <w:pPr>
        <w:tabs>
          <w:tab w:val="num" w:pos="2880"/>
        </w:tabs>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860F5E"/>
    <w:multiLevelType w:val="hybridMultilevel"/>
    <w:tmpl w:val="694275E2"/>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4" w15:restartNumberingAfterBreak="0">
    <w:nsid w:val="128E150A"/>
    <w:multiLevelType w:val="hybridMultilevel"/>
    <w:tmpl w:val="9C2A5D88"/>
    <w:lvl w:ilvl="0" w:tplc="85E2C9AE">
      <w:start w:val="1"/>
      <w:numFmt w:val="bullet"/>
      <w:lvlText w:val=""/>
      <w:lvlJc w:val="left"/>
      <w:pPr>
        <w:tabs>
          <w:tab w:val="num" w:pos="2808"/>
        </w:tabs>
        <w:ind w:left="2808" w:hanging="288"/>
      </w:pPr>
      <w:rPr>
        <w:rFonts w:ascii="Symbol" w:hAnsi="Symbol"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097DF1"/>
    <w:multiLevelType w:val="hybridMultilevel"/>
    <w:tmpl w:val="D61A3E2E"/>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C93C40"/>
    <w:multiLevelType w:val="hybridMultilevel"/>
    <w:tmpl w:val="597C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C03246"/>
    <w:multiLevelType w:val="hybridMultilevel"/>
    <w:tmpl w:val="99A01074"/>
    <w:lvl w:ilvl="0" w:tplc="6FE4DA76">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D22D5D"/>
    <w:multiLevelType w:val="hybridMultilevel"/>
    <w:tmpl w:val="097E75AE"/>
    <w:lvl w:ilvl="0" w:tplc="F38CFBE0">
      <w:start w:val="1"/>
      <w:numFmt w:val="bullet"/>
      <w:lvlText w:val=""/>
      <w:lvlJc w:val="left"/>
      <w:pPr>
        <w:ind w:left="990" w:hanging="360"/>
      </w:pPr>
      <w:rPr>
        <w:rFonts w:ascii="Symbol" w:hAnsi="Symbol" w:hint="default"/>
      </w:rPr>
    </w:lvl>
    <w:lvl w:ilvl="1" w:tplc="5D5E3174">
      <w:start w:val="1"/>
      <w:numFmt w:val="bullet"/>
      <w:lvlText w:val="o"/>
      <w:lvlJc w:val="left"/>
      <w:pPr>
        <w:ind w:left="1710" w:hanging="360"/>
      </w:pPr>
      <w:rPr>
        <w:rFonts w:ascii="Courier New" w:hAnsi="Courier New" w:cs="Courier New" w:hint="default"/>
      </w:rPr>
    </w:lvl>
    <w:lvl w:ilvl="2" w:tplc="94D41B1E">
      <w:start w:val="1"/>
      <w:numFmt w:val="bullet"/>
      <w:lvlText w:val=""/>
      <w:lvlJc w:val="left"/>
      <w:pPr>
        <w:ind w:left="2430" w:hanging="360"/>
      </w:pPr>
      <w:rPr>
        <w:rFonts w:ascii="Wingdings" w:hAnsi="Wingdings" w:hint="default"/>
      </w:rPr>
    </w:lvl>
    <w:lvl w:ilvl="3" w:tplc="B462B936">
      <w:start w:val="1"/>
      <w:numFmt w:val="bullet"/>
      <w:lvlText w:val=""/>
      <w:lvlJc w:val="left"/>
      <w:pPr>
        <w:ind w:left="3150" w:hanging="360"/>
      </w:pPr>
      <w:rPr>
        <w:rFonts w:ascii="Symbol" w:hAnsi="Symbol" w:hint="default"/>
      </w:rPr>
    </w:lvl>
    <w:lvl w:ilvl="4" w:tplc="C706AFC8">
      <w:start w:val="1"/>
      <w:numFmt w:val="bullet"/>
      <w:lvlText w:val="o"/>
      <w:lvlJc w:val="left"/>
      <w:pPr>
        <w:ind w:left="3870" w:hanging="360"/>
      </w:pPr>
      <w:rPr>
        <w:rFonts w:ascii="Courier New" w:hAnsi="Courier New" w:cs="Courier New" w:hint="default"/>
      </w:rPr>
    </w:lvl>
    <w:lvl w:ilvl="5" w:tplc="201A0892">
      <w:start w:val="1"/>
      <w:numFmt w:val="bullet"/>
      <w:lvlText w:val=""/>
      <w:lvlJc w:val="left"/>
      <w:pPr>
        <w:ind w:left="4590" w:hanging="360"/>
      </w:pPr>
      <w:rPr>
        <w:rFonts w:ascii="Wingdings" w:hAnsi="Wingdings" w:hint="default"/>
      </w:rPr>
    </w:lvl>
    <w:lvl w:ilvl="6" w:tplc="098ED8FC">
      <w:start w:val="1"/>
      <w:numFmt w:val="bullet"/>
      <w:lvlText w:val=""/>
      <w:lvlJc w:val="left"/>
      <w:pPr>
        <w:ind w:left="5310" w:hanging="360"/>
      </w:pPr>
      <w:rPr>
        <w:rFonts w:ascii="Symbol" w:hAnsi="Symbol" w:hint="default"/>
      </w:rPr>
    </w:lvl>
    <w:lvl w:ilvl="7" w:tplc="E3862650">
      <w:start w:val="1"/>
      <w:numFmt w:val="bullet"/>
      <w:lvlText w:val="o"/>
      <w:lvlJc w:val="left"/>
      <w:pPr>
        <w:ind w:left="6030" w:hanging="360"/>
      </w:pPr>
      <w:rPr>
        <w:rFonts w:ascii="Courier New" w:hAnsi="Courier New" w:cs="Courier New" w:hint="default"/>
      </w:rPr>
    </w:lvl>
    <w:lvl w:ilvl="8" w:tplc="56FA1708">
      <w:start w:val="1"/>
      <w:numFmt w:val="bullet"/>
      <w:lvlText w:val=""/>
      <w:lvlJc w:val="left"/>
      <w:pPr>
        <w:ind w:left="6750" w:hanging="360"/>
      </w:pPr>
      <w:rPr>
        <w:rFonts w:ascii="Wingdings" w:hAnsi="Wingdings" w:hint="default"/>
      </w:rPr>
    </w:lvl>
  </w:abstractNum>
  <w:abstractNum w:abstractNumId="9" w15:restartNumberingAfterBreak="0">
    <w:nsid w:val="224D26B9"/>
    <w:multiLevelType w:val="hybridMultilevel"/>
    <w:tmpl w:val="7EA876F6"/>
    <w:lvl w:ilvl="0" w:tplc="6FE4DA76">
      <w:start w:val="1"/>
      <w:numFmt w:val="bullet"/>
      <w:lvlText w:val=""/>
      <w:lvlJc w:val="left"/>
      <w:pPr>
        <w:ind w:left="972" w:hanging="360"/>
      </w:pPr>
      <w:rPr>
        <w:rFonts w:ascii="Symbol" w:hAnsi="Symbol" w:hint="default"/>
        <w:sz w:val="16"/>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0" w15:restartNumberingAfterBreak="0">
    <w:nsid w:val="27523611"/>
    <w:multiLevelType w:val="hybridMultilevel"/>
    <w:tmpl w:val="F612B7EC"/>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1" w15:restartNumberingAfterBreak="0">
    <w:nsid w:val="277D2F23"/>
    <w:multiLevelType w:val="hybridMultilevel"/>
    <w:tmpl w:val="40FA4AB4"/>
    <w:lvl w:ilvl="0" w:tplc="0409000F">
      <w:start w:val="1"/>
      <w:numFmt w:val="decimal"/>
      <w:lvlText w:val="%1."/>
      <w:lvlJc w:val="left"/>
      <w:pPr>
        <w:tabs>
          <w:tab w:val="num" w:pos="360"/>
        </w:tabs>
        <w:ind w:left="360" w:hanging="360"/>
      </w:pPr>
      <w:rPr>
        <w:rFonts w:hint="default"/>
        <w:b w:val="0"/>
        <w:i w:val="0"/>
        <w:sz w:val="18"/>
        <w:szCs w:val="18"/>
      </w:rPr>
    </w:lvl>
    <w:lvl w:ilvl="1" w:tplc="09AC67F0">
      <w:numFmt w:val="bullet"/>
      <w:lvlText w:val=""/>
      <w:lvlJc w:val="left"/>
      <w:pPr>
        <w:tabs>
          <w:tab w:val="num" w:pos="1440"/>
        </w:tabs>
        <w:ind w:left="1440" w:hanging="360"/>
      </w:pPr>
      <w:rPr>
        <w:rFonts w:ascii="Symbol" w:eastAsia="Times New Roman" w:hAnsi="Symbol" w:cs="Times New Roman" w:hint="default"/>
        <w:b w:val="0"/>
        <w:i w:val="0"/>
        <w:sz w:val="20"/>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C71FA1"/>
    <w:multiLevelType w:val="hybridMultilevel"/>
    <w:tmpl w:val="489C0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055E48"/>
    <w:multiLevelType w:val="hybridMultilevel"/>
    <w:tmpl w:val="57D4C8AE"/>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4" w15:restartNumberingAfterBreak="0">
    <w:nsid w:val="2D4C04D5"/>
    <w:multiLevelType w:val="hybridMultilevel"/>
    <w:tmpl w:val="A3DCAF42"/>
    <w:lvl w:ilvl="0" w:tplc="FF82B3F8">
      <w:start w:val="1"/>
      <w:numFmt w:val="bullet"/>
      <w:lvlText w:val=""/>
      <w:lvlJc w:val="left"/>
      <w:pPr>
        <w:tabs>
          <w:tab w:val="num" w:pos="872"/>
        </w:tabs>
        <w:ind w:left="1088" w:firstLine="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960713"/>
    <w:multiLevelType w:val="hybridMultilevel"/>
    <w:tmpl w:val="28B27FD6"/>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6" w15:restartNumberingAfterBreak="0">
    <w:nsid w:val="2F83692C"/>
    <w:multiLevelType w:val="hybridMultilevel"/>
    <w:tmpl w:val="013E11E6"/>
    <w:lvl w:ilvl="0" w:tplc="85E2C9AE">
      <w:start w:val="1"/>
      <w:numFmt w:val="bullet"/>
      <w:lvlText w:val=""/>
      <w:lvlJc w:val="left"/>
      <w:pPr>
        <w:tabs>
          <w:tab w:val="num" w:pos="2808"/>
        </w:tabs>
        <w:ind w:left="2808" w:hanging="288"/>
      </w:pPr>
      <w:rPr>
        <w:rFonts w:ascii="Symbol" w:hAnsi="Symbol"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0C2404E"/>
    <w:multiLevelType w:val="hybridMultilevel"/>
    <w:tmpl w:val="EA0C54D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85E2C9AE">
      <w:start w:val="1"/>
      <w:numFmt w:val="bullet"/>
      <w:lvlText w:val=""/>
      <w:lvlJc w:val="left"/>
      <w:pPr>
        <w:tabs>
          <w:tab w:val="num" w:pos="2628"/>
        </w:tabs>
        <w:ind w:left="2628" w:hanging="288"/>
      </w:pPr>
      <w:rPr>
        <w:rFonts w:ascii="Symbol" w:hAnsi="Symbol" w:hint="default"/>
        <w:b w:val="0"/>
        <w:i w:val="0"/>
        <w:sz w:val="18"/>
        <w:szCs w:val="18"/>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1997444"/>
    <w:multiLevelType w:val="hybridMultilevel"/>
    <w:tmpl w:val="4B8A4404"/>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9" w15:restartNumberingAfterBreak="0">
    <w:nsid w:val="31F079A9"/>
    <w:multiLevelType w:val="hybridMultilevel"/>
    <w:tmpl w:val="80106C22"/>
    <w:lvl w:ilvl="0" w:tplc="04090017">
      <w:start w:val="1"/>
      <w:numFmt w:val="lowerLetter"/>
      <w:lvlText w:val="%1)"/>
      <w:lvlJc w:val="left"/>
      <w:pPr>
        <w:tabs>
          <w:tab w:val="num" w:pos="4680"/>
        </w:tabs>
        <w:ind w:left="4680" w:hanging="360"/>
      </w:pPr>
    </w:lvl>
    <w:lvl w:ilvl="1" w:tplc="04090019" w:tentative="1">
      <w:start w:val="1"/>
      <w:numFmt w:val="lowerLetter"/>
      <w:lvlText w:val="%2."/>
      <w:lvlJc w:val="left"/>
      <w:pPr>
        <w:tabs>
          <w:tab w:val="num" w:pos="3240"/>
        </w:tabs>
        <w:ind w:left="3240" w:hanging="360"/>
      </w:pPr>
    </w:lvl>
    <w:lvl w:ilvl="2" w:tplc="04090017">
      <w:start w:val="1"/>
      <w:numFmt w:val="lowerLetter"/>
      <w:lvlText w:val="%3)"/>
      <w:lvlJc w:val="left"/>
      <w:pPr>
        <w:tabs>
          <w:tab w:val="num" w:pos="4140"/>
        </w:tabs>
        <w:ind w:left="4140" w:hanging="360"/>
      </w:pPr>
    </w:lvl>
    <w:lvl w:ilvl="3" w:tplc="0409000F">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0" w15:restartNumberingAfterBreak="0">
    <w:nsid w:val="34804A77"/>
    <w:multiLevelType w:val="hybridMultilevel"/>
    <w:tmpl w:val="12B02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866E5D"/>
    <w:multiLevelType w:val="hybridMultilevel"/>
    <w:tmpl w:val="957E7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CB598D"/>
    <w:multiLevelType w:val="hybridMultilevel"/>
    <w:tmpl w:val="59AC8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F537DB"/>
    <w:multiLevelType w:val="hybridMultilevel"/>
    <w:tmpl w:val="262259AE"/>
    <w:lvl w:ilvl="0" w:tplc="04090017">
      <w:start w:val="1"/>
      <w:numFmt w:val="lowerLetter"/>
      <w:lvlText w:val="%1)"/>
      <w:lvlJc w:val="left"/>
      <w:pPr>
        <w:tabs>
          <w:tab w:val="num" w:pos="2520"/>
        </w:tabs>
        <w:ind w:left="252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4" w15:restartNumberingAfterBreak="0">
    <w:nsid w:val="3F891DA4"/>
    <w:multiLevelType w:val="hybridMultilevel"/>
    <w:tmpl w:val="D5165954"/>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85E2C9AE">
      <w:start w:val="1"/>
      <w:numFmt w:val="bullet"/>
      <w:lvlText w:val=""/>
      <w:lvlJc w:val="left"/>
      <w:pPr>
        <w:tabs>
          <w:tab w:val="num" w:pos="5688"/>
        </w:tabs>
        <w:ind w:left="5688" w:hanging="288"/>
      </w:pPr>
      <w:rPr>
        <w:rFonts w:ascii="Symbol" w:hAnsi="Symbol" w:hint="default"/>
        <w:b w:val="0"/>
        <w:i w:val="0"/>
        <w:sz w:val="18"/>
        <w:szCs w:val="18"/>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5" w15:restartNumberingAfterBreak="0">
    <w:nsid w:val="401943DC"/>
    <w:multiLevelType w:val="hybridMultilevel"/>
    <w:tmpl w:val="8364076E"/>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2629C6"/>
    <w:multiLevelType w:val="hybridMultilevel"/>
    <w:tmpl w:val="B29EE61C"/>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7" w15:restartNumberingAfterBreak="0">
    <w:nsid w:val="406932C4"/>
    <w:multiLevelType w:val="hybridMultilevel"/>
    <w:tmpl w:val="1598EAFC"/>
    <w:lvl w:ilvl="0" w:tplc="04090017">
      <w:start w:val="1"/>
      <w:numFmt w:val="lowerLetter"/>
      <w:lvlText w:val="%1)"/>
      <w:lvlJc w:val="left"/>
      <w:pPr>
        <w:tabs>
          <w:tab w:val="num" w:pos="4140"/>
        </w:tabs>
        <w:ind w:left="4140" w:hanging="360"/>
      </w:pPr>
    </w:lvl>
    <w:lvl w:ilvl="1" w:tplc="04090001">
      <w:start w:val="1"/>
      <w:numFmt w:val="bullet"/>
      <w:lvlText w:val=""/>
      <w:lvlJc w:val="left"/>
      <w:pPr>
        <w:tabs>
          <w:tab w:val="num" w:pos="2700"/>
        </w:tabs>
        <w:ind w:left="2700" w:hanging="360"/>
      </w:pPr>
      <w:rPr>
        <w:rFonts w:ascii="Symbol" w:hAnsi="Symbol"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8" w15:restartNumberingAfterBreak="0">
    <w:nsid w:val="42C12C5E"/>
    <w:multiLevelType w:val="hybridMultilevel"/>
    <w:tmpl w:val="B06A88B2"/>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A8210F"/>
    <w:multiLevelType w:val="hybridMultilevel"/>
    <w:tmpl w:val="F11C68DE"/>
    <w:lvl w:ilvl="0" w:tplc="FFFFFFFF">
      <w:start w:val="1"/>
      <w:numFmt w:val="bullet"/>
      <w:lvlText w:val=""/>
      <w:lvlJc w:val="left"/>
      <w:pPr>
        <w:ind w:left="720" w:hanging="360"/>
      </w:pPr>
      <w:rPr>
        <w:rFonts w:ascii="Symbol" w:hAnsi="Symbol" w:hint="default"/>
        <w:b w:val="0"/>
        <w:i w:val="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3D074F"/>
    <w:multiLevelType w:val="hybridMultilevel"/>
    <w:tmpl w:val="680E4AFC"/>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9AC67F0">
      <w:numFmt w:val="bullet"/>
      <w:lvlText w:val=""/>
      <w:lvlJc w:val="left"/>
      <w:pPr>
        <w:tabs>
          <w:tab w:val="num" w:pos="1440"/>
        </w:tabs>
        <w:ind w:left="1440" w:hanging="360"/>
      </w:pPr>
      <w:rPr>
        <w:rFonts w:ascii="Symbol" w:eastAsia="Times New Roman" w:hAnsi="Symbol" w:cs="Times New Roman" w:hint="default"/>
        <w:b w:val="0"/>
        <w:i w:val="0"/>
        <w:sz w:val="20"/>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EF4083"/>
    <w:multiLevelType w:val="hybridMultilevel"/>
    <w:tmpl w:val="4B28C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4B313F"/>
    <w:multiLevelType w:val="hybridMultilevel"/>
    <w:tmpl w:val="07F22E0E"/>
    <w:lvl w:ilvl="0" w:tplc="A98A8C26">
      <w:numFmt w:val="bullet"/>
      <w:lvlText w:val=""/>
      <w:lvlJc w:val="left"/>
      <w:pPr>
        <w:tabs>
          <w:tab w:val="num" w:pos="1440"/>
        </w:tabs>
        <w:ind w:left="1440" w:hanging="360"/>
      </w:pPr>
      <w:rPr>
        <w:rFonts w:ascii="Symbol" w:hAnsi="Symbol" w:cs="Times New Roman"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F0008C"/>
    <w:multiLevelType w:val="hybridMultilevel"/>
    <w:tmpl w:val="4B4E4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4F1A16"/>
    <w:multiLevelType w:val="hybridMultilevel"/>
    <w:tmpl w:val="ED1E19D8"/>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5" w15:restartNumberingAfterBreak="0">
    <w:nsid w:val="59084988"/>
    <w:multiLevelType w:val="hybridMultilevel"/>
    <w:tmpl w:val="6734C470"/>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6" w15:restartNumberingAfterBreak="0">
    <w:nsid w:val="5F9772BC"/>
    <w:multiLevelType w:val="hybridMultilevel"/>
    <w:tmpl w:val="06DED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704C10"/>
    <w:multiLevelType w:val="hybridMultilevel"/>
    <w:tmpl w:val="866A1338"/>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8" w15:restartNumberingAfterBreak="0">
    <w:nsid w:val="678F2CBD"/>
    <w:multiLevelType w:val="hybridMultilevel"/>
    <w:tmpl w:val="23A01562"/>
    <w:lvl w:ilvl="0" w:tplc="88DCC9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AF6B21"/>
    <w:multiLevelType w:val="hybridMultilevel"/>
    <w:tmpl w:val="D7264622"/>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7F2756"/>
    <w:multiLevelType w:val="hybridMultilevel"/>
    <w:tmpl w:val="2C26FD44"/>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995D62"/>
    <w:multiLevelType w:val="hybridMultilevel"/>
    <w:tmpl w:val="A5A64892"/>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42" w15:restartNumberingAfterBreak="0">
    <w:nsid w:val="78287A32"/>
    <w:multiLevelType w:val="multilevel"/>
    <w:tmpl w:val="866A1338"/>
    <w:lvl w:ilvl="0">
      <w:start w:val="1"/>
      <w:numFmt w:val="lowerLetter"/>
      <w:lvlText w:val="%1)"/>
      <w:lvlJc w:val="left"/>
      <w:pPr>
        <w:tabs>
          <w:tab w:val="num" w:pos="4140"/>
        </w:tabs>
        <w:ind w:left="4140" w:hanging="360"/>
      </w:p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num w:numId="1">
    <w:abstractNumId w:val="19"/>
  </w:num>
  <w:num w:numId="2">
    <w:abstractNumId w:val="23"/>
  </w:num>
  <w:num w:numId="3">
    <w:abstractNumId w:val="1"/>
  </w:num>
  <w:num w:numId="4">
    <w:abstractNumId w:val="37"/>
  </w:num>
  <w:num w:numId="5">
    <w:abstractNumId w:val="2"/>
  </w:num>
  <w:num w:numId="6">
    <w:abstractNumId w:val="16"/>
  </w:num>
  <w:num w:numId="7">
    <w:abstractNumId w:val="4"/>
  </w:num>
  <w:num w:numId="8">
    <w:abstractNumId w:val="27"/>
  </w:num>
  <w:num w:numId="9">
    <w:abstractNumId w:val="34"/>
  </w:num>
  <w:num w:numId="10">
    <w:abstractNumId w:val="42"/>
  </w:num>
  <w:num w:numId="11">
    <w:abstractNumId w:val="3"/>
  </w:num>
  <w:num w:numId="12">
    <w:abstractNumId w:val="15"/>
  </w:num>
  <w:num w:numId="13">
    <w:abstractNumId w:val="41"/>
  </w:num>
  <w:num w:numId="14">
    <w:abstractNumId w:val="13"/>
  </w:num>
  <w:num w:numId="15">
    <w:abstractNumId w:val="10"/>
  </w:num>
  <w:num w:numId="16">
    <w:abstractNumId w:val="26"/>
  </w:num>
  <w:num w:numId="17">
    <w:abstractNumId w:val="18"/>
  </w:num>
  <w:num w:numId="18">
    <w:abstractNumId w:val="0"/>
  </w:num>
  <w:num w:numId="19">
    <w:abstractNumId w:val="35"/>
  </w:num>
  <w:num w:numId="20">
    <w:abstractNumId w:val="24"/>
  </w:num>
  <w:num w:numId="21">
    <w:abstractNumId w:val="30"/>
  </w:num>
  <w:num w:numId="22">
    <w:abstractNumId w:val="25"/>
  </w:num>
  <w:num w:numId="23">
    <w:abstractNumId w:val="39"/>
  </w:num>
  <w:num w:numId="24">
    <w:abstractNumId w:val="14"/>
  </w:num>
  <w:num w:numId="25">
    <w:abstractNumId w:val="32"/>
  </w:num>
  <w:num w:numId="26">
    <w:abstractNumId w:val="11"/>
  </w:num>
  <w:num w:numId="27">
    <w:abstractNumId w:val="17"/>
  </w:num>
  <w:num w:numId="28">
    <w:abstractNumId w:val="28"/>
  </w:num>
  <w:num w:numId="29">
    <w:abstractNumId w:val="40"/>
  </w:num>
  <w:num w:numId="30">
    <w:abstractNumId w:val="8"/>
  </w:num>
  <w:num w:numId="31">
    <w:abstractNumId w:val="38"/>
  </w:num>
  <w:num w:numId="32">
    <w:abstractNumId w:val="21"/>
  </w:num>
  <w:num w:numId="33">
    <w:abstractNumId w:val="36"/>
  </w:num>
  <w:num w:numId="34">
    <w:abstractNumId w:val="7"/>
  </w:num>
  <w:num w:numId="35">
    <w:abstractNumId w:val="5"/>
  </w:num>
  <w:num w:numId="36">
    <w:abstractNumId w:val="9"/>
  </w:num>
  <w:num w:numId="37">
    <w:abstractNumId w:val="6"/>
  </w:num>
  <w:num w:numId="38">
    <w:abstractNumId w:val="12"/>
  </w:num>
  <w:num w:numId="39">
    <w:abstractNumId w:val="22"/>
  </w:num>
  <w:num w:numId="40">
    <w:abstractNumId w:val="33"/>
  </w:num>
  <w:num w:numId="41">
    <w:abstractNumId w:val="31"/>
  </w:num>
  <w:num w:numId="42">
    <w:abstractNumId w:val="2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1"/>
  <w:activeWritingStyle w:appName="MSWord" w:lang="en-US" w:vendorID="64" w:dllVersion="6"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FA1"/>
    <w:rsid w:val="0000379B"/>
    <w:rsid w:val="00003953"/>
    <w:rsid w:val="00011819"/>
    <w:rsid w:val="00015B5F"/>
    <w:rsid w:val="000163CF"/>
    <w:rsid w:val="00021476"/>
    <w:rsid w:val="000229D1"/>
    <w:rsid w:val="00024C68"/>
    <w:rsid w:val="000255E4"/>
    <w:rsid w:val="00032DA1"/>
    <w:rsid w:val="00040CD6"/>
    <w:rsid w:val="000422D7"/>
    <w:rsid w:val="00047E2B"/>
    <w:rsid w:val="000514C8"/>
    <w:rsid w:val="000601F6"/>
    <w:rsid w:val="00065F6B"/>
    <w:rsid w:val="00070A6A"/>
    <w:rsid w:val="000722F1"/>
    <w:rsid w:val="0007360D"/>
    <w:rsid w:val="00073985"/>
    <w:rsid w:val="0007484E"/>
    <w:rsid w:val="00076D04"/>
    <w:rsid w:val="00076D53"/>
    <w:rsid w:val="0008161C"/>
    <w:rsid w:val="00084B84"/>
    <w:rsid w:val="0008624C"/>
    <w:rsid w:val="000862BB"/>
    <w:rsid w:val="000952E5"/>
    <w:rsid w:val="00096244"/>
    <w:rsid w:val="00096264"/>
    <w:rsid w:val="000A4991"/>
    <w:rsid w:val="000B6A09"/>
    <w:rsid w:val="000C4C37"/>
    <w:rsid w:val="000C62AF"/>
    <w:rsid w:val="000D1584"/>
    <w:rsid w:val="000D300D"/>
    <w:rsid w:val="000E0C19"/>
    <w:rsid w:val="000F083F"/>
    <w:rsid w:val="000F31AC"/>
    <w:rsid w:val="000F771D"/>
    <w:rsid w:val="00103EFC"/>
    <w:rsid w:val="00103F06"/>
    <w:rsid w:val="0011076F"/>
    <w:rsid w:val="00110E45"/>
    <w:rsid w:val="00113DA1"/>
    <w:rsid w:val="00116900"/>
    <w:rsid w:val="00123C9B"/>
    <w:rsid w:val="00124B8F"/>
    <w:rsid w:val="0013131B"/>
    <w:rsid w:val="00144198"/>
    <w:rsid w:val="00144D28"/>
    <w:rsid w:val="00144F0E"/>
    <w:rsid w:val="001575C2"/>
    <w:rsid w:val="001604B6"/>
    <w:rsid w:val="00162107"/>
    <w:rsid w:val="00163760"/>
    <w:rsid w:val="001673DC"/>
    <w:rsid w:val="0017020C"/>
    <w:rsid w:val="0017169E"/>
    <w:rsid w:val="0017473D"/>
    <w:rsid w:val="00184BE0"/>
    <w:rsid w:val="00186AAE"/>
    <w:rsid w:val="001871A8"/>
    <w:rsid w:val="001878ED"/>
    <w:rsid w:val="001926FC"/>
    <w:rsid w:val="001A009C"/>
    <w:rsid w:val="001A068A"/>
    <w:rsid w:val="001A0C0E"/>
    <w:rsid w:val="001A33FC"/>
    <w:rsid w:val="001A3E40"/>
    <w:rsid w:val="001A515E"/>
    <w:rsid w:val="001A5C05"/>
    <w:rsid w:val="001B22CA"/>
    <w:rsid w:val="001B4B91"/>
    <w:rsid w:val="001B4BEF"/>
    <w:rsid w:val="001C3C11"/>
    <w:rsid w:val="001C59CA"/>
    <w:rsid w:val="001C5F01"/>
    <w:rsid w:val="001C6327"/>
    <w:rsid w:val="001D09C7"/>
    <w:rsid w:val="001D3693"/>
    <w:rsid w:val="001D4653"/>
    <w:rsid w:val="001D488B"/>
    <w:rsid w:val="001D5208"/>
    <w:rsid w:val="001D5523"/>
    <w:rsid w:val="001D788B"/>
    <w:rsid w:val="001D7E8A"/>
    <w:rsid w:val="001E45C1"/>
    <w:rsid w:val="001E7040"/>
    <w:rsid w:val="001F5E04"/>
    <w:rsid w:val="00206EF1"/>
    <w:rsid w:val="0020754C"/>
    <w:rsid w:val="00211C7C"/>
    <w:rsid w:val="0021568F"/>
    <w:rsid w:val="002310C9"/>
    <w:rsid w:val="00235FEC"/>
    <w:rsid w:val="00236C36"/>
    <w:rsid w:val="002376BC"/>
    <w:rsid w:val="00240DF2"/>
    <w:rsid w:val="00242D31"/>
    <w:rsid w:val="00242E5F"/>
    <w:rsid w:val="00243F76"/>
    <w:rsid w:val="00245A3C"/>
    <w:rsid w:val="00247772"/>
    <w:rsid w:val="00247F24"/>
    <w:rsid w:val="0025579E"/>
    <w:rsid w:val="00256F3D"/>
    <w:rsid w:val="0025785B"/>
    <w:rsid w:val="002634EB"/>
    <w:rsid w:val="00266528"/>
    <w:rsid w:val="002814E1"/>
    <w:rsid w:val="00282BB3"/>
    <w:rsid w:val="002851FA"/>
    <w:rsid w:val="00285E54"/>
    <w:rsid w:val="00292CD1"/>
    <w:rsid w:val="00293E81"/>
    <w:rsid w:val="00296149"/>
    <w:rsid w:val="002A674A"/>
    <w:rsid w:val="002B09FA"/>
    <w:rsid w:val="002B0F41"/>
    <w:rsid w:val="002B1272"/>
    <w:rsid w:val="002B369A"/>
    <w:rsid w:val="002C0809"/>
    <w:rsid w:val="002C222C"/>
    <w:rsid w:val="002C357F"/>
    <w:rsid w:val="002C639B"/>
    <w:rsid w:val="002D0129"/>
    <w:rsid w:val="002D36D2"/>
    <w:rsid w:val="002E513F"/>
    <w:rsid w:val="002E5FDC"/>
    <w:rsid w:val="002F00D1"/>
    <w:rsid w:val="002F4C43"/>
    <w:rsid w:val="002F54AB"/>
    <w:rsid w:val="00302586"/>
    <w:rsid w:val="00304EFC"/>
    <w:rsid w:val="00306B38"/>
    <w:rsid w:val="0031349B"/>
    <w:rsid w:val="00316876"/>
    <w:rsid w:val="0031790F"/>
    <w:rsid w:val="00323556"/>
    <w:rsid w:val="00324CB5"/>
    <w:rsid w:val="00325BBF"/>
    <w:rsid w:val="00327253"/>
    <w:rsid w:val="00327508"/>
    <w:rsid w:val="003338F7"/>
    <w:rsid w:val="00333945"/>
    <w:rsid w:val="00333C16"/>
    <w:rsid w:val="00336D91"/>
    <w:rsid w:val="00337540"/>
    <w:rsid w:val="0033762C"/>
    <w:rsid w:val="00337B9B"/>
    <w:rsid w:val="00344EFD"/>
    <w:rsid w:val="00345778"/>
    <w:rsid w:val="0035466E"/>
    <w:rsid w:val="00355F6B"/>
    <w:rsid w:val="003609F1"/>
    <w:rsid w:val="00362E73"/>
    <w:rsid w:val="00362F95"/>
    <w:rsid w:val="0036469E"/>
    <w:rsid w:val="0036496D"/>
    <w:rsid w:val="00365CA3"/>
    <w:rsid w:val="00371393"/>
    <w:rsid w:val="003736E8"/>
    <w:rsid w:val="00377E9E"/>
    <w:rsid w:val="00394C2B"/>
    <w:rsid w:val="00396346"/>
    <w:rsid w:val="003A3E24"/>
    <w:rsid w:val="003A6635"/>
    <w:rsid w:val="003A771A"/>
    <w:rsid w:val="003B15F3"/>
    <w:rsid w:val="003D3506"/>
    <w:rsid w:val="003D35D4"/>
    <w:rsid w:val="003D4E77"/>
    <w:rsid w:val="003E2893"/>
    <w:rsid w:val="003E6A91"/>
    <w:rsid w:val="003F6C54"/>
    <w:rsid w:val="003F74E5"/>
    <w:rsid w:val="00407DDB"/>
    <w:rsid w:val="00407EC5"/>
    <w:rsid w:val="00420D7E"/>
    <w:rsid w:val="00421E1C"/>
    <w:rsid w:val="0043371F"/>
    <w:rsid w:val="00436A79"/>
    <w:rsid w:val="0044217E"/>
    <w:rsid w:val="00455994"/>
    <w:rsid w:val="00463943"/>
    <w:rsid w:val="00466569"/>
    <w:rsid w:val="00466958"/>
    <w:rsid w:val="00470400"/>
    <w:rsid w:val="00481BF3"/>
    <w:rsid w:val="00484F63"/>
    <w:rsid w:val="004868AC"/>
    <w:rsid w:val="00490353"/>
    <w:rsid w:val="004908ED"/>
    <w:rsid w:val="0049176A"/>
    <w:rsid w:val="00495145"/>
    <w:rsid w:val="004A320C"/>
    <w:rsid w:val="004A431C"/>
    <w:rsid w:val="004B2FA1"/>
    <w:rsid w:val="004C139A"/>
    <w:rsid w:val="004C3176"/>
    <w:rsid w:val="004C3E94"/>
    <w:rsid w:val="004C408D"/>
    <w:rsid w:val="004C63E2"/>
    <w:rsid w:val="004E3FDD"/>
    <w:rsid w:val="004E445D"/>
    <w:rsid w:val="004E677D"/>
    <w:rsid w:val="004F1A97"/>
    <w:rsid w:val="004F2076"/>
    <w:rsid w:val="004F72FD"/>
    <w:rsid w:val="00500D0C"/>
    <w:rsid w:val="00500D2A"/>
    <w:rsid w:val="005015F7"/>
    <w:rsid w:val="00502777"/>
    <w:rsid w:val="00504A93"/>
    <w:rsid w:val="00507180"/>
    <w:rsid w:val="00507BE1"/>
    <w:rsid w:val="00521F54"/>
    <w:rsid w:val="00523C69"/>
    <w:rsid w:val="0053069A"/>
    <w:rsid w:val="005318EC"/>
    <w:rsid w:val="005325DD"/>
    <w:rsid w:val="005328EC"/>
    <w:rsid w:val="00533E5A"/>
    <w:rsid w:val="00534450"/>
    <w:rsid w:val="005360F5"/>
    <w:rsid w:val="00547B95"/>
    <w:rsid w:val="00547CA0"/>
    <w:rsid w:val="0056303A"/>
    <w:rsid w:val="0056585B"/>
    <w:rsid w:val="005659B0"/>
    <w:rsid w:val="00567BB9"/>
    <w:rsid w:val="005700D9"/>
    <w:rsid w:val="00573A2F"/>
    <w:rsid w:val="0057645E"/>
    <w:rsid w:val="005813C1"/>
    <w:rsid w:val="005918EE"/>
    <w:rsid w:val="005961F3"/>
    <w:rsid w:val="005A06F1"/>
    <w:rsid w:val="005A0E16"/>
    <w:rsid w:val="005A2A08"/>
    <w:rsid w:val="005A5E8D"/>
    <w:rsid w:val="005A74F0"/>
    <w:rsid w:val="005B04DD"/>
    <w:rsid w:val="005B1F1E"/>
    <w:rsid w:val="005B603E"/>
    <w:rsid w:val="005B7D45"/>
    <w:rsid w:val="005C004D"/>
    <w:rsid w:val="005C2545"/>
    <w:rsid w:val="005C718D"/>
    <w:rsid w:val="005C7C7F"/>
    <w:rsid w:val="005D38B0"/>
    <w:rsid w:val="005D5BAC"/>
    <w:rsid w:val="005D7D0A"/>
    <w:rsid w:val="005D7E60"/>
    <w:rsid w:val="005E0ECA"/>
    <w:rsid w:val="005E5A78"/>
    <w:rsid w:val="005F0C86"/>
    <w:rsid w:val="005F125A"/>
    <w:rsid w:val="005F1902"/>
    <w:rsid w:val="005F261F"/>
    <w:rsid w:val="005F32C9"/>
    <w:rsid w:val="005F6D23"/>
    <w:rsid w:val="00600886"/>
    <w:rsid w:val="00601245"/>
    <w:rsid w:val="00612DD5"/>
    <w:rsid w:val="00613977"/>
    <w:rsid w:val="0062006C"/>
    <w:rsid w:val="00627408"/>
    <w:rsid w:val="00630B69"/>
    <w:rsid w:val="0064070F"/>
    <w:rsid w:val="006424DB"/>
    <w:rsid w:val="00650212"/>
    <w:rsid w:val="00650964"/>
    <w:rsid w:val="00650FB9"/>
    <w:rsid w:val="006600C9"/>
    <w:rsid w:val="00662A6F"/>
    <w:rsid w:val="00663427"/>
    <w:rsid w:val="00667325"/>
    <w:rsid w:val="00677AC4"/>
    <w:rsid w:val="00677C40"/>
    <w:rsid w:val="0068376E"/>
    <w:rsid w:val="006848B0"/>
    <w:rsid w:val="00685B39"/>
    <w:rsid w:val="00686750"/>
    <w:rsid w:val="00692FDB"/>
    <w:rsid w:val="00695742"/>
    <w:rsid w:val="006A6526"/>
    <w:rsid w:val="006B255F"/>
    <w:rsid w:val="006C0B34"/>
    <w:rsid w:val="006D16BE"/>
    <w:rsid w:val="006D38BC"/>
    <w:rsid w:val="006D7639"/>
    <w:rsid w:val="006E046A"/>
    <w:rsid w:val="006E5A44"/>
    <w:rsid w:val="006E78F3"/>
    <w:rsid w:val="006E7AD8"/>
    <w:rsid w:val="006F09D6"/>
    <w:rsid w:val="007050D2"/>
    <w:rsid w:val="00706EF0"/>
    <w:rsid w:val="007176A1"/>
    <w:rsid w:val="0073434E"/>
    <w:rsid w:val="007352F3"/>
    <w:rsid w:val="0074148D"/>
    <w:rsid w:val="0074426A"/>
    <w:rsid w:val="00747DBF"/>
    <w:rsid w:val="00751E7E"/>
    <w:rsid w:val="007575D8"/>
    <w:rsid w:val="00757B71"/>
    <w:rsid w:val="00764842"/>
    <w:rsid w:val="00766416"/>
    <w:rsid w:val="0077148C"/>
    <w:rsid w:val="00772717"/>
    <w:rsid w:val="00773A50"/>
    <w:rsid w:val="00776C37"/>
    <w:rsid w:val="00780040"/>
    <w:rsid w:val="0079639A"/>
    <w:rsid w:val="007A19B0"/>
    <w:rsid w:val="007A5071"/>
    <w:rsid w:val="007C667E"/>
    <w:rsid w:val="007C77C5"/>
    <w:rsid w:val="007D0A61"/>
    <w:rsid w:val="007D4D73"/>
    <w:rsid w:val="007D71B8"/>
    <w:rsid w:val="007E13E0"/>
    <w:rsid w:val="007E1AFC"/>
    <w:rsid w:val="007E4686"/>
    <w:rsid w:val="007E5C93"/>
    <w:rsid w:val="007F60AE"/>
    <w:rsid w:val="008014C7"/>
    <w:rsid w:val="00803D90"/>
    <w:rsid w:val="00810DF5"/>
    <w:rsid w:val="00811E63"/>
    <w:rsid w:val="0081358F"/>
    <w:rsid w:val="00816E16"/>
    <w:rsid w:val="008356B6"/>
    <w:rsid w:val="00840E68"/>
    <w:rsid w:val="00841ACD"/>
    <w:rsid w:val="00843231"/>
    <w:rsid w:val="0084604B"/>
    <w:rsid w:val="008517FE"/>
    <w:rsid w:val="008522FB"/>
    <w:rsid w:val="00860BB3"/>
    <w:rsid w:val="00861B0E"/>
    <w:rsid w:val="00871519"/>
    <w:rsid w:val="00875682"/>
    <w:rsid w:val="0087767A"/>
    <w:rsid w:val="00881F0B"/>
    <w:rsid w:val="00886A96"/>
    <w:rsid w:val="0089205E"/>
    <w:rsid w:val="00892464"/>
    <w:rsid w:val="00893D42"/>
    <w:rsid w:val="00894F97"/>
    <w:rsid w:val="008A0EEA"/>
    <w:rsid w:val="008A2E90"/>
    <w:rsid w:val="008A4476"/>
    <w:rsid w:val="008A49EB"/>
    <w:rsid w:val="008B042E"/>
    <w:rsid w:val="008B370F"/>
    <w:rsid w:val="008B6680"/>
    <w:rsid w:val="008C0D9C"/>
    <w:rsid w:val="008C264A"/>
    <w:rsid w:val="008C3CA2"/>
    <w:rsid w:val="008C429F"/>
    <w:rsid w:val="008C4DF7"/>
    <w:rsid w:val="008C5C7F"/>
    <w:rsid w:val="008C72D4"/>
    <w:rsid w:val="008D0B3B"/>
    <w:rsid w:val="008D2D1D"/>
    <w:rsid w:val="008D3E7E"/>
    <w:rsid w:val="008D4BA6"/>
    <w:rsid w:val="008D7F73"/>
    <w:rsid w:val="008E6BAE"/>
    <w:rsid w:val="00900042"/>
    <w:rsid w:val="00900C2C"/>
    <w:rsid w:val="0091554B"/>
    <w:rsid w:val="00923834"/>
    <w:rsid w:val="00923A98"/>
    <w:rsid w:val="0092580A"/>
    <w:rsid w:val="0093107B"/>
    <w:rsid w:val="0093675F"/>
    <w:rsid w:val="00943DC1"/>
    <w:rsid w:val="00944211"/>
    <w:rsid w:val="00945EEC"/>
    <w:rsid w:val="00954047"/>
    <w:rsid w:val="00954C9A"/>
    <w:rsid w:val="009556CC"/>
    <w:rsid w:val="0095650B"/>
    <w:rsid w:val="00956EF3"/>
    <w:rsid w:val="00960392"/>
    <w:rsid w:val="00961CCF"/>
    <w:rsid w:val="00964AD2"/>
    <w:rsid w:val="00965E1F"/>
    <w:rsid w:val="00972901"/>
    <w:rsid w:val="0097338D"/>
    <w:rsid w:val="00975C98"/>
    <w:rsid w:val="009869CB"/>
    <w:rsid w:val="00990464"/>
    <w:rsid w:val="00991CC1"/>
    <w:rsid w:val="009A1435"/>
    <w:rsid w:val="009A6488"/>
    <w:rsid w:val="009B1AF2"/>
    <w:rsid w:val="009C319C"/>
    <w:rsid w:val="009C3459"/>
    <w:rsid w:val="009C5BB2"/>
    <w:rsid w:val="009C5D86"/>
    <w:rsid w:val="009C6655"/>
    <w:rsid w:val="009C739C"/>
    <w:rsid w:val="009D2744"/>
    <w:rsid w:val="009D3499"/>
    <w:rsid w:val="009D6EEE"/>
    <w:rsid w:val="009D75C6"/>
    <w:rsid w:val="009D7EB6"/>
    <w:rsid w:val="009E3E24"/>
    <w:rsid w:val="009F0709"/>
    <w:rsid w:val="00A01789"/>
    <w:rsid w:val="00A02A8F"/>
    <w:rsid w:val="00A03606"/>
    <w:rsid w:val="00A0715C"/>
    <w:rsid w:val="00A114CD"/>
    <w:rsid w:val="00A21436"/>
    <w:rsid w:val="00A33D91"/>
    <w:rsid w:val="00A43DA5"/>
    <w:rsid w:val="00A443FC"/>
    <w:rsid w:val="00A4716F"/>
    <w:rsid w:val="00A50178"/>
    <w:rsid w:val="00A51A9F"/>
    <w:rsid w:val="00A62CEA"/>
    <w:rsid w:val="00A67B0D"/>
    <w:rsid w:val="00A67F1E"/>
    <w:rsid w:val="00A716D6"/>
    <w:rsid w:val="00A718B2"/>
    <w:rsid w:val="00A75D14"/>
    <w:rsid w:val="00A83F3F"/>
    <w:rsid w:val="00A854D2"/>
    <w:rsid w:val="00A928F4"/>
    <w:rsid w:val="00A94C76"/>
    <w:rsid w:val="00AA05F2"/>
    <w:rsid w:val="00AA2ED3"/>
    <w:rsid w:val="00AA6B22"/>
    <w:rsid w:val="00AB0F79"/>
    <w:rsid w:val="00AB2D5C"/>
    <w:rsid w:val="00AB320E"/>
    <w:rsid w:val="00AB328C"/>
    <w:rsid w:val="00AB48A3"/>
    <w:rsid w:val="00AC3AEE"/>
    <w:rsid w:val="00AC51AA"/>
    <w:rsid w:val="00AD2D70"/>
    <w:rsid w:val="00AE6527"/>
    <w:rsid w:val="00AF2652"/>
    <w:rsid w:val="00AF59F8"/>
    <w:rsid w:val="00B00D46"/>
    <w:rsid w:val="00B01503"/>
    <w:rsid w:val="00B02CBD"/>
    <w:rsid w:val="00B05D48"/>
    <w:rsid w:val="00B072FD"/>
    <w:rsid w:val="00B13BFA"/>
    <w:rsid w:val="00B1422D"/>
    <w:rsid w:val="00B16A5B"/>
    <w:rsid w:val="00B175DF"/>
    <w:rsid w:val="00B17A23"/>
    <w:rsid w:val="00B17D8B"/>
    <w:rsid w:val="00B2217A"/>
    <w:rsid w:val="00B26D8C"/>
    <w:rsid w:val="00B2702D"/>
    <w:rsid w:val="00B27EA2"/>
    <w:rsid w:val="00B30407"/>
    <w:rsid w:val="00B304E3"/>
    <w:rsid w:val="00B33C5D"/>
    <w:rsid w:val="00B350FD"/>
    <w:rsid w:val="00B36E96"/>
    <w:rsid w:val="00B377DC"/>
    <w:rsid w:val="00B40E09"/>
    <w:rsid w:val="00B4468D"/>
    <w:rsid w:val="00B45596"/>
    <w:rsid w:val="00B46B7B"/>
    <w:rsid w:val="00B61277"/>
    <w:rsid w:val="00B675D9"/>
    <w:rsid w:val="00B704A3"/>
    <w:rsid w:val="00B70BCC"/>
    <w:rsid w:val="00B736DA"/>
    <w:rsid w:val="00B73784"/>
    <w:rsid w:val="00B7523D"/>
    <w:rsid w:val="00B77A2A"/>
    <w:rsid w:val="00B81F19"/>
    <w:rsid w:val="00B8258B"/>
    <w:rsid w:val="00B83A6F"/>
    <w:rsid w:val="00B95BD7"/>
    <w:rsid w:val="00B95EDD"/>
    <w:rsid w:val="00BA5175"/>
    <w:rsid w:val="00BA5BB0"/>
    <w:rsid w:val="00BB0FC7"/>
    <w:rsid w:val="00BC5C73"/>
    <w:rsid w:val="00BC6122"/>
    <w:rsid w:val="00BD18DC"/>
    <w:rsid w:val="00BD3867"/>
    <w:rsid w:val="00BD3AA4"/>
    <w:rsid w:val="00BD48A9"/>
    <w:rsid w:val="00BD5A12"/>
    <w:rsid w:val="00BE049A"/>
    <w:rsid w:val="00BE2D6E"/>
    <w:rsid w:val="00BE692E"/>
    <w:rsid w:val="00BF00C2"/>
    <w:rsid w:val="00BF5A58"/>
    <w:rsid w:val="00C03B96"/>
    <w:rsid w:val="00C041D3"/>
    <w:rsid w:val="00C146B3"/>
    <w:rsid w:val="00C16E4C"/>
    <w:rsid w:val="00C2593F"/>
    <w:rsid w:val="00C25A18"/>
    <w:rsid w:val="00C2659A"/>
    <w:rsid w:val="00C35CE4"/>
    <w:rsid w:val="00C53933"/>
    <w:rsid w:val="00C61F27"/>
    <w:rsid w:val="00C624F4"/>
    <w:rsid w:val="00C64B43"/>
    <w:rsid w:val="00C73BFD"/>
    <w:rsid w:val="00C77E66"/>
    <w:rsid w:val="00C84230"/>
    <w:rsid w:val="00C873D2"/>
    <w:rsid w:val="00C90176"/>
    <w:rsid w:val="00C911FF"/>
    <w:rsid w:val="00C95E91"/>
    <w:rsid w:val="00CA0E00"/>
    <w:rsid w:val="00CB3CA0"/>
    <w:rsid w:val="00CB4B7B"/>
    <w:rsid w:val="00CB524E"/>
    <w:rsid w:val="00CC2D66"/>
    <w:rsid w:val="00CC3FBF"/>
    <w:rsid w:val="00CC4F20"/>
    <w:rsid w:val="00CD219F"/>
    <w:rsid w:val="00CD3CEF"/>
    <w:rsid w:val="00CD486D"/>
    <w:rsid w:val="00CD7B7B"/>
    <w:rsid w:val="00CE082E"/>
    <w:rsid w:val="00CE5683"/>
    <w:rsid w:val="00CE6AD4"/>
    <w:rsid w:val="00CF12A3"/>
    <w:rsid w:val="00CF4737"/>
    <w:rsid w:val="00D004A9"/>
    <w:rsid w:val="00D02214"/>
    <w:rsid w:val="00D1027F"/>
    <w:rsid w:val="00D106FD"/>
    <w:rsid w:val="00D1140A"/>
    <w:rsid w:val="00D12CBC"/>
    <w:rsid w:val="00D157CB"/>
    <w:rsid w:val="00D21C98"/>
    <w:rsid w:val="00D22198"/>
    <w:rsid w:val="00D22B53"/>
    <w:rsid w:val="00D240C5"/>
    <w:rsid w:val="00D24730"/>
    <w:rsid w:val="00D252C1"/>
    <w:rsid w:val="00D3133B"/>
    <w:rsid w:val="00D31C09"/>
    <w:rsid w:val="00D32CFC"/>
    <w:rsid w:val="00D36CA8"/>
    <w:rsid w:val="00D4163F"/>
    <w:rsid w:val="00D4576B"/>
    <w:rsid w:val="00D4589E"/>
    <w:rsid w:val="00D4626E"/>
    <w:rsid w:val="00D50EF9"/>
    <w:rsid w:val="00D5118D"/>
    <w:rsid w:val="00D556B9"/>
    <w:rsid w:val="00D63057"/>
    <w:rsid w:val="00D63C2A"/>
    <w:rsid w:val="00D70576"/>
    <w:rsid w:val="00D73664"/>
    <w:rsid w:val="00D7548E"/>
    <w:rsid w:val="00D81309"/>
    <w:rsid w:val="00D81514"/>
    <w:rsid w:val="00D8752F"/>
    <w:rsid w:val="00D90DC0"/>
    <w:rsid w:val="00D931F5"/>
    <w:rsid w:val="00D95619"/>
    <w:rsid w:val="00D95961"/>
    <w:rsid w:val="00DA06C0"/>
    <w:rsid w:val="00DC21AF"/>
    <w:rsid w:val="00DC2E32"/>
    <w:rsid w:val="00DC305D"/>
    <w:rsid w:val="00DC6398"/>
    <w:rsid w:val="00DC6E4B"/>
    <w:rsid w:val="00DC76D9"/>
    <w:rsid w:val="00DD03A6"/>
    <w:rsid w:val="00DD05BC"/>
    <w:rsid w:val="00DD5965"/>
    <w:rsid w:val="00DE38B9"/>
    <w:rsid w:val="00DF129C"/>
    <w:rsid w:val="00DF3C04"/>
    <w:rsid w:val="00DF684C"/>
    <w:rsid w:val="00E01756"/>
    <w:rsid w:val="00E019B9"/>
    <w:rsid w:val="00E03BD6"/>
    <w:rsid w:val="00E0439C"/>
    <w:rsid w:val="00E04A70"/>
    <w:rsid w:val="00E07F10"/>
    <w:rsid w:val="00E108B9"/>
    <w:rsid w:val="00E11567"/>
    <w:rsid w:val="00E171C6"/>
    <w:rsid w:val="00E17F27"/>
    <w:rsid w:val="00E22815"/>
    <w:rsid w:val="00E24041"/>
    <w:rsid w:val="00E24A3B"/>
    <w:rsid w:val="00E30AC1"/>
    <w:rsid w:val="00E37162"/>
    <w:rsid w:val="00E37691"/>
    <w:rsid w:val="00E42A92"/>
    <w:rsid w:val="00E433A2"/>
    <w:rsid w:val="00E433A4"/>
    <w:rsid w:val="00E44FD1"/>
    <w:rsid w:val="00E45697"/>
    <w:rsid w:val="00E45968"/>
    <w:rsid w:val="00E5198E"/>
    <w:rsid w:val="00E52D66"/>
    <w:rsid w:val="00E52F06"/>
    <w:rsid w:val="00E5405A"/>
    <w:rsid w:val="00E559BA"/>
    <w:rsid w:val="00E602AA"/>
    <w:rsid w:val="00E60399"/>
    <w:rsid w:val="00E620BC"/>
    <w:rsid w:val="00E62DCF"/>
    <w:rsid w:val="00E66889"/>
    <w:rsid w:val="00E70ABB"/>
    <w:rsid w:val="00E711AD"/>
    <w:rsid w:val="00E72F93"/>
    <w:rsid w:val="00E77599"/>
    <w:rsid w:val="00E85412"/>
    <w:rsid w:val="00E85672"/>
    <w:rsid w:val="00E90872"/>
    <w:rsid w:val="00E9347B"/>
    <w:rsid w:val="00E939AF"/>
    <w:rsid w:val="00EA04F8"/>
    <w:rsid w:val="00EA1FA8"/>
    <w:rsid w:val="00EA2614"/>
    <w:rsid w:val="00EA3349"/>
    <w:rsid w:val="00EB1F41"/>
    <w:rsid w:val="00EB2876"/>
    <w:rsid w:val="00EB501A"/>
    <w:rsid w:val="00EB642B"/>
    <w:rsid w:val="00EC1B89"/>
    <w:rsid w:val="00EC31F4"/>
    <w:rsid w:val="00EC35BD"/>
    <w:rsid w:val="00ED02D8"/>
    <w:rsid w:val="00ED65B7"/>
    <w:rsid w:val="00EE1B1A"/>
    <w:rsid w:val="00EE4CBC"/>
    <w:rsid w:val="00EE51B3"/>
    <w:rsid w:val="00EE53F9"/>
    <w:rsid w:val="00EF1B69"/>
    <w:rsid w:val="00EF26DC"/>
    <w:rsid w:val="00F01955"/>
    <w:rsid w:val="00F02586"/>
    <w:rsid w:val="00F117B8"/>
    <w:rsid w:val="00F11C21"/>
    <w:rsid w:val="00F130FF"/>
    <w:rsid w:val="00F230EB"/>
    <w:rsid w:val="00F26CEC"/>
    <w:rsid w:val="00F307E9"/>
    <w:rsid w:val="00F3779D"/>
    <w:rsid w:val="00F37AA4"/>
    <w:rsid w:val="00F40CC7"/>
    <w:rsid w:val="00F41EEB"/>
    <w:rsid w:val="00F44B8A"/>
    <w:rsid w:val="00F55833"/>
    <w:rsid w:val="00F60271"/>
    <w:rsid w:val="00F62457"/>
    <w:rsid w:val="00F641E5"/>
    <w:rsid w:val="00F66186"/>
    <w:rsid w:val="00F67032"/>
    <w:rsid w:val="00F70839"/>
    <w:rsid w:val="00F71F06"/>
    <w:rsid w:val="00F72223"/>
    <w:rsid w:val="00F7376D"/>
    <w:rsid w:val="00F82723"/>
    <w:rsid w:val="00F87FA4"/>
    <w:rsid w:val="00F934F4"/>
    <w:rsid w:val="00F93599"/>
    <w:rsid w:val="00F93891"/>
    <w:rsid w:val="00F93FD9"/>
    <w:rsid w:val="00F956E7"/>
    <w:rsid w:val="00F976A7"/>
    <w:rsid w:val="00FA08A1"/>
    <w:rsid w:val="00FA6D16"/>
    <w:rsid w:val="00FB5FCD"/>
    <w:rsid w:val="00FD243D"/>
    <w:rsid w:val="00FD2A65"/>
    <w:rsid w:val="00FD48BB"/>
    <w:rsid w:val="00FE2788"/>
    <w:rsid w:val="00FF4690"/>
    <w:rsid w:val="00FF7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C4F45D"/>
  <w15:docId w15:val="{1ED59038-F65F-4509-B25C-F97A3010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069A"/>
  </w:style>
  <w:style w:type="paragraph" w:styleId="Heading1">
    <w:name w:val="heading 1"/>
    <w:basedOn w:val="Normal"/>
    <w:link w:val="Heading1Char"/>
    <w:uiPriority w:val="9"/>
    <w:qFormat/>
    <w:rsid w:val="00247F24"/>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semiHidden/>
    <w:unhideWhenUsed/>
    <w:qFormat/>
    <w:rsid w:val="001A068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F24"/>
    <w:rPr>
      <w:b/>
      <w:bCs/>
      <w:kern w:val="36"/>
      <w:sz w:val="48"/>
      <w:szCs w:val="48"/>
    </w:rPr>
  </w:style>
  <w:style w:type="paragraph" w:styleId="Header">
    <w:name w:val="header"/>
    <w:basedOn w:val="Normal"/>
    <w:link w:val="HeaderChar"/>
    <w:rsid w:val="0053069A"/>
    <w:pPr>
      <w:tabs>
        <w:tab w:val="center" w:pos="4320"/>
        <w:tab w:val="right" w:pos="8640"/>
      </w:tabs>
    </w:pPr>
  </w:style>
  <w:style w:type="paragraph" w:styleId="Footer">
    <w:name w:val="footer"/>
    <w:basedOn w:val="Normal"/>
    <w:link w:val="FooterChar"/>
    <w:rsid w:val="0053069A"/>
    <w:pPr>
      <w:tabs>
        <w:tab w:val="center" w:pos="4320"/>
        <w:tab w:val="right" w:pos="8640"/>
      </w:tabs>
    </w:pPr>
  </w:style>
  <w:style w:type="character" w:styleId="Hyperlink">
    <w:name w:val="Hyperlink"/>
    <w:basedOn w:val="DefaultParagraphFont"/>
    <w:rsid w:val="0053069A"/>
    <w:rPr>
      <w:color w:val="0000FF"/>
      <w:u w:val="single"/>
    </w:rPr>
  </w:style>
  <w:style w:type="character" w:styleId="PageNumber">
    <w:name w:val="page number"/>
    <w:basedOn w:val="DefaultParagraphFont"/>
    <w:rsid w:val="0053069A"/>
  </w:style>
  <w:style w:type="character" w:styleId="FollowedHyperlink">
    <w:name w:val="FollowedHyperlink"/>
    <w:basedOn w:val="DefaultParagraphFont"/>
    <w:rsid w:val="00F01955"/>
    <w:rPr>
      <w:color w:val="800080"/>
      <w:u w:val="single"/>
    </w:rPr>
  </w:style>
  <w:style w:type="paragraph" w:customStyle="1" w:styleId="DefaultText">
    <w:name w:val="Default Text"/>
    <w:basedOn w:val="Normal"/>
    <w:rsid w:val="00F934F4"/>
    <w:rPr>
      <w:noProof/>
      <w:sz w:val="24"/>
    </w:rPr>
  </w:style>
  <w:style w:type="paragraph" w:styleId="DocumentMap">
    <w:name w:val="Document Map"/>
    <w:basedOn w:val="Normal"/>
    <w:semiHidden/>
    <w:rsid w:val="00E620BC"/>
    <w:pPr>
      <w:shd w:val="clear" w:color="auto" w:fill="000080"/>
    </w:pPr>
    <w:rPr>
      <w:rFonts w:ascii="Tahoma" w:hAnsi="Tahoma" w:cs="Tahoma"/>
    </w:rPr>
  </w:style>
  <w:style w:type="table" w:styleId="TableGrid">
    <w:name w:val="Table Grid"/>
    <w:basedOn w:val="TableNormal"/>
    <w:rsid w:val="009C3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345778"/>
    <w:rPr>
      <w:b/>
      <w:bCs/>
    </w:rPr>
  </w:style>
  <w:style w:type="paragraph" w:styleId="BodyText">
    <w:name w:val="Body Text"/>
    <w:basedOn w:val="Normal"/>
    <w:link w:val="BodyTextChar"/>
    <w:uiPriority w:val="99"/>
    <w:rsid w:val="00E03BD6"/>
    <w:rPr>
      <w:sz w:val="24"/>
    </w:rPr>
  </w:style>
  <w:style w:type="character" w:customStyle="1" w:styleId="BodyTextChar">
    <w:name w:val="Body Text Char"/>
    <w:basedOn w:val="DefaultParagraphFont"/>
    <w:link w:val="BodyText"/>
    <w:uiPriority w:val="99"/>
    <w:locked/>
    <w:rsid w:val="002D36D2"/>
    <w:rPr>
      <w:sz w:val="24"/>
    </w:rPr>
  </w:style>
  <w:style w:type="paragraph" w:styleId="NormalWeb">
    <w:name w:val="Normal (Web)"/>
    <w:basedOn w:val="Normal"/>
    <w:uiPriority w:val="99"/>
    <w:rsid w:val="00D81514"/>
    <w:pPr>
      <w:spacing w:before="100" w:beforeAutospacing="1" w:after="100" w:afterAutospacing="1"/>
    </w:pPr>
    <w:rPr>
      <w:sz w:val="24"/>
      <w:szCs w:val="24"/>
    </w:rPr>
  </w:style>
  <w:style w:type="paragraph" w:styleId="FootnoteText">
    <w:name w:val="footnote text"/>
    <w:basedOn w:val="Normal"/>
    <w:link w:val="FootnoteTextChar"/>
    <w:rsid w:val="00DD03A6"/>
  </w:style>
  <w:style w:type="character" w:customStyle="1" w:styleId="FootnoteTextChar">
    <w:name w:val="Footnote Text Char"/>
    <w:basedOn w:val="DefaultParagraphFont"/>
    <w:link w:val="FootnoteText"/>
    <w:rsid w:val="00DD03A6"/>
  </w:style>
  <w:style w:type="character" w:styleId="FootnoteReference">
    <w:name w:val="footnote reference"/>
    <w:basedOn w:val="DefaultParagraphFont"/>
    <w:rsid w:val="00DD03A6"/>
    <w:rPr>
      <w:vertAlign w:val="superscript"/>
    </w:rPr>
  </w:style>
  <w:style w:type="character" w:customStyle="1" w:styleId="LEADER">
    <w:name w:val="LEADER"/>
    <w:basedOn w:val="DefaultParagraphFont"/>
    <w:uiPriority w:val="1"/>
    <w:qFormat/>
    <w:rsid w:val="00247F24"/>
    <w:rPr>
      <w:rFonts w:ascii="Book Antiqua" w:hAnsi="Book Antiqua"/>
      <w:b/>
      <w:bCs/>
      <w:i/>
      <w:iCs/>
      <w:caps w:val="0"/>
      <w:smallCaps w:val="0"/>
      <w:strike w:val="0"/>
      <w:dstrike w:val="0"/>
      <w:vanish w:val="0"/>
      <w:color w:val="2574A6"/>
      <w:sz w:val="20"/>
      <w:szCs w:val="20"/>
      <w:u w:val="none"/>
      <w:vertAlign w:val="baseline"/>
    </w:rPr>
  </w:style>
  <w:style w:type="character" w:customStyle="1" w:styleId="UnresolvedMention1">
    <w:name w:val="Unresolved Mention1"/>
    <w:basedOn w:val="DefaultParagraphFont"/>
    <w:uiPriority w:val="99"/>
    <w:semiHidden/>
    <w:unhideWhenUsed/>
    <w:rsid w:val="00F66186"/>
    <w:rPr>
      <w:color w:val="808080"/>
      <w:shd w:val="clear" w:color="auto" w:fill="E6E6E6"/>
    </w:rPr>
  </w:style>
  <w:style w:type="character" w:customStyle="1" w:styleId="UnresolvedMention2">
    <w:name w:val="Unresolved Mention2"/>
    <w:basedOn w:val="DefaultParagraphFont"/>
    <w:uiPriority w:val="99"/>
    <w:semiHidden/>
    <w:unhideWhenUsed/>
    <w:rsid w:val="00EE53F9"/>
    <w:rPr>
      <w:color w:val="808080"/>
      <w:shd w:val="clear" w:color="auto" w:fill="E6E6E6"/>
    </w:rPr>
  </w:style>
  <w:style w:type="paragraph" w:styleId="ListParagraph">
    <w:name w:val="List Paragraph"/>
    <w:basedOn w:val="Normal"/>
    <w:uiPriority w:val="34"/>
    <w:qFormat/>
    <w:rsid w:val="002D36D2"/>
    <w:pPr>
      <w:ind w:left="720"/>
      <w:contextualSpacing/>
    </w:pPr>
  </w:style>
  <w:style w:type="paragraph" w:styleId="BalloonText">
    <w:name w:val="Balloon Text"/>
    <w:basedOn w:val="Normal"/>
    <w:link w:val="BalloonTextChar"/>
    <w:rsid w:val="002D36D2"/>
    <w:rPr>
      <w:rFonts w:ascii="Tahoma" w:hAnsi="Tahoma" w:cs="Tahoma"/>
      <w:sz w:val="16"/>
      <w:szCs w:val="16"/>
    </w:rPr>
  </w:style>
  <w:style w:type="character" w:customStyle="1" w:styleId="BalloonTextChar">
    <w:name w:val="Balloon Text Char"/>
    <w:basedOn w:val="DefaultParagraphFont"/>
    <w:link w:val="BalloonText"/>
    <w:rsid w:val="002D36D2"/>
    <w:rPr>
      <w:rFonts w:ascii="Tahoma" w:hAnsi="Tahoma" w:cs="Tahoma"/>
      <w:sz w:val="16"/>
      <w:szCs w:val="16"/>
    </w:rPr>
  </w:style>
  <w:style w:type="paragraph" w:customStyle="1" w:styleId="Default">
    <w:name w:val="Default"/>
    <w:rsid w:val="002D36D2"/>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semiHidden/>
    <w:rsid w:val="002D36D2"/>
  </w:style>
  <w:style w:type="paragraph" w:styleId="CommentText">
    <w:name w:val="annotation text"/>
    <w:basedOn w:val="Normal"/>
    <w:link w:val="CommentTextChar"/>
    <w:semiHidden/>
    <w:unhideWhenUsed/>
    <w:rsid w:val="002D36D2"/>
  </w:style>
  <w:style w:type="character" w:customStyle="1" w:styleId="CommentSubjectChar">
    <w:name w:val="Comment Subject Char"/>
    <w:basedOn w:val="CommentTextChar"/>
    <w:link w:val="CommentSubject"/>
    <w:semiHidden/>
    <w:rsid w:val="002D36D2"/>
    <w:rPr>
      <w:b/>
      <w:bCs/>
    </w:rPr>
  </w:style>
  <w:style w:type="paragraph" w:styleId="CommentSubject">
    <w:name w:val="annotation subject"/>
    <w:basedOn w:val="CommentText"/>
    <w:next w:val="CommentText"/>
    <w:link w:val="CommentSubjectChar"/>
    <w:semiHidden/>
    <w:unhideWhenUsed/>
    <w:rsid w:val="002D36D2"/>
    <w:rPr>
      <w:b/>
      <w:bCs/>
    </w:rPr>
  </w:style>
  <w:style w:type="character" w:customStyle="1" w:styleId="UnresolvedMention3">
    <w:name w:val="Unresolved Mention3"/>
    <w:basedOn w:val="DefaultParagraphFont"/>
    <w:uiPriority w:val="99"/>
    <w:semiHidden/>
    <w:unhideWhenUsed/>
    <w:rsid w:val="00096264"/>
    <w:rPr>
      <w:color w:val="808080"/>
      <w:shd w:val="clear" w:color="auto" w:fill="E6E6E6"/>
    </w:rPr>
  </w:style>
  <w:style w:type="character" w:customStyle="1" w:styleId="UnresolvedMention4">
    <w:name w:val="Unresolved Mention4"/>
    <w:basedOn w:val="DefaultParagraphFont"/>
    <w:uiPriority w:val="99"/>
    <w:semiHidden/>
    <w:unhideWhenUsed/>
    <w:rsid w:val="00333945"/>
    <w:rPr>
      <w:color w:val="605E5C"/>
      <w:shd w:val="clear" w:color="auto" w:fill="E1DFDD"/>
    </w:rPr>
  </w:style>
  <w:style w:type="character" w:customStyle="1" w:styleId="HeaderChar">
    <w:name w:val="Header Char"/>
    <w:basedOn w:val="DefaultParagraphFont"/>
    <w:link w:val="Header"/>
    <w:rsid w:val="00F70839"/>
  </w:style>
  <w:style w:type="character" w:customStyle="1" w:styleId="FooterChar">
    <w:name w:val="Footer Char"/>
    <w:basedOn w:val="DefaultParagraphFont"/>
    <w:link w:val="Footer"/>
    <w:rsid w:val="00F70839"/>
  </w:style>
  <w:style w:type="paragraph" w:styleId="Revision">
    <w:name w:val="Revision"/>
    <w:hidden/>
    <w:uiPriority w:val="99"/>
    <w:semiHidden/>
    <w:rsid w:val="00DD5965"/>
  </w:style>
  <w:style w:type="character" w:styleId="CommentReference">
    <w:name w:val="annotation reference"/>
    <w:basedOn w:val="DefaultParagraphFont"/>
    <w:semiHidden/>
    <w:unhideWhenUsed/>
    <w:rsid w:val="008517FE"/>
    <w:rPr>
      <w:sz w:val="16"/>
      <w:szCs w:val="16"/>
    </w:rPr>
  </w:style>
  <w:style w:type="character" w:styleId="UnresolvedMention">
    <w:name w:val="Unresolved Mention"/>
    <w:basedOn w:val="DefaultParagraphFont"/>
    <w:uiPriority w:val="99"/>
    <w:semiHidden/>
    <w:unhideWhenUsed/>
    <w:rsid w:val="00B73784"/>
    <w:rPr>
      <w:color w:val="605E5C"/>
      <w:shd w:val="clear" w:color="auto" w:fill="E1DFDD"/>
    </w:rPr>
  </w:style>
  <w:style w:type="character" w:customStyle="1" w:styleId="Heading3Char">
    <w:name w:val="Heading 3 Char"/>
    <w:basedOn w:val="DefaultParagraphFont"/>
    <w:link w:val="Heading3"/>
    <w:semiHidden/>
    <w:rsid w:val="001A068A"/>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015B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649058">
      <w:bodyDiv w:val="1"/>
      <w:marLeft w:val="0"/>
      <w:marRight w:val="0"/>
      <w:marTop w:val="0"/>
      <w:marBottom w:val="0"/>
      <w:divBdr>
        <w:top w:val="none" w:sz="0" w:space="0" w:color="auto"/>
        <w:left w:val="none" w:sz="0" w:space="0" w:color="auto"/>
        <w:bottom w:val="none" w:sz="0" w:space="0" w:color="auto"/>
        <w:right w:val="none" w:sz="0" w:space="0" w:color="auto"/>
      </w:divBdr>
    </w:div>
    <w:div w:id="452678002">
      <w:bodyDiv w:val="1"/>
      <w:marLeft w:val="0"/>
      <w:marRight w:val="0"/>
      <w:marTop w:val="0"/>
      <w:marBottom w:val="0"/>
      <w:divBdr>
        <w:top w:val="none" w:sz="0" w:space="0" w:color="auto"/>
        <w:left w:val="none" w:sz="0" w:space="0" w:color="auto"/>
        <w:bottom w:val="none" w:sz="0" w:space="0" w:color="auto"/>
        <w:right w:val="none" w:sz="0" w:space="0" w:color="auto"/>
      </w:divBdr>
    </w:div>
    <w:div w:id="469716516">
      <w:bodyDiv w:val="1"/>
      <w:marLeft w:val="0"/>
      <w:marRight w:val="0"/>
      <w:marTop w:val="0"/>
      <w:marBottom w:val="0"/>
      <w:divBdr>
        <w:top w:val="none" w:sz="0" w:space="0" w:color="auto"/>
        <w:left w:val="none" w:sz="0" w:space="0" w:color="auto"/>
        <w:bottom w:val="none" w:sz="0" w:space="0" w:color="auto"/>
        <w:right w:val="none" w:sz="0" w:space="0" w:color="auto"/>
      </w:divBdr>
    </w:div>
    <w:div w:id="784614067">
      <w:bodyDiv w:val="1"/>
      <w:marLeft w:val="0"/>
      <w:marRight w:val="0"/>
      <w:marTop w:val="0"/>
      <w:marBottom w:val="0"/>
      <w:divBdr>
        <w:top w:val="none" w:sz="0" w:space="0" w:color="auto"/>
        <w:left w:val="none" w:sz="0" w:space="0" w:color="auto"/>
        <w:bottom w:val="none" w:sz="0" w:space="0" w:color="auto"/>
        <w:right w:val="none" w:sz="0" w:space="0" w:color="auto"/>
      </w:divBdr>
    </w:div>
    <w:div w:id="851802428">
      <w:bodyDiv w:val="1"/>
      <w:marLeft w:val="0"/>
      <w:marRight w:val="0"/>
      <w:marTop w:val="0"/>
      <w:marBottom w:val="0"/>
      <w:divBdr>
        <w:top w:val="none" w:sz="0" w:space="0" w:color="auto"/>
        <w:left w:val="none" w:sz="0" w:space="0" w:color="auto"/>
        <w:bottom w:val="none" w:sz="0" w:space="0" w:color="auto"/>
        <w:right w:val="none" w:sz="0" w:space="0" w:color="auto"/>
      </w:divBdr>
    </w:div>
    <w:div w:id="867332254">
      <w:bodyDiv w:val="1"/>
      <w:marLeft w:val="0"/>
      <w:marRight w:val="0"/>
      <w:marTop w:val="0"/>
      <w:marBottom w:val="0"/>
      <w:divBdr>
        <w:top w:val="none" w:sz="0" w:space="0" w:color="auto"/>
        <w:left w:val="none" w:sz="0" w:space="0" w:color="auto"/>
        <w:bottom w:val="none" w:sz="0" w:space="0" w:color="auto"/>
        <w:right w:val="none" w:sz="0" w:space="0" w:color="auto"/>
      </w:divBdr>
    </w:div>
    <w:div w:id="1138451238">
      <w:bodyDiv w:val="1"/>
      <w:marLeft w:val="0"/>
      <w:marRight w:val="0"/>
      <w:marTop w:val="0"/>
      <w:marBottom w:val="0"/>
      <w:divBdr>
        <w:top w:val="none" w:sz="0" w:space="0" w:color="auto"/>
        <w:left w:val="none" w:sz="0" w:space="0" w:color="auto"/>
        <w:bottom w:val="none" w:sz="0" w:space="0" w:color="auto"/>
        <w:right w:val="none" w:sz="0" w:space="0" w:color="auto"/>
      </w:divBdr>
    </w:div>
    <w:div w:id="1251041973">
      <w:bodyDiv w:val="1"/>
      <w:marLeft w:val="0"/>
      <w:marRight w:val="0"/>
      <w:marTop w:val="0"/>
      <w:marBottom w:val="0"/>
      <w:divBdr>
        <w:top w:val="none" w:sz="0" w:space="0" w:color="auto"/>
        <w:left w:val="none" w:sz="0" w:space="0" w:color="auto"/>
        <w:bottom w:val="none" w:sz="0" w:space="0" w:color="auto"/>
        <w:right w:val="none" w:sz="0" w:space="0" w:color="auto"/>
      </w:divBdr>
    </w:div>
    <w:div w:id="1311129025">
      <w:bodyDiv w:val="1"/>
      <w:marLeft w:val="0"/>
      <w:marRight w:val="0"/>
      <w:marTop w:val="0"/>
      <w:marBottom w:val="0"/>
      <w:divBdr>
        <w:top w:val="none" w:sz="0" w:space="0" w:color="auto"/>
        <w:left w:val="none" w:sz="0" w:space="0" w:color="auto"/>
        <w:bottom w:val="none" w:sz="0" w:space="0" w:color="auto"/>
        <w:right w:val="none" w:sz="0" w:space="0" w:color="auto"/>
      </w:divBdr>
      <w:divsChild>
        <w:div w:id="1362710549">
          <w:marLeft w:val="0"/>
          <w:marRight w:val="0"/>
          <w:marTop w:val="0"/>
          <w:marBottom w:val="0"/>
          <w:divBdr>
            <w:top w:val="none" w:sz="0" w:space="0" w:color="auto"/>
            <w:left w:val="none" w:sz="0" w:space="0" w:color="auto"/>
            <w:bottom w:val="none" w:sz="0" w:space="0" w:color="auto"/>
            <w:right w:val="none" w:sz="0" w:space="0" w:color="auto"/>
          </w:divBdr>
        </w:div>
      </w:divsChild>
    </w:div>
    <w:div w:id="1498493602">
      <w:bodyDiv w:val="1"/>
      <w:marLeft w:val="0"/>
      <w:marRight w:val="0"/>
      <w:marTop w:val="0"/>
      <w:marBottom w:val="0"/>
      <w:divBdr>
        <w:top w:val="none" w:sz="0" w:space="0" w:color="auto"/>
        <w:left w:val="none" w:sz="0" w:space="0" w:color="auto"/>
        <w:bottom w:val="none" w:sz="0" w:space="0" w:color="auto"/>
        <w:right w:val="none" w:sz="0" w:space="0" w:color="auto"/>
      </w:divBdr>
      <w:divsChild>
        <w:div w:id="1633096914">
          <w:marLeft w:val="0"/>
          <w:marRight w:val="0"/>
          <w:marTop w:val="0"/>
          <w:marBottom w:val="0"/>
          <w:divBdr>
            <w:top w:val="none" w:sz="0" w:space="0" w:color="auto"/>
            <w:left w:val="none" w:sz="0" w:space="0" w:color="auto"/>
            <w:bottom w:val="none" w:sz="0" w:space="0" w:color="auto"/>
            <w:right w:val="none" w:sz="0" w:space="0" w:color="auto"/>
          </w:divBdr>
        </w:div>
      </w:divsChild>
    </w:div>
    <w:div w:id="1638993356">
      <w:bodyDiv w:val="1"/>
      <w:marLeft w:val="0"/>
      <w:marRight w:val="0"/>
      <w:marTop w:val="0"/>
      <w:marBottom w:val="0"/>
      <w:divBdr>
        <w:top w:val="none" w:sz="0" w:space="0" w:color="auto"/>
        <w:left w:val="none" w:sz="0" w:space="0" w:color="auto"/>
        <w:bottom w:val="none" w:sz="0" w:space="0" w:color="auto"/>
        <w:right w:val="none" w:sz="0" w:space="0" w:color="auto"/>
      </w:divBdr>
    </w:div>
    <w:div w:id="1660839989">
      <w:bodyDiv w:val="1"/>
      <w:marLeft w:val="0"/>
      <w:marRight w:val="0"/>
      <w:marTop w:val="0"/>
      <w:marBottom w:val="0"/>
      <w:divBdr>
        <w:top w:val="none" w:sz="0" w:space="0" w:color="auto"/>
        <w:left w:val="none" w:sz="0" w:space="0" w:color="auto"/>
        <w:bottom w:val="none" w:sz="0" w:space="0" w:color="auto"/>
        <w:right w:val="none" w:sz="0" w:space="0" w:color="auto"/>
      </w:divBdr>
      <w:divsChild>
        <w:div w:id="130946956">
          <w:marLeft w:val="0"/>
          <w:marRight w:val="0"/>
          <w:marTop w:val="0"/>
          <w:marBottom w:val="0"/>
          <w:divBdr>
            <w:top w:val="none" w:sz="0" w:space="0" w:color="auto"/>
            <w:left w:val="none" w:sz="0" w:space="0" w:color="auto"/>
            <w:bottom w:val="none" w:sz="0" w:space="0" w:color="auto"/>
            <w:right w:val="none" w:sz="0" w:space="0" w:color="auto"/>
          </w:divBdr>
        </w:div>
        <w:div w:id="183134216">
          <w:marLeft w:val="0"/>
          <w:marRight w:val="0"/>
          <w:marTop w:val="0"/>
          <w:marBottom w:val="0"/>
          <w:divBdr>
            <w:top w:val="none" w:sz="0" w:space="0" w:color="auto"/>
            <w:left w:val="none" w:sz="0" w:space="0" w:color="auto"/>
            <w:bottom w:val="none" w:sz="0" w:space="0" w:color="auto"/>
            <w:right w:val="none" w:sz="0" w:space="0" w:color="auto"/>
          </w:divBdr>
        </w:div>
        <w:div w:id="398673765">
          <w:marLeft w:val="0"/>
          <w:marRight w:val="0"/>
          <w:marTop w:val="0"/>
          <w:marBottom w:val="0"/>
          <w:divBdr>
            <w:top w:val="none" w:sz="0" w:space="0" w:color="auto"/>
            <w:left w:val="none" w:sz="0" w:space="0" w:color="auto"/>
            <w:bottom w:val="none" w:sz="0" w:space="0" w:color="auto"/>
            <w:right w:val="none" w:sz="0" w:space="0" w:color="auto"/>
          </w:divBdr>
        </w:div>
        <w:div w:id="1263801235">
          <w:marLeft w:val="0"/>
          <w:marRight w:val="0"/>
          <w:marTop w:val="0"/>
          <w:marBottom w:val="0"/>
          <w:divBdr>
            <w:top w:val="none" w:sz="0" w:space="0" w:color="auto"/>
            <w:left w:val="none" w:sz="0" w:space="0" w:color="auto"/>
            <w:bottom w:val="none" w:sz="0" w:space="0" w:color="auto"/>
            <w:right w:val="none" w:sz="0" w:space="0" w:color="auto"/>
          </w:divBdr>
        </w:div>
        <w:div w:id="1433891793">
          <w:marLeft w:val="0"/>
          <w:marRight w:val="0"/>
          <w:marTop w:val="0"/>
          <w:marBottom w:val="0"/>
          <w:divBdr>
            <w:top w:val="none" w:sz="0" w:space="0" w:color="auto"/>
            <w:left w:val="none" w:sz="0" w:space="0" w:color="auto"/>
            <w:bottom w:val="none" w:sz="0" w:space="0" w:color="auto"/>
            <w:right w:val="none" w:sz="0" w:space="0" w:color="auto"/>
          </w:divBdr>
        </w:div>
      </w:divsChild>
    </w:div>
    <w:div w:id="2093887553">
      <w:bodyDiv w:val="1"/>
      <w:marLeft w:val="0"/>
      <w:marRight w:val="0"/>
      <w:marTop w:val="0"/>
      <w:marBottom w:val="0"/>
      <w:divBdr>
        <w:top w:val="none" w:sz="0" w:space="0" w:color="auto"/>
        <w:left w:val="none" w:sz="0" w:space="0" w:color="auto"/>
        <w:bottom w:val="none" w:sz="0" w:space="0" w:color="auto"/>
        <w:right w:val="none" w:sz="0" w:space="0" w:color="auto"/>
      </w:divBdr>
      <w:divsChild>
        <w:div w:id="1817450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esb@naesb.org" TargetMode="External"/><Relationship Id="rId13" Type="http://schemas.openxmlformats.org/officeDocument/2006/relationships/hyperlink" Target="http://www.naesb.org/pdf4/bod_terms.pdf" TargetMode="External"/><Relationship Id="rId18" Type="http://schemas.openxmlformats.org/officeDocument/2006/relationships/hyperlink" Target="https://www.naesb.org/pdf4/weq_ec102523a2.doc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naesb.org/pdf4/weq_ec102523a4.docx" TargetMode="External"/><Relationship Id="rId7" Type="http://schemas.openxmlformats.org/officeDocument/2006/relationships/endnotes" Target="endnotes.xml"/><Relationship Id="rId12" Type="http://schemas.openxmlformats.org/officeDocument/2006/relationships/hyperlink" Target="http://www.naesb.org/misc/antitrust_guidance.doc" TargetMode="External"/><Relationship Id="rId17" Type="http://schemas.openxmlformats.org/officeDocument/2006/relationships/hyperlink" Target="https://www.naesb.org/pdf4/rmq_ec102623a1.docx" TargetMode="External"/><Relationship Id="rId25"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s://www.naesb.org/pdf4/wgq_ec102623a1.docx" TargetMode="External"/><Relationship Id="rId20" Type="http://schemas.openxmlformats.org/officeDocument/2006/relationships/hyperlink" Target="https://www.naesb.org/pdf4/rmq_ec102623a3.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8E929.9C415D50" TargetMode="Externa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naesb.org/pdf4/bd090723dm.docx" TargetMode="External"/><Relationship Id="rId23" Type="http://schemas.openxmlformats.org/officeDocument/2006/relationships/image" Target="media/image3.jpeg"/><Relationship Id="rId28"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yperlink" Target="https://www.naesb.org/pdf4/wgq_ec102623a2.doc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naesb.org/pdf4/ec121423a.docx" TargetMode="External"/><Relationship Id="rId22" Type="http://schemas.openxmlformats.org/officeDocument/2006/relationships/hyperlink" Target="https://www.naesb.org/pdf4/2024_schedule.pdf"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A5D90-B2A3-4946-82EE-20EC57094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Pages>
  <Words>1516</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via email and posting</vt:lpstr>
    </vt:vector>
  </TitlesOfParts>
  <Company>NAESB</Company>
  <LinksUpToDate>false</LinksUpToDate>
  <CharactersWithSpaces>10143</CharactersWithSpaces>
  <SharedDoc>false</SharedDoc>
  <HLinks>
    <vt:vector size="24" baseType="variant">
      <vt:variant>
        <vt:i4>3276876</vt:i4>
      </vt:variant>
      <vt:variant>
        <vt:i4>3</vt:i4>
      </vt:variant>
      <vt:variant>
        <vt:i4>0</vt:i4>
      </vt:variant>
      <vt:variant>
        <vt:i4>5</vt:i4>
      </vt:variant>
      <vt:variant>
        <vt:lpwstr>http://naesb.org/Documents and Settings/Documents and Settings/Rae McQuade/Desktop/2009/Documents and Settings/Rae McQuade/Documents and Settings/Documents and Settings/Rae McQuade/Local Settings/Temporary Internet Files/OLK14/naesb@naesb.org</vt:lpwstr>
      </vt:variant>
      <vt:variant>
        <vt:lpwstr/>
      </vt:variant>
      <vt:variant>
        <vt:i4>7143505</vt:i4>
      </vt:variant>
      <vt:variant>
        <vt:i4>0</vt:i4>
      </vt:variant>
      <vt:variant>
        <vt:i4>0</vt:i4>
      </vt:variant>
      <vt:variant>
        <vt:i4>5</vt:i4>
      </vt:variant>
      <vt:variant>
        <vt:lpwstr>mailto:vthomason@naesb.org</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 email and posting</dc:title>
  <dc:creator>Deonne Cunningham</dc:creator>
  <cp:lastModifiedBy>Veronica Thomason</cp:lastModifiedBy>
  <cp:revision>9</cp:revision>
  <cp:lastPrinted>2018-03-20T00:07:00Z</cp:lastPrinted>
  <dcterms:created xsi:type="dcterms:W3CDTF">2023-11-20T19:21:00Z</dcterms:created>
  <dcterms:modified xsi:type="dcterms:W3CDTF">2023-12-06T18:18:00Z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