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16" w:rsidRDefault="009755C2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April 2</w:t>
      </w:r>
      <w:r w:rsidR="00B86842">
        <w:rPr>
          <w:bCs/>
        </w:rPr>
        <w:t>5</w:t>
      </w:r>
      <w:r w:rsidR="00961023">
        <w:rPr>
          <w:bCs/>
        </w:rPr>
        <w:t>, 201</w:t>
      </w:r>
      <w:r w:rsidR="00FA3FB9">
        <w:rPr>
          <w:bCs/>
        </w:rPr>
        <w:t>4</w:t>
      </w:r>
    </w:p>
    <w:p w:rsidR="00B86842" w:rsidRDefault="001502E7" w:rsidP="00620E06">
      <w:pPr>
        <w:spacing w:before="120"/>
        <w:ind w:left="1440" w:hanging="1440"/>
        <w:jc w:val="both"/>
        <w:rPr>
          <w:bCs/>
        </w:rPr>
      </w:pPr>
      <w:r>
        <w:rPr>
          <w:b/>
        </w:rPr>
        <w:t xml:space="preserve">TO:  </w:t>
      </w:r>
      <w:r>
        <w:rPr>
          <w:b/>
        </w:rPr>
        <w:tab/>
      </w:r>
      <w:r w:rsidR="00B86842">
        <w:rPr>
          <w:bCs/>
        </w:rPr>
        <w:t>NAESB GEH Forum, Board of Directors, Advisory Council, posting on the NAESB web site for interested parties</w:t>
      </w:r>
    </w:p>
    <w:p w:rsidR="00066516" w:rsidRDefault="001502E7" w:rsidP="00620E06">
      <w:pPr>
        <w:pBdr>
          <w:bottom w:val="single" w:sz="12" w:space="1" w:color="auto"/>
        </w:pBdr>
        <w:spacing w:before="120"/>
        <w:ind w:left="1440" w:hanging="1440"/>
        <w:jc w:val="both"/>
        <w:rPr>
          <w:bCs/>
        </w:rPr>
      </w:pPr>
      <w:r>
        <w:rPr>
          <w:b/>
        </w:rPr>
        <w:t xml:space="preserve">RE:  </w:t>
      </w:r>
      <w:r>
        <w:rPr>
          <w:b/>
        </w:rPr>
        <w:tab/>
      </w:r>
      <w:r w:rsidR="00B86842">
        <w:t>Comparison of Proposals – GEH Forum Meeting, April 22-23, 2014</w:t>
      </w:r>
    </w:p>
    <w:bookmarkEnd w:id="0"/>
    <w:bookmarkEnd w:id="1"/>
    <w:bookmarkEnd w:id="2"/>
    <w:bookmarkEnd w:id="3"/>
    <w:bookmarkEnd w:id="4"/>
    <w:bookmarkEnd w:id="5"/>
    <w:p w:rsidR="00066516" w:rsidRDefault="00066516">
      <w:pPr>
        <w:pStyle w:val="BodyText"/>
        <w:spacing w:before="60"/>
        <w:jc w:val="center"/>
        <w:outlineLvl w:val="0"/>
        <w:rPr>
          <w:b/>
          <w:sz w:val="20"/>
        </w:rPr>
      </w:pPr>
    </w:p>
    <w:tbl>
      <w:tblPr>
        <w:tblW w:w="13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20"/>
        <w:gridCol w:w="1140"/>
        <w:gridCol w:w="1140"/>
        <w:gridCol w:w="1140"/>
        <w:gridCol w:w="1160"/>
        <w:gridCol w:w="1460"/>
        <w:gridCol w:w="1140"/>
        <w:gridCol w:w="1300"/>
        <w:gridCol w:w="1140"/>
        <w:gridCol w:w="1160"/>
      </w:tblGrid>
      <w:tr w:rsidR="00284C5F" w:rsidRPr="00CB417F" w:rsidTr="00C15F62">
        <w:trPr>
          <w:trHeight w:val="705"/>
        </w:trPr>
        <w:tc>
          <w:tcPr>
            <w:tcW w:w="1940" w:type="dxa"/>
            <w:shd w:val="clear" w:color="auto" w:fill="auto"/>
            <w:vAlign w:val="center"/>
            <w:hideMark/>
          </w:tcPr>
          <w:p w:rsidR="00284C5F" w:rsidRPr="00CB417F" w:rsidRDefault="00284C5F" w:rsidP="00171DDF">
            <w:pPr>
              <w:jc w:val="right"/>
            </w:pPr>
            <w:r w:rsidRPr="00CB417F">
              <w:t>Time Shifts (v</w:t>
            </w:r>
            <w:r w:rsidR="00171DDF">
              <w:t>3</w:t>
            </w:r>
            <w:r w:rsidRPr="00CB417F">
              <w:t>)</w:t>
            </w:r>
            <w:r w:rsidRPr="00CB417F">
              <w:br/>
              <w:t>All times CT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Current Std.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  <w:rPr>
                <w:b/>
                <w:bCs/>
              </w:rPr>
            </w:pPr>
            <w:r w:rsidRPr="00CB417F">
              <w:rPr>
                <w:b/>
                <w:bCs/>
              </w:rPr>
              <w:t>NOPR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NGC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INGAA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DSPS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SW Customers</w:t>
            </w:r>
          </w:p>
        </w:tc>
        <w:tc>
          <w:tcPr>
            <w:tcW w:w="1140" w:type="dxa"/>
            <w:shd w:val="clear" w:color="000000" w:fill="DEFFBD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IRC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Southern Co.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PGE-SoCal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NatGrid</w:t>
            </w:r>
            <w:proofErr w:type="spellEnd"/>
          </w:p>
        </w:tc>
      </w:tr>
      <w:tr w:rsidR="00284C5F" w:rsidRPr="00CB417F" w:rsidTr="00C15F62">
        <w:trPr>
          <w:trHeight w:val="600"/>
        </w:trPr>
        <w:tc>
          <w:tcPr>
            <w:tcW w:w="1940" w:type="dxa"/>
            <w:shd w:val="clear" w:color="000000" w:fill="FFFF00"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Timely day-ahead</w:t>
            </w:r>
            <w:r w:rsidRPr="00CB417F">
              <w:br/>
              <w:t>Nom Deadline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11:30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6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11:30 AM</w:t>
            </w:r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40" w:type="dxa"/>
            <w:shd w:val="clear" w:color="000000" w:fill="DEFFBD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2:00 PM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000000" w:fill="FFFF00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Confirmations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30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000000" w:fill="FFFF00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Schedule Issued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PM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4:30 PM</w:t>
            </w:r>
          </w:p>
        </w:tc>
        <w:tc>
          <w:tcPr>
            <w:tcW w:w="130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PM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PM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000000" w:fill="FFFF00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Start of Gas Flow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14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AM</w:t>
            </w:r>
          </w:p>
        </w:tc>
        <w:tc>
          <w:tcPr>
            <w:tcW w:w="14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7:00 AM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2:00 AM</w:t>
            </w:r>
          </w:p>
        </w:tc>
      </w:tr>
      <w:tr w:rsidR="00284C5F" w:rsidRPr="00CB417F" w:rsidTr="00C15F62">
        <w:trPr>
          <w:trHeight w:val="315"/>
        </w:trPr>
        <w:tc>
          <w:tcPr>
            <w:tcW w:w="1940" w:type="dxa"/>
            <w:shd w:val="clear" w:color="000000" w:fill="FFFF00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Reaction Time*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 hours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</w:tr>
      <w:tr w:rsidR="00284C5F" w:rsidRPr="00CB417F" w:rsidTr="00C15F62">
        <w:trPr>
          <w:trHeight w:val="169"/>
        </w:trPr>
        <w:tc>
          <w:tcPr>
            <w:tcW w:w="1940" w:type="dxa"/>
            <w:shd w:val="clear" w:color="auto" w:fill="FFFF00"/>
            <w:noWrap/>
            <w:vAlign w:val="bottom"/>
          </w:tcPr>
          <w:p w:rsidR="00284C5F" w:rsidRPr="00CB417F" w:rsidRDefault="00284C5F" w:rsidP="00C15F62">
            <w:pPr>
              <w:jc w:val="right"/>
            </w:pPr>
            <w:r w:rsidRPr="00CB417F">
              <w:t>Process Time</w:t>
            </w:r>
          </w:p>
        </w:tc>
        <w:tc>
          <w:tcPr>
            <w:tcW w:w="122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5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3.5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16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5 hours</w:t>
            </w:r>
          </w:p>
        </w:tc>
        <w:tc>
          <w:tcPr>
            <w:tcW w:w="146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3.5 hours</w:t>
            </w:r>
          </w:p>
        </w:tc>
        <w:tc>
          <w:tcPr>
            <w:tcW w:w="1140" w:type="dxa"/>
            <w:shd w:val="clear" w:color="auto" w:fill="DEFFBD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2.5 hours</w:t>
            </w:r>
          </w:p>
        </w:tc>
        <w:tc>
          <w:tcPr>
            <w:tcW w:w="130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16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</w:tr>
      <w:tr w:rsidR="00284C5F" w:rsidRPr="00CB417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/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r w:rsidRPr="00CB417F"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r w:rsidRPr="00CB417F"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r w:rsidRPr="00CB417F">
              <w:t> </w:t>
            </w:r>
          </w:p>
        </w:tc>
      </w:tr>
      <w:tr w:rsidR="00284C5F" w:rsidRPr="00CB417F" w:rsidTr="00C15F62">
        <w:trPr>
          <w:trHeight w:val="600"/>
        </w:trPr>
        <w:tc>
          <w:tcPr>
            <w:tcW w:w="1940" w:type="dxa"/>
            <w:shd w:val="clear" w:color="000000" w:fill="FFFF00"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Evening Day-ahead</w:t>
            </w:r>
            <w:r w:rsidRPr="00CB417F">
              <w:br/>
              <w:t>Nom Deadline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6:30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6:30 PM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6:00 PM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6:00 PM</w:t>
            </w:r>
          </w:p>
        </w:tc>
        <w:tc>
          <w:tcPr>
            <w:tcW w:w="130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6:30 PM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6:30 PM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000000" w:fill="FFFF00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Confirmations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PM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9:30 PM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000000" w:fill="FFFF00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Schedule Issued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9:30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9:30 PM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PM</w:t>
            </w:r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PM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9:30 PM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PM</w:t>
            </w:r>
          </w:p>
        </w:tc>
      </w:tr>
      <w:tr w:rsidR="00284C5F" w:rsidRPr="00CB417F" w:rsidTr="00C15F62">
        <w:trPr>
          <w:trHeight w:val="315"/>
        </w:trPr>
        <w:tc>
          <w:tcPr>
            <w:tcW w:w="1940" w:type="dxa"/>
            <w:shd w:val="clear" w:color="000000" w:fill="FFFF00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Start of Gas Flow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14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AM</w:t>
            </w:r>
          </w:p>
        </w:tc>
        <w:tc>
          <w:tcPr>
            <w:tcW w:w="14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4:00 AM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7:00 AM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2:00 AM</w:t>
            </w:r>
          </w:p>
        </w:tc>
      </w:tr>
      <w:tr w:rsidR="00284C5F" w:rsidRPr="00CB417F" w:rsidTr="00C15F62">
        <w:trPr>
          <w:trHeight w:val="169"/>
        </w:trPr>
        <w:tc>
          <w:tcPr>
            <w:tcW w:w="1940" w:type="dxa"/>
            <w:shd w:val="clear" w:color="auto" w:fill="FFFF00"/>
            <w:noWrap/>
            <w:vAlign w:val="bottom"/>
          </w:tcPr>
          <w:p w:rsidR="00284C5F" w:rsidRPr="00CB417F" w:rsidRDefault="00284C5F" w:rsidP="00C15F62">
            <w:pPr>
              <w:jc w:val="right"/>
            </w:pPr>
            <w:r w:rsidRPr="00CB417F">
              <w:t>Process Time</w:t>
            </w:r>
          </w:p>
        </w:tc>
        <w:tc>
          <w:tcPr>
            <w:tcW w:w="122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14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6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460" w:type="dxa"/>
            <w:shd w:val="clear" w:color="auto" w:fill="C6D9F1" w:themeFill="text2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3.5 hours</w:t>
            </w:r>
          </w:p>
        </w:tc>
        <w:tc>
          <w:tcPr>
            <w:tcW w:w="114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300" w:type="dxa"/>
            <w:shd w:val="clear" w:color="auto" w:fill="C6D9F1" w:themeFill="text2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3.5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60" w:type="dxa"/>
            <w:shd w:val="clear" w:color="auto" w:fill="C6D9F1" w:themeFill="text2" w:themeFillTint="33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3.5 hours</w:t>
            </w:r>
          </w:p>
        </w:tc>
      </w:tr>
      <w:tr w:rsidR="00284C5F" w:rsidRPr="00CB417F" w:rsidTr="00C15F62">
        <w:trPr>
          <w:trHeight w:val="115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 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284C5F">
            <w:pPr>
              <w:pageBreakBefore/>
              <w:jc w:val="right"/>
            </w:pPr>
            <w:r w:rsidRPr="00CB417F">
              <w:lastRenderedPageBreak/>
              <w:t>ID1 Nom Deadline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284C5F">
            <w:pPr>
              <w:pageBreakBefore/>
              <w:jc w:val="center"/>
            </w:pPr>
            <w:r w:rsidRPr="00CB417F">
              <w:t>10:00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8:00 AM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  <w:tc>
          <w:tcPr>
            <w:tcW w:w="114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AM</w:t>
            </w:r>
          </w:p>
        </w:tc>
        <w:tc>
          <w:tcPr>
            <w:tcW w:w="116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AM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8:00 AM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8:00 AM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7:00 AM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Confirmations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AM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11:30 AM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12:30 PM</w:t>
            </w:r>
          </w:p>
        </w:tc>
        <w:tc>
          <w:tcPr>
            <w:tcW w:w="116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12:00 Noon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AM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AM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11:30 AM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Schedule Issued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11:00 AM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12:00 Noon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6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2:00 PM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12:00 Noon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11:00 AM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11:00 AM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12:00 Noon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9:00 AM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Start of Gas Flow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12:00 Noon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3:00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2:00 PM</w:t>
            </w:r>
          </w:p>
        </w:tc>
        <w:tc>
          <w:tcPr>
            <w:tcW w:w="116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5:00 PM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12:00 Noon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12:00 Noon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1:00 PM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10:00 AM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Hours of Flow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16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16 hours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18 hours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14 hours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12 hours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18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16 hours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16 hours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18 hours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16 hours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IT Bump Rights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proofErr w:type="spellStart"/>
            <w:r w:rsidRPr="00CB417F">
              <w:t>bumpable</w:t>
            </w:r>
            <w:proofErr w:type="spellEnd"/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EPSQ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33%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33%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25%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42%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50%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25%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33%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33%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25%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33%</w:t>
            </w:r>
          </w:p>
        </w:tc>
      </w:tr>
      <w:tr w:rsidR="00284C5F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84C5F" w:rsidRPr="00CB417F" w:rsidRDefault="00284C5F" w:rsidP="00C15F62">
            <w:pPr>
              <w:jc w:val="right"/>
            </w:pPr>
            <w:r w:rsidRPr="00CB417F">
              <w:t>Reaction Time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  <w:rPr>
                <w:bCs/>
              </w:rPr>
            </w:pPr>
            <w:r w:rsidRPr="00CB417F">
              <w:rPr>
                <w:bCs/>
                <w:color w:val="FF0000"/>
              </w:rPr>
              <w:t>-0.5 hours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 hours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1.5 hours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5 hours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  <w:rPr>
                <w:bCs/>
              </w:rPr>
            </w:pPr>
            <w:r w:rsidRPr="00CB417F">
              <w:rPr>
                <w:bCs/>
                <w:color w:val="FF0000"/>
              </w:rPr>
              <w:t>-0.5 hours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1 hour</w:t>
            </w:r>
          </w:p>
        </w:tc>
        <w:tc>
          <w:tcPr>
            <w:tcW w:w="1140" w:type="dxa"/>
            <w:shd w:val="clear" w:color="000000" w:fill="EEECE1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2.5 hours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84C5F" w:rsidRPr="00CB417F" w:rsidRDefault="00284C5F" w:rsidP="00C15F62">
            <w:pPr>
              <w:jc w:val="center"/>
            </w:pPr>
            <w:r w:rsidRPr="00CB417F">
              <w:t>2 hours</w:t>
            </w:r>
          </w:p>
        </w:tc>
      </w:tr>
      <w:tr w:rsidR="00284C5F" w:rsidRPr="00CB417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</w:tcPr>
          <w:p w:rsidR="00284C5F" w:rsidRPr="00CB417F" w:rsidRDefault="00284C5F" w:rsidP="00C15F62">
            <w:pPr>
              <w:jc w:val="right"/>
            </w:pPr>
            <w:r w:rsidRPr="00CB417F">
              <w:t>Process Time</w:t>
            </w:r>
          </w:p>
        </w:tc>
        <w:tc>
          <w:tcPr>
            <w:tcW w:w="122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60" w:type="dxa"/>
            <w:shd w:val="clear" w:color="auto" w:fill="EEECE1" w:themeFill="background2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4 hours</w:t>
            </w:r>
          </w:p>
        </w:tc>
        <w:tc>
          <w:tcPr>
            <w:tcW w:w="146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30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3 hours</w:t>
            </w:r>
          </w:p>
        </w:tc>
        <w:tc>
          <w:tcPr>
            <w:tcW w:w="1160" w:type="dxa"/>
            <w:shd w:val="clear" w:color="auto" w:fill="FFE8A7"/>
            <w:noWrap/>
            <w:vAlign w:val="bottom"/>
          </w:tcPr>
          <w:p w:rsidR="00284C5F" w:rsidRPr="00CB417F" w:rsidRDefault="00284C5F" w:rsidP="00C15F62">
            <w:pPr>
              <w:jc w:val="center"/>
            </w:pPr>
            <w:r w:rsidRPr="00CB417F">
              <w:t>2 hours</w:t>
            </w:r>
          </w:p>
        </w:tc>
      </w:tr>
      <w:tr w:rsidR="002A7431" w:rsidRPr="00CB417F" w:rsidTr="00C15F62">
        <w:trPr>
          <w:trHeight w:val="610"/>
        </w:trPr>
        <w:tc>
          <w:tcPr>
            <w:tcW w:w="1940" w:type="dxa"/>
            <w:shd w:val="clear" w:color="auto" w:fill="auto"/>
            <w:vAlign w:val="center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Time Shifts (v2)</w:t>
            </w:r>
            <w:r w:rsidRPr="00CB417F">
              <w:rPr>
                <w:color w:val="000000"/>
              </w:rPr>
              <w:br/>
              <w:t>All times CT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Current Std.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000000"/>
              </w:rPr>
            </w:pPr>
            <w:r w:rsidRPr="00CB417F">
              <w:rPr>
                <w:b/>
                <w:bCs/>
                <w:color w:val="000000"/>
              </w:rPr>
              <w:t>NOPR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NGC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INGAA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</w:pPr>
            <w:r w:rsidRPr="00CB417F">
              <w:t>DSPS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SW Customers</w:t>
            </w:r>
          </w:p>
        </w:tc>
        <w:tc>
          <w:tcPr>
            <w:tcW w:w="1140" w:type="dxa"/>
            <w:shd w:val="clear" w:color="000000" w:fill="DEFFBD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IRC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Southern Co.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PGE-SoCal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NatGrid</w:t>
            </w:r>
            <w:proofErr w:type="spellEnd"/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ID2 Nom Deadline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10:30 AM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2:00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2:30 PM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10:30 AM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12:00 Noon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2:30 PM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11:00 AM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Confirmations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4:00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5:00 PM</w:t>
            </w:r>
          </w:p>
        </w:tc>
        <w:tc>
          <w:tcPr>
            <w:tcW w:w="116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8:00 PM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1:00 PM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2:00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5:00 PM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1:30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Schedule Issued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4:30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5:30 PM</w:t>
            </w:r>
          </w:p>
        </w:tc>
        <w:tc>
          <w:tcPr>
            <w:tcW w:w="116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2:00 PM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3:00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5:30 PM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Start of Gas Flow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4:00 PM</w:t>
            </w:r>
          </w:p>
        </w:tc>
        <w:tc>
          <w:tcPr>
            <w:tcW w:w="114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6:00 PM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46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4:00 PM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4:00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Hours of Flow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 hours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 hours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 hours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 hours</w:t>
            </w:r>
          </w:p>
        </w:tc>
        <w:tc>
          <w:tcPr>
            <w:tcW w:w="146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 hours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 hours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 hours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IT Bump Rights</w:t>
            </w:r>
          </w:p>
        </w:tc>
        <w:tc>
          <w:tcPr>
            <w:tcW w:w="1220" w:type="dxa"/>
            <w:shd w:val="clear" w:color="000000" w:fill="EEECE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EPSQ</w:t>
            </w:r>
          </w:p>
        </w:tc>
        <w:tc>
          <w:tcPr>
            <w:tcW w:w="122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50%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50%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50%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58%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71%</w:t>
            </w:r>
          </w:p>
        </w:tc>
        <w:tc>
          <w:tcPr>
            <w:tcW w:w="146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58%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50%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50%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50%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50%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Reaction Time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4.5 hours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2.5 hours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 hour</w:t>
            </w:r>
          </w:p>
        </w:tc>
        <w:tc>
          <w:tcPr>
            <w:tcW w:w="146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2.5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30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 hour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1.5 hours</w:t>
            </w:r>
          </w:p>
        </w:tc>
        <w:tc>
          <w:tcPr>
            <w:tcW w:w="116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</w:t>
            </w:r>
          </w:p>
        </w:tc>
      </w:tr>
      <w:tr w:rsidR="002A7431" w:rsidRPr="00CB417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Process Time</w:t>
            </w:r>
          </w:p>
        </w:tc>
        <w:tc>
          <w:tcPr>
            <w:tcW w:w="1220" w:type="dxa"/>
            <w:shd w:val="clear" w:color="auto" w:fill="EEECE1" w:themeFill="background2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3.5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2.5 hours</w:t>
            </w:r>
          </w:p>
        </w:tc>
        <w:tc>
          <w:tcPr>
            <w:tcW w:w="114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160" w:type="dxa"/>
            <w:shd w:val="clear" w:color="auto" w:fill="DBE5F1" w:themeFill="accent1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460" w:type="dxa"/>
            <w:shd w:val="clear" w:color="auto" w:fill="FDE9D9" w:themeFill="accent6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2.5hours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3.5 hours</w:t>
            </w:r>
          </w:p>
        </w:tc>
        <w:tc>
          <w:tcPr>
            <w:tcW w:w="130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14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16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</w:tr>
      <w:tr w:rsidR="002A7431" w:rsidRPr="00CB417F" w:rsidTr="00C15F62">
        <w:trPr>
          <w:trHeight w:val="139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2A7431">
            <w:pPr>
              <w:pageBreakBefore/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lastRenderedPageBreak/>
              <w:t>ID3 Nom Deadline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4:00 PM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4:00 PM</w:t>
            </w:r>
          </w:p>
        </w:tc>
        <w:tc>
          <w:tcPr>
            <w:tcW w:w="114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Confirmations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5:00 PM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5:30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9:30 PM</w:t>
            </w:r>
          </w:p>
        </w:tc>
        <w:tc>
          <w:tcPr>
            <w:tcW w:w="11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7:30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Schedule Issued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8:30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6:00 PM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6:30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Start of Gas Flow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8:00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11:00 PM</w:t>
            </w:r>
          </w:p>
        </w:tc>
        <w:tc>
          <w:tcPr>
            <w:tcW w:w="116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Hours of Flow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 hours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 hours</w:t>
            </w:r>
          </w:p>
        </w:tc>
        <w:tc>
          <w:tcPr>
            <w:tcW w:w="130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 hours</w:t>
            </w:r>
          </w:p>
        </w:tc>
        <w:tc>
          <w:tcPr>
            <w:tcW w:w="114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 hours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 hours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IT Bump Rights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proofErr w:type="spellStart"/>
            <w:r w:rsidRPr="00CB417F">
              <w:rPr>
                <w:color w:val="000000"/>
              </w:rPr>
              <w:t>bumpable</w:t>
            </w:r>
            <w:proofErr w:type="spellEnd"/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EPSQ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63%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67%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63%</w:t>
            </w:r>
          </w:p>
        </w:tc>
        <w:tc>
          <w:tcPr>
            <w:tcW w:w="130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67%</w:t>
            </w:r>
          </w:p>
        </w:tc>
        <w:tc>
          <w:tcPr>
            <w:tcW w:w="114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67%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75%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Reaction Time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 hour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.5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 hour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 hour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0.5 hours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 hour</w:t>
            </w:r>
          </w:p>
        </w:tc>
      </w:tr>
      <w:tr w:rsidR="002A7431" w:rsidRPr="00CB417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Process Time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160" w:type="dxa"/>
            <w:shd w:val="clear" w:color="auto" w:fill="FDE9D9" w:themeFill="accent6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NA</w:t>
            </w:r>
          </w:p>
        </w:tc>
        <w:tc>
          <w:tcPr>
            <w:tcW w:w="1460" w:type="dxa"/>
            <w:shd w:val="clear" w:color="auto" w:fill="C6D9F1" w:themeFill="tex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1.5hours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300" w:type="dxa"/>
            <w:shd w:val="clear" w:color="auto" w:fill="FFFFD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2.5 hours</w:t>
            </w:r>
          </w:p>
        </w:tc>
        <w:tc>
          <w:tcPr>
            <w:tcW w:w="1140" w:type="dxa"/>
            <w:shd w:val="clear" w:color="auto" w:fill="FFCC9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160" w:type="dxa"/>
            <w:shd w:val="clear" w:color="auto" w:fill="FFCC9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</w:tr>
      <w:tr w:rsidR="002A7431" w:rsidRPr="00CB417F" w:rsidTr="00C15F62">
        <w:trPr>
          <w:trHeight w:val="139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000000"/>
              </w:rPr>
            </w:pPr>
            <w:r w:rsidRPr="00CB417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ID4 Nom Deadline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4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7:00 PM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7:30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10:30 PM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Confirmations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11:00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9:30 PM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12:00 AM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8:00 PM</w:t>
            </w:r>
          </w:p>
        </w:tc>
        <w:tc>
          <w:tcPr>
            <w:tcW w:w="1300" w:type="dxa"/>
            <w:shd w:val="clear" w:color="000000" w:fill="FFFF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1:00 AM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11:00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Schedule Issued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11:30 PM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1:00 AM</w:t>
            </w:r>
          </w:p>
        </w:tc>
        <w:tc>
          <w:tcPr>
            <w:tcW w:w="146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30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1:30 AM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11:00 PM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Start of Gas Flow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12:00 AM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1:00 AM</w:t>
            </w:r>
          </w:p>
        </w:tc>
        <w:tc>
          <w:tcPr>
            <w:tcW w:w="1460" w:type="dxa"/>
            <w:shd w:val="clear" w:color="000000" w:fill="C5D9F1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11:00 PM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9:00 PM</w:t>
            </w:r>
          </w:p>
        </w:tc>
        <w:tc>
          <w:tcPr>
            <w:tcW w:w="130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10:00 PM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3:00 AM</w:t>
            </w:r>
          </w:p>
        </w:tc>
        <w:tc>
          <w:tcPr>
            <w:tcW w:w="116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12:00 AM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Hours of Flow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 hours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 hours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 hours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4 hours</w:t>
            </w:r>
          </w:p>
        </w:tc>
        <w:tc>
          <w:tcPr>
            <w:tcW w:w="146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 hours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 hours</w:t>
            </w:r>
          </w:p>
        </w:tc>
        <w:tc>
          <w:tcPr>
            <w:tcW w:w="130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 hours</w:t>
            </w:r>
          </w:p>
        </w:tc>
        <w:tc>
          <w:tcPr>
            <w:tcW w:w="1140" w:type="dxa"/>
            <w:shd w:val="clear" w:color="000000" w:fill="FFCC9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</w:tr>
      <w:tr w:rsidR="002A7431" w:rsidRPr="00CB417F" w:rsidTr="00C15F62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IT Bump Rights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4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30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16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b/>
                <w:bCs/>
                <w:color w:val="FF0000"/>
              </w:rPr>
            </w:pPr>
            <w:r w:rsidRPr="00CB417F">
              <w:rPr>
                <w:b/>
                <w:bCs/>
                <w:color w:val="FF0000"/>
              </w:rPr>
              <w:t>no bump</w:t>
            </w:r>
          </w:p>
        </w:tc>
      </w:tr>
      <w:tr w:rsidR="002A7431" w:rsidRPr="00CB417F" w:rsidTr="00C15F62">
        <w:trPr>
          <w:trHeight w:val="315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EPSQ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 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71%</w:t>
            </w:r>
          </w:p>
        </w:tc>
        <w:tc>
          <w:tcPr>
            <w:tcW w:w="1140" w:type="dxa"/>
            <w:shd w:val="clear" w:color="000000" w:fill="FDE9D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63%</w:t>
            </w:r>
          </w:p>
        </w:tc>
        <w:tc>
          <w:tcPr>
            <w:tcW w:w="114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75%</w:t>
            </w:r>
          </w:p>
        </w:tc>
        <w:tc>
          <w:tcPr>
            <w:tcW w:w="116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83%</w:t>
            </w:r>
          </w:p>
        </w:tc>
        <w:tc>
          <w:tcPr>
            <w:tcW w:w="146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75%</w:t>
            </w:r>
          </w:p>
        </w:tc>
        <w:tc>
          <w:tcPr>
            <w:tcW w:w="1140" w:type="dxa"/>
            <w:shd w:val="clear" w:color="000000" w:fill="E2FEE9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71%</w:t>
            </w:r>
          </w:p>
        </w:tc>
        <w:tc>
          <w:tcPr>
            <w:tcW w:w="1300" w:type="dxa"/>
            <w:shd w:val="clear" w:color="000000" w:fill="F2DCDB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75%</w:t>
            </w:r>
          </w:p>
        </w:tc>
        <w:tc>
          <w:tcPr>
            <w:tcW w:w="1140" w:type="dxa"/>
            <w:shd w:val="clear" w:color="000000" w:fill="DAEEF3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83%</w:t>
            </w:r>
          </w:p>
        </w:tc>
        <w:tc>
          <w:tcPr>
            <w:tcW w:w="1160" w:type="dxa"/>
            <w:shd w:val="clear" w:color="000000" w:fill="FFE8A7"/>
            <w:noWrap/>
            <w:vAlign w:val="bottom"/>
            <w:hideMark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92%</w:t>
            </w:r>
          </w:p>
        </w:tc>
      </w:tr>
      <w:tr w:rsidR="002A7431" w:rsidRPr="00CB417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right"/>
              <w:rPr>
                <w:color w:val="000000"/>
              </w:rPr>
            </w:pPr>
            <w:r w:rsidRPr="00CB417F">
              <w:rPr>
                <w:color w:val="000000"/>
              </w:rPr>
              <w:t>Process Time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2.5 hours</w:t>
            </w:r>
          </w:p>
        </w:tc>
        <w:tc>
          <w:tcPr>
            <w:tcW w:w="114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16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460" w:type="dxa"/>
            <w:shd w:val="clear" w:color="auto" w:fill="C6D9F1" w:themeFill="tex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1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  <w:tc>
          <w:tcPr>
            <w:tcW w:w="130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140" w:type="dxa"/>
            <w:shd w:val="clear" w:color="auto" w:fill="F2DBDB" w:themeFill="accent2" w:themeFillTint="33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3 hours</w:t>
            </w:r>
          </w:p>
        </w:tc>
        <w:tc>
          <w:tcPr>
            <w:tcW w:w="1160" w:type="dxa"/>
            <w:shd w:val="clear" w:color="auto" w:fill="E2FEE9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  <w:r w:rsidRPr="00CB417F">
              <w:rPr>
                <w:color w:val="000000"/>
              </w:rPr>
              <w:t>2 hours</w:t>
            </w:r>
          </w:p>
        </w:tc>
      </w:tr>
      <w:tr w:rsidR="002A7431" w:rsidRPr="00CB417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right"/>
              <w:rPr>
                <w:color w:val="00B05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3E0118" w:rsidRPr="003E0118" w:rsidRDefault="003E0118" w:rsidP="003E0118">
            <w:pPr>
              <w:jc w:val="center"/>
              <w:rPr>
                <w:color w:val="00B05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2A7431" w:rsidRPr="00CB417F" w:rsidRDefault="002A7431" w:rsidP="00C15F62">
            <w:pPr>
              <w:jc w:val="center"/>
              <w:rPr>
                <w:color w:val="000000"/>
              </w:rPr>
            </w:pPr>
          </w:p>
        </w:tc>
      </w:tr>
      <w:tr w:rsidR="00171DDF" w:rsidRPr="00171DD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</w:tcPr>
          <w:p w:rsidR="002A7431" w:rsidRPr="00171DDF" w:rsidRDefault="00171DDF" w:rsidP="00C15F62">
            <w:pPr>
              <w:jc w:val="right"/>
            </w:pPr>
            <w:r w:rsidRPr="00171DDF">
              <w:t>Nomination Span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2A7431" w:rsidRPr="00171DDF" w:rsidRDefault="00171DDF" w:rsidP="003E0118">
            <w:pPr>
              <w:jc w:val="center"/>
              <w:rPr>
                <w:b/>
                <w:sz w:val="21"/>
                <w:szCs w:val="21"/>
              </w:rPr>
            </w:pPr>
            <w:r w:rsidRPr="00171DDF">
              <w:rPr>
                <w:b/>
                <w:sz w:val="21"/>
                <w:szCs w:val="21"/>
              </w:rPr>
              <w:t>8</w:t>
            </w:r>
            <w:r w:rsidR="003E0118" w:rsidRPr="00171DDF">
              <w:rPr>
                <w:b/>
                <w:sz w:val="21"/>
                <w:szCs w:val="21"/>
              </w:rPr>
              <w:t xml:space="preserve">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1</w:t>
            </w:r>
            <w:r w:rsidRPr="00171DDF">
              <w:rPr>
                <w:sz w:val="21"/>
                <w:szCs w:val="21"/>
              </w:rPr>
              <w:t xml:space="preserve"> hours</w:t>
            </w:r>
          </w:p>
        </w:tc>
        <w:tc>
          <w:tcPr>
            <w:tcW w:w="1140" w:type="dxa"/>
            <w:shd w:val="clear" w:color="auto" w:fill="FDE9D9" w:themeFill="accent6" w:themeFillTint="33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2</w:t>
            </w:r>
            <w:r w:rsidRPr="00171DDF">
              <w:rPr>
                <w:sz w:val="21"/>
                <w:szCs w:val="21"/>
              </w:rPr>
              <w:t xml:space="preserve"> hours</w:t>
            </w:r>
          </w:p>
        </w:tc>
        <w:tc>
          <w:tcPr>
            <w:tcW w:w="1140" w:type="dxa"/>
            <w:shd w:val="clear" w:color="auto" w:fill="F2DBDB" w:themeFill="accent2" w:themeFillTint="33"/>
            <w:noWrap/>
            <w:vAlign w:val="bottom"/>
          </w:tcPr>
          <w:p w:rsidR="002A7431" w:rsidRPr="00171DDF" w:rsidRDefault="00171DDF" w:rsidP="00C15F62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9</w:t>
            </w:r>
            <w:r w:rsidR="002A7431" w:rsidRPr="00171DDF">
              <w:rPr>
                <w:sz w:val="21"/>
                <w:szCs w:val="21"/>
              </w:rPr>
              <w:t xml:space="preserve"> hours</w:t>
            </w:r>
          </w:p>
        </w:tc>
        <w:tc>
          <w:tcPr>
            <w:tcW w:w="1160" w:type="dxa"/>
            <w:shd w:val="clear" w:color="auto" w:fill="F2DBDB" w:themeFill="accent2" w:themeFillTint="33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2</w:t>
            </w:r>
            <w:r w:rsidRPr="00171DDF">
              <w:rPr>
                <w:sz w:val="21"/>
                <w:szCs w:val="21"/>
              </w:rPr>
              <w:t xml:space="preserve"> hours</w:t>
            </w:r>
          </w:p>
        </w:tc>
        <w:tc>
          <w:tcPr>
            <w:tcW w:w="1460" w:type="dxa"/>
            <w:shd w:val="clear" w:color="auto" w:fill="C6D9F1" w:themeFill="text2" w:themeFillTint="33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2</w:t>
            </w:r>
            <w:r w:rsidRPr="00171DDF">
              <w:rPr>
                <w:sz w:val="21"/>
                <w:szCs w:val="21"/>
              </w:rPr>
              <w:t xml:space="preserve"> hours</w:t>
            </w:r>
          </w:p>
        </w:tc>
        <w:tc>
          <w:tcPr>
            <w:tcW w:w="1140" w:type="dxa"/>
            <w:shd w:val="clear" w:color="auto" w:fill="E2FEE9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1</w:t>
            </w:r>
            <w:r w:rsidRPr="00171DDF">
              <w:rPr>
                <w:sz w:val="21"/>
                <w:szCs w:val="21"/>
              </w:rPr>
              <w:t xml:space="preserve"> hours</w:t>
            </w:r>
          </w:p>
        </w:tc>
        <w:tc>
          <w:tcPr>
            <w:tcW w:w="1300" w:type="dxa"/>
            <w:shd w:val="clear" w:color="auto" w:fill="F2DBDB" w:themeFill="accent2" w:themeFillTint="33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1.5</w:t>
            </w:r>
            <w:r w:rsidRPr="00171DDF">
              <w:rPr>
                <w:sz w:val="21"/>
                <w:szCs w:val="21"/>
              </w:rPr>
              <w:t xml:space="preserve"> hours</w:t>
            </w:r>
          </w:p>
        </w:tc>
        <w:tc>
          <w:tcPr>
            <w:tcW w:w="1140" w:type="dxa"/>
            <w:shd w:val="clear" w:color="auto" w:fill="F2DBDB" w:themeFill="accent2" w:themeFillTint="33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3</w:t>
            </w:r>
            <w:r w:rsidRPr="00171DDF">
              <w:rPr>
                <w:sz w:val="21"/>
                <w:szCs w:val="21"/>
              </w:rPr>
              <w:t>.5 hours</w:t>
            </w:r>
          </w:p>
        </w:tc>
        <w:tc>
          <w:tcPr>
            <w:tcW w:w="1160" w:type="dxa"/>
            <w:shd w:val="clear" w:color="auto" w:fill="E2FEE9"/>
            <w:noWrap/>
            <w:vAlign w:val="bottom"/>
          </w:tcPr>
          <w:p w:rsidR="002A7431" w:rsidRPr="00171DDF" w:rsidRDefault="002A7431" w:rsidP="00171DDF">
            <w:pPr>
              <w:jc w:val="center"/>
              <w:rPr>
                <w:sz w:val="21"/>
                <w:szCs w:val="21"/>
              </w:rPr>
            </w:pPr>
            <w:r w:rsidRPr="00171DDF">
              <w:rPr>
                <w:sz w:val="21"/>
                <w:szCs w:val="21"/>
              </w:rPr>
              <w:t>1</w:t>
            </w:r>
            <w:r w:rsidR="00171DDF" w:rsidRPr="00171DDF">
              <w:rPr>
                <w:sz w:val="21"/>
                <w:szCs w:val="21"/>
              </w:rPr>
              <w:t>4</w:t>
            </w:r>
            <w:r w:rsidRPr="00171DDF">
              <w:rPr>
                <w:sz w:val="21"/>
                <w:szCs w:val="21"/>
              </w:rPr>
              <w:t xml:space="preserve"> hours</w:t>
            </w:r>
          </w:p>
        </w:tc>
      </w:tr>
      <w:tr w:rsidR="002A7431" w:rsidRPr="00CB417F" w:rsidTr="00C15F62">
        <w:trPr>
          <w:trHeight w:val="169"/>
        </w:trPr>
        <w:tc>
          <w:tcPr>
            <w:tcW w:w="194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right"/>
              <w:rPr>
                <w:color w:val="00B05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2A7431" w:rsidRPr="003E0118" w:rsidRDefault="002A7431" w:rsidP="00C15F62">
            <w:pPr>
              <w:jc w:val="center"/>
              <w:rPr>
                <w:color w:val="00B050"/>
              </w:rPr>
            </w:pPr>
          </w:p>
        </w:tc>
      </w:tr>
    </w:tbl>
    <w:p w:rsidR="00A7035D" w:rsidRDefault="00A7035D">
      <w:pPr>
        <w:spacing w:before="120"/>
      </w:pPr>
    </w:p>
    <w:p w:rsidR="00A7035D" w:rsidRDefault="00A7035D" w:rsidP="00A7035D">
      <w:r>
        <w:t>NOTES:</w:t>
      </w:r>
    </w:p>
    <w:p w:rsidR="00A7035D" w:rsidRPr="00CB417F" w:rsidRDefault="00A7035D" w:rsidP="00A7035D">
      <w:pPr>
        <w:pStyle w:val="ListParagraph"/>
        <w:numPr>
          <w:ilvl w:val="0"/>
          <w:numId w:val="27"/>
        </w:numPr>
      </w:pPr>
      <w:r w:rsidRPr="00CB417F">
        <w:rPr>
          <w:color w:val="000000"/>
        </w:rPr>
        <w:t>Schedule issue to next nom deadline = reaction time</w:t>
      </w:r>
    </w:p>
    <w:p w:rsidR="00171DDF" w:rsidRPr="00171DDF" w:rsidRDefault="00A7035D" w:rsidP="00171DDF">
      <w:pPr>
        <w:pStyle w:val="ListParagraph"/>
        <w:numPr>
          <w:ilvl w:val="0"/>
          <w:numId w:val="27"/>
        </w:numPr>
      </w:pPr>
      <w:r w:rsidRPr="00CB417F">
        <w:rPr>
          <w:color w:val="000000"/>
        </w:rPr>
        <w:t>Process Time = Nomination Deadline to Schedule Issued</w:t>
      </w:r>
    </w:p>
    <w:p w:rsidR="00C15F62" w:rsidRPr="00171DDF" w:rsidRDefault="00C15F62" w:rsidP="00171DDF">
      <w:pPr>
        <w:pStyle w:val="ListParagraph"/>
        <w:numPr>
          <w:ilvl w:val="0"/>
          <w:numId w:val="27"/>
        </w:numPr>
      </w:pPr>
      <w:r w:rsidRPr="00171DDF">
        <w:t>Nomination Span is the number of hours between the first and last nomination deadline in a day.</w:t>
      </w:r>
    </w:p>
    <w:p w:rsidR="00A7035D" w:rsidRDefault="00A7035D">
      <w:r>
        <w:br w:type="page"/>
      </w:r>
    </w:p>
    <w:p w:rsidR="00A7035D" w:rsidRDefault="00A7035D" w:rsidP="00A7035D"/>
    <w:p w:rsidR="00A7035D" w:rsidRPr="00CB417F" w:rsidRDefault="00A7035D" w:rsidP="00A7035D">
      <w:r w:rsidRPr="00CB417F">
        <w:t xml:space="preserve">Questions based on the discussions </w:t>
      </w:r>
      <w:r>
        <w:t>from April 22/23</w:t>
      </w:r>
      <w:r w:rsidRPr="00CB417F">
        <w:t>:</w:t>
      </w:r>
    </w:p>
    <w:p w:rsidR="00A7035D" w:rsidRPr="00CB417F" w:rsidRDefault="00A7035D" w:rsidP="00A7035D">
      <w:pPr>
        <w:numPr>
          <w:ilvl w:val="0"/>
          <w:numId w:val="21"/>
        </w:numPr>
        <w:tabs>
          <w:tab w:val="clear" w:pos="720"/>
        </w:tabs>
        <w:ind w:left="522"/>
      </w:pPr>
      <w:r w:rsidRPr="00CB417F">
        <w:t>Are there additional pipeline services that can help ensure that shippers do not run out of gas during ramp periods that could be developed in conjunction with a less severe change to the gas day (e.g., 7 am CCT as opposed to 4 am).</w:t>
      </w:r>
    </w:p>
    <w:p w:rsidR="00A7035D" w:rsidRPr="00CB417F" w:rsidRDefault="00A7035D" w:rsidP="00A7035D">
      <w:pPr>
        <w:numPr>
          <w:ilvl w:val="0"/>
          <w:numId w:val="21"/>
        </w:numPr>
        <w:ind w:left="522"/>
      </w:pPr>
      <w:r w:rsidRPr="00CB417F">
        <w:t>Would there be benefits to starting the gas day in the early evening (9 pm). This could have the following advantages: day-ahead scheduling would be closer to start time (and therefore more accurate based on weather forecasts); producers and LDCs could make manual adjustments during daylight hours; and sufficient bumping and no-bumping intra-day nominations could still be employed to make final adjustments to gas schedules for afternoon changes during the tail-end of the gas day; and these nominations would occur during normal business hours so that bumped gas could be redirected.</w:t>
      </w:r>
    </w:p>
    <w:p w:rsidR="00A7035D" w:rsidRDefault="00A7035D">
      <w:pPr>
        <w:spacing w:before="120"/>
        <w:sectPr w:rsidR="00A7035D" w:rsidSect="00620E06">
          <w:headerReference w:type="default" r:id="rId9"/>
          <w:footerReference w:type="default" r:id="rId10"/>
          <w:pgSz w:w="15840" w:h="12240" w:orient="landscape"/>
          <w:pgMar w:top="634" w:right="634" w:bottom="360" w:left="1440" w:header="720" w:footer="720" w:gutter="0"/>
          <w:cols w:space="720"/>
          <w:docGrid w:linePitch="360"/>
        </w:sectPr>
      </w:pPr>
    </w:p>
    <w:tbl>
      <w:tblPr>
        <w:tblW w:w="10265" w:type="dxa"/>
        <w:jc w:val="center"/>
        <w:tblInd w:w="-252" w:type="dxa"/>
        <w:tblLook w:val="04A0" w:firstRow="1" w:lastRow="0" w:firstColumn="1" w:lastColumn="0" w:noHBand="0" w:noVBand="1"/>
      </w:tblPr>
      <w:tblGrid>
        <w:gridCol w:w="1800"/>
        <w:gridCol w:w="1202"/>
        <w:gridCol w:w="1202"/>
        <w:gridCol w:w="1202"/>
        <w:gridCol w:w="1202"/>
        <w:gridCol w:w="1202"/>
        <w:gridCol w:w="1202"/>
        <w:gridCol w:w="1253"/>
      </w:tblGrid>
      <w:tr w:rsidR="00627CC0" w:rsidRPr="00AF4FFC" w:rsidTr="00E47240">
        <w:trPr>
          <w:trHeight w:val="43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Default="00627CC0" w:rsidP="00C15F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Concepts (v</w:t>
            </w:r>
            <w:r w:rsidR="00A96376">
              <w:rPr>
                <w:color w:val="000000"/>
              </w:rPr>
              <w:t>3</w:t>
            </w:r>
            <w:bookmarkStart w:id="6" w:name="_GoBack"/>
            <w:bookmarkEnd w:id="6"/>
            <w:r>
              <w:rPr>
                <w:color w:val="000000"/>
              </w:rPr>
              <w:t>)</w:t>
            </w:r>
          </w:p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All times CT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Current Std.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NOPR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WGL-Pied</w:t>
            </w:r>
            <w:r w:rsidRPr="00AF4FFC">
              <w:rPr>
                <w:color w:val="000000"/>
                <w:vertAlign w:val="superscript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Hess</w:t>
            </w:r>
            <w:r w:rsidRPr="00AF4FFC">
              <w:rPr>
                <w:vertAlign w:val="superscript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NNG</w:t>
            </w:r>
            <w:r w:rsidRPr="00AF4FF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AEP</w:t>
            </w:r>
            <w:r w:rsidRPr="00AF4FFC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SkipStone-CLF</w:t>
            </w:r>
            <w:r w:rsidRPr="00AF4FFC">
              <w:rPr>
                <w:vertAlign w:val="superscript"/>
              </w:rPr>
              <w:t>5</w:t>
            </w:r>
          </w:p>
        </w:tc>
      </w:tr>
      <w:tr w:rsidR="00627CC0" w:rsidRPr="00AF4FFC" w:rsidTr="00E47240">
        <w:trPr>
          <w:trHeight w:val="376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Timely day</w:t>
            </w:r>
            <w:r w:rsidRPr="005C2501">
              <w:rPr>
                <w:color w:val="000000"/>
              </w:rPr>
              <w:t xml:space="preserve">- </w:t>
            </w:r>
            <w:r w:rsidRPr="00AF4FFC">
              <w:rPr>
                <w:color w:val="000000"/>
              </w:rPr>
              <w:t>ahead</w:t>
            </w:r>
            <w:r w:rsidRPr="00AF4FFC">
              <w:rPr>
                <w:color w:val="000000"/>
              </w:rPr>
              <w:br/>
              <w:t>Nom Deadline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11:30 AM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1:00 PM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11:30 AM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11:30 AM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CCFF"/>
            <w:noWrap/>
            <w:vAlign w:val="center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 hours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1:30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Confirmations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2:30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Schedule Issued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4:30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4:30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4:30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4:30 PM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3:30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Start of Gas Flow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AM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4:00 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6:00 AM</w:t>
            </w:r>
          </w:p>
        </w:tc>
      </w:tr>
      <w:tr w:rsidR="00627CC0" w:rsidRPr="00AF4FFC" w:rsidTr="00627CC0">
        <w:trPr>
          <w:trHeight w:val="315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Reaction Time*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1.5 hours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1.5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1.5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1.5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 hour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2 hours</w:t>
            </w:r>
          </w:p>
        </w:tc>
      </w:tr>
      <w:tr w:rsidR="00627CC0" w:rsidRPr="00AF4FFC" w:rsidTr="00627CC0">
        <w:trPr>
          <w:trHeight w:val="142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 </w:t>
            </w:r>
          </w:p>
        </w:tc>
      </w:tr>
      <w:tr w:rsidR="00627CC0" w:rsidRPr="00AF4FFC" w:rsidTr="00627CC0">
        <w:trPr>
          <w:trHeight w:val="34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 xml:space="preserve">Evening </w:t>
            </w:r>
            <w:r w:rsidRPr="005C2501">
              <w:rPr>
                <w:color w:val="000000"/>
              </w:rPr>
              <w:t>d</w:t>
            </w:r>
            <w:r w:rsidRPr="00AF4FFC">
              <w:rPr>
                <w:color w:val="000000"/>
              </w:rPr>
              <w:t>ay-</w:t>
            </w:r>
            <w:r w:rsidRPr="005C2501">
              <w:rPr>
                <w:color w:val="000000"/>
              </w:rPr>
              <w:t>a</w:t>
            </w:r>
            <w:r w:rsidRPr="00AF4FFC">
              <w:rPr>
                <w:color w:val="000000"/>
              </w:rPr>
              <w:t>head</w:t>
            </w:r>
            <w:r w:rsidRPr="00AF4FFC">
              <w:rPr>
                <w:color w:val="000000"/>
              </w:rPr>
              <w:br/>
              <w:t>Nom Deadline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6:00 PM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6:00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6:00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6:00 PM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CCFF"/>
            <w:noWrap/>
            <w:vAlign w:val="center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 hours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5:30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Confirmations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6:30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Schedule Issued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PM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7:30 PM</w:t>
            </w:r>
          </w:p>
        </w:tc>
      </w:tr>
      <w:tr w:rsidR="00627CC0" w:rsidRPr="00AF4FFC" w:rsidTr="00627CC0">
        <w:trPr>
          <w:trHeight w:val="315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Start of Gas Flow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AM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6:00 AM</w:t>
            </w:r>
          </w:p>
        </w:tc>
      </w:tr>
      <w:tr w:rsidR="00627CC0" w:rsidRPr="00AF4FFC" w:rsidTr="00627CC0">
        <w:trPr>
          <w:trHeight w:val="15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 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ID1 Nom Deadline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AM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8:00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AM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CCFF"/>
            <w:noWrap/>
            <w:vAlign w:val="center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 hours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8:00 AM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Confirmations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1:00 PM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9:00 AM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Schedule Issued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2:00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11:00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2:00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2:00 PM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10:00 AM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Start of Gas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12:00 Noon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12:00 Noon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Hours of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16 hours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16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16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16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18 hours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IT Bump Rights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proofErr w:type="spellStart"/>
            <w:r w:rsidRPr="00AF4FFC">
              <w:t>bumpable</w:t>
            </w:r>
            <w:proofErr w:type="spellEnd"/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EPSQ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33%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33%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33%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33%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25%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Reaction Time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 hours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-0.5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 hour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2 hours</w:t>
            </w:r>
          </w:p>
        </w:tc>
      </w:tr>
      <w:tr w:rsidR="00627CC0" w:rsidRPr="00AF4FFC" w:rsidTr="00627CC0">
        <w:trPr>
          <w:trHeight w:val="116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 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ID2 Nom Deadline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5:00 PM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10:30 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5:00 PM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CCFF"/>
            <w:noWrap/>
            <w:vAlign w:val="center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 hours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Confirmations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8:00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8:00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8:00 PM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2:00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Schedule Issued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2:00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3:00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Start of Gas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5:00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Hours of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12 hours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12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12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12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13 hours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IT Bump Rights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proofErr w:type="spellStart"/>
            <w:r w:rsidRPr="00AF4FFC">
              <w:t>bumpable</w:t>
            </w:r>
            <w:proofErr w:type="spellEnd"/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EPSQ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50%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46%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Reaction Time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2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 hour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2 hours</w:t>
            </w:r>
          </w:p>
        </w:tc>
      </w:tr>
      <w:tr w:rsidR="00627CC0" w:rsidRPr="00AF4FFC" w:rsidTr="00627CC0">
        <w:trPr>
          <w:trHeight w:val="152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 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ID3 Nom Deadline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CCFF"/>
            <w:noWrap/>
            <w:vAlign w:val="center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 hours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5:00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Confirmations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5:00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6:00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Schedule Issued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6:00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7:00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Start of Gas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7:00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10:00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Hours of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HOURLY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8 hours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IT Bump Rights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proofErr w:type="spellStart"/>
            <w:r w:rsidRPr="00AF4FFC">
              <w:rPr>
                <w:color w:val="000000"/>
              </w:rPr>
              <w:t>bumpable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proofErr w:type="spellStart"/>
            <w:r w:rsidRPr="00AF4FFC">
              <w:t>bumpable</w:t>
            </w:r>
            <w:proofErr w:type="spellEnd"/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EPSQ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63%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67%</w:t>
            </w:r>
          </w:p>
        </w:tc>
      </w:tr>
      <w:tr w:rsidR="00627CC0" w:rsidRPr="00AF4FFC" w:rsidTr="00377DBE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Reaction Time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 hour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 hour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 hour</w:t>
            </w:r>
          </w:p>
        </w:tc>
      </w:tr>
      <w:tr w:rsidR="00627CC0" w:rsidRPr="00AF4FFC" w:rsidTr="00377DBE">
        <w:trPr>
          <w:trHeight w:val="116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 </w:t>
            </w:r>
          </w:p>
        </w:tc>
      </w:tr>
      <w:tr w:rsidR="00627CC0" w:rsidRPr="00AF4FFC" w:rsidTr="00377DBE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ID4 Nom Deadline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7:00 PM</w:t>
            </w: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2:00 AM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8:00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Confirmations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8:00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9:00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Schedule Issued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10:00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10:30 PM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Start of Gas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9:00 PM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3:00 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2:00 AM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Hours of Flow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7 hours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1 hour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4 hours</w:t>
            </w:r>
          </w:p>
        </w:tc>
      </w:tr>
      <w:tr w:rsidR="00627CC0" w:rsidRPr="00AF4FFC" w:rsidTr="00627CC0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IT Bump Rights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no bump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FF0000"/>
              </w:rPr>
            </w:pPr>
            <w:r w:rsidRPr="00AF4FFC">
              <w:rPr>
                <w:b/>
                <w:bCs/>
                <w:color w:val="FF0000"/>
              </w:rPr>
              <w:t>no bump</w:t>
            </w:r>
          </w:p>
        </w:tc>
      </w:tr>
      <w:tr w:rsidR="00627CC0" w:rsidRPr="00AF4FFC" w:rsidTr="00297F0B">
        <w:trPr>
          <w:trHeight w:val="315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right"/>
              <w:rPr>
                <w:color w:val="000000"/>
              </w:rPr>
            </w:pPr>
            <w:r w:rsidRPr="00AF4FFC">
              <w:rPr>
                <w:color w:val="000000"/>
              </w:rPr>
              <w:t>EPSQ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71%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b/>
                <w:bCs/>
                <w:color w:val="000000"/>
              </w:rPr>
            </w:pPr>
            <w:r w:rsidRPr="00AF4F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  <w:rPr>
                <w:color w:val="000000"/>
              </w:rPr>
            </w:pPr>
            <w:r w:rsidRPr="00AF4FFC">
              <w:rPr>
                <w:color w:val="000000"/>
              </w:rPr>
              <w:t>4%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27CC0" w:rsidRPr="00AF4FFC" w:rsidRDefault="00627CC0" w:rsidP="00C15F62">
            <w:pPr>
              <w:jc w:val="center"/>
            </w:pPr>
            <w:r w:rsidRPr="00AF4FFC">
              <w:t>83%</w:t>
            </w:r>
          </w:p>
        </w:tc>
      </w:tr>
      <w:tr w:rsidR="00A96376" w:rsidRPr="00A96376" w:rsidTr="00297F0B">
        <w:trPr>
          <w:trHeight w:val="3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F0B" w:rsidRPr="00A96376" w:rsidRDefault="00297F0B" w:rsidP="00C15F62">
            <w:pPr>
              <w:jc w:val="right"/>
            </w:pPr>
            <w:r w:rsidRPr="00A96376">
              <w:t>Nomination Span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0B" w:rsidRPr="00A96376" w:rsidRDefault="00297F0B" w:rsidP="00C15F62">
            <w:pPr>
              <w:jc w:val="center"/>
            </w:pPr>
            <w:r w:rsidRPr="00A96376">
              <w:t>8 hours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EE9"/>
            <w:noWrap/>
            <w:vAlign w:val="bottom"/>
            <w:hideMark/>
          </w:tcPr>
          <w:p w:rsidR="00297F0B" w:rsidRPr="00A96376" w:rsidRDefault="00297F0B" w:rsidP="00C15F62">
            <w:pPr>
              <w:jc w:val="center"/>
            </w:pPr>
            <w:r w:rsidRPr="00A96376">
              <w:t>11 hours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0B" w:rsidRPr="00A96376" w:rsidRDefault="00297F0B" w:rsidP="00C15F62">
            <w:pPr>
              <w:jc w:val="center"/>
              <w:rPr>
                <w:bCs/>
              </w:rPr>
            </w:pPr>
            <w:r w:rsidRPr="00A96376">
              <w:rPr>
                <w:bCs/>
              </w:rPr>
              <w:t>8 hours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0B" w:rsidRPr="00A96376" w:rsidRDefault="00297F0B" w:rsidP="00C15F62">
            <w:pPr>
              <w:jc w:val="center"/>
              <w:rPr>
                <w:bCs/>
              </w:rPr>
            </w:pPr>
            <w:r w:rsidRPr="00A96376">
              <w:rPr>
                <w:bCs/>
              </w:rPr>
              <w:t>8 hours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0B" w:rsidRPr="00A96376" w:rsidRDefault="00297F0B" w:rsidP="00C15F62">
            <w:pPr>
              <w:jc w:val="center"/>
            </w:pPr>
            <w:r w:rsidRPr="00A96376">
              <w:t>Uncertain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0B" w:rsidRPr="00A96376" w:rsidRDefault="00297F0B" w:rsidP="00C15F62">
            <w:pPr>
              <w:jc w:val="center"/>
            </w:pPr>
            <w:r w:rsidRPr="00A96376">
              <w:t>24 hours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97F0B" w:rsidRPr="00A96376" w:rsidRDefault="00297F0B" w:rsidP="00C15F62">
            <w:pPr>
              <w:jc w:val="center"/>
            </w:pPr>
            <w:r w:rsidRPr="00A96376">
              <w:t>12 hours</w:t>
            </w:r>
          </w:p>
        </w:tc>
      </w:tr>
    </w:tbl>
    <w:p w:rsidR="00627CC0" w:rsidRPr="00A96376" w:rsidRDefault="00627CC0" w:rsidP="00A96376">
      <w:pPr>
        <w:ind w:left="720" w:right="536" w:hanging="270"/>
        <w:rPr>
          <w:sz w:val="24"/>
          <w:szCs w:val="24"/>
        </w:rPr>
      </w:pPr>
    </w:p>
    <w:p w:rsidR="00297F0B" w:rsidRPr="00A96376" w:rsidRDefault="00A96376" w:rsidP="00A96376">
      <w:pPr>
        <w:ind w:left="540" w:right="536"/>
      </w:pPr>
      <w:r>
        <w:t xml:space="preserve">NOTE: </w:t>
      </w:r>
      <w:r w:rsidR="00297F0B" w:rsidRPr="00A96376">
        <w:t>The Nomination Span is the number of hours between the first and last nomination deadline in a day.</w:t>
      </w:r>
    </w:p>
    <w:p w:rsidR="00297F0B" w:rsidRDefault="00297F0B" w:rsidP="00A96376">
      <w:pPr>
        <w:ind w:left="720" w:right="536" w:hanging="270"/>
        <w:rPr>
          <w:sz w:val="24"/>
          <w:szCs w:val="24"/>
        </w:rPr>
      </w:pPr>
    </w:p>
    <w:p w:rsidR="00A96376" w:rsidRDefault="00A96376" w:rsidP="00A96376">
      <w:pPr>
        <w:ind w:left="720" w:right="536" w:hanging="270"/>
        <w:rPr>
          <w:sz w:val="24"/>
          <w:szCs w:val="24"/>
        </w:rPr>
      </w:pPr>
    </w:p>
    <w:p w:rsidR="00627CC0" w:rsidRPr="00627CC0" w:rsidRDefault="00627CC0" w:rsidP="00A96376">
      <w:pPr>
        <w:ind w:left="720" w:right="536" w:hanging="270"/>
        <w:rPr>
          <w:color w:val="000000"/>
        </w:rPr>
      </w:pPr>
      <w:r w:rsidRPr="00627CC0">
        <w:rPr>
          <w:color w:val="000000"/>
          <w:vertAlign w:val="superscript"/>
        </w:rPr>
        <w:t xml:space="preserve">1 </w:t>
      </w:r>
      <w:r w:rsidRPr="00627CC0">
        <w:rPr>
          <w:color w:val="000000"/>
          <w:u w:val="single"/>
        </w:rPr>
        <w:t>Washington Gas Light &amp; Piedmont Natural Gas Company</w:t>
      </w:r>
      <w:r w:rsidRPr="00627CC0">
        <w:rPr>
          <w:color w:val="000000"/>
        </w:rPr>
        <w:t xml:space="preserve"> - Suspend further discussions on any changes to the gas day or schedule for up to one year until electric interest reaches consensus on;</w:t>
      </w:r>
    </w:p>
    <w:p w:rsidR="00627CC0" w:rsidRPr="00627CC0" w:rsidRDefault="00627CC0" w:rsidP="00A96376">
      <w:pPr>
        <w:pStyle w:val="ListParagraph"/>
        <w:numPr>
          <w:ilvl w:val="0"/>
          <w:numId w:val="22"/>
        </w:numPr>
        <w:ind w:right="536" w:hanging="270"/>
        <w:rPr>
          <w:color w:val="000000"/>
        </w:rPr>
      </w:pPr>
      <w:r w:rsidRPr="00627CC0">
        <w:rPr>
          <w:color w:val="000000"/>
        </w:rPr>
        <w:t>Electric market rules/tariffs require firm deliveries or no-notice service to support reliability needs.</w:t>
      </w:r>
    </w:p>
    <w:p w:rsidR="00627CC0" w:rsidRPr="00627CC0" w:rsidRDefault="00627CC0" w:rsidP="00A96376">
      <w:pPr>
        <w:pStyle w:val="ListParagraph"/>
        <w:numPr>
          <w:ilvl w:val="0"/>
          <w:numId w:val="22"/>
        </w:numPr>
        <w:ind w:right="536" w:hanging="270"/>
      </w:pPr>
      <w:r w:rsidRPr="00627CC0">
        <w:rPr>
          <w:color w:val="000000"/>
        </w:rPr>
        <w:t>Adoption of uniform national electric day.</w:t>
      </w:r>
    </w:p>
    <w:p w:rsidR="00627CC0" w:rsidRPr="00627CC0" w:rsidRDefault="00627CC0" w:rsidP="00A96376">
      <w:pPr>
        <w:pStyle w:val="ListParagraph"/>
        <w:numPr>
          <w:ilvl w:val="0"/>
          <w:numId w:val="22"/>
        </w:numPr>
        <w:ind w:right="536" w:hanging="270"/>
      </w:pPr>
      <w:r w:rsidRPr="00627CC0">
        <w:rPr>
          <w:color w:val="000000"/>
        </w:rPr>
        <w:t>Adoption of uniform national day-ahead electric market clearing times.</w:t>
      </w:r>
    </w:p>
    <w:p w:rsidR="00627CC0" w:rsidRPr="00627CC0" w:rsidRDefault="00627CC0" w:rsidP="00A96376">
      <w:pPr>
        <w:pStyle w:val="ListParagraph"/>
        <w:numPr>
          <w:ilvl w:val="0"/>
          <w:numId w:val="22"/>
        </w:numPr>
        <w:ind w:right="536" w:hanging="270"/>
      </w:pPr>
      <w:r w:rsidRPr="00627CC0">
        <w:rPr>
          <w:color w:val="000000"/>
        </w:rPr>
        <w:t>Day-ahead electric markets close prior to Timely gas nomination cycle.</w:t>
      </w:r>
    </w:p>
    <w:p w:rsidR="00627CC0" w:rsidRPr="00627CC0" w:rsidRDefault="00627CC0" w:rsidP="00A96376">
      <w:pPr>
        <w:ind w:left="720" w:right="536" w:hanging="270"/>
      </w:pPr>
    </w:p>
    <w:p w:rsidR="00627CC0" w:rsidRPr="00627CC0" w:rsidRDefault="00627CC0" w:rsidP="00A96376">
      <w:pPr>
        <w:ind w:left="720" w:right="536" w:hanging="270"/>
      </w:pPr>
      <w:r w:rsidRPr="00627CC0">
        <w:rPr>
          <w:vertAlign w:val="superscript"/>
        </w:rPr>
        <w:t xml:space="preserve">2 </w:t>
      </w:r>
      <w:r w:rsidRPr="00627CC0">
        <w:rPr>
          <w:u w:val="single"/>
        </w:rPr>
        <w:t>Hess / Direct Energy</w:t>
      </w:r>
    </w:p>
    <w:p w:rsidR="00627CC0" w:rsidRPr="00627CC0" w:rsidRDefault="00627CC0" w:rsidP="00A96376">
      <w:pPr>
        <w:pStyle w:val="ListParagraph"/>
        <w:numPr>
          <w:ilvl w:val="0"/>
          <w:numId w:val="23"/>
        </w:numPr>
        <w:ind w:right="536" w:hanging="270"/>
      </w:pPr>
      <w:r w:rsidRPr="00627CC0">
        <w:rPr>
          <w:color w:val="000000"/>
        </w:rPr>
        <w:t>Solutions through reducing organized market clearing times.</w:t>
      </w:r>
    </w:p>
    <w:p w:rsidR="00627CC0" w:rsidRPr="00627CC0" w:rsidRDefault="00627CC0" w:rsidP="00A96376">
      <w:pPr>
        <w:pStyle w:val="ListParagraph"/>
        <w:numPr>
          <w:ilvl w:val="0"/>
          <w:numId w:val="23"/>
        </w:numPr>
        <w:ind w:right="536" w:hanging="270"/>
      </w:pPr>
      <w:r w:rsidRPr="00627CC0">
        <w:rPr>
          <w:color w:val="000000"/>
        </w:rPr>
        <w:t>Bidding reflecting 2 physical gas days &amp; use of capacity markets.</w:t>
      </w:r>
    </w:p>
    <w:p w:rsidR="00627CC0" w:rsidRPr="00627CC0" w:rsidRDefault="00627CC0" w:rsidP="00A96376">
      <w:pPr>
        <w:pStyle w:val="ListParagraph"/>
        <w:numPr>
          <w:ilvl w:val="0"/>
          <w:numId w:val="23"/>
        </w:numPr>
        <w:ind w:right="536" w:hanging="270"/>
      </w:pPr>
      <w:r w:rsidRPr="00627CC0">
        <w:rPr>
          <w:color w:val="000000"/>
        </w:rPr>
        <w:t>Expanding pipeline flexibility via EPSQ, No-notice services, retro/post cycle true-ups, imbalance tolerances.</w:t>
      </w:r>
    </w:p>
    <w:p w:rsidR="00627CC0" w:rsidRPr="00627CC0" w:rsidRDefault="00627CC0" w:rsidP="00A96376">
      <w:pPr>
        <w:ind w:left="720" w:right="536" w:hanging="270"/>
      </w:pPr>
    </w:p>
    <w:p w:rsidR="00627CC0" w:rsidRPr="00627CC0" w:rsidRDefault="00627CC0" w:rsidP="00A96376">
      <w:pPr>
        <w:ind w:left="720" w:right="536" w:hanging="270"/>
      </w:pPr>
      <w:r w:rsidRPr="00627CC0">
        <w:rPr>
          <w:vertAlign w:val="superscript"/>
        </w:rPr>
        <w:t>3</w:t>
      </w:r>
      <w:r w:rsidRPr="00627CC0">
        <w:t xml:space="preserve"> </w:t>
      </w:r>
      <w:r w:rsidRPr="00627CC0">
        <w:rPr>
          <w:u w:val="single"/>
        </w:rPr>
        <w:t>Northern Natural Gas** / MidAmerican Energy</w:t>
      </w:r>
      <w:r w:rsidRPr="00627CC0">
        <w:t xml:space="preserve"> – 8 general principles;</w:t>
      </w:r>
    </w:p>
    <w:p w:rsidR="00627CC0" w:rsidRPr="00627CC0" w:rsidRDefault="00627CC0" w:rsidP="00A96376">
      <w:pPr>
        <w:ind w:left="720" w:right="536" w:hanging="270"/>
        <w:rPr>
          <w:color w:val="000000"/>
        </w:rPr>
      </w:pPr>
      <w:r w:rsidRPr="00627CC0">
        <w:rPr>
          <w:color w:val="000000"/>
        </w:rPr>
        <w:t>** NNG offers a 23rd hour true-up cycle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Nomination processing time of 4 hours for all cycles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60 minutes between cycles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Unique nomination deadlines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Latest evening nomination concludes by 10:00 pm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EDI and Online nominations simultaneous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Three (3) intra-day cycles adequate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Final cycles occurs NNG normal working hours</w:t>
      </w:r>
    </w:p>
    <w:p w:rsidR="00627CC0" w:rsidRPr="00627CC0" w:rsidRDefault="00627CC0" w:rsidP="00A96376">
      <w:pPr>
        <w:pStyle w:val="ListParagraph"/>
        <w:numPr>
          <w:ilvl w:val="0"/>
          <w:numId w:val="24"/>
        </w:numPr>
        <w:ind w:left="720" w:right="536" w:hanging="270"/>
        <w:rPr>
          <w:color w:val="000000"/>
        </w:rPr>
      </w:pPr>
      <w:r w:rsidRPr="00627CC0">
        <w:rPr>
          <w:color w:val="000000"/>
        </w:rPr>
        <w:t>Adequate computer system maintenance window is required</w:t>
      </w:r>
    </w:p>
    <w:p w:rsidR="00627CC0" w:rsidRPr="00627CC0" w:rsidRDefault="00627CC0" w:rsidP="00A96376">
      <w:pPr>
        <w:pStyle w:val="ListParagraph"/>
        <w:ind w:right="536" w:hanging="270"/>
      </w:pPr>
    </w:p>
    <w:p w:rsidR="00627CC0" w:rsidRPr="00627CC0" w:rsidRDefault="00627CC0" w:rsidP="00A96376">
      <w:pPr>
        <w:pStyle w:val="ListParagraph"/>
        <w:ind w:right="536" w:hanging="270"/>
      </w:pPr>
      <w:r w:rsidRPr="00627CC0">
        <w:rPr>
          <w:vertAlign w:val="superscript"/>
        </w:rPr>
        <w:t>4</w:t>
      </w:r>
      <w:r w:rsidRPr="00627CC0">
        <w:t xml:space="preserve"> </w:t>
      </w:r>
      <w:r w:rsidRPr="00627CC0">
        <w:rPr>
          <w:u w:val="single"/>
        </w:rPr>
        <w:t>AEP</w:t>
      </w:r>
    </w:p>
    <w:p w:rsidR="00627CC0" w:rsidRPr="00627CC0" w:rsidRDefault="00627CC0" w:rsidP="00A96376">
      <w:pPr>
        <w:pStyle w:val="ListParagraph"/>
        <w:numPr>
          <w:ilvl w:val="0"/>
          <w:numId w:val="25"/>
        </w:numPr>
        <w:ind w:right="536" w:hanging="270"/>
      </w:pPr>
      <w:r w:rsidRPr="00627CC0">
        <w:rPr>
          <w:color w:val="000000"/>
        </w:rPr>
        <w:t xml:space="preserve">Hourly nominations mitigate gas day start time and gas versus power day </w:t>
      </w:r>
    </w:p>
    <w:p w:rsidR="00627CC0" w:rsidRPr="00627CC0" w:rsidRDefault="00627CC0" w:rsidP="00A96376">
      <w:pPr>
        <w:pStyle w:val="ListParagraph"/>
        <w:numPr>
          <w:ilvl w:val="0"/>
          <w:numId w:val="25"/>
        </w:numPr>
        <w:ind w:right="536" w:hanging="270"/>
      </w:pPr>
      <w:r w:rsidRPr="00627CC0">
        <w:rPr>
          <w:color w:val="000000"/>
        </w:rPr>
        <w:t>Can also accept a 2 am gas day start</w:t>
      </w:r>
    </w:p>
    <w:p w:rsidR="00627CC0" w:rsidRPr="00627CC0" w:rsidRDefault="00627CC0" w:rsidP="00A96376">
      <w:pPr>
        <w:pStyle w:val="ListParagraph"/>
        <w:numPr>
          <w:ilvl w:val="0"/>
          <w:numId w:val="25"/>
        </w:numPr>
        <w:ind w:right="536" w:hanging="270"/>
      </w:pPr>
      <w:r w:rsidRPr="00627CC0">
        <w:rPr>
          <w:color w:val="000000"/>
        </w:rPr>
        <w:t>Single no-bump cycle should occur late in day</w:t>
      </w:r>
    </w:p>
    <w:p w:rsidR="00627CC0" w:rsidRPr="00627CC0" w:rsidRDefault="00627CC0" w:rsidP="00A96376">
      <w:pPr>
        <w:pStyle w:val="ListParagraph"/>
        <w:ind w:right="536" w:hanging="270"/>
      </w:pPr>
    </w:p>
    <w:p w:rsidR="00627CC0" w:rsidRPr="00627CC0" w:rsidRDefault="00627CC0" w:rsidP="00A96376">
      <w:pPr>
        <w:pStyle w:val="ListParagraph"/>
        <w:ind w:right="536" w:hanging="270"/>
      </w:pPr>
      <w:r w:rsidRPr="00627CC0">
        <w:rPr>
          <w:vertAlign w:val="superscript"/>
        </w:rPr>
        <w:t>5</w:t>
      </w:r>
      <w:r w:rsidRPr="00627CC0">
        <w:t xml:space="preserve"> </w:t>
      </w:r>
      <w:r w:rsidRPr="00627CC0">
        <w:rPr>
          <w:u w:val="single"/>
        </w:rPr>
        <w:t>Skipping Stone / Conservation Law Foundation</w:t>
      </w:r>
    </w:p>
    <w:p w:rsidR="00627CC0" w:rsidRPr="00627CC0" w:rsidRDefault="00627CC0" w:rsidP="00A96376">
      <w:pPr>
        <w:pStyle w:val="ListParagraph"/>
        <w:numPr>
          <w:ilvl w:val="0"/>
          <w:numId w:val="26"/>
        </w:numPr>
        <w:ind w:right="536" w:hanging="270"/>
      </w:pPr>
      <w:r w:rsidRPr="00627CC0">
        <w:rPr>
          <w:color w:val="000000"/>
        </w:rPr>
        <w:t>“Energy Day” concept starting at 6 am, or</w:t>
      </w:r>
    </w:p>
    <w:p w:rsidR="00627CC0" w:rsidRPr="00627CC0" w:rsidRDefault="00627CC0" w:rsidP="00A96376">
      <w:pPr>
        <w:pStyle w:val="ListParagraph"/>
        <w:numPr>
          <w:ilvl w:val="0"/>
          <w:numId w:val="26"/>
        </w:numPr>
        <w:ind w:right="536" w:hanging="270"/>
      </w:pPr>
      <w:r w:rsidRPr="00627CC0">
        <w:rPr>
          <w:color w:val="000000"/>
        </w:rPr>
        <w:t>Two Energy Days - Eastern/Central time zones and Mountain/Pacific time zones.</w:t>
      </w:r>
    </w:p>
    <w:p w:rsidR="00627CC0" w:rsidRPr="00627CC0" w:rsidRDefault="00627CC0" w:rsidP="00A96376">
      <w:pPr>
        <w:pStyle w:val="ListParagraph"/>
        <w:numPr>
          <w:ilvl w:val="0"/>
          <w:numId w:val="26"/>
        </w:numPr>
        <w:ind w:right="536" w:hanging="270"/>
      </w:pPr>
      <w:r w:rsidRPr="00627CC0">
        <w:rPr>
          <w:color w:val="000000"/>
        </w:rPr>
        <w:t>Gas nom deadlines around electric on-off peak power periods (i.e. 5x16)</w:t>
      </w:r>
    </w:p>
    <w:p w:rsidR="00066516" w:rsidRPr="00627CC0" w:rsidRDefault="00627CC0" w:rsidP="00A96376">
      <w:pPr>
        <w:pStyle w:val="ListParagraph"/>
        <w:numPr>
          <w:ilvl w:val="0"/>
          <w:numId w:val="26"/>
        </w:numPr>
        <w:ind w:right="536" w:hanging="270"/>
      </w:pPr>
      <w:r w:rsidRPr="00627CC0">
        <w:rPr>
          <w:color w:val="000000"/>
        </w:rPr>
        <w:t>Capacity release available prior to nominations to meet market needs</w:t>
      </w:r>
    </w:p>
    <w:sectPr w:rsidR="00066516" w:rsidRPr="00627CC0" w:rsidSect="00627CC0">
      <w:headerReference w:type="default" r:id="rId11"/>
      <w:footerReference w:type="default" r:id="rId12"/>
      <w:pgSz w:w="12240" w:h="15840"/>
      <w:pgMar w:top="634" w:right="360" w:bottom="144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5B" w:rsidRDefault="00602B5B">
      <w:r>
        <w:separator/>
      </w:r>
    </w:p>
  </w:endnote>
  <w:endnote w:type="continuationSeparator" w:id="0">
    <w:p w:rsidR="00602B5B" w:rsidRDefault="0060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5B" w:rsidRDefault="00602B5B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NAESB GEH Forum Comparison of Proposals – Revised May 5-6, 2014 </w:t>
    </w:r>
  </w:p>
  <w:p w:rsidR="00602B5B" w:rsidRDefault="00602B5B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r w:rsidR="002D1E33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2D1E33">
      <w:rPr>
        <w:sz w:val="18"/>
        <w:szCs w:val="18"/>
      </w:rPr>
      <w:fldChar w:fldCharType="separate"/>
    </w:r>
    <w:r w:rsidR="00A96376">
      <w:rPr>
        <w:noProof/>
        <w:sz w:val="18"/>
        <w:szCs w:val="18"/>
      </w:rPr>
      <w:t>1</w:t>
    </w:r>
    <w:r w:rsidR="002D1E3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5B" w:rsidRDefault="00602B5B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NAESB GEH Forum Comparison of Proposals – Revised May 5-6, 2014</w:t>
    </w:r>
  </w:p>
  <w:p w:rsidR="00602B5B" w:rsidRDefault="00602B5B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r w:rsidR="002D1E33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2D1E33">
      <w:rPr>
        <w:sz w:val="18"/>
        <w:szCs w:val="18"/>
      </w:rPr>
      <w:fldChar w:fldCharType="separate"/>
    </w:r>
    <w:r w:rsidR="00A96376">
      <w:rPr>
        <w:noProof/>
        <w:sz w:val="18"/>
        <w:szCs w:val="18"/>
      </w:rPr>
      <w:t>5</w:t>
    </w:r>
    <w:r w:rsidR="002D1E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5B" w:rsidRDefault="00602B5B">
      <w:r>
        <w:separator/>
      </w:r>
    </w:p>
  </w:footnote>
  <w:footnote w:type="continuationSeparator" w:id="0">
    <w:p w:rsidR="00602B5B" w:rsidRDefault="0060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5B" w:rsidRDefault="00171DDF" w:rsidP="00620E06">
    <w:pPr>
      <w:pStyle w:val="Header"/>
      <w:tabs>
        <w:tab w:val="left" w:pos="1080"/>
      </w:tabs>
      <w:spacing w:before="120"/>
      <w:ind w:left="2160"/>
      <w:jc w:val="right"/>
      <w:rPr>
        <w:b/>
        <w:spacing w:val="20"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19250" cy="1231900"/>
              <wp:effectExtent l="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19250" cy="1231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B5B" w:rsidRDefault="00602B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27.5pt;height:9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">
              <v:rect id="Rectangle 2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602B5B" w:rsidRDefault="00602B5B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  <w:r w:rsidR="00602B5B">
      <w:rPr>
        <w:b/>
        <w:spacing w:val="20"/>
        <w:sz w:val="32"/>
        <w:szCs w:val="32"/>
      </w:rPr>
      <w:t>North American Energy Standards Board</w:t>
    </w:r>
  </w:p>
  <w:p w:rsidR="00602B5B" w:rsidRDefault="00602B5B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602B5B" w:rsidRDefault="00602B5B">
    <w:pPr>
      <w:pStyle w:val="Header"/>
      <w:ind w:left="1800"/>
      <w:jc w:val="right"/>
      <w:rPr>
        <w:lang w:val="fr-FR"/>
      </w:rPr>
    </w:pPr>
    <w:r>
      <w:rPr>
        <w:lang w:val="fr-FR"/>
      </w:rPr>
      <w:t>Phone</w:t>
    </w:r>
    <w:proofErr w:type="gramStart"/>
    <w:r>
      <w:rPr>
        <w:lang w:val="fr-FR"/>
      </w:rPr>
      <w:t>:  (</w:t>
    </w:r>
    <w:proofErr w:type="gramEnd"/>
    <w:r>
      <w:rPr>
        <w:lang w:val="fr-FR"/>
      </w:rPr>
      <w:t>713) 356-0060, Fax:  (713) 356-0067, E-mail: naesb@naesb.org</w:t>
    </w:r>
  </w:p>
  <w:p w:rsidR="00602B5B" w:rsidRDefault="00602B5B">
    <w:pPr>
      <w:pStyle w:val="Header"/>
      <w:pBdr>
        <w:bottom w:val="single" w:sz="18" w:space="1" w:color="auto"/>
      </w:pBdr>
      <w:ind w:left="1800" w:hanging="1800"/>
      <w:jc w:val="right"/>
    </w:pPr>
    <w:r>
      <w:rPr>
        <w:lang w:val="fr-FR"/>
      </w:rPr>
      <w:tab/>
    </w:r>
    <w:r>
      <w:t xml:space="preserve">Home Page: </w:t>
    </w:r>
    <w:hyperlink r:id="rId3" w:history="1">
      <w:r>
        <w:rPr>
          <w:rStyle w:val="Hyperlink"/>
        </w:rPr>
        <w:t>www.naesb.org</w:t>
      </w:r>
    </w:hyperlink>
  </w:p>
  <w:p w:rsidR="00602B5B" w:rsidRDefault="00602B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5B" w:rsidRDefault="00171DDF" w:rsidP="00620E06">
    <w:pPr>
      <w:pStyle w:val="Header"/>
      <w:tabs>
        <w:tab w:val="left" w:pos="1080"/>
      </w:tabs>
      <w:spacing w:before="120"/>
      <w:ind w:left="2160"/>
      <w:jc w:val="right"/>
      <w:rPr>
        <w:b/>
        <w:spacing w:val="20"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511300" cy="12382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511300" cy="1238250"/>
                        <a:chOff x="1161" y="1804"/>
                        <a:chExt cx="7590" cy="5040"/>
                      </a:xfrm>
                    </wpg:grpSpPr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B5B" w:rsidRDefault="00602B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9" style="position:absolute;left:0;text-align:left;margin-left:1in;margin-top:18pt;width:119pt;height:97.5pt;flip:x;z-index:-251655168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">
              <v:rect id="Rectangle 5" o:spid="_x0000_s1030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VlcQA&#10;AADaAAAADwAAAGRycy9kb3ducmV2LnhtbESPQWvCQBSE74X+h+UVequbWlIkuopI2tqDiiYXb4/s&#10;MwnNvg3ZbRL/fVcoeBxm5htmsRpNI3rqXG1ZweskAkFcWF1zqSDPPl5mIJxH1thYJgVXcrBaPj4s&#10;MNF24CP1J1+KAGGXoILK+zaR0hUVGXQT2xIH72I7gz7IrpS6wyHATSOnUfQuDdYcFipsaVNR8XP6&#10;NQrWpswP6TnefWeYZ5/7/A3T/ZdSz0/jeg7C0+jv4f/2ViuI4XYl3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BVZXEAAAA2gAAAA8AAAAAAAAAAAAAAAAAmAIAAGRycy9k&#10;b3ducmV2LnhtbFBLBQYAAAAABAAEAPUAAACJAwAAAAA=&#10;" filled="f" stroked="f">
                <v:textbox inset="0,0,0,0">
                  <w:txbxContent>
                    <w:p w:rsidR="00602B5B" w:rsidRDefault="00602B5B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1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9o73AAAAA2gAAAA8AAABkcnMvZG93bnJldi54bWxEj0GLwjAUhO8L/ofwBC9FUz2UpRpFBMGL&#10;B7ui10fzbKvNS2ii1n9vhAWPw8x8wyxWvWnFgzrfWFYwnaQgiEurG64UHP+2418QPiBrbC2Tghd5&#10;WC0HPwvMtX3ygR5FqESEsM9RQR2Cy6X0ZU0G/cQ64uhdbGcwRNlVUnf4jHDTylmaZtJgw3GhRkeb&#10;mspbcTcKNuTScO73RZLsykt1zU7J2p2UGg379RxEoD58w//tnVaQwedKvAFy+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L2jv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  <w:r w:rsidR="00602B5B">
      <w:rPr>
        <w:b/>
        <w:spacing w:val="20"/>
        <w:sz w:val="32"/>
        <w:szCs w:val="32"/>
      </w:rPr>
      <w:t>North American Energy Standards Board</w:t>
    </w:r>
  </w:p>
  <w:p w:rsidR="00602B5B" w:rsidRDefault="00602B5B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602B5B" w:rsidRDefault="00602B5B">
    <w:pPr>
      <w:pStyle w:val="Header"/>
      <w:ind w:left="1800"/>
      <w:jc w:val="right"/>
      <w:rPr>
        <w:lang w:val="fr-FR"/>
      </w:rPr>
    </w:pPr>
    <w:r>
      <w:rPr>
        <w:lang w:val="fr-FR"/>
      </w:rPr>
      <w:t>Phone</w:t>
    </w:r>
    <w:proofErr w:type="gramStart"/>
    <w:r>
      <w:rPr>
        <w:lang w:val="fr-FR"/>
      </w:rPr>
      <w:t>:  (</w:t>
    </w:r>
    <w:proofErr w:type="gramEnd"/>
    <w:r>
      <w:rPr>
        <w:lang w:val="fr-FR"/>
      </w:rPr>
      <w:t>713) 356-0060, Fax:  (713) 356-0067, E-mail: naesb@naesb.org</w:t>
    </w:r>
  </w:p>
  <w:p w:rsidR="00602B5B" w:rsidRDefault="00602B5B">
    <w:pPr>
      <w:pStyle w:val="Header"/>
      <w:pBdr>
        <w:bottom w:val="single" w:sz="18" w:space="1" w:color="auto"/>
      </w:pBdr>
      <w:ind w:left="1800" w:hanging="1800"/>
      <w:jc w:val="right"/>
    </w:pPr>
    <w:r>
      <w:rPr>
        <w:lang w:val="fr-FR"/>
      </w:rPr>
      <w:tab/>
    </w:r>
    <w:r>
      <w:t xml:space="preserve">Home Page: </w:t>
    </w:r>
    <w:hyperlink r:id="rId3" w:history="1">
      <w:r>
        <w:rPr>
          <w:rStyle w:val="Hyperlink"/>
        </w:rPr>
        <w:t>www.naesb.org</w:t>
      </w:r>
    </w:hyperlink>
  </w:p>
  <w:p w:rsidR="00602B5B" w:rsidRDefault="00602B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5E"/>
    <w:multiLevelType w:val="hybridMultilevel"/>
    <w:tmpl w:val="539C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562B5"/>
    <w:multiLevelType w:val="hybridMultilevel"/>
    <w:tmpl w:val="1FAC53BC"/>
    <w:lvl w:ilvl="0" w:tplc="6BE81F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F725D"/>
    <w:multiLevelType w:val="hybridMultilevel"/>
    <w:tmpl w:val="4D24F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D26C7"/>
    <w:multiLevelType w:val="hybridMultilevel"/>
    <w:tmpl w:val="9E743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2F67CA"/>
    <w:multiLevelType w:val="hybridMultilevel"/>
    <w:tmpl w:val="F6DE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D26C9"/>
    <w:multiLevelType w:val="hybridMultilevel"/>
    <w:tmpl w:val="23247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A3C3F"/>
    <w:multiLevelType w:val="hybridMultilevel"/>
    <w:tmpl w:val="A54C060C"/>
    <w:lvl w:ilvl="0" w:tplc="820C7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AA1FEF"/>
    <w:multiLevelType w:val="hybridMultilevel"/>
    <w:tmpl w:val="B7D04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F5C01"/>
    <w:multiLevelType w:val="hybridMultilevel"/>
    <w:tmpl w:val="12302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11277"/>
    <w:multiLevelType w:val="hybridMultilevel"/>
    <w:tmpl w:val="6DA6D91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22841"/>
    <w:multiLevelType w:val="hybridMultilevel"/>
    <w:tmpl w:val="63D42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557052"/>
    <w:multiLevelType w:val="hybridMultilevel"/>
    <w:tmpl w:val="98D2308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76661"/>
    <w:multiLevelType w:val="hybridMultilevel"/>
    <w:tmpl w:val="707CD0AC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54122"/>
    <w:multiLevelType w:val="hybridMultilevel"/>
    <w:tmpl w:val="3F784E7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807A25"/>
    <w:multiLevelType w:val="hybridMultilevel"/>
    <w:tmpl w:val="4FB08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9863B3"/>
    <w:multiLevelType w:val="hybridMultilevel"/>
    <w:tmpl w:val="23247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2F76FC0"/>
    <w:multiLevelType w:val="hybridMultilevel"/>
    <w:tmpl w:val="4C3C10C2"/>
    <w:lvl w:ilvl="0" w:tplc="1A50D1D4">
      <w:start w:val="876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F06450"/>
    <w:multiLevelType w:val="multilevel"/>
    <w:tmpl w:val="16A4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83B25"/>
    <w:multiLevelType w:val="hybridMultilevel"/>
    <w:tmpl w:val="94BA3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206C0F"/>
    <w:multiLevelType w:val="hybridMultilevel"/>
    <w:tmpl w:val="83D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676D4F"/>
    <w:multiLevelType w:val="hybridMultilevel"/>
    <w:tmpl w:val="1AEC5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2C9AE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D476D4"/>
    <w:multiLevelType w:val="hybridMultilevel"/>
    <w:tmpl w:val="0624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2"/>
  </w:num>
  <w:num w:numId="5">
    <w:abstractNumId w:val="6"/>
  </w:num>
  <w:num w:numId="6">
    <w:abstractNumId w:val="1"/>
  </w:num>
  <w:num w:numId="7">
    <w:abstractNumId w:val="2"/>
  </w:num>
  <w:num w:numId="8">
    <w:abstractNumId w:val="18"/>
  </w:num>
  <w:num w:numId="9">
    <w:abstractNumId w:val="11"/>
  </w:num>
  <w:num w:numId="10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4"/>
  </w:num>
  <w:num w:numId="13">
    <w:abstractNumId w:val="15"/>
  </w:num>
  <w:num w:numId="14">
    <w:abstractNumId w:val="20"/>
  </w:num>
  <w:num w:numId="15">
    <w:abstractNumId w:val="25"/>
  </w:num>
  <w:num w:numId="16">
    <w:abstractNumId w:val="3"/>
  </w:num>
  <w:num w:numId="17">
    <w:abstractNumId w:val="25"/>
  </w:num>
  <w:num w:numId="18">
    <w:abstractNumId w:val="13"/>
  </w:num>
  <w:num w:numId="19">
    <w:abstractNumId w:val="10"/>
  </w:num>
  <w:num w:numId="20">
    <w:abstractNumId w:val="1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1"/>
  </w:num>
  <w:num w:numId="24">
    <w:abstractNumId w:val="7"/>
  </w:num>
  <w:num w:numId="25">
    <w:abstractNumId w:val="0"/>
  </w:num>
  <w:num w:numId="26">
    <w:abstractNumId w:val="4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16"/>
    <w:rsid w:val="00006541"/>
    <w:rsid w:val="00013D60"/>
    <w:rsid w:val="0002158D"/>
    <w:rsid w:val="00023801"/>
    <w:rsid w:val="00035BF6"/>
    <w:rsid w:val="0004286D"/>
    <w:rsid w:val="00050602"/>
    <w:rsid w:val="00051F24"/>
    <w:rsid w:val="00052F5B"/>
    <w:rsid w:val="0006093B"/>
    <w:rsid w:val="00066516"/>
    <w:rsid w:val="00081999"/>
    <w:rsid w:val="00084F9B"/>
    <w:rsid w:val="00094CD5"/>
    <w:rsid w:val="000A19D5"/>
    <w:rsid w:val="000A1D00"/>
    <w:rsid w:val="000D0645"/>
    <w:rsid w:val="000D138B"/>
    <w:rsid w:val="000E2144"/>
    <w:rsid w:val="00105062"/>
    <w:rsid w:val="00111EE9"/>
    <w:rsid w:val="00112799"/>
    <w:rsid w:val="00117FE9"/>
    <w:rsid w:val="001258B8"/>
    <w:rsid w:val="00126D91"/>
    <w:rsid w:val="001502E7"/>
    <w:rsid w:val="001511F4"/>
    <w:rsid w:val="0015575E"/>
    <w:rsid w:val="00167C30"/>
    <w:rsid w:val="00171DDF"/>
    <w:rsid w:val="0018107B"/>
    <w:rsid w:val="0019210E"/>
    <w:rsid w:val="00193C13"/>
    <w:rsid w:val="001D5268"/>
    <w:rsid w:val="001F386C"/>
    <w:rsid w:val="001F6ED1"/>
    <w:rsid w:val="0020185E"/>
    <w:rsid w:val="002046BD"/>
    <w:rsid w:val="00204BB8"/>
    <w:rsid w:val="00213C47"/>
    <w:rsid w:val="0021550D"/>
    <w:rsid w:val="00222C9A"/>
    <w:rsid w:val="00224203"/>
    <w:rsid w:val="00230AA4"/>
    <w:rsid w:val="00245BCD"/>
    <w:rsid w:val="00254E8C"/>
    <w:rsid w:val="00260387"/>
    <w:rsid w:val="002647BD"/>
    <w:rsid w:val="00267FED"/>
    <w:rsid w:val="00275F0F"/>
    <w:rsid w:val="002822D0"/>
    <w:rsid w:val="00284C5F"/>
    <w:rsid w:val="0028778F"/>
    <w:rsid w:val="00297F0B"/>
    <w:rsid w:val="002A7431"/>
    <w:rsid w:val="002B2519"/>
    <w:rsid w:val="002B7A6C"/>
    <w:rsid w:val="002D1E33"/>
    <w:rsid w:val="0030678C"/>
    <w:rsid w:val="00334E69"/>
    <w:rsid w:val="00356839"/>
    <w:rsid w:val="00377DBE"/>
    <w:rsid w:val="003839E4"/>
    <w:rsid w:val="00387868"/>
    <w:rsid w:val="003A3FC3"/>
    <w:rsid w:val="003B15D7"/>
    <w:rsid w:val="003E0118"/>
    <w:rsid w:val="003E511C"/>
    <w:rsid w:val="003E72DA"/>
    <w:rsid w:val="003F4123"/>
    <w:rsid w:val="00400678"/>
    <w:rsid w:val="004129B1"/>
    <w:rsid w:val="00417EEE"/>
    <w:rsid w:val="00420008"/>
    <w:rsid w:val="004226EF"/>
    <w:rsid w:val="0043046B"/>
    <w:rsid w:val="00446C37"/>
    <w:rsid w:val="00447006"/>
    <w:rsid w:val="004601EB"/>
    <w:rsid w:val="00461E5F"/>
    <w:rsid w:val="00463C25"/>
    <w:rsid w:val="004724C1"/>
    <w:rsid w:val="00474E62"/>
    <w:rsid w:val="004B34F8"/>
    <w:rsid w:val="004B56BD"/>
    <w:rsid w:val="004B5B57"/>
    <w:rsid w:val="004C6541"/>
    <w:rsid w:val="004C697A"/>
    <w:rsid w:val="004D7D0B"/>
    <w:rsid w:val="004E4380"/>
    <w:rsid w:val="004E4985"/>
    <w:rsid w:val="004F0760"/>
    <w:rsid w:val="005064A9"/>
    <w:rsid w:val="00512363"/>
    <w:rsid w:val="00520054"/>
    <w:rsid w:val="00533509"/>
    <w:rsid w:val="005347B7"/>
    <w:rsid w:val="005503D0"/>
    <w:rsid w:val="005568C0"/>
    <w:rsid w:val="00592D58"/>
    <w:rsid w:val="005943B8"/>
    <w:rsid w:val="005A0DA8"/>
    <w:rsid w:val="005B5208"/>
    <w:rsid w:val="005D0B68"/>
    <w:rsid w:val="005D775C"/>
    <w:rsid w:val="005F0467"/>
    <w:rsid w:val="00602B5B"/>
    <w:rsid w:val="00620C11"/>
    <w:rsid w:val="00620E06"/>
    <w:rsid w:val="00627CC0"/>
    <w:rsid w:val="0063412E"/>
    <w:rsid w:val="00651BBF"/>
    <w:rsid w:val="00654C66"/>
    <w:rsid w:val="00665FA0"/>
    <w:rsid w:val="00673391"/>
    <w:rsid w:val="00684362"/>
    <w:rsid w:val="00685390"/>
    <w:rsid w:val="006A0845"/>
    <w:rsid w:val="006C5651"/>
    <w:rsid w:val="006D34D2"/>
    <w:rsid w:val="006E113C"/>
    <w:rsid w:val="006E66D7"/>
    <w:rsid w:val="006E7680"/>
    <w:rsid w:val="006F359C"/>
    <w:rsid w:val="00707352"/>
    <w:rsid w:val="0071251D"/>
    <w:rsid w:val="00723F43"/>
    <w:rsid w:val="00725F2B"/>
    <w:rsid w:val="00730319"/>
    <w:rsid w:val="00743B3A"/>
    <w:rsid w:val="00745F17"/>
    <w:rsid w:val="00750DE8"/>
    <w:rsid w:val="0075145D"/>
    <w:rsid w:val="00752592"/>
    <w:rsid w:val="007641F1"/>
    <w:rsid w:val="00792BC2"/>
    <w:rsid w:val="007A0676"/>
    <w:rsid w:val="007B1ACE"/>
    <w:rsid w:val="007B6BBF"/>
    <w:rsid w:val="007B7D76"/>
    <w:rsid w:val="007D4738"/>
    <w:rsid w:val="007E7A21"/>
    <w:rsid w:val="007F1ED2"/>
    <w:rsid w:val="007F7291"/>
    <w:rsid w:val="00800C0E"/>
    <w:rsid w:val="008046FF"/>
    <w:rsid w:val="00817AC4"/>
    <w:rsid w:val="008454DA"/>
    <w:rsid w:val="00852C87"/>
    <w:rsid w:val="0085593D"/>
    <w:rsid w:val="00857B08"/>
    <w:rsid w:val="00864370"/>
    <w:rsid w:val="00871CE4"/>
    <w:rsid w:val="00872FDC"/>
    <w:rsid w:val="00885C40"/>
    <w:rsid w:val="008863A0"/>
    <w:rsid w:val="00887721"/>
    <w:rsid w:val="0089658B"/>
    <w:rsid w:val="008971E1"/>
    <w:rsid w:val="008A05CF"/>
    <w:rsid w:val="008A7CFF"/>
    <w:rsid w:val="008B32ED"/>
    <w:rsid w:val="008B7228"/>
    <w:rsid w:val="008B76A7"/>
    <w:rsid w:val="008C0E38"/>
    <w:rsid w:val="008C403D"/>
    <w:rsid w:val="008C770C"/>
    <w:rsid w:val="008D2EFB"/>
    <w:rsid w:val="008E4B8B"/>
    <w:rsid w:val="008E6A53"/>
    <w:rsid w:val="008E76EB"/>
    <w:rsid w:val="00904374"/>
    <w:rsid w:val="00911DE3"/>
    <w:rsid w:val="00914767"/>
    <w:rsid w:val="0091499E"/>
    <w:rsid w:val="00930D65"/>
    <w:rsid w:val="00931DD6"/>
    <w:rsid w:val="0093368D"/>
    <w:rsid w:val="00961023"/>
    <w:rsid w:val="00965DE5"/>
    <w:rsid w:val="00972FE8"/>
    <w:rsid w:val="009755C2"/>
    <w:rsid w:val="009775B0"/>
    <w:rsid w:val="00982B32"/>
    <w:rsid w:val="0098516E"/>
    <w:rsid w:val="00986E1D"/>
    <w:rsid w:val="00991436"/>
    <w:rsid w:val="0099462D"/>
    <w:rsid w:val="009A2F19"/>
    <w:rsid w:val="009A5F1D"/>
    <w:rsid w:val="009B18D1"/>
    <w:rsid w:val="009B3494"/>
    <w:rsid w:val="009C78E1"/>
    <w:rsid w:val="009F1177"/>
    <w:rsid w:val="009F28A3"/>
    <w:rsid w:val="009F6DDF"/>
    <w:rsid w:val="00A03296"/>
    <w:rsid w:val="00A060AA"/>
    <w:rsid w:val="00A11532"/>
    <w:rsid w:val="00A1448F"/>
    <w:rsid w:val="00A15575"/>
    <w:rsid w:val="00A209C3"/>
    <w:rsid w:val="00A25B11"/>
    <w:rsid w:val="00A3376F"/>
    <w:rsid w:val="00A37D66"/>
    <w:rsid w:val="00A43762"/>
    <w:rsid w:val="00A466A6"/>
    <w:rsid w:val="00A4714A"/>
    <w:rsid w:val="00A577A1"/>
    <w:rsid w:val="00A7035D"/>
    <w:rsid w:val="00A82E6A"/>
    <w:rsid w:val="00A83425"/>
    <w:rsid w:val="00A96376"/>
    <w:rsid w:val="00A96FE3"/>
    <w:rsid w:val="00AB2A07"/>
    <w:rsid w:val="00AC286A"/>
    <w:rsid w:val="00AE044E"/>
    <w:rsid w:val="00AE4DFF"/>
    <w:rsid w:val="00AE508B"/>
    <w:rsid w:val="00AE75B6"/>
    <w:rsid w:val="00B025E0"/>
    <w:rsid w:val="00B111C1"/>
    <w:rsid w:val="00B306F8"/>
    <w:rsid w:val="00B3335B"/>
    <w:rsid w:val="00B412EB"/>
    <w:rsid w:val="00B41303"/>
    <w:rsid w:val="00B625A4"/>
    <w:rsid w:val="00B64D33"/>
    <w:rsid w:val="00B67EEE"/>
    <w:rsid w:val="00B82D83"/>
    <w:rsid w:val="00B86842"/>
    <w:rsid w:val="00B92EF6"/>
    <w:rsid w:val="00BC3B36"/>
    <w:rsid w:val="00BE1ADD"/>
    <w:rsid w:val="00BF1441"/>
    <w:rsid w:val="00C14692"/>
    <w:rsid w:val="00C15F62"/>
    <w:rsid w:val="00C1797C"/>
    <w:rsid w:val="00C228FB"/>
    <w:rsid w:val="00C3170F"/>
    <w:rsid w:val="00C351BA"/>
    <w:rsid w:val="00C36A04"/>
    <w:rsid w:val="00C46D67"/>
    <w:rsid w:val="00C4739D"/>
    <w:rsid w:val="00C62FDE"/>
    <w:rsid w:val="00C70408"/>
    <w:rsid w:val="00C73EA1"/>
    <w:rsid w:val="00CA3B09"/>
    <w:rsid w:val="00CA546E"/>
    <w:rsid w:val="00CB379C"/>
    <w:rsid w:val="00CD0B20"/>
    <w:rsid w:val="00CD7F47"/>
    <w:rsid w:val="00CE302D"/>
    <w:rsid w:val="00CF2B02"/>
    <w:rsid w:val="00D0462F"/>
    <w:rsid w:val="00D06EF9"/>
    <w:rsid w:val="00D07653"/>
    <w:rsid w:val="00D26EF0"/>
    <w:rsid w:val="00D32952"/>
    <w:rsid w:val="00D50FB2"/>
    <w:rsid w:val="00D53457"/>
    <w:rsid w:val="00D65BE5"/>
    <w:rsid w:val="00D708A6"/>
    <w:rsid w:val="00D769CC"/>
    <w:rsid w:val="00D80967"/>
    <w:rsid w:val="00D94419"/>
    <w:rsid w:val="00D95B53"/>
    <w:rsid w:val="00DA0A7F"/>
    <w:rsid w:val="00DA37CC"/>
    <w:rsid w:val="00DE201B"/>
    <w:rsid w:val="00DE324D"/>
    <w:rsid w:val="00DF6184"/>
    <w:rsid w:val="00DF68D3"/>
    <w:rsid w:val="00E12021"/>
    <w:rsid w:val="00E12536"/>
    <w:rsid w:val="00E277D8"/>
    <w:rsid w:val="00E3698C"/>
    <w:rsid w:val="00E41A27"/>
    <w:rsid w:val="00E47240"/>
    <w:rsid w:val="00E603EF"/>
    <w:rsid w:val="00E80140"/>
    <w:rsid w:val="00E84254"/>
    <w:rsid w:val="00E91DA4"/>
    <w:rsid w:val="00E9668E"/>
    <w:rsid w:val="00EA3584"/>
    <w:rsid w:val="00EB2859"/>
    <w:rsid w:val="00EC4A53"/>
    <w:rsid w:val="00ED4624"/>
    <w:rsid w:val="00ED6F88"/>
    <w:rsid w:val="00EE3210"/>
    <w:rsid w:val="00EF0961"/>
    <w:rsid w:val="00F0625C"/>
    <w:rsid w:val="00F07605"/>
    <w:rsid w:val="00F26E28"/>
    <w:rsid w:val="00F31B5F"/>
    <w:rsid w:val="00F31E4B"/>
    <w:rsid w:val="00F450E1"/>
    <w:rsid w:val="00F56618"/>
    <w:rsid w:val="00F609BB"/>
    <w:rsid w:val="00F75171"/>
    <w:rsid w:val="00F82D3E"/>
    <w:rsid w:val="00F8771A"/>
    <w:rsid w:val="00F94A0A"/>
    <w:rsid w:val="00F96F00"/>
    <w:rsid w:val="00FA3FB9"/>
    <w:rsid w:val="00FB3075"/>
    <w:rsid w:val="00FC1A5E"/>
    <w:rsid w:val="00FD6F70"/>
    <w:rsid w:val="00FD7305"/>
    <w:rsid w:val="00FD73AE"/>
    <w:rsid w:val="00FE3725"/>
    <w:rsid w:val="00FE659C"/>
    <w:rsid w:val="00FE7A72"/>
    <w:rsid w:val="00FF11CD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Pr>
      <w:sz w:val="24"/>
    </w:rPr>
  </w:style>
  <w:style w:type="character" w:customStyle="1" w:styleId="BodyTextChar">
    <w:name w:val="Body Text Char"/>
    <w:link w:val="BodyText"/>
    <w:uiPriority w:val="99"/>
    <w:locked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Pr>
      <w:rFonts w:ascii="Arial Narrow" w:hAnsi="Arial Narrow"/>
      <w:color w:val="000000"/>
      <w:sz w:val="24"/>
    </w:rPr>
  </w:style>
  <w:style w:type="character" w:styleId="Emphasis">
    <w:name w:val="Emphasis"/>
    <w:uiPriority w:val="99"/>
    <w:qFormat/>
    <w:rPr>
      <w:rFonts w:cs="Times New Roman"/>
      <w:b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character" w:customStyle="1" w:styleId="apple-style-span">
    <w:name w:val="apple-style-span"/>
    <w:uiPriority w:val="99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pPr>
      <w:spacing w:after="160"/>
      <w:jc w:val="both"/>
    </w:pPr>
    <w:rPr>
      <w:rFonts w:ascii="Calibri" w:hAnsi="Calibri"/>
      <w:color w:val="5A5A5A"/>
    </w:rPr>
  </w:style>
  <w:style w:type="character" w:customStyle="1" w:styleId="CommentTextChar">
    <w:name w:val="Comment Text Char"/>
    <w:link w:val="CommentText"/>
    <w:uiPriority w:val="99"/>
    <w:locked/>
    <w:rPr>
      <w:rFonts w:ascii="Calibri" w:hAnsi="Calibri" w:cs="Times New Roman"/>
      <w:color w:val="5A5A5A"/>
    </w:rPr>
  </w:style>
  <w:style w:type="character" w:styleId="PageNumber">
    <w:name w:val="page number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53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90"/>
    <w:pPr>
      <w:spacing w:after="0"/>
      <w:jc w:val="left"/>
    </w:pPr>
    <w:rPr>
      <w:rFonts w:ascii="Times New Roman" w:hAnsi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90"/>
    <w:rPr>
      <w:rFonts w:ascii="Calibri" w:hAnsi="Calibri" w:cs="Times New Roman"/>
      <w:b/>
      <w:bCs/>
      <w:color w:val="5A5A5A"/>
    </w:rPr>
  </w:style>
  <w:style w:type="paragraph" w:styleId="Revision">
    <w:name w:val="Revision"/>
    <w:hidden/>
    <w:uiPriority w:val="99"/>
    <w:semiHidden/>
    <w:rsid w:val="00685390"/>
  </w:style>
  <w:style w:type="paragraph" w:styleId="ListParagraph">
    <w:name w:val="List Paragraph"/>
    <w:basedOn w:val="Normal"/>
    <w:uiPriority w:val="34"/>
    <w:qFormat/>
    <w:rsid w:val="00F9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Pr>
      <w:sz w:val="24"/>
    </w:rPr>
  </w:style>
  <w:style w:type="character" w:customStyle="1" w:styleId="BodyTextChar">
    <w:name w:val="Body Text Char"/>
    <w:link w:val="BodyText"/>
    <w:uiPriority w:val="99"/>
    <w:locked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Pr>
      <w:rFonts w:ascii="Arial Narrow" w:hAnsi="Arial Narrow"/>
      <w:color w:val="000000"/>
      <w:sz w:val="24"/>
    </w:rPr>
  </w:style>
  <w:style w:type="character" w:styleId="Emphasis">
    <w:name w:val="Emphasis"/>
    <w:uiPriority w:val="99"/>
    <w:qFormat/>
    <w:rPr>
      <w:rFonts w:cs="Times New Roman"/>
      <w:b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character" w:customStyle="1" w:styleId="apple-style-span">
    <w:name w:val="apple-style-span"/>
    <w:uiPriority w:val="99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pPr>
      <w:spacing w:after="160"/>
      <w:jc w:val="both"/>
    </w:pPr>
    <w:rPr>
      <w:rFonts w:ascii="Calibri" w:hAnsi="Calibri"/>
      <w:color w:val="5A5A5A"/>
    </w:rPr>
  </w:style>
  <w:style w:type="character" w:customStyle="1" w:styleId="CommentTextChar">
    <w:name w:val="Comment Text Char"/>
    <w:link w:val="CommentText"/>
    <w:uiPriority w:val="99"/>
    <w:locked/>
    <w:rPr>
      <w:rFonts w:ascii="Calibri" w:hAnsi="Calibri" w:cs="Times New Roman"/>
      <w:color w:val="5A5A5A"/>
    </w:rPr>
  </w:style>
  <w:style w:type="character" w:styleId="PageNumber">
    <w:name w:val="page number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53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90"/>
    <w:pPr>
      <w:spacing w:after="0"/>
      <w:jc w:val="left"/>
    </w:pPr>
    <w:rPr>
      <w:rFonts w:ascii="Times New Roman" w:hAnsi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90"/>
    <w:rPr>
      <w:rFonts w:ascii="Calibri" w:hAnsi="Calibri" w:cs="Times New Roman"/>
      <w:b/>
      <w:bCs/>
      <w:color w:val="5A5A5A"/>
    </w:rPr>
  </w:style>
  <w:style w:type="paragraph" w:styleId="Revision">
    <w:name w:val="Revision"/>
    <w:hidden/>
    <w:uiPriority w:val="99"/>
    <w:semiHidden/>
    <w:rsid w:val="00685390"/>
  </w:style>
  <w:style w:type="paragraph" w:styleId="ListParagraph">
    <w:name w:val="List Paragraph"/>
    <w:basedOn w:val="Normal"/>
    <w:uiPriority w:val="34"/>
    <w:qFormat/>
    <w:rsid w:val="00F9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B181-F6EA-48B6-9143-D8993568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1895</Words>
  <Characters>8262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Crockett, Valerie</cp:lastModifiedBy>
  <cp:revision>3</cp:revision>
  <cp:lastPrinted>2014-05-09T00:01:00Z</cp:lastPrinted>
  <dcterms:created xsi:type="dcterms:W3CDTF">2014-05-09T15:35:00Z</dcterms:created>
  <dcterms:modified xsi:type="dcterms:W3CDTF">2014-05-09T15:40:00Z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