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CA8D8" w14:textId="634D0407" w:rsidR="00F26DCC" w:rsidRPr="00F26DCC" w:rsidRDefault="00F26DCC" w:rsidP="0070460E">
      <w:pPr>
        <w:spacing w:before="60"/>
        <w:jc w:val="right"/>
        <w:rPr>
          <w:rFonts w:ascii="Times New Roman" w:hAnsi="Times New Roman"/>
          <w:bCs/>
        </w:rPr>
      </w:pPr>
      <w:r w:rsidRPr="00F26DCC">
        <w:rPr>
          <w:rFonts w:ascii="Times New Roman" w:hAnsi="Times New Roman"/>
          <w:bCs/>
        </w:rPr>
        <w:t xml:space="preserve">Via </w:t>
      </w:r>
      <w:r w:rsidR="006E3ABF">
        <w:rPr>
          <w:rFonts w:ascii="Times New Roman" w:hAnsi="Times New Roman"/>
          <w:bCs/>
        </w:rPr>
        <w:t xml:space="preserve">email &amp; </w:t>
      </w:r>
      <w:r w:rsidRPr="00F26DCC">
        <w:rPr>
          <w:rFonts w:ascii="Times New Roman" w:hAnsi="Times New Roman"/>
          <w:bCs/>
        </w:rPr>
        <w:t>posting</w:t>
      </w:r>
    </w:p>
    <w:p w14:paraId="61A651C4" w14:textId="2B312E78" w:rsidR="00F26DCC" w:rsidRDefault="00145268" w:rsidP="00F26DCC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March 1</w:t>
      </w:r>
      <w:r w:rsidR="003E248F">
        <w:rPr>
          <w:rFonts w:ascii="Times New Roman" w:hAnsi="Times New Roman"/>
          <w:bCs/>
        </w:rPr>
        <w:t>5</w:t>
      </w:r>
      <w:r w:rsidR="00F26DCC" w:rsidRPr="00F26DCC">
        <w:rPr>
          <w:rFonts w:ascii="Times New Roman" w:hAnsi="Times New Roman"/>
          <w:bCs/>
        </w:rPr>
        <w:t>, 20</w:t>
      </w:r>
      <w:r w:rsidR="00F26DCC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3</w:t>
      </w:r>
    </w:p>
    <w:p w14:paraId="449BAA3D" w14:textId="15B00D23" w:rsidR="00F26DCC" w:rsidRPr="00F26DCC" w:rsidRDefault="00F26DCC" w:rsidP="00145268">
      <w:pPr>
        <w:spacing w:before="120" w:after="120"/>
        <w:ind w:left="1440" w:hanging="1440"/>
        <w:jc w:val="both"/>
        <w:rPr>
          <w:rFonts w:ascii="Times New Roman" w:hAnsi="Times New Roman"/>
          <w:bCs/>
        </w:rPr>
      </w:pPr>
      <w:r w:rsidRPr="00F26DCC">
        <w:rPr>
          <w:rFonts w:ascii="Times New Roman" w:hAnsi="Times New Roman"/>
          <w:b/>
        </w:rPr>
        <w:t xml:space="preserve">TO: </w:t>
      </w:r>
      <w:r w:rsidRPr="00F26DCC">
        <w:rPr>
          <w:rFonts w:ascii="Times New Roman" w:hAnsi="Times New Roman"/>
          <w:b/>
        </w:rPr>
        <w:tab/>
      </w:r>
      <w:r w:rsidR="00145268" w:rsidRPr="00145268">
        <w:rPr>
          <w:rFonts w:ascii="Times New Roman" w:hAnsi="Times New Roman"/>
          <w:bCs/>
        </w:rPr>
        <w:t>NAESB Members, Gas-Electric Harmonization (GEH) Forum</w:t>
      </w:r>
      <w:r w:rsidR="00145268">
        <w:rPr>
          <w:rFonts w:ascii="Times New Roman" w:hAnsi="Times New Roman"/>
          <w:bCs/>
        </w:rPr>
        <w:t xml:space="preserve"> Participants,</w:t>
      </w:r>
      <w:r w:rsidR="00145268" w:rsidRPr="00145268">
        <w:rPr>
          <w:rFonts w:ascii="Times New Roman" w:hAnsi="Times New Roman"/>
          <w:bCs/>
        </w:rPr>
        <w:t xml:space="preserve"> and Interested Parties</w:t>
      </w:r>
    </w:p>
    <w:p w14:paraId="22DEBE6E" w14:textId="36695E6E" w:rsidR="00F26DCC" w:rsidRPr="00F26DCC" w:rsidRDefault="00F26DCC" w:rsidP="00145268">
      <w:pPr>
        <w:spacing w:after="120"/>
        <w:ind w:left="1440" w:hanging="1440"/>
        <w:jc w:val="both"/>
        <w:rPr>
          <w:rFonts w:ascii="Times New Roman" w:hAnsi="Times New Roman"/>
          <w:bCs/>
        </w:rPr>
      </w:pPr>
      <w:r w:rsidRPr="00F26DCC">
        <w:rPr>
          <w:rFonts w:ascii="Times New Roman" w:hAnsi="Times New Roman"/>
          <w:b/>
        </w:rPr>
        <w:t>FROM:</w:t>
      </w:r>
      <w:r w:rsidRPr="00F26DCC">
        <w:rPr>
          <w:rFonts w:ascii="Times New Roman" w:hAnsi="Times New Roman"/>
          <w:bCs/>
        </w:rPr>
        <w:tab/>
        <w:t>Michael Desselle, Chairman of the Board of Directors</w:t>
      </w:r>
      <w:r w:rsidR="008E1436">
        <w:rPr>
          <w:rFonts w:ascii="Times New Roman" w:hAnsi="Times New Roman"/>
          <w:bCs/>
        </w:rPr>
        <w:t xml:space="preserve">, </w:t>
      </w:r>
      <w:r w:rsidR="00145268">
        <w:rPr>
          <w:rFonts w:ascii="Times New Roman" w:hAnsi="Times New Roman"/>
          <w:bCs/>
        </w:rPr>
        <w:t>NAESB</w:t>
      </w:r>
    </w:p>
    <w:p w14:paraId="563C3463" w14:textId="6056B197" w:rsidR="00F26DCC" w:rsidRPr="00F26DCC" w:rsidRDefault="00F26DCC" w:rsidP="00145268">
      <w:pPr>
        <w:pBdr>
          <w:bottom w:val="single" w:sz="12" w:space="1" w:color="auto"/>
        </w:pBdr>
        <w:spacing w:after="120"/>
        <w:jc w:val="both"/>
        <w:rPr>
          <w:rFonts w:ascii="Times New Roman" w:hAnsi="Times New Roman"/>
          <w:bCs/>
        </w:rPr>
      </w:pPr>
      <w:r w:rsidRPr="00F26DCC">
        <w:rPr>
          <w:rFonts w:ascii="Times New Roman" w:hAnsi="Times New Roman"/>
          <w:b/>
        </w:rPr>
        <w:t xml:space="preserve">RE: </w:t>
      </w:r>
      <w:r w:rsidRPr="00F26DCC">
        <w:rPr>
          <w:rFonts w:ascii="Times New Roman" w:hAnsi="Times New Roman"/>
          <w:b/>
        </w:rPr>
        <w:tab/>
      </w:r>
      <w:r w:rsidRPr="00F26DCC">
        <w:rPr>
          <w:rFonts w:ascii="Times New Roman" w:hAnsi="Times New Roman"/>
          <w:b/>
        </w:rPr>
        <w:tab/>
      </w:r>
      <w:r w:rsidR="00145268">
        <w:rPr>
          <w:rFonts w:ascii="Times New Roman" w:hAnsi="Times New Roman"/>
        </w:rPr>
        <w:t>NAESB GEH Forum Effort</w:t>
      </w:r>
    </w:p>
    <w:p w14:paraId="52916EC9" w14:textId="3CCFC867" w:rsidR="00145268" w:rsidRPr="00145268" w:rsidRDefault="00145268" w:rsidP="00145268">
      <w:pPr>
        <w:tabs>
          <w:tab w:val="left" w:pos="0"/>
        </w:tabs>
        <w:spacing w:before="360" w:after="120"/>
        <w:jc w:val="both"/>
        <w:rPr>
          <w:rFonts w:ascii="Times New Roman" w:hAnsi="Times New Roman"/>
          <w:bCs/>
        </w:rPr>
      </w:pPr>
      <w:bookmarkStart w:id="0" w:name="_Hlk113371027"/>
      <w:r w:rsidRPr="00145268">
        <w:rPr>
          <w:rFonts w:ascii="Times New Roman" w:hAnsi="Times New Roman"/>
          <w:bCs/>
        </w:rPr>
        <w:t>Dear NAESB Members, GEH Forum Participants</w:t>
      </w:r>
      <w:r>
        <w:rPr>
          <w:rFonts w:ascii="Times New Roman" w:hAnsi="Times New Roman"/>
          <w:bCs/>
        </w:rPr>
        <w:t>,</w:t>
      </w:r>
      <w:r w:rsidRPr="00145268">
        <w:rPr>
          <w:rFonts w:ascii="Times New Roman" w:hAnsi="Times New Roman"/>
          <w:bCs/>
        </w:rPr>
        <w:t xml:space="preserve"> and Interested Parties,</w:t>
      </w:r>
      <w:bookmarkEnd w:id="0"/>
    </w:p>
    <w:p w14:paraId="6F86B2AA" w14:textId="675B2234" w:rsidR="00503986" w:rsidRDefault="0019584E" w:rsidP="005A029C">
      <w:pPr>
        <w:pStyle w:val="PlainText"/>
        <w:spacing w:before="12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On behalf of the North American Energy Standards Board</w:t>
      </w:r>
      <w:r w:rsidR="00360AB1">
        <w:rPr>
          <w:rFonts w:eastAsia="Times New Roman" w:cs="Times New Roman"/>
          <w:sz w:val="20"/>
          <w:szCs w:val="20"/>
        </w:rPr>
        <w:t xml:space="preserve"> (NAESB)</w:t>
      </w:r>
      <w:r>
        <w:rPr>
          <w:rFonts w:eastAsia="Times New Roman" w:cs="Times New Roman"/>
          <w:sz w:val="20"/>
          <w:szCs w:val="20"/>
        </w:rPr>
        <w:t xml:space="preserve">, </w:t>
      </w:r>
      <w:r w:rsidR="00145268">
        <w:rPr>
          <w:rFonts w:eastAsia="Times New Roman" w:cs="Times New Roman"/>
          <w:sz w:val="20"/>
          <w:szCs w:val="20"/>
        </w:rPr>
        <w:t>I</w:t>
      </w:r>
      <w:r w:rsidR="0084404E">
        <w:rPr>
          <w:rFonts w:eastAsia="Times New Roman" w:cs="Times New Roman"/>
          <w:sz w:val="20"/>
          <w:szCs w:val="20"/>
        </w:rPr>
        <w:t xml:space="preserve"> want to thank you</w:t>
      </w:r>
      <w:r w:rsidR="00145268">
        <w:rPr>
          <w:rFonts w:eastAsia="Times New Roman" w:cs="Times New Roman"/>
          <w:sz w:val="20"/>
          <w:szCs w:val="20"/>
        </w:rPr>
        <w:t xml:space="preserve"> for your continued participation in the NAESB GEH Forum activities and for your commitment to answering the call to action </w:t>
      </w:r>
      <w:r w:rsidR="00EF1FB7">
        <w:rPr>
          <w:rFonts w:eastAsia="Times New Roman" w:cs="Times New Roman"/>
          <w:sz w:val="20"/>
          <w:szCs w:val="20"/>
        </w:rPr>
        <w:t>requested</w:t>
      </w:r>
      <w:r w:rsidR="00145268">
        <w:rPr>
          <w:rFonts w:eastAsia="Times New Roman" w:cs="Times New Roman"/>
          <w:sz w:val="20"/>
          <w:szCs w:val="20"/>
        </w:rPr>
        <w:t xml:space="preserve"> by the Federal Energy Regulatory Commission </w:t>
      </w:r>
      <w:r w:rsidR="000E2A93">
        <w:rPr>
          <w:rFonts w:eastAsia="Times New Roman" w:cs="Times New Roman"/>
          <w:sz w:val="20"/>
          <w:szCs w:val="20"/>
        </w:rPr>
        <w:t xml:space="preserve">(FERC) </w:t>
      </w:r>
      <w:r w:rsidR="00145268">
        <w:rPr>
          <w:rFonts w:eastAsia="Times New Roman" w:cs="Times New Roman"/>
          <w:sz w:val="20"/>
          <w:szCs w:val="20"/>
        </w:rPr>
        <w:t xml:space="preserve">and North American Electric Reliability Corporation </w:t>
      </w:r>
      <w:r w:rsidR="000E2A93">
        <w:rPr>
          <w:rFonts w:eastAsia="Times New Roman" w:cs="Times New Roman"/>
          <w:sz w:val="20"/>
          <w:szCs w:val="20"/>
        </w:rPr>
        <w:t xml:space="preserve">(NERC) </w:t>
      </w:r>
      <w:r w:rsidR="00145268">
        <w:rPr>
          <w:rFonts w:eastAsia="Times New Roman" w:cs="Times New Roman"/>
          <w:sz w:val="20"/>
          <w:szCs w:val="20"/>
        </w:rPr>
        <w:t xml:space="preserve">last summer. </w:t>
      </w:r>
      <w:r w:rsidR="00FF0372">
        <w:rPr>
          <w:rFonts w:eastAsia="Times New Roman" w:cs="Times New Roman"/>
          <w:sz w:val="20"/>
          <w:szCs w:val="20"/>
        </w:rPr>
        <w:t xml:space="preserve"> </w:t>
      </w:r>
      <w:r w:rsidR="000E2A93">
        <w:rPr>
          <w:rFonts w:eastAsia="Times New Roman" w:cs="Times New Roman"/>
          <w:sz w:val="20"/>
          <w:szCs w:val="20"/>
        </w:rPr>
        <w:t xml:space="preserve"> </w:t>
      </w:r>
      <w:r w:rsidR="00FF0372">
        <w:rPr>
          <w:rFonts w:eastAsia="Times New Roman" w:cs="Times New Roman"/>
          <w:sz w:val="20"/>
          <w:szCs w:val="20"/>
        </w:rPr>
        <w:t xml:space="preserve">The participants in the </w:t>
      </w:r>
      <w:r w:rsidR="000E2A93">
        <w:rPr>
          <w:rFonts w:eastAsia="Times New Roman" w:cs="Times New Roman"/>
          <w:sz w:val="20"/>
          <w:szCs w:val="20"/>
        </w:rPr>
        <w:t xml:space="preserve">GEH </w:t>
      </w:r>
      <w:r w:rsidR="00FF0372">
        <w:rPr>
          <w:rFonts w:eastAsia="Times New Roman" w:cs="Times New Roman"/>
          <w:sz w:val="20"/>
          <w:szCs w:val="20"/>
        </w:rPr>
        <w:t xml:space="preserve">Forum have worked diligently to discuss the challenges presented by the increased interdependency of the </w:t>
      </w:r>
      <w:r w:rsidR="00C95F36">
        <w:rPr>
          <w:rFonts w:eastAsia="Times New Roman" w:cs="Times New Roman"/>
          <w:sz w:val="20"/>
          <w:szCs w:val="20"/>
        </w:rPr>
        <w:t xml:space="preserve">natural gas and electric industries </w:t>
      </w:r>
      <w:r w:rsidR="00FF0372">
        <w:rPr>
          <w:rFonts w:eastAsia="Times New Roman" w:cs="Times New Roman"/>
          <w:sz w:val="20"/>
          <w:szCs w:val="20"/>
        </w:rPr>
        <w:t xml:space="preserve">and to provide their perspectives on what actions </w:t>
      </w:r>
      <w:r w:rsidR="00C95F36">
        <w:rPr>
          <w:rFonts w:eastAsia="Times New Roman" w:cs="Times New Roman"/>
          <w:sz w:val="20"/>
          <w:szCs w:val="20"/>
        </w:rPr>
        <w:t>should</w:t>
      </w:r>
      <w:r w:rsidR="00FF0372">
        <w:rPr>
          <w:rFonts w:eastAsia="Times New Roman" w:cs="Times New Roman"/>
          <w:sz w:val="20"/>
          <w:szCs w:val="20"/>
        </w:rPr>
        <w:t xml:space="preserve"> be taken to strengthen the </w:t>
      </w:r>
      <w:r w:rsidR="00C95F36">
        <w:rPr>
          <w:rFonts w:eastAsia="Times New Roman" w:cs="Times New Roman"/>
          <w:sz w:val="20"/>
          <w:szCs w:val="20"/>
        </w:rPr>
        <w:t>reliability of the bulk electric system.  Over the course of our eight meetings and related comment periods</w:t>
      </w:r>
      <w:r w:rsidR="002340F7">
        <w:rPr>
          <w:rFonts w:eastAsia="Times New Roman" w:cs="Times New Roman"/>
          <w:sz w:val="20"/>
          <w:szCs w:val="20"/>
        </w:rPr>
        <w:t xml:space="preserve"> and </w:t>
      </w:r>
      <w:r w:rsidR="000E2A93">
        <w:rPr>
          <w:rFonts w:eastAsia="Times New Roman" w:cs="Times New Roman"/>
          <w:sz w:val="20"/>
          <w:szCs w:val="20"/>
        </w:rPr>
        <w:t xml:space="preserve">through </w:t>
      </w:r>
      <w:r w:rsidR="002340F7">
        <w:rPr>
          <w:rFonts w:eastAsia="Times New Roman" w:cs="Times New Roman"/>
          <w:sz w:val="20"/>
          <w:szCs w:val="20"/>
        </w:rPr>
        <w:t xml:space="preserve">the participation of </w:t>
      </w:r>
      <w:r w:rsidR="002340F7" w:rsidRPr="002340F7">
        <w:rPr>
          <w:rFonts w:eastAsia="Times New Roman" w:cs="Times New Roman"/>
          <w:sz w:val="20"/>
          <w:szCs w:val="20"/>
        </w:rPr>
        <w:t>diverse parties representing all segments of the supply chain</w:t>
      </w:r>
      <w:r w:rsidR="002340F7">
        <w:rPr>
          <w:rFonts w:eastAsia="Times New Roman" w:cs="Times New Roman"/>
          <w:sz w:val="20"/>
          <w:szCs w:val="20"/>
        </w:rPr>
        <w:t>,</w:t>
      </w:r>
      <w:r w:rsidR="00C95F36">
        <w:rPr>
          <w:rFonts w:eastAsia="Times New Roman" w:cs="Times New Roman"/>
          <w:sz w:val="20"/>
          <w:szCs w:val="20"/>
        </w:rPr>
        <w:t xml:space="preserve"> we have</w:t>
      </w:r>
      <w:r w:rsidR="00EF1FB7">
        <w:rPr>
          <w:rFonts w:eastAsia="Times New Roman" w:cs="Times New Roman"/>
          <w:sz w:val="20"/>
          <w:szCs w:val="20"/>
        </w:rPr>
        <w:t xml:space="preserve"> identified </w:t>
      </w:r>
      <w:r w:rsidR="00B26C7A">
        <w:rPr>
          <w:rFonts w:eastAsia="Times New Roman" w:cs="Times New Roman"/>
          <w:sz w:val="20"/>
          <w:szCs w:val="20"/>
        </w:rPr>
        <w:t>numerous</w:t>
      </w:r>
      <w:r w:rsidR="00EF1FB7">
        <w:rPr>
          <w:rFonts w:eastAsia="Times New Roman" w:cs="Times New Roman"/>
          <w:sz w:val="20"/>
          <w:szCs w:val="20"/>
        </w:rPr>
        <w:t xml:space="preserve"> </w:t>
      </w:r>
      <w:r w:rsidR="00B26C7A">
        <w:rPr>
          <w:rFonts w:eastAsia="Times New Roman" w:cs="Times New Roman"/>
          <w:sz w:val="20"/>
          <w:szCs w:val="20"/>
        </w:rPr>
        <w:t>coordination</w:t>
      </w:r>
      <w:r w:rsidR="002340F7">
        <w:rPr>
          <w:rFonts w:eastAsia="Times New Roman" w:cs="Times New Roman"/>
          <w:sz w:val="20"/>
          <w:szCs w:val="20"/>
        </w:rPr>
        <w:t>, policy and market</w:t>
      </w:r>
      <w:r w:rsidR="00B26C7A">
        <w:rPr>
          <w:rFonts w:eastAsia="Times New Roman" w:cs="Times New Roman"/>
          <w:sz w:val="20"/>
          <w:szCs w:val="20"/>
        </w:rPr>
        <w:t xml:space="preserve"> </w:t>
      </w:r>
      <w:r w:rsidR="00EF1FB7">
        <w:rPr>
          <w:rFonts w:eastAsia="Times New Roman" w:cs="Times New Roman"/>
          <w:sz w:val="20"/>
          <w:szCs w:val="20"/>
        </w:rPr>
        <w:t xml:space="preserve">areas </w:t>
      </w:r>
      <w:r w:rsidR="00B26C7A">
        <w:rPr>
          <w:rFonts w:eastAsia="Times New Roman" w:cs="Times New Roman"/>
          <w:sz w:val="20"/>
          <w:szCs w:val="20"/>
        </w:rPr>
        <w:t>that have the</w:t>
      </w:r>
      <w:r w:rsidR="00EF1FB7">
        <w:rPr>
          <w:rFonts w:eastAsia="Times New Roman" w:cs="Times New Roman"/>
          <w:sz w:val="20"/>
          <w:szCs w:val="20"/>
        </w:rPr>
        <w:t xml:space="preserve"> potential for improvement</w:t>
      </w:r>
      <w:r w:rsidR="002340F7">
        <w:rPr>
          <w:rFonts w:eastAsia="Times New Roman" w:cs="Times New Roman"/>
          <w:sz w:val="20"/>
          <w:szCs w:val="20"/>
        </w:rPr>
        <w:t xml:space="preserve">.  We have also identified many possible </w:t>
      </w:r>
      <w:r w:rsidR="00C95F36">
        <w:rPr>
          <w:rFonts w:eastAsia="Times New Roman" w:cs="Times New Roman"/>
          <w:sz w:val="20"/>
          <w:szCs w:val="20"/>
        </w:rPr>
        <w:t>recommendations</w:t>
      </w:r>
      <w:r w:rsidR="00B26C7A">
        <w:rPr>
          <w:rFonts w:eastAsia="Times New Roman" w:cs="Times New Roman"/>
          <w:sz w:val="20"/>
          <w:szCs w:val="20"/>
        </w:rPr>
        <w:t xml:space="preserve"> </w:t>
      </w:r>
      <w:r w:rsidR="002340F7">
        <w:rPr>
          <w:rFonts w:eastAsia="Times New Roman" w:cs="Times New Roman"/>
          <w:sz w:val="20"/>
          <w:szCs w:val="20"/>
        </w:rPr>
        <w:t xml:space="preserve">for action </w:t>
      </w:r>
      <w:r w:rsidR="00B26C7A">
        <w:rPr>
          <w:rFonts w:eastAsia="Times New Roman" w:cs="Times New Roman"/>
          <w:sz w:val="20"/>
          <w:szCs w:val="20"/>
        </w:rPr>
        <w:t xml:space="preserve">intended to </w:t>
      </w:r>
      <w:r w:rsidR="002340F7">
        <w:rPr>
          <w:rFonts w:eastAsia="Times New Roman" w:cs="Times New Roman"/>
          <w:sz w:val="20"/>
          <w:szCs w:val="20"/>
        </w:rPr>
        <w:t>address those areas</w:t>
      </w:r>
      <w:r w:rsidR="00B26C7A">
        <w:rPr>
          <w:rFonts w:eastAsia="Times New Roman" w:cs="Times New Roman"/>
          <w:sz w:val="20"/>
          <w:szCs w:val="20"/>
        </w:rPr>
        <w:t>.</w:t>
      </w:r>
      <w:r w:rsidR="002340F7">
        <w:rPr>
          <w:rFonts w:eastAsia="Times New Roman" w:cs="Times New Roman"/>
          <w:sz w:val="20"/>
          <w:szCs w:val="20"/>
        </w:rPr>
        <w:t xml:space="preserve">  In our latest survey issued in February, we asked respondents to indicate whether </w:t>
      </w:r>
      <w:r w:rsidR="00EE51E6">
        <w:rPr>
          <w:rFonts w:eastAsia="Times New Roman" w:cs="Times New Roman"/>
          <w:sz w:val="20"/>
          <w:szCs w:val="20"/>
        </w:rPr>
        <w:t>t</w:t>
      </w:r>
      <w:r w:rsidR="002340F7">
        <w:rPr>
          <w:rFonts w:eastAsia="Times New Roman" w:cs="Times New Roman"/>
          <w:sz w:val="20"/>
          <w:szCs w:val="20"/>
        </w:rPr>
        <w:t xml:space="preserve">hey support or </w:t>
      </w:r>
      <w:r w:rsidR="00EE51E6">
        <w:rPr>
          <w:rFonts w:eastAsia="Times New Roman" w:cs="Times New Roman"/>
          <w:sz w:val="20"/>
          <w:szCs w:val="20"/>
        </w:rPr>
        <w:t xml:space="preserve">oppose further consideration of many of the recommendations that have been provided </w:t>
      </w:r>
      <w:r w:rsidR="000E2A93">
        <w:rPr>
          <w:rFonts w:eastAsia="Times New Roman" w:cs="Times New Roman"/>
          <w:sz w:val="20"/>
          <w:szCs w:val="20"/>
        </w:rPr>
        <w:t xml:space="preserve">thus </w:t>
      </w:r>
      <w:r w:rsidR="00EE51E6">
        <w:rPr>
          <w:rFonts w:eastAsia="Times New Roman" w:cs="Times New Roman"/>
          <w:sz w:val="20"/>
          <w:szCs w:val="20"/>
        </w:rPr>
        <w:t xml:space="preserve">far </w:t>
      </w:r>
      <w:r w:rsidR="000E2A93">
        <w:rPr>
          <w:rFonts w:eastAsia="Times New Roman" w:cs="Times New Roman"/>
          <w:sz w:val="20"/>
          <w:szCs w:val="20"/>
        </w:rPr>
        <w:t xml:space="preserve">and, for the areas that they do support, also </w:t>
      </w:r>
      <w:r w:rsidR="00EE51E6">
        <w:rPr>
          <w:rFonts w:eastAsia="Times New Roman" w:cs="Times New Roman"/>
          <w:sz w:val="20"/>
          <w:szCs w:val="20"/>
        </w:rPr>
        <w:t>asked for their input on the priority that should be given</w:t>
      </w:r>
      <w:r w:rsidR="000E2A93">
        <w:rPr>
          <w:rFonts w:eastAsia="Times New Roman" w:cs="Times New Roman"/>
          <w:sz w:val="20"/>
          <w:szCs w:val="20"/>
        </w:rPr>
        <w:t xml:space="preserve">. </w:t>
      </w:r>
      <w:r w:rsidR="00B26C7A">
        <w:rPr>
          <w:rFonts w:eastAsia="Times New Roman" w:cs="Times New Roman"/>
          <w:sz w:val="20"/>
          <w:szCs w:val="20"/>
        </w:rPr>
        <w:t xml:space="preserve"> </w:t>
      </w:r>
      <w:r w:rsidR="00366019" w:rsidRPr="00366019">
        <w:rPr>
          <w:rFonts w:eastAsia="Times New Roman" w:cs="Times New Roman"/>
          <w:sz w:val="20"/>
          <w:szCs w:val="20"/>
        </w:rPr>
        <w:t xml:space="preserve">We are now at the stage to collaboratively reach a consensus to take the proposals proffered throughout this stakeholder process and craft them into workable solutions, either as standards or proposals for </w:t>
      </w:r>
      <w:r w:rsidR="000E2A93">
        <w:rPr>
          <w:rFonts w:eastAsia="Times New Roman" w:cs="Times New Roman"/>
          <w:sz w:val="20"/>
          <w:szCs w:val="20"/>
        </w:rPr>
        <w:t xml:space="preserve">consideration by </w:t>
      </w:r>
      <w:r w:rsidR="00366019" w:rsidRPr="00366019">
        <w:rPr>
          <w:rFonts w:eastAsia="Times New Roman" w:cs="Times New Roman"/>
          <w:sz w:val="20"/>
          <w:szCs w:val="20"/>
        </w:rPr>
        <w:t xml:space="preserve">policymakers , that address the topic areas FERC and NERC identified in Key </w:t>
      </w:r>
      <w:r w:rsidR="00366019">
        <w:rPr>
          <w:rFonts w:eastAsia="Times New Roman" w:cs="Times New Roman"/>
          <w:sz w:val="20"/>
          <w:szCs w:val="20"/>
        </w:rPr>
        <w:t>R</w:t>
      </w:r>
      <w:r w:rsidR="00366019" w:rsidRPr="00366019">
        <w:rPr>
          <w:rFonts w:eastAsia="Times New Roman" w:cs="Times New Roman"/>
          <w:sz w:val="20"/>
          <w:szCs w:val="20"/>
        </w:rPr>
        <w:t>ecommendation 7</w:t>
      </w:r>
      <w:r w:rsidR="00366019">
        <w:rPr>
          <w:rFonts w:eastAsia="Times New Roman" w:cs="Times New Roman"/>
          <w:sz w:val="20"/>
          <w:szCs w:val="20"/>
        </w:rPr>
        <w:t xml:space="preserve"> </w:t>
      </w:r>
      <w:r w:rsidR="006A4F72">
        <w:rPr>
          <w:rFonts w:eastAsia="Times New Roman" w:cs="Times New Roman"/>
          <w:sz w:val="20"/>
          <w:szCs w:val="20"/>
        </w:rPr>
        <w:t>and</w:t>
      </w:r>
      <w:r w:rsidR="00897DB5">
        <w:rPr>
          <w:rFonts w:eastAsia="Times New Roman" w:cs="Times New Roman"/>
          <w:sz w:val="20"/>
          <w:szCs w:val="20"/>
        </w:rPr>
        <w:t xml:space="preserve"> </w:t>
      </w:r>
      <w:r w:rsidR="006A4F72" w:rsidRPr="006A4F72">
        <w:rPr>
          <w:rFonts w:eastAsia="Times New Roman" w:cs="Times New Roman"/>
          <w:sz w:val="20"/>
          <w:szCs w:val="20"/>
        </w:rPr>
        <w:t>outline</w:t>
      </w:r>
      <w:r w:rsidR="006A4F72">
        <w:rPr>
          <w:rFonts w:eastAsia="Times New Roman" w:cs="Times New Roman"/>
          <w:sz w:val="20"/>
          <w:szCs w:val="20"/>
        </w:rPr>
        <w:t>d</w:t>
      </w:r>
      <w:r w:rsidR="006A4F72" w:rsidRPr="006A4F72">
        <w:rPr>
          <w:rFonts w:eastAsia="Times New Roman" w:cs="Times New Roman"/>
          <w:sz w:val="20"/>
          <w:szCs w:val="20"/>
        </w:rPr>
        <w:t xml:space="preserve"> by FERC and NERC staffs at the onset of </w:t>
      </w:r>
      <w:r w:rsidR="00897DB5">
        <w:rPr>
          <w:rFonts w:eastAsia="Times New Roman" w:cs="Times New Roman"/>
          <w:sz w:val="20"/>
          <w:szCs w:val="20"/>
        </w:rPr>
        <w:t>effort</w:t>
      </w:r>
      <w:r w:rsidR="006A4F72">
        <w:rPr>
          <w:rFonts w:eastAsia="Times New Roman" w:cs="Times New Roman"/>
          <w:sz w:val="20"/>
          <w:szCs w:val="20"/>
        </w:rPr>
        <w:t>.</w:t>
      </w:r>
      <w:r w:rsidR="006A4F72">
        <w:rPr>
          <w:rStyle w:val="FootnoteReference"/>
          <w:rFonts w:eastAsia="Times New Roman" w:cs="Times New Roman"/>
          <w:sz w:val="20"/>
          <w:szCs w:val="20"/>
        </w:rPr>
        <w:footnoteReference w:id="1"/>
      </w:r>
      <w:r w:rsidR="006A4F72">
        <w:rPr>
          <w:rFonts w:eastAsia="Times New Roman" w:cs="Times New Roman"/>
          <w:sz w:val="20"/>
          <w:szCs w:val="20"/>
        </w:rPr>
        <w:t xml:space="preserve"> </w:t>
      </w:r>
      <w:r w:rsidR="000E2A93">
        <w:rPr>
          <w:rFonts w:eastAsia="Times New Roman" w:cs="Times New Roman"/>
          <w:sz w:val="20"/>
          <w:szCs w:val="20"/>
        </w:rPr>
        <w:t xml:space="preserve"> </w:t>
      </w:r>
      <w:r w:rsidR="006A4F72">
        <w:rPr>
          <w:rFonts w:eastAsia="Times New Roman" w:cs="Times New Roman"/>
          <w:sz w:val="20"/>
          <w:szCs w:val="20"/>
        </w:rPr>
        <w:t>Ideally, participants will utilize the information provided by others throughout the process and</w:t>
      </w:r>
      <w:r w:rsidR="00897DB5">
        <w:rPr>
          <w:rFonts w:eastAsia="Times New Roman" w:cs="Times New Roman"/>
          <w:sz w:val="20"/>
          <w:szCs w:val="20"/>
        </w:rPr>
        <w:t xml:space="preserve"> </w:t>
      </w:r>
      <w:r w:rsidR="006A4F72">
        <w:rPr>
          <w:rFonts w:eastAsia="Times New Roman" w:cs="Times New Roman"/>
          <w:sz w:val="20"/>
          <w:szCs w:val="20"/>
        </w:rPr>
        <w:t>in the February survey</w:t>
      </w:r>
      <w:r w:rsidR="00897DB5">
        <w:rPr>
          <w:rFonts w:eastAsia="Times New Roman" w:cs="Times New Roman"/>
          <w:sz w:val="20"/>
          <w:szCs w:val="20"/>
        </w:rPr>
        <w:t xml:space="preserve"> responses</w:t>
      </w:r>
      <w:r w:rsidR="006A4F72">
        <w:rPr>
          <w:rFonts w:eastAsia="Times New Roman" w:cs="Times New Roman"/>
          <w:sz w:val="20"/>
          <w:szCs w:val="20"/>
        </w:rPr>
        <w:t xml:space="preserve"> to reconsider their own positions and </w:t>
      </w:r>
      <w:r w:rsidR="00897DB5">
        <w:rPr>
          <w:rFonts w:eastAsia="Times New Roman" w:cs="Times New Roman"/>
          <w:sz w:val="20"/>
          <w:szCs w:val="20"/>
        </w:rPr>
        <w:t xml:space="preserve">reevaluate the proposals </w:t>
      </w:r>
      <w:r w:rsidR="00CE68D6">
        <w:rPr>
          <w:rFonts w:eastAsia="Times New Roman" w:cs="Times New Roman"/>
          <w:sz w:val="20"/>
          <w:szCs w:val="20"/>
        </w:rPr>
        <w:t xml:space="preserve">that have been </w:t>
      </w:r>
      <w:r w:rsidR="00897DB5">
        <w:rPr>
          <w:rFonts w:eastAsia="Times New Roman" w:cs="Times New Roman"/>
          <w:sz w:val="20"/>
          <w:szCs w:val="20"/>
        </w:rPr>
        <w:t>offered to date with a goal of developing realistic recommendations t</w:t>
      </w:r>
      <w:r w:rsidR="00CE68D6">
        <w:rPr>
          <w:rFonts w:eastAsia="Times New Roman" w:cs="Times New Roman"/>
          <w:sz w:val="20"/>
          <w:szCs w:val="20"/>
        </w:rPr>
        <w:t>hat benefit the industry as a whole</w:t>
      </w:r>
      <w:r w:rsidR="00897DB5">
        <w:rPr>
          <w:rFonts w:eastAsia="Times New Roman" w:cs="Times New Roman"/>
          <w:sz w:val="20"/>
          <w:szCs w:val="20"/>
        </w:rPr>
        <w:t xml:space="preserve">. </w:t>
      </w:r>
    </w:p>
    <w:p w14:paraId="1873AEDC" w14:textId="2F9A79B7" w:rsidR="004762A2" w:rsidRDefault="00CE68D6" w:rsidP="007C7D5F">
      <w:pPr>
        <w:pStyle w:val="PlainText"/>
        <w:spacing w:before="120"/>
        <w:jc w:val="both"/>
      </w:pPr>
      <w:r w:rsidRPr="00CE68D6">
        <w:rPr>
          <w:rFonts w:eastAsia="Times New Roman" w:cs="Times New Roman"/>
          <w:sz w:val="20"/>
          <w:szCs w:val="20"/>
        </w:rPr>
        <w:t>Many of you have personally contributed significant value to NAESB over the past two decades and know NAESB’s staff to be a small</w:t>
      </w:r>
      <w:r w:rsidR="000E2A93">
        <w:rPr>
          <w:rFonts w:eastAsia="Times New Roman" w:cs="Times New Roman"/>
          <w:sz w:val="20"/>
          <w:szCs w:val="20"/>
        </w:rPr>
        <w:t>,</w:t>
      </w:r>
      <w:r w:rsidRPr="00CE68D6">
        <w:rPr>
          <w:rFonts w:eastAsia="Times New Roman" w:cs="Times New Roman"/>
          <w:sz w:val="20"/>
          <w:szCs w:val="20"/>
        </w:rPr>
        <w:t xml:space="preserve"> extremely dedicated team of professionals. Their efforts </w:t>
      </w:r>
      <w:r>
        <w:rPr>
          <w:rFonts w:eastAsia="Times New Roman" w:cs="Times New Roman"/>
          <w:sz w:val="20"/>
          <w:szCs w:val="20"/>
        </w:rPr>
        <w:t xml:space="preserve">supporting the </w:t>
      </w:r>
      <w:r w:rsidR="000E2A93">
        <w:rPr>
          <w:rFonts w:eastAsia="Times New Roman" w:cs="Times New Roman"/>
          <w:sz w:val="20"/>
          <w:szCs w:val="20"/>
        </w:rPr>
        <w:t xml:space="preserve">GEH </w:t>
      </w:r>
      <w:r>
        <w:rPr>
          <w:rFonts w:eastAsia="Times New Roman" w:cs="Times New Roman"/>
          <w:sz w:val="20"/>
          <w:szCs w:val="20"/>
        </w:rPr>
        <w:t>F</w:t>
      </w:r>
      <w:r w:rsidRPr="00CE68D6">
        <w:rPr>
          <w:rFonts w:eastAsia="Times New Roman" w:cs="Times New Roman"/>
          <w:sz w:val="20"/>
          <w:szCs w:val="20"/>
        </w:rPr>
        <w:t>orum have been extraordinary</w:t>
      </w:r>
      <w:r w:rsidR="000E2A93">
        <w:rPr>
          <w:rFonts w:eastAsia="Times New Roman" w:cs="Times New Roman"/>
          <w:sz w:val="20"/>
          <w:szCs w:val="20"/>
        </w:rPr>
        <w:t>,</w:t>
      </w:r>
      <w:r w:rsidRPr="00CE68D6">
        <w:rPr>
          <w:rFonts w:eastAsia="Times New Roman" w:cs="Times New Roman"/>
          <w:sz w:val="20"/>
          <w:szCs w:val="20"/>
        </w:rPr>
        <w:t xml:space="preserve"> and I thank them for the work they have performed in collecting all the ideas and comments represented in development of the comprehensive work product to date.  Finally,</w:t>
      </w:r>
      <w:r w:rsidR="00EE51E6">
        <w:rPr>
          <w:rFonts w:eastAsia="Times New Roman" w:cs="Times New Roman"/>
          <w:sz w:val="20"/>
          <w:szCs w:val="20"/>
        </w:rPr>
        <w:t xml:space="preserve"> I want to take this opportunity to</w:t>
      </w:r>
      <w:r w:rsidR="00A2503D">
        <w:rPr>
          <w:rFonts w:eastAsia="Times New Roman" w:cs="Times New Roman"/>
          <w:sz w:val="20"/>
          <w:szCs w:val="20"/>
        </w:rPr>
        <w:t xml:space="preserve"> express my profound gratitude to </w:t>
      </w:r>
      <w:r w:rsidR="00EE51E6">
        <w:rPr>
          <w:rFonts w:eastAsia="Times New Roman" w:cs="Times New Roman"/>
          <w:sz w:val="20"/>
          <w:szCs w:val="20"/>
        </w:rPr>
        <w:t>Sue</w:t>
      </w:r>
      <w:r w:rsidR="00A2503D">
        <w:rPr>
          <w:rFonts w:eastAsia="Times New Roman" w:cs="Times New Roman"/>
          <w:sz w:val="20"/>
          <w:szCs w:val="20"/>
        </w:rPr>
        <w:t xml:space="preserve"> Tierney, Bob Gee and Pat Wood for </w:t>
      </w:r>
      <w:r w:rsidR="007C7D5F">
        <w:rPr>
          <w:rFonts w:eastAsia="Times New Roman" w:cs="Times New Roman"/>
          <w:sz w:val="20"/>
          <w:szCs w:val="20"/>
        </w:rPr>
        <w:t>acting as Co-chairs of the GEH Forum and volunteering their time and efforts to support NAESB in this endeavor.  Their combined experience</w:t>
      </w:r>
      <w:r w:rsidR="007C7D5F" w:rsidRPr="007C7D5F">
        <w:t xml:space="preserve"> </w:t>
      </w:r>
      <w:r w:rsidR="007C7D5F">
        <w:rPr>
          <w:rFonts w:eastAsia="Times New Roman" w:cs="Times New Roman"/>
          <w:sz w:val="20"/>
          <w:szCs w:val="20"/>
        </w:rPr>
        <w:t>i</w:t>
      </w:r>
      <w:r w:rsidR="007C7D5F" w:rsidRPr="007C7D5F">
        <w:rPr>
          <w:rFonts w:eastAsia="Times New Roman" w:cs="Times New Roman"/>
          <w:sz w:val="20"/>
          <w:szCs w:val="20"/>
        </w:rPr>
        <w:t xml:space="preserve">n the energy industry is unparalleled, and through </w:t>
      </w:r>
      <w:r w:rsidR="007C7D5F">
        <w:rPr>
          <w:rFonts w:eastAsia="Times New Roman" w:cs="Times New Roman"/>
          <w:sz w:val="20"/>
          <w:szCs w:val="20"/>
        </w:rPr>
        <w:t>their</w:t>
      </w:r>
      <w:r w:rsidR="007C7D5F" w:rsidRPr="007C7D5F">
        <w:rPr>
          <w:rFonts w:eastAsia="Times New Roman" w:cs="Times New Roman"/>
          <w:sz w:val="20"/>
          <w:szCs w:val="20"/>
        </w:rPr>
        <w:t xml:space="preserve"> leadership, </w:t>
      </w:r>
      <w:r w:rsidR="007C7D5F">
        <w:rPr>
          <w:rFonts w:eastAsia="Times New Roman" w:cs="Times New Roman"/>
          <w:sz w:val="20"/>
          <w:szCs w:val="20"/>
        </w:rPr>
        <w:t>they have all</w:t>
      </w:r>
      <w:r w:rsidR="007C7D5F" w:rsidRPr="007C7D5F">
        <w:rPr>
          <w:rFonts w:eastAsia="Times New Roman" w:cs="Times New Roman"/>
          <w:sz w:val="20"/>
          <w:szCs w:val="20"/>
        </w:rPr>
        <w:t xml:space="preserve"> left an indelible mark on U.S. energy policy and the energy markets.</w:t>
      </w:r>
      <w:r w:rsidR="007C7D5F">
        <w:rPr>
          <w:rFonts w:eastAsia="Times New Roman" w:cs="Times New Roman"/>
          <w:sz w:val="20"/>
          <w:szCs w:val="20"/>
        </w:rPr>
        <w:t xml:space="preserve"> </w:t>
      </w:r>
      <w:r w:rsidR="008718D1" w:rsidRPr="007C7D5F">
        <w:rPr>
          <w:rFonts w:eastAsia="Times New Roman" w:cs="Times New Roman"/>
          <w:sz w:val="20"/>
          <w:szCs w:val="20"/>
        </w:rPr>
        <w:t xml:space="preserve">We are very grateful for </w:t>
      </w:r>
      <w:r w:rsidR="007C7D5F">
        <w:rPr>
          <w:rFonts w:eastAsia="Times New Roman" w:cs="Times New Roman"/>
          <w:sz w:val="20"/>
          <w:szCs w:val="20"/>
        </w:rPr>
        <w:t>their support and guidance</w:t>
      </w:r>
      <w:r w:rsidR="008718D1" w:rsidRPr="007C7D5F">
        <w:rPr>
          <w:rFonts w:eastAsia="Times New Roman" w:cs="Times New Roman"/>
          <w:sz w:val="20"/>
          <w:szCs w:val="20"/>
        </w:rPr>
        <w:t xml:space="preserve">. </w:t>
      </w:r>
    </w:p>
    <w:p w14:paraId="28E3FD1A" w14:textId="0D7442C5" w:rsidR="004A77E7" w:rsidRDefault="004A77E7" w:rsidP="002732BF">
      <w:pPr>
        <w:tabs>
          <w:tab w:val="left" w:pos="6600"/>
        </w:tabs>
        <w:spacing w:before="240"/>
        <w:jc w:val="both"/>
        <w:rPr>
          <w:rFonts w:ascii="Times New Roman" w:hAnsi="Times New Roman"/>
        </w:rPr>
      </w:pPr>
      <w:r w:rsidRPr="00791F65">
        <w:rPr>
          <w:rFonts w:ascii="Times New Roman" w:hAnsi="Times New Roman"/>
        </w:rPr>
        <w:t>With Best Regards,</w:t>
      </w:r>
      <w:r w:rsidR="002732BF">
        <w:rPr>
          <w:rFonts w:ascii="Times New Roman" w:hAnsi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0"/>
      </w:tblGrid>
      <w:tr w:rsidR="00292548" w:rsidRPr="000639D2" w14:paraId="39B6AA18" w14:textId="77777777" w:rsidTr="000728C3">
        <w:tc>
          <w:tcPr>
            <w:tcW w:w="4770" w:type="dxa"/>
            <w:shd w:val="clear" w:color="auto" w:fill="auto"/>
          </w:tcPr>
          <w:p w14:paraId="7255C2F7" w14:textId="53641210" w:rsidR="00292548" w:rsidRPr="000639D2" w:rsidRDefault="00292548" w:rsidP="00A60387">
            <w:pPr>
              <w:spacing w:before="120"/>
              <w:rPr>
                <w:rFonts w:ascii="Times New Roman" w:hAnsi="Times New Roman"/>
              </w:rPr>
            </w:pPr>
            <w:bookmarkStart w:id="1" w:name="OLE_LINK1"/>
            <w:bookmarkStart w:id="2" w:name="OLE_LINK2"/>
            <w:bookmarkStart w:id="3" w:name="OLE_LINK3"/>
            <w:r w:rsidRPr="00791F65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4384" behindDoc="1" locked="0" layoutInCell="1" allowOverlap="1" wp14:anchorId="4115D9D6" wp14:editId="01476A55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47625</wp:posOffset>
                  </wp:positionV>
                  <wp:extent cx="2166620" cy="584835"/>
                  <wp:effectExtent l="0" t="0" r="5080" b="5715"/>
                  <wp:wrapTopAndBottom/>
                  <wp:docPr id="5" name="Picture 2" descr="MD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D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8" t="10001" r="2277" b="13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62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bookmarkEnd w:id="1"/>
    <w:bookmarkEnd w:id="2"/>
    <w:bookmarkEnd w:id="3"/>
    <w:p w14:paraId="22BA3D11" w14:textId="48AB93AD" w:rsidR="00FF0C80" w:rsidRPr="008854B0" w:rsidRDefault="004A77E7" w:rsidP="0070460E">
      <w:pPr>
        <w:spacing w:before="120"/>
        <w:rPr>
          <w:rFonts w:ascii="Times New Roman" w:hAnsi="Times New Roman"/>
        </w:rPr>
      </w:pPr>
      <w:r w:rsidRPr="00E26FA3">
        <w:rPr>
          <w:rFonts w:ascii="Times New Roman" w:hAnsi="Times New Roman"/>
        </w:rPr>
        <w:t xml:space="preserve">Michael Desselle, </w:t>
      </w:r>
      <w:r>
        <w:rPr>
          <w:rFonts w:ascii="Times New Roman" w:hAnsi="Times New Roman"/>
        </w:rPr>
        <w:t>Chairman</w:t>
      </w:r>
      <w:r w:rsidR="0070460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North American Energy Standards Board</w:t>
      </w:r>
      <w:r w:rsidR="008F3882">
        <w:rPr>
          <w:rFonts w:ascii="Times New Roman" w:hAnsi="Times New Roman"/>
        </w:rPr>
        <w:tab/>
      </w:r>
      <w:r w:rsidR="008F3882">
        <w:rPr>
          <w:rFonts w:ascii="Times New Roman" w:hAnsi="Times New Roman"/>
        </w:rPr>
        <w:tab/>
      </w:r>
      <w:r w:rsidR="008F3882">
        <w:rPr>
          <w:rFonts w:ascii="Times New Roman" w:hAnsi="Times New Roman"/>
        </w:rPr>
        <w:tab/>
      </w:r>
      <w:r w:rsidR="008F3882">
        <w:rPr>
          <w:rFonts w:ascii="Times New Roman" w:hAnsi="Times New Roman"/>
        </w:rPr>
        <w:tab/>
      </w:r>
      <w:r w:rsidR="008F3882">
        <w:rPr>
          <w:rFonts w:ascii="Times New Roman" w:hAnsi="Times New Roman"/>
        </w:rPr>
        <w:tab/>
      </w:r>
    </w:p>
    <w:p w14:paraId="7D37D334" w14:textId="3995FF07" w:rsidR="007A247D" w:rsidRDefault="00E26FA3" w:rsidP="007A247D">
      <w:pPr>
        <w:spacing w:before="120"/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</w:rPr>
        <w:lastRenderedPageBreak/>
        <w:t>cc:</w:t>
      </w:r>
      <w:r w:rsidR="007A247D">
        <w:rPr>
          <w:rFonts w:ascii="Times New Roman" w:hAnsi="Times New Roman"/>
        </w:rPr>
        <w:tab/>
      </w:r>
      <w:r w:rsidR="007A247D">
        <w:rPr>
          <w:rFonts w:ascii="Times New Roman" w:hAnsi="Times New Roman"/>
          <w:snapToGrid w:val="0"/>
          <w:color w:val="000000"/>
        </w:rPr>
        <w:t>Ms. Rae McQuade, President, North American Energy Standards Board</w:t>
      </w:r>
    </w:p>
    <w:p w14:paraId="35454B8F" w14:textId="32C1D861" w:rsidR="007A247D" w:rsidRDefault="007A247D" w:rsidP="007A247D">
      <w:p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ab/>
      </w:r>
      <w:r w:rsidR="008718D1">
        <w:rPr>
          <w:rFonts w:ascii="Times New Roman" w:hAnsi="Times New Roman"/>
          <w:snapToGrid w:val="0"/>
          <w:color w:val="000000"/>
        </w:rPr>
        <w:t>Ms. Valerie Crockett</w:t>
      </w:r>
      <w:r>
        <w:rPr>
          <w:rFonts w:ascii="Times New Roman" w:hAnsi="Times New Roman"/>
          <w:snapToGrid w:val="0"/>
          <w:color w:val="000000"/>
        </w:rPr>
        <w:t xml:space="preserve">, Vice </w:t>
      </w:r>
      <w:r w:rsidR="008718D1">
        <w:rPr>
          <w:rFonts w:ascii="Times New Roman" w:hAnsi="Times New Roman"/>
          <w:snapToGrid w:val="0"/>
          <w:color w:val="000000"/>
        </w:rPr>
        <w:t>Chair, Wholesale Gas Quadrant</w:t>
      </w:r>
      <w:r>
        <w:rPr>
          <w:rFonts w:ascii="Times New Roman" w:hAnsi="Times New Roman"/>
          <w:snapToGrid w:val="0"/>
          <w:color w:val="000000"/>
        </w:rPr>
        <w:t>, North American Energy Standards Board</w:t>
      </w:r>
    </w:p>
    <w:p w14:paraId="5196DC20" w14:textId="00DB7715" w:rsidR="008718D1" w:rsidRDefault="008718D1" w:rsidP="007A247D">
      <w:pPr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ab/>
        <w:t xml:space="preserve">Mr. </w:t>
      </w:r>
      <w:r w:rsidR="007C7D5F">
        <w:rPr>
          <w:rFonts w:ascii="Times New Roman" w:hAnsi="Times New Roman"/>
          <w:snapToGrid w:val="0"/>
          <w:color w:val="000000"/>
        </w:rPr>
        <w:t xml:space="preserve">Jonathan Booe, Executive Vice President &amp; COO, </w:t>
      </w:r>
      <w:r w:rsidR="007C7D5F" w:rsidRPr="007C7D5F">
        <w:rPr>
          <w:rFonts w:ascii="Times New Roman" w:hAnsi="Times New Roman"/>
          <w:snapToGrid w:val="0"/>
          <w:color w:val="000000"/>
        </w:rPr>
        <w:t>North American Energy Standards Board</w:t>
      </w:r>
    </w:p>
    <w:sectPr w:rsidR="008718D1" w:rsidSect="007A247D">
      <w:headerReference w:type="default" r:id="rId9"/>
      <w:headerReference w:type="first" r:id="rId10"/>
      <w:pgSz w:w="12240" w:h="15840" w:code="1"/>
      <w:pgMar w:top="72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99FCD" w14:textId="77777777" w:rsidR="0061717C" w:rsidRDefault="0061717C">
      <w:r>
        <w:separator/>
      </w:r>
    </w:p>
  </w:endnote>
  <w:endnote w:type="continuationSeparator" w:id="0">
    <w:p w14:paraId="519EF93F" w14:textId="77777777" w:rsidR="0061717C" w:rsidRDefault="0061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CED79" w14:textId="77777777" w:rsidR="0061717C" w:rsidRDefault="0061717C">
      <w:r>
        <w:separator/>
      </w:r>
    </w:p>
  </w:footnote>
  <w:footnote w:type="continuationSeparator" w:id="0">
    <w:p w14:paraId="28BCB35A" w14:textId="77777777" w:rsidR="0061717C" w:rsidRDefault="0061717C">
      <w:r>
        <w:continuationSeparator/>
      </w:r>
    </w:p>
  </w:footnote>
  <w:footnote w:id="1">
    <w:p w14:paraId="5493CCEF" w14:textId="650283AA" w:rsidR="006A4F72" w:rsidRPr="006A4F72" w:rsidRDefault="006A4F72">
      <w:pPr>
        <w:pStyle w:val="FootnoteText"/>
        <w:rPr>
          <w:rFonts w:ascii="Times New Roman" w:hAnsi="Times New Roman"/>
          <w:sz w:val="18"/>
          <w:szCs w:val="18"/>
          <w:lang w:val="en-US"/>
        </w:rPr>
      </w:pPr>
      <w:r w:rsidRPr="006A4F72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6A4F72">
        <w:rPr>
          <w:rFonts w:ascii="Times New Roman" w:hAnsi="Times New Roman"/>
          <w:sz w:val="18"/>
          <w:szCs w:val="18"/>
        </w:rPr>
        <w:t xml:space="preserve"> The Presentation can be found through the following hyperlink:  </w:t>
      </w:r>
      <w:hyperlink r:id="rId1" w:history="1">
        <w:r w:rsidRPr="00227BA1">
          <w:rPr>
            <w:rStyle w:val="Hyperlink"/>
            <w:rFonts w:ascii="Times New Roman" w:hAnsi="Times New Roman"/>
            <w:sz w:val="18"/>
            <w:szCs w:val="18"/>
          </w:rPr>
          <w:t>https://naesb.org/pdf4/geh083022a1.pdf</w:t>
        </w:r>
      </w:hyperlink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D1C4D" w14:textId="77777777" w:rsidR="005008DD" w:rsidRDefault="005008DD" w:rsidP="005008DD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3355568" wp14:editId="401A4F6C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1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14:paraId="3B537CA1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0CE11158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3163232E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434956C1" w14:textId="77777777" w:rsidR="005008DD" w:rsidRDefault="005008DD" w:rsidP="005008DD">
    <w:pPr>
      <w:pStyle w:val="Header"/>
      <w:jc w:val="center"/>
      <w:outlineLvl w:val="0"/>
      <w:rPr>
        <w:b/>
        <w:smallCaps/>
        <w:sz w:val="28"/>
      </w:rPr>
    </w:pPr>
  </w:p>
  <w:p w14:paraId="6F92090B" w14:textId="77777777" w:rsidR="005008DD" w:rsidRPr="004A30D2" w:rsidRDefault="005008DD" w:rsidP="005008D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5071F085" w14:textId="77777777" w:rsidR="005008DD" w:rsidRPr="004A30D2" w:rsidRDefault="005008DD" w:rsidP="005008DD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14:paraId="3E24EC2B" w14:textId="77777777" w:rsidR="005008DD" w:rsidRDefault="005008DD" w:rsidP="005008DD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  <w:p w14:paraId="0DBC82BF" w14:textId="77777777" w:rsidR="00CE68D6" w:rsidRDefault="00CE68D6" w:rsidP="00893D57">
    <w:pPr>
      <w:pStyle w:val="Header"/>
      <w:tabs>
        <w:tab w:val="left" w:pos="7317"/>
      </w:tabs>
      <w:spacing w:after="360"/>
      <w:jc w:val="right"/>
      <w:rPr>
        <w:rFonts w:ascii="Times New Roman" w:hAnsi="Times New Roman"/>
      </w:rPr>
    </w:pPr>
  </w:p>
  <w:p w14:paraId="480B33F0" w14:textId="60AAA659" w:rsidR="005008DD" w:rsidRDefault="005008DD" w:rsidP="00893D57">
    <w:pPr>
      <w:pStyle w:val="Header"/>
      <w:tabs>
        <w:tab w:val="left" w:pos="7317"/>
      </w:tabs>
      <w:spacing w:after="360"/>
      <w:jc w:val="right"/>
    </w:pPr>
    <w:r>
      <w:rPr>
        <w:rFonts w:ascii="Times New Roman" w:hAnsi="Times New Roman"/>
      </w:rPr>
      <w:t xml:space="preserve">Page </w:t>
    </w:r>
    <w:r w:rsidR="00893D57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94102" w14:textId="77777777" w:rsidR="00E8339D" w:rsidRDefault="00E8339D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C65B781" wp14:editId="753D9E76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4" name="Picture 4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</w:p>
  <w:p w14:paraId="26DFAB97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6DC68CBB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7511C9B5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4674149F" w14:textId="77777777" w:rsidR="00E8339D" w:rsidRDefault="00E8339D">
    <w:pPr>
      <w:pStyle w:val="Header"/>
      <w:jc w:val="center"/>
      <w:outlineLvl w:val="0"/>
      <w:rPr>
        <w:b/>
        <w:smallCaps/>
        <w:sz w:val="28"/>
      </w:rPr>
    </w:pPr>
  </w:p>
  <w:p w14:paraId="6E47F8F1" w14:textId="77777777" w:rsidR="00E8339D" w:rsidRPr="004A30D2" w:rsidRDefault="00E8339D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5A2625F1" w14:textId="77777777" w:rsidR="00E8339D" w:rsidRPr="004A30D2" w:rsidRDefault="00E8339D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Suite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14:paraId="048A7A14" w14:textId="77777777" w:rsidR="00E8339D" w:rsidRDefault="00E8339D" w:rsidP="00156EA6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hyperlink r:id="rId2" w:history="1">
      <w:r w:rsidRPr="00D4063C">
        <w:rPr>
          <w:rStyle w:val="Hyperlink"/>
          <w:rFonts w:ascii="Times New Roman" w:hAnsi="Times New Roman"/>
          <w:sz w:val="16"/>
        </w:rPr>
        <w:t>www.naesb.org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0A26"/>
    <w:multiLevelType w:val="hybridMultilevel"/>
    <w:tmpl w:val="DD12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6405"/>
    <w:multiLevelType w:val="hybridMultilevel"/>
    <w:tmpl w:val="B3902D78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3094"/>
    <w:multiLevelType w:val="hybridMultilevel"/>
    <w:tmpl w:val="98B0332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C03A5"/>
    <w:multiLevelType w:val="hybridMultilevel"/>
    <w:tmpl w:val="EF145CB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D60DC"/>
    <w:multiLevelType w:val="hybridMultilevel"/>
    <w:tmpl w:val="2972487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BE06E7E"/>
    <w:multiLevelType w:val="hybridMultilevel"/>
    <w:tmpl w:val="68FAC37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2D857BF"/>
    <w:multiLevelType w:val="hybridMultilevel"/>
    <w:tmpl w:val="21F05A6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D73A2"/>
    <w:multiLevelType w:val="hybridMultilevel"/>
    <w:tmpl w:val="9BEE6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2B28"/>
    <w:multiLevelType w:val="hybridMultilevel"/>
    <w:tmpl w:val="C51A3340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FE2F1A"/>
    <w:multiLevelType w:val="hybridMultilevel"/>
    <w:tmpl w:val="89FC2A8A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E1B67"/>
    <w:multiLevelType w:val="hybridMultilevel"/>
    <w:tmpl w:val="CB68118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46E73"/>
    <w:multiLevelType w:val="hybridMultilevel"/>
    <w:tmpl w:val="F7D2D78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7C0E"/>
    <w:multiLevelType w:val="hybridMultilevel"/>
    <w:tmpl w:val="F31C1DC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F5979"/>
    <w:multiLevelType w:val="hybridMultilevel"/>
    <w:tmpl w:val="60C85D5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82037"/>
    <w:multiLevelType w:val="hybridMultilevel"/>
    <w:tmpl w:val="12BAD5B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05E5A"/>
    <w:multiLevelType w:val="hybridMultilevel"/>
    <w:tmpl w:val="E4D8B7DC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327B55"/>
    <w:multiLevelType w:val="hybridMultilevel"/>
    <w:tmpl w:val="5944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109A7"/>
    <w:multiLevelType w:val="hybridMultilevel"/>
    <w:tmpl w:val="E1A2B62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F560B"/>
    <w:multiLevelType w:val="hybridMultilevel"/>
    <w:tmpl w:val="4D4813D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C5174"/>
    <w:multiLevelType w:val="hybridMultilevel"/>
    <w:tmpl w:val="3E1E71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C20E4"/>
    <w:multiLevelType w:val="hybridMultilevel"/>
    <w:tmpl w:val="12C44D78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757BD7"/>
    <w:multiLevelType w:val="hybridMultilevel"/>
    <w:tmpl w:val="25D25AF8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E5DA4"/>
    <w:multiLevelType w:val="hybridMultilevel"/>
    <w:tmpl w:val="569C077E"/>
    <w:lvl w:ilvl="0" w:tplc="6FE4D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8"/>
  </w:num>
  <w:num w:numId="5">
    <w:abstractNumId w:val="23"/>
  </w:num>
  <w:num w:numId="6">
    <w:abstractNumId w:val="16"/>
  </w:num>
  <w:num w:numId="7">
    <w:abstractNumId w:val="1"/>
  </w:num>
  <w:num w:numId="8">
    <w:abstractNumId w:val="18"/>
  </w:num>
  <w:num w:numId="9">
    <w:abstractNumId w:val="20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13"/>
  </w:num>
  <w:num w:numId="15">
    <w:abstractNumId w:val="15"/>
  </w:num>
  <w:num w:numId="16">
    <w:abstractNumId w:val="14"/>
  </w:num>
  <w:num w:numId="17">
    <w:abstractNumId w:val="19"/>
  </w:num>
  <w:num w:numId="18">
    <w:abstractNumId w:val="6"/>
  </w:num>
  <w:num w:numId="19">
    <w:abstractNumId w:val="11"/>
  </w:num>
  <w:num w:numId="20">
    <w:abstractNumId w:val="3"/>
  </w:num>
  <w:num w:numId="21">
    <w:abstractNumId w:val="12"/>
  </w:num>
  <w:num w:numId="22">
    <w:abstractNumId w:val="9"/>
  </w:num>
  <w:num w:numId="23">
    <w:abstractNumId w:val="24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4D"/>
    <w:rsid w:val="0003148E"/>
    <w:rsid w:val="000377CF"/>
    <w:rsid w:val="00043CF6"/>
    <w:rsid w:val="000728C3"/>
    <w:rsid w:val="00080CDE"/>
    <w:rsid w:val="000A3151"/>
    <w:rsid w:val="000A5FDC"/>
    <w:rsid w:val="000D5ADC"/>
    <w:rsid w:val="000E2A93"/>
    <w:rsid w:val="000F4D9F"/>
    <w:rsid w:val="00100C22"/>
    <w:rsid w:val="00112E85"/>
    <w:rsid w:val="001165C3"/>
    <w:rsid w:val="001261EA"/>
    <w:rsid w:val="00145268"/>
    <w:rsid w:val="00156EA6"/>
    <w:rsid w:val="001733C1"/>
    <w:rsid w:val="00175B40"/>
    <w:rsid w:val="001865AD"/>
    <w:rsid w:val="00187D33"/>
    <w:rsid w:val="0019584E"/>
    <w:rsid w:val="00197859"/>
    <w:rsid w:val="001A5FB8"/>
    <w:rsid w:val="001D0B7C"/>
    <w:rsid w:val="001D2CFF"/>
    <w:rsid w:val="001F77C6"/>
    <w:rsid w:val="0020577F"/>
    <w:rsid w:val="0021379D"/>
    <w:rsid w:val="002157DB"/>
    <w:rsid w:val="00221B70"/>
    <w:rsid w:val="00227668"/>
    <w:rsid w:val="00227CAD"/>
    <w:rsid w:val="002340F7"/>
    <w:rsid w:val="00242516"/>
    <w:rsid w:val="002573B8"/>
    <w:rsid w:val="0025746C"/>
    <w:rsid w:val="00261912"/>
    <w:rsid w:val="002669EA"/>
    <w:rsid w:val="002732BF"/>
    <w:rsid w:val="0027652D"/>
    <w:rsid w:val="00292548"/>
    <w:rsid w:val="00296285"/>
    <w:rsid w:val="002A568B"/>
    <w:rsid w:val="002B1B11"/>
    <w:rsid w:val="002E411C"/>
    <w:rsid w:val="002E6BFD"/>
    <w:rsid w:val="002F41EC"/>
    <w:rsid w:val="00327B24"/>
    <w:rsid w:val="00332F23"/>
    <w:rsid w:val="003344B9"/>
    <w:rsid w:val="003415D1"/>
    <w:rsid w:val="00354627"/>
    <w:rsid w:val="00360AB1"/>
    <w:rsid w:val="00366019"/>
    <w:rsid w:val="00366F38"/>
    <w:rsid w:val="0038164E"/>
    <w:rsid w:val="00383B7D"/>
    <w:rsid w:val="003C7DBA"/>
    <w:rsid w:val="003D0B1E"/>
    <w:rsid w:val="003E0926"/>
    <w:rsid w:val="003E248F"/>
    <w:rsid w:val="003E57D9"/>
    <w:rsid w:val="003E7087"/>
    <w:rsid w:val="003F25CD"/>
    <w:rsid w:val="003F3164"/>
    <w:rsid w:val="003F3AAE"/>
    <w:rsid w:val="003F55EA"/>
    <w:rsid w:val="00400CF2"/>
    <w:rsid w:val="00405285"/>
    <w:rsid w:val="00405AA6"/>
    <w:rsid w:val="004108CA"/>
    <w:rsid w:val="00437CD8"/>
    <w:rsid w:val="00452554"/>
    <w:rsid w:val="0045269E"/>
    <w:rsid w:val="00457811"/>
    <w:rsid w:val="00457E28"/>
    <w:rsid w:val="004762A2"/>
    <w:rsid w:val="0048137E"/>
    <w:rsid w:val="00486216"/>
    <w:rsid w:val="0048764D"/>
    <w:rsid w:val="004958E2"/>
    <w:rsid w:val="00497C97"/>
    <w:rsid w:val="004A0728"/>
    <w:rsid w:val="004A30D2"/>
    <w:rsid w:val="004A6A8F"/>
    <w:rsid w:val="004A77E7"/>
    <w:rsid w:val="004B5AAC"/>
    <w:rsid w:val="004C7478"/>
    <w:rsid w:val="004D48CE"/>
    <w:rsid w:val="004D662D"/>
    <w:rsid w:val="004D75DE"/>
    <w:rsid w:val="004E1458"/>
    <w:rsid w:val="004F1FC4"/>
    <w:rsid w:val="004F2C88"/>
    <w:rsid w:val="004F49B5"/>
    <w:rsid w:val="005008DD"/>
    <w:rsid w:val="00503986"/>
    <w:rsid w:val="005465B4"/>
    <w:rsid w:val="00547A87"/>
    <w:rsid w:val="00554019"/>
    <w:rsid w:val="00555F43"/>
    <w:rsid w:val="00567F83"/>
    <w:rsid w:val="0057087E"/>
    <w:rsid w:val="0057519E"/>
    <w:rsid w:val="0058614F"/>
    <w:rsid w:val="005A029C"/>
    <w:rsid w:val="005B6AA2"/>
    <w:rsid w:val="005C1E1D"/>
    <w:rsid w:val="005D5082"/>
    <w:rsid w:val="005D5929"/>
    <w:rsid w:val="005F3F31"/>
    <w:rsid w:val="005F74CE"/>
    <w:rsid w:val="006069CD"/>
    <w:rsid w:val="00614ADE"/>
    <w:rsid w:val="0061717C"/>
    <w:rsid w:val="00631A9E"/>
    <w:rsid w:val="00633986"/>
    <w:rsid w:val="00654022"/>
    <w:rsid w:val="00654CB5"/>
    <w:rsid w:val="00682417"/>
    <w:rsid w:val="00684C3B"/>
    <w:rsid w:val="006920E5"/>
    <w:rsid w:val="00693973"/>
    <w:rsid w:val="00696360"/>
    <w:rsid w:val="00696B35"/>
    <w:rsid w:val="006A4F72"/>
    <w:rsid w:val="006B10BF"/>
    <w:rsid w:val="006E3ABF"/>
    <w:rsid w:val="006E6DFE"/>
    <w:rsid w:val="0070225C"/>
    <w:rsid w:val="00703556"/>
    <w:rsid w:val="0070460E"/>
    <w:rsid w:val="00716AF5"/>
    <w:rsid w:val="00716F14"/>
    <w:rsid w:val="00717203"/>
    <w:rsid w:val="00721999"/>
    <w:rsid w:val="00736DCB"/>
    <w:rsid w:val="00774915"/>
    <w:rsid w:val="00790CD5"/>
    <w:rsid w:val="007917EE"/>
    <w:rsid w:val="00791F65"/>
    <w:rsid w:val="00792A09"/>
    <w:rsid w:val="00796EF1"/>
    <w:rsid w:val="007979CF"/>
    <w:rsid w:val="007A247D"/>
    <w:rsid w:val="007A5003"/>
    <w:rsid w:val="007B1C4D"/>
    <w:rsid w:val="007C7D5F"/>
    <w:rsid w:val="007D16EB"/>
    <w:rsid w:val="007E3041"/>
    <w:rsid w:val="007F09BA"/>
    <w:rsid w:val="008064ED"/>
    <w:rsid w:val="0081734C"/>
    <w:rsid w:val="00817EB4"/>
    <w:rsid w:val="008220BE"/>
    <w:rsid w:val="00826B86"/>
    <w:rsid w:val="00827FF4"/>
    <w:rsid w:val="00833535"/>
    <w:rsid w:val="00843319"/>
    <w:rsid w:val="0084404E"/>
    <w:rsid w:val="00846931"/>
    <w:rsid w:val="00850EDE"/>
    <w:rsid w:val="00853FF1"/>
    <w:rsid w:val="00855F3F"/>
    <w:rsid w:val="008718D1"/>
    <w:rsid w:val="00880248"/>
    <w:rsid w:val="008854B0"/>
    <w:rsid w:val="00885CAD"/>
    <w:rsid w:val="00891F28"/>
    <w:rsid w:val="00893D57"/>
    <w:rsid w:val="00897DB5"/>
    <w:rsid w:val="00897E6F"/>
    <w:rsid w:val="008B1994"/>
    <w:rsid w:val="008B6B8F"/>
    <w:rsid w:val="008C3A89"/>
    <w:rsid w:val="008D4625"/>
    <w:rsid w:val="008E0405"/>
    <w:rsid w:val="008E0BF4"/>
    <w:rsid w:val="008E1436"/>
    <w:rsid w:val="008F2088"/>
    <w:rsid w:val="008F3882"/>
    <w:rsid w:val="00902241"/>
    <w:rsid w:val="00905CB0"/>
    <w:rsid w:val="0092049C"/>
    <w:rsid w:val="00926E8D"/>
    <w:rsid w:val="00930C22"/>
    <w:rsid w:val="00947345"/>
    <w:rsid w:val="00951C7C"/>
    <w:rsid w:val="00956F81"/>
    <w:rsid w:val="009631FA"/>
    <w:rsid w:val="00975654"/>
    <w:rsid w:val="009805E8"/>
    <w:rsid w:val="00985BE1"/>
    <w:rsid w:val="009945CC"/>
    <w:rsid w:val="009B465C"/>
    <w:rsid w:val="009B6B83"/>
    <w:rsid w:val="009D08B5"/>
    <w:rsid w:val="009D26DA"/>
    <w:rsid w:val="009E31B7"/>
    <w:rsid w:val="009E3532"/>
    <w:rsid w:val="009E3707"/>
    <w:rsid w:val="00A01723"/>
    <w:rsid w:val="00A14400"/>
    <w:rsid w:val="00A20C06"/>
    <w:rsid w:val="00A2503D"/>
    <w:rsid w:val="00A25B22"/>
    <w:rsid w:val="00A44386"/>
    <w:rsid w:val="00A527B0"/>
    <w:rsid w:val="00A67250"/>
    <w:rsid w:val="00A7545F"/>
    <w:rsid w:val="00A7655C"/>
    <w:rsid w:val="00A96E07"/>
    <w:rsid w:val="00AB6568"/>
    <w:rsid w:val="00AD4927"/>
    <w:rsid w:val="00AE0668"/>
    <w:rsid w:val="00AF3FFC"/>
    <w:rsid w:val="00AF5CC9"/>
    <w:rsid w:val="00B13DCB"/>
    <w:rsid w:val="00B150B7"/>
    <w:rsid w:val="00B16CDC"/>
    <w:rsid w:val="00B23536"/>
    <w:rsid w:val="00B2531D"/>
    <w:rsid w:val="00B26C7A"/>
    <w:rsid w:val="00B35182"/>
    <w:rsid w:val="00B35FA0"/>
    <w:rsid w:val="00B36F13"/>
    <w:rsid w:val="00B51D5F"/>
    <w:rsid w:val="00B62AD6"/>
    <w:rsid w:val="00B64D7C"/>
    <w:rsid w:val="00B65CC8"/>
    <w:rsid w:val="00B67CC6"/>
    <w:rsid w:val="00B72BE5"/>
    <w:rsid w:val="00B7536B"/>
    <w:rsid w:val="00B81EDF"/>
    <w:rsid w:val="00BA19DA"/>
    <w:rsid w:val="00BA576D"/>
    <w:rsid w:val="00BB2147"/>
    <w:rsid w:val="00BC222D"/>
    <w:rsid w:val="00BC7245"/>
    <w:rsid w:val="00BD49EB"/>
    <w:rsid w:val="00BE10D4"/>
    <w:rsid w:val="00BE423A"/>
    <w:rsid w:val="00C339EB"/>
    <w:rsid w:val="00C36294"/>
    <w:rsid w:val="00C54B01"/>
    <w:rsid w:val="00C95F36"/>
    <w:rsid w:val="00C97F76"/>
    <w:rsid w:val="00CA1A8C"/>
    <w:rsid w:val="00CC41DC"/>
    <w:rsid w:val="00CD1DC9"/>
    <w:rsid w:val="00CE3AB9"/>
    <w:rsid w:val="00CE68D6"/>
    <w:rsid w:val="00CF7DC7"/>
    <w:rsid w:val="00D05971"/>
    <w:rsid w:val="00D1011F"/>
    <w:rsid w:val="00D118AA"/>
    <w:rsid w:val="00D1296D"/>
    <w:rsid w:val="00D132E8"/>
    <w:rsid w:val="00D14773"/>
    <w:rsid w:val="00D22B48"/>
    <w:rsid w:val="00D27F51"/>
    <w:rsid w:val="00D31B5D"/>
    <w:rsid w:val="00D47856"/>
    <w:rsid w:val="00D55AE5"/>
    <w:rsid w:val="00D76AC4"/>
    <w:rsid w:val="00DB06B1"/>
    <w:rsid w:val="00DB142D"/>
    <w:rsid w:val="00DB6379"/>
    <w:rsid w:val="00DC2E94"/>
    <w:rsid w:val="00DC4C73"/>
    <w:rsid w:val="00DE508C"/>
    <w:rsid w:val="00DF0513"/>
    <w:rsid w:val="00E07B62"/>
    <w:rsid w:val="00E16A10"/>
    <w:rsid w:val="00E24D96"/>
    <w:rsid w:val="00E257C7"/>
    <w:rsid w:val="00E26FA3"/>
    <w:rsid w:val="00E56D37"/>
    <w:rsid w:val="00E61867"/>
    <w:rsid w:val="00E62141"/>
    <w:rsid w:val="00E67F82"/>
    <w:rsid w:val="00E71B57"/>
    <w:rsid w:val="00E80DA4"/>
    <w:rsid w:val="00E8231A"/>
    <w:rsid w:val="00E8339D"/>
    <w:rsid w:val="00E85888"/>
    <w:rsid w:val="00EA3D86"/>
    <w:rsid w:val="00EC2668"/>
    <w:rsid w:val="00ED65FC"/>
    <w:rsid w:val="00EE51E6"/>
    <w:rsid w:val="00EF1FB7"/>
    <w:rsid w:val="00F00A3F"/>
    <w:rsid w:val="00F02CD4"/>
    <w:rsid w:val="00F26DCC"/>
    <w:rsid w:val="00F42BB2"/>
    <w:rsid w:val="00F43777"/>
    <w:rsid w:val="00F47B4E"/>
    <w:rsid w:val="00F51A81"/>
    <w:rsid w:val="00F558B2"/>
    <w:rsid w:val="00F7093E"/>
    <w:rsid w:val="00F74F93"/>
    <w:rsid w:val="00F8633F"/>
    <w:rsid w:val="00FA0504"/>
    <w:rsid w:val="00FA1B31"/>
    <w:rsid w:val="00FA42E5"/>
    <w:rsid w:val="00FB2844"/>
    <w:rsid w:val="00FB299D"/>
    <w:rsid w:val="00FB687A"/>
    <w:rsid w:val="00FC2C61"/>
    <w:rsid w:val="00FC5CEE"/>
    <w:rsid w:val="00FE1234"/>
    <w:rsid w:val="00FE21BE"/>
    <w:rsid w:val="00FF0372"/>
    <w:rsid w:val="00FF0C8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31771"/>
  <w15:docId w15:val="{AC547C5B-E6FD-4BE1-AFFC-84B3E243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64D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261EA"/>
    <w:rPr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1261EA"/>
    <w:rPr>
      <w:rFonts w:ascii="Bookman Old Style" w:hAnsi="Bookman Old Style"/>
    </w:rPr>
  </w:style>
  <w:style w:type="character" w:styleId="FootnoteReference">
    <w:name w:val="footnote reference"/>
    <w:uiPriority w:val="99"/>
    <w:rsid w:val="001261EA"/>
    <w:rPr>
      <w:vertAlign w:val="superscript"/>
    </w:rPr>
  </w:style>
  <w:style w:type="paragraph" w:styleId="BalloonText">
    <w:name w:val="Balloon Text"/>
    <w:basedOn w:val="Normal"/>
    <w:link w:val="BalloonTextChar"/>
    <w:rsid w:val="002B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EF1"/>
    <w:pPr>
      <w:ind w:left="720"/>
      <w:contextualSpacing/>
    </w:pPr>
  </w:style>
  <w:style w:type="character" w:styleId="CommentReference">
    <w:name w:val="annotation reference"/>
    <w:basedOn w:val="DefaultParagraphFont"/>
    <w:rsid w:val="00DE50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8C"/>
  </w:style>
  <w:style w:type="character" w:customStyle="1" w:styleId="CommentTextChar">
    <w:name w:val="Comment Text Char"/>
    <w:basedOn w:val="DefaultParagraphFont"/>
    <w:link w:val="CommentText"/>
    <w:rsid w:val="00DE508C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DE5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508C"/>
    <w:rPr>
      <w:rFonts w:ascii="Bookman Old Style" w:hAnsi="Bookman Old Style"/>
      <w:b/>
      <w:bCs/>
    </w:rPr>
  </w:style>
  <w:style w:type="paragraph" w:styleId="Revision">
    <w:name w:val="Revision"/>
    <w:hidden/>
    <w:uiPriority w:val="99"/>
    <w:semiHidden/>
    <w:rsid w:val="00A20C06"/>
    <w:rPr>
      <w:rFonts w:ascii="Bookman Old Style" w:hAnsi="Bookman Old Style"/>
    </w:rPr>
  </w:style>
  <w:style w:type="character" w:styleId="FollowedHyperlink">
    <w:name w:val="FollowedHyperlink"/>
    <w:basedOn w:val="DefaultParagraphFont"/>
    <w:rsid w:val="003F25CD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029C"/>
    <w:rPr>
      <w:rFonts w:ascii="Times New Roman" w:eastAsiaTheme="minorHAnsi" w:hAnsi="Times New Roman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029C"/>
    <w:rPr>
      <w:rFonts w:eastAsiaTheme="minorHAnsi" w:cs="Calibri"/>
      <w:sz w:val="24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08DD"/>
    <w:rPr>
      <w:rFonts w:ascii="Bookman Old Style" w:hAnsi="Bookman Old Style"/>
    </w:rPr>
  </w:style>
  <w:style w:type="character" w:styleId="UnresolvedMention">
    <w:name w:val="Unresolved Mention"/>
    <w:basedOn w:val="DefaultParagraphFont"/>
    <w:uiPriority w:val="99"/>
    <w:semiHidden/>
    <w:unhideWhenUsed/>
    <w:rsid w:val="00AF5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aesb.org/pdf4/geh083022a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e%20Mcquade\Application%20Data\Microsoft\Templates\NAESB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0F626-A247-486B-B8C6-F64D1869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NAESB Letterhead.dot</Template>
  <TotalTime>3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</vt:lpstr>
    </vt:vector>
  </TitlesOfParts>
  <Company>NAESB</Company>
  <LinksUpToDate>false</LinksUpToDate>
  <CharactersWithSpaces>3498</CharactersWithSpaces>
  <SharedDoc>false</SharedDoc>
  <HLinks>
    <vt:vector size="6" baseType="variant"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DALIA VASQUEZ</dc:creator>
  <cp:lastModifiedBy>Veronica Thomason</cp:lastModifiedBy>
  <cp:revision>3</cp:revision>
  <cp:lastPrinted>2013-08-02T20:53:00Z</cp:lastPrinted>
  <dcterms:created xsi:type="dcterms:W3CDTF">2023-03-13T21:11:00Z</dcterms:created>
  <dcterms:modified xsi:type="dcterms:W3CDTF">2023-03-15T17:23:00Z</dcterms:modified>
</cp:coreProperties>
</file>