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0B290" w14:textId="3C976981" w:rsidR="0056180E" w:rsidRDefault="0056180E">
      <w:pPr>
        <w:ind w:left="1440" w:hanging="1440"/>
        <w:jc w:val="right"/>
        <w:rPr>
          <w:bCs/>
        </w:rPr>
      </w:pPr>
      <w:r w:rsidRPr="004F272F">
        <w:rPr>
          <w:bCs/>
        </w:rPr>
        <w:t xml:space="preserve">via </w:t>
      </w:r>
      <w:r w:rsidR="00865611">
        <w:rPr>
          <w:bCs/>
        </w:rPr>
        <w:t xml:space="preserve">email &amp; </w:t>
      </w:r>
      <w:r w:rsidR="004F272F" w:rsidRPr="004F272F">
        <w:rPr>
          <w:bCs/>
        </w:rPr>
        <w:t>posting</w:t>
      </w:r>
    </w:p>
    <w:p w14:paraId="012C19E6" w14:textId="7B47964C" w:rsidR="004F272F" w:rsidRPr="004F272F" w:rsidRDefault="00865611">
      <w:pPr>
        <w:ind w:left="1440" w:hanging="1440"/>
        <w:jc w:val="right"/>
        <w:rPr>
          <w:bCs/>
        </w:rPr>
      </w:pPr>
      <w:r>
        <w:rPr>
          <w:bCs/>
        </w:rPr>
        <w:t>December 6</w:t>
      </w:r>
      <w:r w:rsidR="000A4144">
        <w:rPr>
          <w:bCs/>
        </w:rPr>
        <w:t>, 202</w:t>
      </w:r>
      <w:r>
        <w:rPr>
          <w:bCs/>
        </w:rPr>
        <w:t>3</w:t>
      </w:r>
    </w:p>
    <w:p w14:paraId="3735A85B" w14:textId="77777777" w:rsidR="00865611" w:rsidRPr="00865611" w:rsidRDefault="00865611" w:rsidP="00865611">
      <w:pPr>
        <w:spacing w:before="120" w:after="120"/>
        <w:ind w:left="1440" w:hanging="1440"/>
        <w:jc w:val="both"/>
        <w:rPr>
          <w:bCs/>
        </w:rPr>
      </w:pPr>
      <w:r w:rsidRPr="00865611">
        <w:rPr>
          <w:b/>
        </w:rPr>
        <w:t xml:space="preserve">TO: </w:t>
      </w:r>
      <w:r w:rsidRPr="00865611">
        <w:rPr>
          <w:b/>
        </w:rPr>
        <w:tab/>
      </w:r>
      <w:r w:rsidRPr="00865611">
        <w:rPr>
          <w:bCs/>
        </w:rPr>
        <w:t>NAESB Members, NAESB Advisory Council, NAESB Gas-Electric Harmonization (GEH) Forum Participants, and Interested Parties</w:t>
      </w:r>
    </w:p>
    <w:p w14:paraId="208878D6" w14:textId="77777777" w:rsidR="00865611" w:rsidRPr="00865611" w:rsidRDefault="00865611" w:rsidP="00865611">
      <w:pPr>
        <w:spacing w:after="120"/>
        <w:ind w:left="1440" w:hanging="1440"/>
        <w:jc w:val="both"/>
        <w:rPr>
          <w:bCs/>
        </w:rPr>
      </w:pPr>
      <w:r w:rsidRPr="00865611">
        <w:rPr>
          <w:b/>
        </w:rPr>
        <w:t>FROM:</w:t>
      </w:r>
      <w:r w:rsidRPr="00865611">
        <w:rPr>
          <w:bCs/>
        </w:rPr>
        <w:tab/>
        <w:t>Michael Desselle, Chairman of the Board of Directors, NAESB</w:t>
      </w:r>
    </w:p>
    <w:p w14:paraId="2D885A9D" w14:textId="59743A65" w:rsidR="002F18C2" w:rsidRDefault="00F65E20" w:rsidP="004F272F">
      <w:pPr>
        <w:pBdr>
          <w:bottom w:val="single" w:sz="12" w:space="1" w:color="auto"/>
        </w:pBdr>
        <w:spacing w:before="120" w:after="120"/>
        <w:ind w:left="1440" w:hanging="1440"/>
        <w:jc w:val="both"/>
        <w:rPr>
          <w:b/>
        </w:rPr>
      </w:pPr>
      <w:r w:rsidRPr="00C9615D">
        <w:rPr>
          <w:b/>
        </w:rPr>
        <w:t>RE:</w:t>
      </w:r>
      <w:r w:rsidRPr="00C9615D">
        <w:rPr>
          <w:b/>
        </w:rPr>
        <w:tab/>
      </w:r>
      <w:r w:rsidR="00865611">
        <w:rPr>
          <w:bCs/>
        </w:rPr>
        <w:t xml:space="preserve">Proposed Annual Plan Items to Support </w:t>
      </w:r>
      <w:r w:rsidR="00865611" w:rsidRPr="00865611">
        <w:rPr>
          <w:bCs/>
        </w:rPr>
        <w:t>FERC, NERC and Regional Entity Staff Report Concerning 2022 Winter Storm Elliott</w:t>
      </w:r>
    </w:p>
    <w:p w14:paraId="39B08AED" w14:textId="489DEF29" w:rsidR="004F272F" w:rsidRDefault="00865611" w:rsidP="00865611">
      <w:pPr>
        <w:tabs>
          <w:tab w:val="left" w:pos="1236"/>
        </w:tabs>
      </w:pPr>
      <w:r>
        <w:t>As announced on November 8, 2023, the Federal Energy Regulatory Commission (FERC or Commission) and the North American Electric Reliability Corporation (NERC) staffs released the final report on Winter Storm Elliott (Report), and requested that NAESB take action to identify improvements in communication during extreme cold weather events to enhance situational awareness</w:t>
      </w:r>
      <w:r w:rsidRPr="00865611">
        <w:t>.</w:t>
      </w:r>
      <w:r>
        <w:t xml:space="preserve"> The Report included a second quarter 2024 deadline for the activity. As noted in my November 8, 2023 correspondence, I am recommending that the Board of Directors move the provisional items included in the proposed 2024 quadrant annual plans developed by the Executive Committees in anticipation of this activity to an active status.  I am also proposing that the following language sourced from the Report be included to provide direction to the Executive Committees.  </w:t>
      </w:r>
    </w:p>
    <w:p w14:paraId="61ED9373" w14:textId="77777777" w:rsidR="00865611" w:rsidRDefault="00865611" w:rsidP="00865611">
      <w:pPr>
        <w:tabs>
          <w:tab w:val="left" w:pos="1236"/>
        </w:tabs>
      </w:pPr>
    </w:p>
    <w:tbl>
      <w:tblPr>
        <w:tblW w:w="9883" w:type="dxa"/>
        <w:tblInd w:w="17" w:type="dxa"/>
        <w:tblLayout w:type="fixed"/>
        <w:tblCellMar>
          <w:top w:w="60" w:type="dxa"/>
          <w:left w:w="17" w:type="dxa"/>
          <w:right w:w="17" w:type="dxa"/>
        </w:tblCellMar>
        <w:tblLook w:val="0000" w:firstRow="0" w:lastRow="0" w:firstColumn="0" w:lastColumn="0" w:noHBand="0" w:noVBand="0"/>
      </w:tblPr>
      <w:tblGrid>
        <w:gridCol w:w="361"/>
        <w:gridCol w:w="359"/>
        <w:gridCol w:w="343"/>
        <w:gridCol w:w="5762"/>
        <w:gridCol w:w="1168"/>
        <w:gridCol w:w="1890"/>
      </w:tblGrid>
      <w:tr w:rsidR="003E2188" w:rsidRPr="00000A28" w14:paraId="15DBDE0C" w14:textId="77777777" w:rsidTr="00C326FD">
        <w:trPr>
          <w:tblHeader/>
        </w:trPr>
        <w:tc>
          <w:tcPr>
            <w:tcW w:w="9883" w:type="dxa"/>
            <w:gridSpan w:val="6"/>
            <w:tcBorders>
              <w:bottom w:val="single" w:sz="4" w:space="0" w:color="auto"/>
            </w:tcBorders>
          </w:tcPr>
          <w:p w14:paraId="2ECD5252" w14:textId="05409382" w:rsidR="003E2188" w:rsidRPr="00000A28" w:rsidRDefault="003E2188" w:rsidP="005D2213">
            <w:pPr>
              <w:pStyle w:val="TableText"/>
              <w:widowControl w:val="0"/>
              <w:spacing w:before="120" w:after="120"/>
              <w:jc w:val="center"/>
              <w:rPr>
                <w:rFonts w:ascii="Times New Roman" w:hAnsi="Times New Roman"/>
                <w:b/>
                <w:sz w:val="18"/>
                <w:szCs w:val="18"/>
              </w:rPr>
            </w:pPr>
            <w:bookmarkStart w:id="0" w:name="_Hlk152674165"/>
            <w:bookmarkStart w:id="1" w:name="OLE_LINK3"/>
            <w:bookmarkStart w:id="2" w:name="OLE_LINK4"/>
            <w:r w:rsidRPr="00000A28">
              <w:rPr>
                <w:rFonts w:ascii="Times New Roman" w:hAnsi="Times New Roman"/>
                <w:b/>
                <w:sz w:val="18"/>
                <w:szCs w:val="18"/>
              </w:rPr>
              <w:t>NORTH AMERICAN ENERGY STANDARDS BOARD</w:t>
            </w:r>
            <w:bookmarkStart w:id="3" w:name="OLE_LINK1"/>
            <w:bookmarkStart w:id="4" w:name="OLE_LINK2"/>
            <w:r w:rsidRPr="00000A28">
              <w:rPr>
                <w:rFonts w:ascii="Times New Roman" w:hAnsi="Times New Roman"/>
                <w:b/>
                <w:sz w:val="18"/>
                <w:szCs w:val="18"/>
              </w:rPr>
              <w:br/>
            </w:r>
            <w:r>
              <w:rPr>
                <w:rFonts w:ascii="Times New Roman" w:hAnsi="Times New Roman"/>
                <w:b/>
                <w:sz w:val="18"/>
                <w:szCs w:val="18"/>
              </w:rPr>
              <w:t>2024</w:t>
            </w:r>
            <w:r w:rsidRPr="00000A28">
              <w:rPr>
                <w:rFonts w:ascii="Times New Roman" w:hAnsi="Times New Roman"/>
                <w:b/>
                <w:sz w:val="18"/>
                <w:szCs w:val="18"/>
              </w:rPr>
              <w:t xml:space="preserve"> ANNUAL PLAN for the WHOLESALE ELECTRIC QUADRANT </w:t>
            </w:r>
            <w:bookmarkEnd w:id="1"/>
            <w:bookmarkEnd w:id="2"/>
            <w:bookmarkEnd w:id="3"/>
            <w:bookmarkEnd w:id="4"/>
          </w:p>
        </w:tc>
      </w:tr>
      <w:tr w:rsidR="003E2188" w:rsidRPr="00000A28" w14:paraId="2DD0D284" w14:textId="77777777" w:rsidTr="00C326FD">
        <w:trPr>
          <w:tblHeader/>
        </w:trPr>
        <w:tc>
          <w:tcPr>
            <w:tcW w:w="361" w:type="dxa"/>
            <w:tcBorders>
              <w:top w:val="single" w:sz="4" w:space="0" w:color="auto"/>
              <w:bottom w:val="single" w:sz="4" w:space="0" w:color="auto"/>
            </w:tcBorders>
          </w:tcPr>
          <w:p w14:paraId="2EE22610" w14:textId="77777777" w:rsidR="003E2188" w:rsidRPr="00000A28" w:rsidRDefault="003E2188" w:rsidP="005D2213">
            <w:pPr>
              <w:pStyle w:val="TableText"/>
              <w:widowControl w:val="0"/>
              <w:spacing w:before="40" w:after="40"/>
              <w:rPr>
                <w:rFonts w:ascii="Times New Roman" w:hAnsi="Times New Roman"/>
                <w:b/>
                <w:sz w:val="18"/>
                <w:szCs w:val="18"/>
              </w:rPr>
            </w:pPr>
          </w:p>
        </w:tc>
        <w:tc>
          <w:tcPr>
            <w:tcW w:w="6464" w:type="dxa"/>
            <w:gridSpan w:val="3"/>
            <w:tcBorders>
              <w:top w:val="single" w:sz="4" w:space="0" w:color="auto"/>
              <w:bottom w:val="single" w:sz="4" w:space="0" w:color="auto"/>
            </w:tcBorders>
          </w:tcPr>
          <w:p w14:paraId="34DAF407" w14:textId="77777777" w:rsidR="003E2188" w:rsidRPr="00000A28" w:rsidRDefault="003E2188" w:rsidP="005D2213">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68" w:type="dxa"/>
            <w:tcBorders>
              <w:top w:val="single" w:sz="4" w:space="0" w:color="auto"/>
              <w:bottom w:val="single" w:sz="4" w:space="0" w:color="auto"/>
            </w:tcBorders>
          </w:tcPr>
          <w:p w14:paraId="4ED07D92" w14:textId="64964AD6" w:rsidR="003E2188" w:rsidRPr="00000A28" w:rsidRDefault="003E2188" w:rsidP="005D2213">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Completion</w:t>
            </w:r>
          </w:p>
        </w:tc>
        <w:tc>
          <w:tcPr>
            <w:tcW w:w="1890" w:type="dxa"/>
            <w:tcBorders>
              <w:top w:val="single" w:sz="4" w:space="0" w:color="auto"/>
              <w:bottom w:val="single" w:sz="4" w:space="0" w:color="auto"/>
            </w:tcBorders>
          </w:tcPr>
          <w:p w14:paraId="2F6E1964" w14:textId="6E345958" w:rsidR="003E2188" w:rsidRPr="00000A28" w:rsidRDefault="003E2188" w:rsidP="005D2213">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Assignment</w:t>
            </w:r>
          </w:p>
        </w:tc>
      </w:tr>
      <w:tr w:rsidR="003E2188" w:rsidRPr="00000A28" w14:paraId="0E5958BC" w14:textId="77777777" w:rsidTr="00C326FD">
        <w:tc>
          <w:tcPr>
            <w:tcW w:w="361" w:type="dxa"/>
            <w:tcBorders>
              <w:top w:val="single" w:sz="4" w:space="0" w:color="auto"/>
            </w:tcBorders>
          </w:tcPr>
          <w:p w14:paraId="3F28ECD7" w14:textId="3493BB53" w:rsidR="003E2188" w:rsidRPr="00000A28" w:rsidRDefault="003E2188" w:rsidP="003E2188">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6</w:t>
            </w:r>
            <w:r w:rsidRPr="00000A28">
              <w:rPr>
                <w:rFonts w:ascii="Times New Roman" w:hAnsi="Times New Roman"/>
                <w:b/>
                <w:color w:val="auto"/>
                <w:sz w:val="18"/>
                <w:szCs w:val="18"/>
              </w:rPr>
              <w:t>.</w:t>
            </w:r>
          </w:p>
        </w:tc>
        <w:tc>
          <w:tcPr>
            <w:tcW w:w="9522" w:type="dxa"/>
            <w:gridSpan w:val="5"/>
            <w:shd w:val="clear" w:color="auto" w:fill="FFFFFF"/>
          </w:tcPr>
          <w:p w14:paraId="2012DA9C" w14:textId="187166E3" w:rsidR="003E2188" w:rsidRPr="00000A28" w:rsidRDefault="003E2188" w:rsidP="003E2188">
            <w:pPr>
              <w:pStyle w:val="TableText"/>
              <w:widowControl w:val="0"/>
              <w:spacing w:before="40" w:after="40"/>
              <w:ind w:left="144"/>
              <w:jc w:val="both"/>
              <w:rPr>
                <w:rFonts w:ascii="Times New Roman" w:hAnsi="Times New Roman"/>
                <w:i/>
                <w:color w:val="auto"/>
                <w:sz w:val="18"/>
                <w:szCs w:val="18"/>
              </w:rPr>
            </w:pPr>
            <w:r>
              <w:rPr>
                <w:rFonts w:ascii="Times New Roman" w:hAnsi="Times New Roman"/>
                <w:b/>
                <w:color w:val="auto"/>
                <w:sz w:val="18"/>
                <w:szCs w:val="18"/>
              </w:rPr>
              <w:t xml:space="preserve">Gas-Electric Market Coordination </w:t>
            </w:r>
          </w:p>
        </w:tc>
      </w:tr>
      <w:tr w:rsidR="003E2188" w:rsidRPr="00000A28" w14:paraId="27F8FCA1" w14:textId="77777777" w:rsidTr="00C326FD">
        <w:tc>
          <w:tcPr>
            <w:tcW w:w="361" w:type="dxa"/>
          </w:tcPr>
          <w:p w14:paraId="14ADD168" w14:textId="77777777" w:rsidR="003E2188" w:rsidRPr="00000A28" w:rsidRDefault="003E2188" w:rsidP="005D2213">
            <w:pPr>
              <w:pStyle w:val="TableText"/>
              <w:widowControl w:val="0"/>
              <w:spacing w:before="40" w:after="40"/>
              <w:ind w:left="144"/>
              <w:rPr>
                <w:rFonts w:ascii="Times New Roman" w:hAnsi="Times New Roman"/>
                <w:color w:val="auto"/>
                <w:sz w:val="18"/>
                <w:szCs w:val="18"/>
              </w:rPr>
            </w:pPr>
          </w:p>
        </w:tc>
        <w:tc>
          <w:tcPr>
            <w:tcW w:w="9522" w:type="dxa"/>
            <w:gridSpan w:val="5"/>
          </w:tcPr>
          <w:p w14:paraId="6B474398" w14:textId="08168FC6" w:rsidR="003E2188" w:rsidRPr="00000A28" w:rsidRDefault="003E2188" w:rsidP="005D2213">
            <w:pPr>
              <w:pStyle w:val="TableText"/>
              <w:widowControl w:val="0"/>
              <w:spacing w:before="40" w:after="40"/>
              <w:ind w:left="144" w:right="96"/>
              <w:jc w:val="both"/>
              <w:rPr>
                <w:rFonts w:ascii="Times New Roman" w:hAnsi="Times New Roman"/>
                <w:color w:val="auto"/>
                <w:sz w:val="18"/>
                <w:szCs w:val="18"/>
              </w:rPr>
            </w:pPr>
            <w:r>
              <w:rPr>
                <w:rFonts w:ascii="Times New Roman" w:hAnsi="Times New Roman"/>
                <w:sz w:val="18"/>
                <w:szCs w:val="18"/>
              </w:rPr>
              <w:t xml:space="preserve">Develop and/or modify business practice standards, as needed, in response to </w:t>
            </w:r>
            <w:r w:rsidRPr="00996F86">
              <w:rPr>
                <w:rFonts w:ascii="Times New Roman" w:hAnsi="Times New Roman"/>
                <w:sz w:val="18"/>
                <w:szCs w:val="18"/>
              </w:rPr>
              <w:t>the FERC-NERC-Regional Entity Staff Report: February 2021 Cold Weather Outages in Texas and the South-Central United States</w:t>
            </w:r>
            <w:r>
              <w:rPr>
                <w:rFonts w:ascii="Times New Roman" w:hAnsi="Times New Roman"/>
                <w:sz w:val="18"/>
                <w:szCs w:val="18"/>
              </w:rPr>
              <w:t xml:space="preserve"> or from the report on Winter Storm Elliott</w:t>
            </w:r>
          </w:p>
        </w:tc>
      </w:tr>
      <w:tr w:rsidR="00A365AE" w14:paraId="47283BD1" w14:textId="77777777" w:rsidTr="00C326FD">
        <w:tc>
          <w:tcPr>
            <w:tcW w:w="361" w:type="dxa"/>
          </w:tcPr>
          <w:p w14:paraId="1600813C" w14:textId="77777777" w:rsidR="00A365AE" w:rsidRPr="00000A28" w:rsidRDefault="00A365AE" w:rsidP="00A365AE">
            <w:pPr>
              <w:pStyle w:val="TableText"/>
              <w:widowControl w:val="0"/>
              <w:spacing w:before="40" w:after="40"/>
              <w:ind w:left="144"/>
              <w:rPr>
                <w:rFonts w:ascii="Times New Roman" w:hAnsi="Times New Roman"/>
                <w:color w:val="auto"/>
                <w:sz w:val="18"/>
                <w:szCs w:val="18"/>
              </w:rPr>
            </w:pPr>
          </w:p>
        </w:tc>
        <w:tc>
          <w:tcPr>
            <w:tcW w:w="359" w:type="dxa"/>
          </w:tcPr>
          <w:p w14:paraId="2C6A9EFC" w14:textId="77777777" w:rsidR="00A365AE" w:rsidRDefault="00A365AE" w:rsidP="00A365AE">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a)</w:t>
            </w:r>
          </w:p>
        </w:tc>
        <w:tc>
          <w:tcPr>
            <w:tcW w:w="6105" w:type="dxa"/>
            <w:gridSpan w:val="2"/>
          </w:tcPr>
          <w:p w14:paraId="1161E844" w14:textId="65B9BCA2" w:rsidR="00A365AE" w:rsidRDefault="00A365AE" w:rsidP="00A365AE">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 xml:space="preserve">Review and modify the Gas / Electric Coordination Business Practice Standards and any corresponding standards to improve </w:t>
            </w:r>
            <w:r w:rsidRPr="003E2188">
              <w:rPr>
                <w:rFonts w:ascii="Times New Roman" w:hAnsi="Times New Roman"/>
                <w:sz w:val="18"/>
                <w:szCs w:val="18"/>
              </w:rPr>
              <w:t>communication among</w:t>
            </w:r>
            <w:r>
              <w:rPr>
                <w:rFonts w:ascii="Times New Roman" w:hAnsi="Times New Roman"/>
                <w:sz w:val="18"/>
                <w:szCs w:val="18"/>
              </w:rPr>
              <w:t xml:space="preserve"> </w:t>
            </w:r>
            <w:r w:rsidRPr="003E2188">
              <w:rPr>
                <w:rFonts w:ascii="Times New Roman" w:hAnsi="Times New Roman"/>
                <w:sz w:val="18"/>
                <w:szCs w:val="18"/>
              </w:rPr>
              <w:t>the operators of production facilities (producers,</w:t>
            </w:r>
            <w:r>
              <w:rPr>
                <w:rFonts w:ascii="Times New Roman" w:hAnsi="Times New Roman"/>
                <w:sz w:val="18"/>
                <w:szCs w:val="18"/>
              </w:rPr>
              <w:t xml:space="preserve"> </w:t>
            </w:r>
            <w:r w:rsidRPr="003E2188">
              <w:rPr>
                <w:rFonts w:ascii="Times New Roman" w:hAnsi="Times New Roman"/>
                <w:sz w:val="18"/>
                <w:szCs w:val="18"/>
              </w:rPr>
              <w:t>gatherers, processors) and the timely dissemination of</w:t>
            </w:r>
            <w:r>
              <w:rPr>
                <w:rFonts w:ascii="Times New Roman" w:hAnsi="Times New Roman"/>
                <w:sz w:val="18"/>
                <w:szCs w:val="18"/>
              </w:rPr>
              <w:t xml:space="preserve"> </w:t>
            </w:r>
            <w:r w:rsidRPr="003E2188">
              <w:rPr>
                <w:rFonts w:ascii="Times New Roman" w:hAnsi="Times New Roman"/>
                <w:sz w:val="18"/>
                <w:szCs w:val="18"/>
              </w:rPr>
              <w:t>this coordinated communication from the production</w:t>
            </w:r>
            <w:r>
              <w:rPr>
                <w:rFonts w:ascii="Times New Roman" w:hAnsi="Times New Roman"/>
                <w:sz w:val="18"/>
                <w:szCs w:val="18"/>
              </w:rPr>
              <w:t xml:space="preserve"> </w:t>
            </w:r>
            <w:r w:rsidRPr="003E2188">
              <w:rPr>
                <w:rFonts w:ascii="Times New Roman" w:hAnsi="Times New Roman"/>
                <w:sz w:val="18"/>
                <w:szCs w:val="18"/>
              </w:rPr>
              <w:t>facilities to</w:t>
            </w:r>
            <w:r w:rsidR="00457145">
              <w:rPr>
                <w:rFonts w:ascii="Times New Roman" w:hAnsi="Times New Roman"/>
                <w:sz w:val="18"/>
                <w:szCs w:val="18"/>
              </w:rPr>
              <w:t xml:space="preserve"> and from</w:t>
            </w:r>
            <w:r w:rsidRPr="003E2188">
              <w:rPr>
                <w:rFonts w:ascii="Times New Roman" w:hAnsi="Times New Roman"/>
                <w:sz w:val="18"/>
                <w:szCs w:val="18"/>
              </w:rPr>
              <w:t xml:space="preserve"> other natural gas infrastructure entities, BAs,</w:t>
            </w:r>
            <w:r>
              <w:rPr>
                <w:rFonts w:ascii="Times New Roman" w:hAnsi="Times New Roman"/>
                <w:sz w:val="18"/>
                <w:szCs w:val="18"/>
              </w:rPr>
              <w:t xml:space="preserve"> </w:t>
            </w:r>
            <w:r w:rsidRPr="003E2188">
              <w:rPr>
                <w:rFonts w:ascii="Times New Roman" w:hAnsi="Times New Roman"/>
                <w:sz w:val="18"/>
                <w:szCs w:val="18"/>
              </w:rPr>
              <w:t>shippers, and end-use customers (i.e., Local Distribution</w:t>
            </w:r>
            <w:r>
              <w:rPr>
                <w:rFonts w:ascii="Times New Roman" w:hAnsi="Times New Roman"/>
                <w:sz w:val="18"/>
                <w:szCs w:val="18"/>
              </w:rPr>
              <w:t xml:space="preserve"> </w:t>
            </w:r>
            <w:r w:rsidRPr="003E2188">
              <w:rPr>
                <w:rFonts w:ascii="Times New Roman" w:hAnsi="Times New Roman"/>
                <w:sz w:val="18"/>
                <w:szCs w:val="18"/>
              </w:rPr>
              <w:t>Companies)</w:t>
            </w:r>
            <w:r>
              <w:rPr>
                <w:rFonts w:ascii="Times New Roman" w:hAnsi="Times New Roman"/>
                <w:sz w:val="18"/>
                <w:szCs w:val="18"/>
              </w:rPr>
              <w:t xml:space="preserve"> as needed to enhance situational awareness during extreme cold weather events</w:t>
            </w:r>
          </w:p>
          <w:p w14:paraId="74182D73" w14:textId="77777777" w:rsidR="00A365AE" w:rsidRDefault="00A365AE" w:rsidP="00A365AE">
            <w:pPr>
              <w:pStyle w:val="TableText"/>
              <w:widowControl w:val="0"/>
              <w:tabs>
                <w:tab w:val="num" w:pos="433"/>
              </w:tabs>
              <w:spacing w:before="40" w:after="40"/>
              <w:ind w:left="144" w:right="90"/>
              <w:jc w:val="both"/>
              <w:rPr>
                <w:rFonts w:ascii="Times New Roman" w:hAnsi="Times New Roman"/>
                <w:sz w:val="18"/>
                <w:szCs w:val="18"/>
              </w:rPr>
            </w:pPr>
            <w:r>
              <w:rPr>
                <w:rFonts w:ascii="Times New Roman" w:hAnsi="Times New Roman"/>
                <w:sz w:val="18"/>
                <w:szCs w:val="18"/>
              </w:rPr>
              <w:t>Status: Not Started</w:t>
            </w:r>
          </w:p>
        </w:tc>
        <w:tc>
          <w:tcPr>
            <w:tcW w:w="1168" w:type="dxa"/>
          </w:tcPr>
          <w:p w14:paraId="5E94902F" w14:textId="39028E51" w:rsidR="00A365AE" w:rsidRDefault="00A365AE" w:rsidP="00C326FD">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w:t>
            </w:r>
            <w:r w:rsidRPr="003E2188">
              <w:rPr>
                <w:rFonts w:ascii="Times New Roman" w:hAnsi="Times New Roman"/>
                <w:color w:val="auto"/>
                <w:sz w:val="18"/>
                <w:szCs w:val="18"/>
                <w:vertAlign w:val="superscript"/>
              </w:rPr>
              <w:t>nd</w:t>
            </w:r>
            <w:r>
              <w:rPr>
                <w:rFonts w:ascii="Times New Roman" w:hAnsi="Times New Roman"/>
                <w:color w:val="auto"/>
                <w:sz w:val="18"/>
                <w:szCs w:val="18"/>
              </w:rPr>
              <w:t xml:space="preserve"> Q, 2024</w:t>
            </w:r>
          </w:p>
        </w:tc>
        <w:tc>
          <w:tcPr>
            <w:tcW w:w="1890" w:type="dxa"/>
          </w:tcPr>
          <w:p w14:paraId="046C3B36" w14:textId="75AE9ED5" w:rsidR="00A365AE" w:rsidRDefault="00A365AE" w:rsidP="00A365AE">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Joint WGQ, WEQ, and RMQ Business Practice Subcommittees</w:t>
            </w:r>
          </w:p>
        </w:tc>
      </w:tr>
      <w:tr w:rsidR="00A365AE" w14:paraId="2898DB95" w14:textId="77777777" w:rsidTr="00C326FD">
        <w:tc>
          <w:tcPr>
            <w:tcW w:w="361" w:type="dxa"/>
          </w:tcPr>
          <w:p w14:paraId="71C1630B" w14:textId="77777777" w:rsidR="00A365AE" w:rsidRPr="00000A28" w:rsidRDefault="00A365AE" w:rsidP="00A365AE">
            <w:pPr>
              <w:pStyle w:val="TableText"/>
              <w:widowControl w:val="0"/>
              <w:spacing w:before="40" w:after="40"/>
              <w:ind w:left="144"/>
              <w:rPr>
                <w:rFonts w:ascii="Times New Roman" w:hAnsi="Times New Roman"/>
                <w:color w:val="auto"/>
                <w:sz w:val="18"/>
                <w:szCs w:val="18"/>
              </w:rPr>
            </w:pPr>
          </w:p>
        </w:tc>
        <w:tc>
          <w:tcPr>
            <w:tcW w:w="359" w:type="dxa"/>
          </w:tcPr>
          <w:p w14:paraId="23017F9B" w14:textId="77777777" w:rsidR="00A365AE" w:rsidRDefault="00A365AE" w:rsidP="00A365AE">
            <w:pPr>
              <w:pStyle w:val="TableText"/>
              <w:widowControl w:val="0"/>
              <w:tabs>
                <w:tab w:val="num" w:pos="433"/>
              </w:tabs>
              <w:spacing w:before="40" w:after="40"/>
              <w:ind w:left="144"/>
              <w:rPr>
                <w:rFonts w:ascii="Times New Roman" w:hAnsi="Times New Roman"/>
                <w:sz w:val="18"/>
                <w:szCs w:val="18"/>
              </w:rPr>
            </w:pPr>
          </w:p>
        </w:tc>
        <w:tc>
          <w:tcPr>
            <w:tcW w:w="343" w:type="dxa"/>
          </w:tcPr>
          <w:p w14:paraId="6B367AF1" w14:textId="659D03DF" w:rsidR="00A365AE" w:rsidRDefault="00A365AE" w:rsidP="00A365AE">
            <w:pPr>
              <w:pStyle w:val="TableText"/>
              <w:widowControl w:val="0"/>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762" w:type="dxa"/>
          </w:tcPr>
          <w:p w14:paraId="2AD6AAB5" w14:textId="51FC9A14" w:rsidR="00A365AE" w:rsidRDefault="00A365AE" w:rsidP="00A365AE">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 xml:space="preserve">Develop and/or modify business practice standards for the communication of information about operational issues (e.g. location, estimated duration of outage) to </w:t>
            </w:r>
            <w:r w:rsidR="00457145">
              <w:rPr>
                <w:rFonts w:ascii="Times New Roman" w:hAnsi="Times New Roman"/>
                <w:sz w:val="18"/>
                <w:szCs w:val="18"/>
              </w:rPr>
              <w:t xml:space="preserve">and from </w:t>
            </w:r>
            <w:r>
              <w:rPr>
                <w:rFonts w:ascii="Times New Roman" w:hAnsi="Times New Roman"/>
                <w:sz w:val="18"/>
                <w:szCs w:val="18"/>
              </w:rPr>
              <w:t>BAs, LDCs, and shippers in anticipation of critical notices, OFOs or force majeure notices during extreme weather</w:t>
            </w:r>
          </w:p>
          <w:p w14:paraId="0B891249" w14:textId="408462C3" w:rsidR="00A365AE" w:rsidRDefault="00A365AE" w:rsidP="00A365AE">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Status: Not Started</w:t>
            </w:r>
          </w:p>
        </w:tc>
        <w:tc>
          <w:tcPr>
            <w:tcW w:w="1168" w:type="dxa"/>
          </w:tcPr>
          <w:p w14:paraId="248F3E1B" w14:textId="7B914C5A" w:rsidR="00A365AE" w:rsidRDefault="00A365AE" w:rsidP="00C326FD">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w:t>
            </w:r>
            <w:r w:rsidRPr="003E2188">
              <w:rPr>
                <w:rFonts w:ascii="Times New Roman" w:hAnsi="Times New Roman"/>
                <w:color w:val="auto"/>
                <w:sz w:val="18"/>
                <w:szCs w:val="18"/>
                <w:vertAlign w:val="superscript"/>
              </w:rPr>
              <w:t>nd</w:t>
            </w:r>
            <w:r>
              <w:rPr>
                <w:rFonts w:ascii="Times New Roman" w:hAnsi="Times New Roman"/>
                <w:color w:val="auto"/>
                <w:sz w:val="18"/>
                <w:szCs w:val="18"/>
              </w:rPr>
              <w:t xml:space="preserve"> Q, 2024</w:t>
            </w:r>
          </w:p>
        </w:tc>
        <w:tc>
          <w:tcPr>
            <w:tcW w:w="1890" w:type="dxa"/>
          </w:tcPr>
          <w:p w14:paraId="264E6581" w14:textId="0FBDB06C" w:rsidR="00A365AE" w:rsidRDefault="00A365AE" w:rsidP="00A365AE">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Joint WGQ, WEQ, and RMQ Business Practice Subcommittees</w:t>
            </w:r>
          </w:p>
        </w:tc>
      </w:tr>
      <w:tr w:rsidR="00A365AE" w14:paraId="69EB51AD" w14:textId="77777777" w:rsidTr="00C326FD">
        <w:tc>
          <w:tcPr>
            <w:tcW w:w="361" w:type="dxa"/>
          </w:tcPr>
          <w:p w14:paraId="6E46D731" w14:textId="77777777" w:rsidR="00A365AE" w:rsidRPr="00000A28" w:rsidRDefault="00A365AE" w:rsidP="00A365AE">
            <w:pPr>
              <w:pStyle w:val="TableText"/>
              <w:widowControl w:val="0"/>
              <w:spacing w:before="40" w:after="40"/>
              <w:ind w:left="144"/>
              <w:rPr>
                <w:rFonts w:ascii="Times New Roman" w:hAnsi="Times New Roman"/>
                <w:color w:val="auto"/>
                <w:sz w:val="18"/>
                <w:szCs w:val="18"/>
              </w:rPr>
            </w:pPr>
          </w:p>
        </w:tc>
        <w:tc>
          <w:tcPr>
            <w:tcW w:w="359" w:type="dxa"/>
          </w:tcPr>
          <w:p w14:paraId="2EBA751A" w14:textId="77777777" w:rsidR="00A365AE" w:rsidRDefault="00A365AE" w:rsidP="00A365AE">
            <w:pPr>
              <w:pStyle w:val="TableText"/>
              <w:widowControl w:val="0"/>
              <w:tabs>
                <w:tab w:val="num" w:pos="433"/>
              </w:tabs>
              <w:spacing w:before="40" w:after="40"/>
              <w:ind w:left="144"/>
              <w:rPr>
                <w:rFonts w:ascii="Times New Roman" w:hAnsi="Times New Roman"/>
                <w:sz w:val="18"/>
                <w:szCs w:val="18"/>
              </w:rPr>
            </w:pPr>
          </w:p>
        </w:tc>
        <w:tc>
          <w:tcPr>
            <w:tcW w:w="343" w:type="dxa"/>
          </w:tcPr>
          <w:p w14:paraId="422B3B7D" w14:textId="340FA67C" w:rsidR="00A365AE" w:rsidRDefault="00A365AE" w:rsidP="00A365AE">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62" w:type="dxa"/>
          </w:tcPr>
          <w:p w14:paraId="3752C452" w14:textId="77777777" w:rsidR="00A365AE" w:rsidRDefault="00A365AE" w:rsidP="00A365AE">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 xml:space="preserve">Develop and/or modify business practice standards for the communication of aggregated volume data or confirmed scheduled quantities for key upstream receipt points on the pipeline system during extreme cold weather events without endangering sensitive commercial information </w:t>
            </w:r>
          </w:p>
          <w:p w14:paraId="0F960A79" w14:textId="296E742C" w:rsidR="00A365AE" w:rsidRDefault="00A365AE" w:rsidP="00A365AE">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Status: Not Started</w:t>
            </w:r>
          </w:p>
        </w:tc>
        <w:tc>
          <w:tcPr>
            <w:tcW w:w="1168" w:type="dxa"/>
          </w:tcPr>
          <w:p w14:paraId="0A1C7231" w14:textId="4FB54D98" w:rsidR="00A365AE" w:rsidRPr="00A365AE" w:rsidRDefault="00A365AE" w:rsidP="00C326FD">
            <w:pPr>
              <w:pStyle w:val="TableText"/>
              <w:widowControl w:val="0"/>
              <w:spacing w:before="40" w:after="40"/>
              <w:ind w:left="144"/>
              <w:jc w:val="center"/>
              <w:rPr>
                <w:rFonts w:ascii="Times New Roman" w:hAnsi="Times New Roman"/>
                <w:b/>
                <w:bCs/>
                <w:color w:val="auto"/>
                <w:sz w:val="18"/>
                <w:szCs w:val="18"/>
              </w:rPr>
            </w:pPr>
            <w:r>
              <w:rPr>
                <w:rFonts w:ascii="Times New Roman" w:hAnsi="Times New Roman"/>
                <w:color w:val="auto"/>
                <w:sz w:val="18"/>
                <w:szCs w:val="18"/>
              </w:rPr>
              <w:t>2</w:t>
            </w:r>
            <w:r w:rsidRPr="003E2188">
              <w:rPr>
                <w:rFonts w:ascii="Times New Roman" w:hAnsi="Times New Roman"/>
                <w:color w:val="auto"/>
                <w:sz w:val="18"/>
                <w:szCs w:val="18"/>
                <w:vertAlign w:val="superscript"/>
              </w:rPr>
              <w:t>nd</w:t>
            </w:r>
            <w:r>
              <w:rPr>
                <w:rFonts w:ascii="Times New Roman" w:hAnsi="Times New Roman"/>
                <w:color w:val="auto"/>
                <w:sz w:val="18"/>
                <w:szCs w:val="18"/>
              </w:rPr>
              <w:t xml:space="preserve"> Q, 2024</w:t>
            </w:r>
          </w:p>
        </w:tc>
        <w:tc>
          <w:tcPr>
            <w:tcW w:w="1890" w:type="dxa"/>
          </w:tcPr>
          <w:p w14:paraId="0055780E" w14:textId="770B4B06" w:rsidR="00A365AE" w:rsidRPr="00A365AE" w:rsidRDefault="00A365AE" w:rsidP="00A365AE">
            <w:pPr>
              <w:pStyle w:val="TableText"/>
              <w:widowControl w:val="0"/>
              <w:spacing w:before="40" w:after="40"/>
              <w:jc w:val="center"/>
              <w:rPr>
                <w:rFonts w:ascii="Times New Roman" w:hAnsi="Times New Roman"/>
                <w:b/>
                <w:bCs/>
                <w:color w:val="auto"/>
                <w:sz w:val="18"/>
                <w:szCs w:val="18"/>
              </w:rPr>
            </w:pPr>
            <w:r>
              <w:rPr>
                <w:rFonts w:ascii="Times New Roman" w:hAnsi="Times New Roman"/>
                <w:color w:val="auto"/>
                <w:sz w:val="18"/>
                <w:szCs w:val="18"/>
              </w:rPr>
              <w:t>Joint WGQ, WEQ, and RMQ Business Practice Subcommittees</w:t>
            </w:r>
          </w:p>
        </w:tc>
      </w:tr>
      <w:bookmarkEnd w:id="0"/>
    </w:tbl>
    <w:p w14:paraId="226FC9E4" w14:textId="504B5927" w:rsidR="004F272F" w:rsidRDefault="004F272F" w:rsidP="004F272F">
      <w:pPr>
        <w:tabs>
          <w:tab w:val="left" w:pos="1236"/>
        </w:tabs>
      </w:pPr>
    </w:p>
    <w:tbl>
      <w:tblPr>
        <w:tblW w:w="9630" w:type="dxa"/>
        <w:tblInd w:w="17" w:type="dxa"/>
        <w:tblLayout w:type="fixed"/>
        <w:tblCellMar>
          <w:top w:w="60" w:type="dxa"/>
          <w:left w:w="17" w:type="dxa"/>
          <w:right w:w="17" w:type="dxa"/>
        </w:tblCellMar>
        <w:tblLook w:val="0000" w:firstRow="0" w:lastRow="0" w:firstColumn="0" w:lastColumn="0" w:noHBand="0" w:noVBand="0"/>
      </w:tblPr>
      <w:tblGrid>
        <w:gridCol w:w="361"/>
        <w:gridCol w:w="359"/>
        <w:gridCol w:w="343"/>
        <w:gridCol w:w="5762"/>
        <w:gridCol w:w="1168"/>
        <w:gridCol w:w="1637"/>
      </w:tblGrid>
      <w:tr w:rsidR="00457145" w:rsidRPr="00000A28" w14:paraId="1580912C" w14:textId="77777777" w:rsidTr="005D2213">
        <w:trPr>
          <w:tblHeader/>
        </w:trPr>
        <w:tc>
          <w:tcPr>
            <w:tcW w:w="9630" w:type="dxa"/>
            <w:gridSpan w:val="6"/>
            <w:tcBorders>
              <w:bottom w:val="single" w:sz="4" w:space="0" w:color="auto"/>
            </w:tcBorders>
          </w:tcPr>
          <w:p w14:paraId="4B6C5187" w14:textId="0274B693" w:rsidR="00457145" w:rsidRPr="00000A28" w:rsidRDefault="00457145" w:rsidP="005D2213">
            <w:pPr>
              <w:pStyle w:val="TableText"/>
              <w:widowControl w:val="0"/>
              <w:spacing w:before="120" w:after="120"/>
              <w:jc w:val="center"/>
              <w:rPr>
                <w:rFonts w:ascii="Times New Roman" w:hAnsi="Times New Roman"/>
                <w:b/>
                <w:sz w:val="18"/>
                <w:szCs w:val="18"/>
              </w:rPr>
            </w:pPr>
            <w:r w:rsidRPr="00000A28">
              <w:rPr>
                <w:rFonts w:ascii="Times New Roman" w:hAnsi="Times New Roman"/>
                <w:b/>
                <w:sz w:val="18"/>
                <w:szCs w:val="18"/>
              </w:rPr>
              <w:lastRenderedPageBreak/>
              <w:t>NORTH AMERICAN ENERGY STANDARDS BOARD</w:t>
            </w:r>
            <w:r w:rsidRPr="00000A28">
              <w:rPr>
                <w:rFonts w:ascii="Times New Roman" w:hAnsi="Times New Roman"/>
                <w:b/>
                <w:sz w:val="18"/>
                <w:szCs w:val="18"/>
              </w:rPr>
              <w:br/>
            </w:r>
            <w:r>
              <w:rPr>
                <w:rFonts w:ascii="Times New Roman" w:hAnsi="Times New Roman"/>
                <w:b/>
                <w:sz w:val="18"/>
                <w:szCs w:val="18"/>
              </w:rPr>
              <w:t>2024</w:t>
            </w:r>
            <w:r w:rsidRPr="00000A28">
              <w:rPr>
                <w:rFonts w:ascii="Times New Roman" w:hAnsi="Times New Roman"/>
                <w:b/>
                <w:sz w:val="18"/>
                <w:szCs w:val="18"/>
              </w:rPr>
              <w:t xml:space="preserve"> ANNUAL PLAN for the WHOLESALE </w:t>
            </w:r>
            <w:r>
              <w:rPr>
                <w:rFonts w:ascii="Times New Roman" w:hAnsi="Times New Roman"/>
                <w:b/>
                <w:sz w:val="18"/>
                <w:szCs w:val="18"/>
              </w:rPr>
              <w:t>GAS</w:t>
            </w:r>
            <w:r w:rsidRPr="00000A28">
              <w:rPr>
                <w:rFonts w:ascii="Times New Roman" w:hAnsi="Times New Roman"/>
                <w:b/>
                <w:sz w:val="18"/>
                <w:szCs w:val="18"/>
              </w:rPr>
              <w:t xml:space="preserve"> QUADRANT </w:t>
            </w:r>
          </w:p>
        </w:tc>
      </w:tr>
      <w:tr w:rsidR="00457145" w:rsidRPr="00000A28" w14:paraId="01F76365" w14:textId="77777777" w:rsidTr="005D2213">
        <w:trPr>
          <w:tblHeader/>
        </w:trPr>
        <w:tc>
          <w:tcPr>
            <w:tcW w:w="361" w:type="dxa"/>
            <w:tcBorders>
              <w:top w:val="single" w:sz="4" w:space="0" w:color="auto"/>
              <w:bottom w:val="single" w:sz="4" w:space="0" w:color="auto"/>
            </w:tcBorders>
          </w:tcPr>
          <w:p w14:paraId="004DF265" w14:textId="77777777" w:rsidR="00457145" w:rsidRPr="00000A28" w:rsidRDefault="00457145" w:rsidP="005D2213">
            <w:pPr>
              <w:pStyle w:val="TableText"/>
              <w:widowControl w:val="0"/>
              <w:spacing w:before="40" w:after="40"/>
              <w:rPr>
                <w:rFonts w:ascii="Times New Roman" w:hAnsi="Times New Roman"/>
                <w:b/>
                <w:sz w:val="18"/>
                <w:szCs w:val="18"/>
              </w:rPr>
            </w:pPr>
          </w:p>
        </w:tc>
        <w:tc>
          <w:tcPr>
            <w:tcW w:w="6464" w:type="dxa"/>
            <w:gridSpan w:val="3"/>
            <w:tcBorders>
              <w:top w:val="single" w:sz="4" w:space="0" w:color="auto"/>
              <w:bottom w:val="single" w:sz="4" w:space="0" w:color="auto"/>
            </w:tcBorders>
          </w:tcPr>
          <w:p w14:paraId="4958C304" w14:textId="77777777" w:rsidR="00457145" w:rsidRPr="00000A28" w:rsidRDefault="00457145" w:rsidP="005D2213">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68" w:type="dxa"/>
            <w:tcBorders>
              <w:top w:val="single" w:sz="4" w:space="0" w:color="auto"/>
              <w:bottom w:val="single" w:sz="4" w:space="0" w:color="auto"/>
            </w:tcBorders>
          </w:tcPr>
          <w:p w14:paraId="6D3E3E61" w14:textId="77777777" w:rsidR="00457145" w:rsidRPr="00000A28" w:rsidRDefault="00457145" w:rsidP="005D2213">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Completion</w:t>
            </w:r>
          </w:p>
        </w:tc>
        <w:tc>
          <w:tcPr>
            <w:tcW w:w="1637" w:type="dxa"/>
            <w:tcBorders>
              <w:top w:val="single" w:sz="4" w:space="0" w:color="auto"/>
              <w:bottom w:val="single" w:sz="4" w:space="0" w:color="auto"/>
            </w:tcBorders>
          </w:tcPr>
          <w:p w14:paraId="07EBF3DF" w14:textId="77777777" w:rsidR="00457145" w:rsidRPr="00000A28" w:rsidRDefault="00457145" w:rsidP="005D2213">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Assignment</w:t>
            </w:r>
          </w:p>
        </w:tc>
      </w:tr>
      <w:tr w:rsidR="00457145" w:rsidRPr="00000A28" w14:paraId="4CFA305B" w14:textId="77777777" w:rsidTr="005D2213">
        <w:tc>
          <w:tcPr>
            <w:tcW w:w="361" w:type="dxa"/>
            <w:tcBorders>
              <w:top w:val="single" w:sz="4" w:space="0" w:color="auto"/>
            </w:tcBorders>
          </w:tcPr>
          <w:p w14:paraId="0AACC1B5" w14:textId="41176A69" w:rsidR="00457145" w:rsidRPr="00000A28" w:rsidRDefault="00C326FD" w:rsidP="005D2213">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4</w:t>
            </w:r>
            <w:r w:rsidR="00457145" w:rsidRPr="00000A28">
              <w:rPr>
                <w:rFonts w:ascii="Times New Roman" w:hAnsi="Times New Roman"/>
                <w:b/>
                <w:color w:val="auto"/>
                <w:sz w:val="18"/>
                <w:szCs w:val="18"/>
              </w:rPr>
              <w:t>.</w:t>
            </w:r>
          </w:p>
        </w:tc>
        <w:tc>
          <w:tcPr>
            <w:tcW w:w="9269" w:type="dxa"/>
            <w:gridSpan w:val="5"/>
            <w:shd w:val="clear" w:color="auto" w:fill="FFFFFF"/>
          </w:tcPr>
          <w:p w14:paraId="208FF016" w14:textId="77777777" w:rsidR="00457145" w:rsidRPr="00000A28" w:rsidRDefault="00457145" w:rsidP="005D2213">
            <w:pPr>
              <w:pStyle w:val="TableText"/>
              <w:widowControl w:val="0"/>
              <w:spacing w:before="40" w:after="40"/>
              <w:ind w:left="144"/>
              <w:jc w:val="both"/>
              <w:rPr>
                <w:rFonts w:ascii="Times New Roman" w:hAnsi="Times New Roman"/>
                <w:i/>
                <w:color w:val="auto"/>
                <w:sz w:val="18"/>
                <w:szCs w:val="18"/>
              </w:rPr>
            </w:pPr>
            <w:r>
              <w:rPr>
                <w:rFonts w:ascii="Times New Roman" w:hAnsi="Times New Roman"/>
                <w:b/>
                <w:color w:val="auto"/>
                <w:sz w:val="18"/>
                <w:szCs w:val="18"/>
              </w:rPr>
              <w:t xml:space="preserve">Gas-Electric Market Coordination </w:t>
            </w:r>
          </w:p>
        </w:tc>
      </w:tr>
      <w:tr w:rsidR="00C326FD" w:rsidRPr="00000A28" w14:paraId="71025E85" w14:textId="77777777" w:rsidTr="005D2213">
        <w:tc>
          <w:tcPr>
            <w:tcW w:w="361" w:type="dxa"/>
          </w:tcPr>
          <w:p w14:paraId="351E02BD" w14:textId="77777777" w:rsidR="00C326FD" w:rsidRPr="00000A28" w:rsidRDefault="00C326FD" w:rsidP="00C326FD">
            <w:pPr>
              <w:pStyle w:val="TableText"/>
              <w:widowControl w:val="0"/>
              <w:spacing w:before="40" w:after="40"/>
              <w:ind w:left="144"/>
              <w:rPr>
                <w:rFonts w:ascii="Times New Roman" w:hAnsi="Times New Roman"/>
                <w:color w:val="auto"/>
                <w:sz w:val="18"/>
                <w:szCs w:val="18"/>
              </w:rPr>
            </w:pPr>
          </w:p>
        </w:tc>
        <w:tc>
          <w:tcPr>
            <w:tcW w:w="9269" w:type="dxa"/>
            <w:gridSpan w:val="5"/>
          </w:tcPr>
          <w:p w14:paraId="5B5BEF90" w14:textId="7DC039E8" w:rsidR="00C326FD" w:rsidRPr="00000A28" w:rsidRDefault="00C326FD" w:rsidP="00C326FD">
            <w:pPr>
              <w:pStyle w:val="TableText"/>
              <w:widowControl w:val="0"/>
              <w:spacing w:before="40" w:after="40"/>
              <w:ind w:left="144" w:right="96"/>
              <w:jc w:val="both"/>
              <w:rPr>
                <w:rFonts w:ascii="Times New Roman" w:hAnsi="Times New Roman"/>
                <w:color w:val="auto"/>
                <w:sz w:val="18"/>
                <w:szCs w:val="18"/>
              </w:rPr>
            </w:pPr>
            <w:r>
              <w:rPr>
                <w:rFonts w:ascii="Times New Roman" w:hAnsi="Times New Roman"/>
                <w:bCs/>
                <w:sz w:val="18"/>
                <w:szCs w:val="18"/>
              </w:rPr>
              <w:t xml:space="preserve">Upon a request or as directed by NAESB Board or a relevant jurisdictional entity, </w:t>
            </w:r>
            <w:r>
              <w:rPr>
                <w:rFonts w:ascii="Times New Roman" w:hAnsi="Times New Roman"/>
                <w:sz w:val="18"/>
                <w:szCs w:val="18"/>
              </w:rPr>
              <w:t>d</w:t>
            </w:r>
            <w:r w:rsidRPr="002E1988">
              <w:rPr>
                <w:rFonts w:ascii="Times New Roman" w:hAnsi="Times New Roman"/>
                <w:sz w:val="18"/>
                <w:szCs w:val="18"/>
              </w:rPr>
              <w:t xml:space="preserve">evelop and/or modify business practice standards, as needed, </w:t>
            </w:r>
            <w:r>
              <w:rPr>
                <w:rFonts w:ascii="Times New Roman" w:hAnsi="Times New Roman"/>
                <w:sz w:val="18"/>
                <w:szCs w:val="18"/>
              </w:rPr>
              <w:t>in response to</w:t>
            </w:r>
            <w:r w:rsidRPr="002E1988">
              <w:rPr>
                <w:rFonts w:ascii="Times New Roman" w:hAnsi="Times New Roman"/>
                <w:sz w:val="18"/>
                <w:szCs w:val="18"/>
              </w:rPr>
              <w:t xml:space="preserve"> the FERC-NERC-Regional Entity Staff Report: February 2021 Cold Weather Outages in Texas and the South</w:t>
            </w:r>
            <w:r>
              <w:rPr>
                <w:rFonts w:ascii="Times New Roman" w:hAnsi="Times New Roman"/>
                <w:sz w:val="18"/>
                <w:szCs w:val="18"/>
              </w:rPr>
              <w:t xml:space="preserve"> </w:t>
            </w:r>
            <w:r w:rsidRPr="002E1988">
              <w:rPr>
                <w:rFonts w:ascii="Times New Roman" w:hAnsi="Times New Roman"/>
                <w:sz w:val="18"/>
                <w:szCs w:val="18"/>
              </w:rPr>
              <w:t xml:space="preserve">Central United </w:t>
            </w:r>
            <w:r w:rsidRPr="00433AD1">
              <w:rPr>
                <w:rFonts w:ascii="Times New Roman" w:hAnsi="Times New Roman"/>
                <w:sz w:val="18"/>
                <w:szCs w:val="18"/>
              </w:rPr>
              <w:t xml:space="preserve">States or from the </w:t>
            </w:r>
            <w:r w:rsidRPr="00941396">
              <w:rPr>
                <w:rFonts w:ascii="Times New Roman" w:hAnsi="Times New Roman"/>
                <w:sz w:val="18"/>
                <w:szCs w:val="18"/>
              </w:rPr>
              <w:t xml:space="preserve">final </w:t>
            </w:r>
            <w:r w:rsidRPr="00433AD1">
              <w:rPr>
                <w:rFonts w:ascii="Times New Roman" w:hAnsi="Times New Roman"/>
                <w:sz w:val="18"/>
                <w:szCs w:val="18"/>
              </w:rPr>
              <w:t>report on Winter Storm Elliot</w:t>
            </w:r>
            <w:r>
              <w:rPr>
                <w:rFonts w:ascii="Times New Roman" w:hAnsi="Times New Roman"/>
                <w:sz w:val="18"/>
                <w:szCs w:val="18"/>
              </w:rPr>
              <w:t>.</w:t>
            </w:r>
          </w:p>
        </w:tc>
      </w:tr>
      <w:tr w:rsidR="00C326FD" w14:paraId="1C585CBB" w14:textId="77777777" w:rsidTr="005D2213">
        <w:tc>
          <w:tcPr>
            <w:tcW w:w="361" w:type="dxa"/>
          </w:tcPr>
          <w:p w14:paraId="02F11426" w14:textId="77777777" w:rsidR="00C326FD" w:rsidRPr="00000A28" w:rsidRDefault="00C326FD" w:rsidP="00C326FD">
            <w:pPr>
              <w:pStyle w:val="TableText"/>
              <w:widowControl w:val="0"/>
              <w:spacing w:before="40" w:after="40"/>
              <w:ind w:left="144"/>
              <w:rPr>
                <w:rFonts w:ascii="Times New Roman" w:hAnsi="Times New Roman"/>
                <w:color w:val="auto"/>
                <w:sz w:val="18"/>
                <w:szCs w:val="18"/>
              </w:rPr>
            </w:pPr>
          </w:p>
        </w:tc>
        <w:tc>
          <w:tcPr>
            <w:tcW w:w="359" w:type="dxa"/>
          </w:tcPr>
          <w:p w14:paraId="759EA4C8" w14:textId="77777777" w:rsidR="00C326FD" w:rsidRDefault="00C326FD" w:rsidP="00C326FD">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a)</w:t>
            </w:r>
          </w:p>
        </w:tc>
        <w:tc>
          <w:tcPr>
            <w:tcW w:w="6105" w:type="dxa"/>
            <w:gridSpan w:val="2"/>
          </w:tcPr>
          <w:p w14:paraId="62248897" w14:textId="77777777" w:rsidR="00C326FD" w:rsidRDefault="00C326FD" w:rsidP="00C326FD">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 xml:space="preserve">Review and modify the Gas / Electric Coordination Business Practice Standards and any corresponding standards to improve </w:t>
            </w:r>
            <w:r w:rsidRPr="003E2188">
              <w:rPr>
                <w:rFonts w:ascii="Times New Roman" w:hAnsi="Times New Roman"/>
                <w:sz w:val="18"/>
                <w:szCs w:val="18"/>
              </w:rPr>
              <w:t>communication among</w:t>
            </w:r>
            <w:r>
              <w:rPr>
                <w:rFonts w:ascii="Times New Roman" w:hAnsi="Times New Roman"/>
                <w:sz w:val="18"/>
                <w:szCs w:val="18"/>
              </w:rPr>
              <w:t xml:space="preserve"> </w:t>
            </w:r>
            <w:r w:rsidRPr="003E2188">
              <w:rPr>
                <w:rFonts w:ascii="Times New Roman" w:hAnsi="Times New Roman"/>
                <w:sz w:val="18"/>
                <w:szCs w:val="18"/>
              </w:rPr>
              <w:t>the operators of production facilities (producers,</w:t>
            </w:r>
            <w:r>
              <w:rPr>
                <w:rFonts w:ascii="Times New Roman" w:hAnsi="Times New Roman"/>
                <w:sz w:val="18"/>
                <w:szCs w:val="18"/>
              </w:rPr>
              <w:t xml:space="preserve"> </w:t>
            </w:r>
            <w:r w:rsidRPr="003E2188">
              <w:rPr>
                <w:rFonts w:ascii="Times New Roman" w:hAnsi="Times New Roman"/>
                <w:sz w:val="18"/>
                <w:szCs w:val="18"/>
              </w:rPr>
              <w:t>gatherers, processors) and the timely dissemination of</w:t>
            </w:r>
            <w:r>
              <w:rPr>
                <w:rFonts w:ascii="Times New Roman" w:hAnsi="Times New Roman"/>
                <w:sz w:val="18"/>
                <w:szCs w:val="18"/>
              </w:rPr>
              <w:t xml:space="preserve"> </w:t>
            </w:r>
            <w:r w:rsidRPr="003E2188">
              <w:rPr>
                <w:rFonts w:ascii="Times New Roman" w:hAnsi="Times New Roman"/>
                <w:sz w:val="18"/>
                <w:szCs w:val="18"/>
              </w:rPr>
              <w:t>this coordinated communication from the production</w:t>
            </w:r>
            <w:r>
              <w:rPr>
                <w:rFonts w:ascii="Times New Roman" w:hAnsi="Times New Roman"/>
                <w:sz w:val="18"/>
                <w:szCs w:val="18"/>
              </w:rPr>
              <w:t xml:space="preserve"> </w:t>
            </w:r>
            <w:r w:rsidRPr="003E2188">
              <w:rPr>
                <w:rFonts w:ascii="Times New Roman" w:hAnsi="Times New Roman"/>
                <w:sz w:val="18"/>
                <w:szCs w:val="18"/>
              </w:rPr>
              <w:t>facilities to</w:t>
            </w:r>
            <w:r>
              <w:rPr>
                <w:rFonts w:ascii="Times New Roman" w:hAnsi="Times New Roman"/>
                <w:sz w:val="18"/>
                <w:szCs w:val="18"/>
              </w:rPr>
              <w:t xml:space="preserve"> and from</w:t>
            </w:r>
            <w:r w:rsidRPr="003E2188">
              <w:rPr>
                <w:rFonts w:ascii="Times New Roman" w:hAnsi="Times New Roman"/>
                <w:sz w:val="18"/>
                <w:szCs w:val="18"/>
              </w:rPr>
              <w:t xml:space="preserve"> other natural gas infrastructure entities, BAs,</w:t>
            </w:r>
            <w:r>
              <w:rPr>
                <w:rFonts w:ascii="Times New Roman" w:hAnsi="Times New Roman"/>
                <w:sz w:val="18"/>
                <w:szCs w:val="18"/>
              </w:rPr>
              <w:t xml:space="preserve"> </w:t>
            </w:r>
            <w:r w:rsidRPr="003E2188">
              <w:rPr>
                <w:rFonts w:ascii="Times New Roman" w:hAnsi="Times New Roman"/>
                <w:sz w:val="18"/>
                <w:szCs w:val="18"/>
              </w:rPr>
              <w:t>shippers, and end-use customers (i.e., Local Distribution</w:t>
            </w:r>
            <w:r>
              <w:rPr>
                <w:rFonts w:ascii="Times New Roman" w:hAnsi="Times New Roman"/>
                <w:sz w:val="18"/>
                <w:szCs w:val="18"/>
              </w:rPr>
              <w:t xml:space="preserve"> </w:t>
            </w:r>
            <w:r w:rsidRPr="003E2188">
              <w:rPr>
                <w:rFonts w:ascii="Times New Roman" w:hAnsi="Times New Roman"/>
                <w:sz w:val="18"/>
                <w:szCs w:val="18"/>
              </w:rPr>
              <w:t>Companies)</w:t>
            </w:r>
            <w:r>
              <w:rPr>
                <w:rFonts w:ascii="Times New Roman" w:hAnsi="Times New Roman"/>
                <w:sz w:val="18"/>
                <w:szCs w:val="18"/>
              </w:rPr>
              <w:t xml:space="preserve"> as needed to enhance situational awareness during extreme cold weather events</w:t>
            </w:r>
          </w:p>
          <w:p w14:paraId="2E98E40B" w14:textId="77777777" w:rsidR="00C326FD" w:rsidRDefault="00C326FD" w:rsidP="00C326FD">
            <w:pPr>
              <w:pStyle w:val="TableText"/>
              <w:widowControl w:val="0"/>
              <w:tabs>
                <w:tab w:val="num" w:pos="433"/>
              </w:tabs>
              <w:spacing w:before="40" w:after="40"/>
              <w:ind w:left="144" w:right="90"/>
              <w:jc w:val="both"/>
              <w:rPr>
                <w:rFonts w:ascii="Times New Roman" w:hAnsi="Times New Roman"/>
                <w:sz w:val="18"/>
                <w:szCs w:val="18"/>
              </w:rPr>
            </w:pPr>
            <w:r>
              <w:rPr>
                <w:rFonts w:ascii="Times New Roman" w:hAnsi="Times New Roman"/>
                <w:sz w:val="18"/>
                <w:szCs w:val="18"/>
              </w:rPr>
              <w:t>Status: Not Started</w:t>
            </w:r>
          </w:p>
        </w:tc>
        <w:tc>
          <w:tcPr>
            <w:tcW w:w="1168" w:type="dxa"/>
          </w:tcPr>
          <w:p w14:paraId="3A715602" w14:textId="77777777" w:rsidR="00C326FD" w:rsidRDefault="00C326FD" w:rsidP="00C326FD">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w:t>
            </w:r>
            <w:r w:rsidRPr="003E2188">
              <w:rPr>
                <w:rFonts w:ascii="Times New Roman" w:hAnsi="Times New Roman"/>
                <w:color w:val="auto"/>
                <w:sz w:val="18"/>
                <w:szCs w:val="18"/>
                <w:vertAlign w:val="superscript"/>
              </w:rPr>
              <w:t>nd</w:t>
            </w:r>
            <w:r>
              <w:rPr>
                <w:rFonts w:ascii="Times New Roman" w:hAnsi="Times New Roman"/>
                <w:color w:val="auto"/>
                <w:sz w:val="18"/>
                <w:szCs w:val="18"/>
              </w:rPr>
              <w:t xml:space="preserve"> Q, 2024</w:t>
            </w:r>
          </w:p>
        </w:tc>
        <w:tc>
          <w:tcPr>
            <w:tcW w:w="1637" w:type="dxa"/>
          </w:tcPr>
          <w:p w14:paraId="28FD66AA" w14:textId="77777777" w:rsidR="00C326FD" w:rsidRDefault="00C326FD" w:rsidP="00C326FD">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Joint WGQ, WEQ, and RMQ Business Practice Subcommittees</w:t>
            </w:r>
          </w:p>
        </w:tc>
      </w:tr>
      <w:tr w:rsidR="00C326FD" w14:paraId="07DA4EAF" w14:textId="77777777" w:rsidTr="005D2213">
        <w:tc>
          <w:tcPr>
            <w:tcW w:w="361" w:type="dxa"/>
          </w:tcPr>
          <w:p w14:paraId="04EA24AA" w14:textId="77777777" w:rsidR="00C326FD" w:rsidRPr="00000A28" w:rsidRDefault="00C326FD" w:rsidP="00C326FD">
            <w:pPr>
              <w:pStyle w:val="TableText"/>
              <w:widowControl w:val="0"/>
              <w:spacing w:before="40" w:after="40"/>
              <w:ind w:left="144"/>
              <w:rPr>
                <w:rFonts w:ascii="Times New Roman" w:hAnsi="Times New Roman"/>
                <w:color w:val="auto"/>
                <w:sz w:val="18"/>
                <w:szCs w:val="18"/>
              </w:rPr>
            </w:pPr>
          </w:p>
        </w:tc>
        <w:tc>
          <w:tcPr>
            <w:tcW w:w="359" w:type="dxa"/>
          </w:tcPr>
          <w:p w14:paraId="258D401D" w14:textId="77777777" w:rsidR="00C326FD" w:rsidRDefault="00C326FD" w:rsidP="00C326FD">
            <w:pPr>
              <w:pStyle w:val="TableText"/>
              <w:widowControl w:val="0"/>
              <w:tabs>
                <w:tab w:val="num" w:pos="433"/>
              </w:tabs>
              <w:spacing w:before="40" w:after="40"/>
              <w:ind w:left="144"/>
              <w:rPr>
                <w:rFonts w:ascii="Times New Roman" w:hAnsi="Times New Roman"/>
                <w:sz w:val="18"/>
                <w:szCs w:val="18"/>
              </w:rPr>
            </w:pPr>
          </w:p>
        </w:tc>
        <w:tc>
          <w:tcPr>
            <w:tcW w:w="343" w:type="dxa"/>
          </w:tcPr>
          <w:p w14:paraId="36E14E69" w14:textId="77777777" w:rsidR="00C326FD" w:rsidRDefault="00C326FD" w:rsidP="00C326FD">
            <w:pPr>
              <w:pStyle w:val="TableText"/>
              <w:widowControl w:val="0"/>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762" w:type="dxa"/>
          </w:tcPr>
          <w:p w14:paraId="7C89DC9F" w14:textId="77777777" w:rsidR="00C326FD" w:rsidRDefault="00C326FD" w:rsidP="00C326FD">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Develop and/or modify business practice standards for the communication of information about operational issues (e.g. location, estimated duration of outage) to and from BAs, LDCs, and shippers in anticipation of critical notices, OFOs or force majeure notices during extreme weather</w:t>
            </w:r>
          </w:p>
          <w:p w14:paraId="4FE1AEBB" w14:textId="77777777" w:rsidR="00C326FD" w:rsidRDefault="00C326FD" w:rsidP="00C326FD">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Status: Not Started</w:t>
            </w:r>
          </w:p>
        </w:tc>
        <w:tc>
          <w:tcPr>
            <w:tcW w:w="1168" w:type="dxa"/>
          </w:tcPr>
          <w:p w14:paraId="1FF91639" w14:textId="77777777" w:rsidR="00C326FD" w:rsidRDefault="00C326FD" w:rsidP="00C326FD">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w:t>
            </w:r>
            <w:r w:rsidRPr="003E2188">
              <w:rPr>
                <w:rFonts w:ascii="Times New Roman" w:hAnsi="Times New Roman"/>
                <w:color w:val="auto"/>
                <w:sz w:val="18"/>
                <w:szCs w:val="18"/>
                <w:vertAlign w:val="superscript"/>
              </w:rPr>
              <w:t>nd</w:t>
            </w:r>
            <w:r>
              <w:rPr>
                <w:rFonts w:ascii="Times New Roman" w:hAnsi="Times New Roman"/>
                <w:color w:val="auto"/>
                <w:sz w:val="18"/>
                <w:szCs w:val="18"/>
              </w:rPr>
              <w:t xml:space="preserve"> Q, 2024</w:t>
            </w:r>
          </w:p>
        </w:tc>
        <w:tc>
          <w:tcPr>
            <w:tcW w:w="1637" w:type="dxa"/>
          </w:tcPr>
          <w:p w14:paraId="31D65DD4" w14:textId="77777777" w:rsidR="00C326FD" w:rsidRDefault="00C326FD" w:rsidP="00C326FD">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Joint WGQ, WEQ, and RMQ Business Practice Subcommittees</w:t>
            </w:r>
          </w:p>
        </w:tc>
      </w:tr>
      <w:tr w:rsidR="00C326FD" w14:paraId="4C3C4115" w14:textId="77777777" w:rsidTr="005D2213">
        <w:tc>
          <w:tcPr>
            <w:tcW w:w="361" w:type="dxa"/>
          </w:tcPr>
          <w:p w14:paraId="5D0939AF" w14:textId="77777777" w:rsidR="00C326FD" w:rsidRPr="00000A28" w:rsidRDefault="00C326FD" w:rsidP="00C326FD">
            <w:pPr>
              <w:pStyle w:val="TableText"/>
              <w:widowControl w:val="0"/>
              <w:spacing w:before="40" w:after="40"/>
              <w:ind w:left="144"/>
              <w:rPr>
                <w:rFonts w:ascii="Times New Roman" w:hAnsi="Times New Roman"/>
                <w:color w:val="auto"/>
                <w:sz w:val="18"/>
                <w:szCs w:val="18"/>
              </w:rPr>
            </w:pPr>
          </w:p>
        </w:tc>
        <w:tc>
          <w:tcPr>
            <w:tcW w:w="359" w:type="dxa"/>
          </w:tcPr>
          <w:p w14:paraId="45F6CB8F" w14:textId="77777777" w:rsidR="00C326FD" w:rsidRDefault="00C326FD" w:rsidP="00C326FD">
            <w:pPr>
              <w:pStyle w:val="TableText"/>
              <w:widowControl w:val="0"/>
              <w:tabs>
                <w:tab w:val="num" w:pos="433"/>
              </w:tabs>
              <w:spacing w:before="40" w:after="40"/>
              <w:ind w:left="144"/>
              <w:rPr>
                <w:rFonts w:ascii="Times New Roman" w:hAnsi="Times New Roman"/>
                <w:sz w:val="18"/>
                <w:szCs w:val="18"/>
              </w:rPr>
            </w:pPr>
          </w:p>
        </w:tc>
        <w:tc>
          <w:tcPr>
            <w:tcW w:w="343" w:type="dxa"/>
          </w:tcPr>
          <w:p w14:paraId="27EC16C0" w14:textId="77777777" w:rsidR="00C326FD" w:rsidRDefault="00C326FD" w:rsidP="00C326FD">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62" w:type="dxa"/>
          </w:tcPr>
          <w:p w14:paraId="27318983" w14:textId="77777777" w:rsidR="00C326FD" w:rsidRDefault="00C326FD" w:rsidP="00C326FD">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 xml:space="preserve">Develop and/or modify business practice standards for the communication of aggregated volume data or confirmed scheduled quantities for key upstream receipt points on the pipeline system during extreme cold weather events without endangering sensitive commercial information </w:t>
            </w:r>
          </w:p>
          <w:p w14:paraId="32751E30" w14:textId="77777777" w:rsidR="00C326FD" w:rsidRDefault="00C326FD" w:rsidP="00C326FD">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Status: Not Started</w:t>
            </w:r>
          </w:p>
        </w:tc>
        <w:tc>
          <w:tcPr>
            <w:tcW w:w="1168" w:type="dxa"/>
          </w:tcPr>
          <w:p w14:paraId="5213E8BC" w14:textId="77777777" w:rsidR="00C326FD" w:rsidRPr="00A365AE" w:rsidRDefault="00C326FD" w:rsidP="00C326FD">
            <w:pPr>
              <w:pStyle w:val="TableText"/>
              <w:widowControl w:val="0"/>
              <w:spacing w:before="40" w:after="40"/>
              <w:ind w:left="144"/>
              <w:jc w:val="center"/>
              <w:rPr>
                <w:rFonts w:ascii="Times New Roman" w:hAnsi="Times New Roman"/>
                <w:b/>
                <w:bCs/>
                <w:color w:val="auto"/>
                <w:sz w:val="18"/>
                <w:szCs w:val="18"/>
              </w:rPr>
            </w:pPr>
            <w:r>
              <w:rPr>
                <w:rFonts w:ascii="Times New Roman" w:hAnsi="Times New Roman"/>
                <w:color w:val="auto"/>
                <w:sz w:val="18"/>
                <w:szCs w:val="18"/>
              </w:rPr>
              <w:t>2</w:t>
            </w:r>
            <w:r w:rsidRPr="003E2188">
              <w:rPr>
                <w:rFonts w:ascii="Times New Roman" w:hAnsi="Times New Roman"/>
                <w:color w:val="auto"/>
                <w:sz w:val="18"/>
                <w:szCs w:val="18"/>
                <w:vertAlign w:val="superscript"/>
              </w:rPr>
              <w:t>nd</w:t>
            </w:r>
            <w:r>
              <w:rPr>
                <w:rFonts w:ascii="Times New Roman" w:hAnsi="Times New Roman"/>
                <w:color w:val="auto"/>
                <w:sz w:val="18"/>
                <w:szCs w:val="18"/>
              </w:rPr>
              <w:t xml:space="preserve"> Q, 2024</w:t>
            </w:r>
          </w:p>
        </w:tc>
        <w:tc>
          <w:tcPr>
            <w:tcW w:w="1637" w:type="dxa"/>
          </w:tcPr>
          <w:p w14:paraId="60D45135" w14:textId="77777777" w:rsidR="00C326FD" w:rsidRPr="00A365AE" w:rsidRDefault="00C326FD" w:rsidP="00C326FD">
            <w:pPr>
              <w:pStyle w:val="TableText"/>
              <w:widowControl w:val="0"/>
              <w:spacing w:before="40" w:after="40"/>
              <w:jc w:val="center"/>
              <w:rPr>
                <w:rFonts w:ascii="Times New Roman" w:hAnsi="Times New Roman"/>
                <w:b/>
                <w:bCs/>
                <w:color w:val="auto"/>
                <w:sz w:val="18"/>
                <w:szCs w:val="18"/>
              </w:rPr>
            </w:pPr>
            <w:r>
              <w:rPr>
                <w:rFonts w:ascii="Times New Roman" w:hAnsi="Times New Roman"/>
                <w:color w:val="auto"/>
                <w:sz w:val="18"/>
                <w:szCs w:val="18"/>
              </w:rPr>
              <w:t>Joint WGQ, WEQ, and RMQ Business Practice Subcommittees</w:t>
            </w:r>
          </w:p>
        </w:tc>
      </w:tr>
    </w:tbl>
    <w:p w14:paraId="75A80FA0" w14:textId="0417A4B2" w:rsidR="00457145" w:rsidRDefault="00457145" w:rsidP="004F272F">
      <w:pPr>
        <w:tabs>
          <w:tab w:val="left" w:pos="1236"/>
        </w:tabs>
      </w:pPr>
    </w:p>
    <w:p w14:paraId="1A15F843" w14:textId="77777777" w:rsidR="00C326FD" w:rsidRDefault="00C326FD" w:rsidP="004F272F">
      <w:pPr>
        <w:tabs>
          <w:tab w:val="left" w:pos="1236"/>
        </w:tabs>
      </w:pPr>
    </w:p>
    <w:tbl>
      <w:tblPr>
        <w:tblW w:w="9630" w:type="dxa"/>
        <w:tblInd w:w="17" w:type="dxa"/>
        <w:tblLayout w:type="fixed"/>
        <w:tblCellMar>
          <w:top w:w="60" w:type="dxa"/>
          <w:left w:w="17" w:type="dxa"/>
          <w:right w:w="17" w:type="dxa"/>
        </w:tblCellMar>
        <w:tblLook w:val="0000" w:firstRow="0" w:lastRow="0" w:firstColumn="0" w:lastColumn="0" w:noHBand="0" w:noVBand="0"/>
      </w:tblPr>
      <w:tblGrid>
        <w:gridCol w:w="361"/>
        <w:gridCol w:w="359"/>
        <w:gridCol w:w="343"/>
        <w:gridCol w:w="5762"/>
        <w:gridCol w:w="1168"/>
        <w:gridCol w:w="1637"/>
      </w:tblGrid>
      <w:tr w:rsidR="00C326FD" w:rsidRPr="00000A28" w14:paraId="39B3C478" w14:textId="77777777" w:rsidTr="005D2213">
        <w:trPr>
          <w:tblHeader/>
        </w:trPr>
        <w:tc>
          <w:tcPr>
            <w:tcW w:w="9630" w:type="dxa"/>
            <w:gridSpan w:val="6"/>
            <w:tcBorders>
              <w:bottom w:val="single" w:sz="4" w:space="0" w:color="auto"/>
            </w:tcBorders>
          </w:tcPr>
          <w:p w14:paraId="045E88D3" w14:textId="56EAADBA" w:rsidR="00C326FD" w:rsidRPr="00000A28" w:rsidRDefault="00C326FD" w:rsidP="005D2213">
            <w:pPr>
              <w:pStyle w:val="TableText"/>
              <w:widowControl w:val="0"/>
              <w:spacing w:before="120" w:after="120"/>
              <w:jc w:val="center"/>
              <w:rPr>
                <w:rFonts w:ascii="Times New Roman" w:hAnsi="Times New Roman"/>
                <w:b/>
                <w:sz w:val="18"/>
                <w:szCs w:val="18"/>
              </w:rPr>
            </w:pPr>
            <w:r w:rsidRPr="00000A28">
              <w:rPr>
                <w:rFonts w:ascii="Times New Roman" w:hAnsi="Times New Roman"/>
                <w:b/>
                <w:sz w:val="18"/>
                <w:szCs w:val="18"/>
              </w:rPr>
              <w:t>NORTH AMERICAN ENERGY STANDARDS BOARD</w:t>
            </w:r>
            <w:r w:rsidRPr="00000A28">
              <w:rPr>
                <w:rFonts w:ascii="Times New Roman" w:hAnsi="Times New Roman"/>
                <w:b/>
                <w:sz w:val="18"/>
                <w:szCs w:val="18"/>
              </w:rPr>
              <w:br/>
            </w:r>
            <w:r>
              <w:rPr>
                <w:rFonts w:ascii="Times New Roman" w:hAnsi="Times New Roman"/>
                <w:b/>
                <w:sz w:val="18"/>
                <w:szCs w:val="18"/>
              </w:rPr>
              <w:t>2024</w:t>
            </w:r>
            <w:r w:rsidRPr="00000A28">
              <w:rPr>
                <w:rFonts w:ascii="Times New Roman" w:hAnsi="Times New Roman"/>
                <w:b/>
                <w:sz w:val="18"/>
                <w:szCs w:val="18"/>
              </w:rPr>
              <w:t xml:space="preserve"> ANNUAL PLAN for the </w:t>
            </w:r>
            <w:r>
              <w:rPr>
                <w:rFonts w:ascii="Times New Roman" w:hAnsi="Times New Roman"/>
                <w:b/>
                <w:sz w:val="18"/>
                <w:szCs w:val="18"/>
              </w:rPr>
              <w:t>RETAIL MARKETS</w:t>
            </w:r>
            <w:r w:rsidRPr="00000A28">
              <w:rPr>
                <w:rFonts w:ascii="Times New Roman" w:hAnsi="Times New Roman"/>
                <w:b/>
                <w:sz w:val="18"/>
                <w:szCs w:val="18"/>
              </w:rPr>
              <w:t xml:space="preserve"> QUADRANT </w:t>
            </w:r>
          </w:p>
        </w:tc>
      </w:tr>
      <w:tr w:rsidR="00C326FD" w:rsidRPr="00000A28" w14:paraId="2FFD92A5" w14:textId="77777777" w:rsidTr="005D2213">
        <w:trPr>
          <w:tblHeader/>
        </w:trPr>
        <w:tc>
          <w:tcPr>
            <w:tcW w:w="361" w:type="dxa"/>
            <w:tcBorders>
              <w:top w:val="single" w:sz="4" w:space="0" w:color="auto"/>
              <w:bottom w:val="single" w:sz="4" w:space="0" w:color="auto"/>
            </w:tcBorders>
          </w:tcPr>
          <w:p w14:paraId="408503D0" w14:textId="77777777" w:rsidR="00C326FD" w:rsidRPr="00000A28" w:rsidRDefault="00C326FD" w:rsidP="005D2213">
            <w:pPr>
              <w:pStyle w:val="TableText"/>
              <w:widowControl w:val="0"/>
              <w:spacing w:before="40" w:after="40"/>
              <w:rPr>
                <w:rFonts w:ascii="Times New Roman" w:hAnsi="Times New Roman"/>
                <w:b/>
                <w:sz w:val="18"/>
                <w:szCs w:val="18"/>
              </w:rPr>
            </w:pPr>
          </w:p>
        </w:tc>
        <w:tc>
          <w:tcPr>
            <w:tcW w:w="6464" w:type="dxa"/>
            <w:gridSpan w:val="3"/>
            <w:tcBorders>
              <w:top w:val="single" w:sz="4" w:space="0" w:color="auto"/>
              <w:bottom w:val="single" w:sz="4" w:space="0" w:color="auto"/>
            </w:tcBorders>
          </w:tcPr>
          <w:p w14:paraId="49F022B2" w14:textId="77777777" w:rsidR="00C326FD" w:rsidRPr="00000A28" w:rsidRDefault="00C326FD" w:rsidP="005D2213">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68" w:type="dxa"/>
            <w:tcBorders>
              <w:top w:val="single" w:sz="4" w:space="0" w:color="auto"/>
              <w:bottom w:val="single" w:sz="4" w:space="0" w:color="auto"/>
            </w:tcBorders>
          </w:tcPr>
          <w:p w14:paraId="1C6FE23B" w14:textId="77777777" w:rsidR="00C326FD" w:rsidRPr="00000A28" w:rsidRDefault="00C326FD" w:rsidP="005D2213">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Completion</w:t>
            </w:r>
          </w:p>
        </w:tc>
        <w:tc>
          <w:tcPr>
            <w:tcW w:w="1637" w:type="dxa"/>
            <w:tcBorders>
              <w:top w:val="single" w:sz="4" w:space="0" w:color="auto"/>
              <w:bottom w:val="single" w:sz="4" w:space="0" w:color="auto"/>
            </w:tcBorders>
          </w:tcPr>
          <w:p w14:paraId="0B46A390" w14:textId="77777777" w:rsidR="00C326FD" w:rsidRPr="00000A28" w:rsidRDefault="00C326FD" w:rsidP="005D2213">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Assignment</w:t>
            </w:r>
          </w:p>
        </w:tc>
      </w:tr>
      <w:tr w:rsidR="00C326FD" w:rsidRPr="00000A28" w14:paraId="33AB8B48" w14:textId="77777777" w:rsidTr="005D2213">
        <w:tc>
          <w:tcPr>
            <w:tcW w:w="361" w:type="dxa"/>
            <w:tcBorders>
              <w:top w:val="single" w:sz="4" w:space="0" w:color="auto"/>
            </w:tcBorders>
          </w:tcPr>
          <w:p w14:paraId="2DEF9AC9" w14:textId="03CAB8F2" w:rsidR="00C326FD" w:rsidRPr="00000A28" w:rsidRDefault="00C326FD" w:rsidP="005D2213">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Pr="00000A28">
              <w:rPr>
                <w:rFonts w:ascii="Times New Roman" w:hAnsi="Times New Roman"/>
                <w:b/>
                <w:color w:val="auto"/>
                <w:sz w:val="18"/>
                <w:szCs w:val="18"/>
              </w:rPr>
              <w:t>.</w:t>
            </w:r>
          </w:p>
        </w:tc>
        <w:tc>
          <w:tcPr>
            <w:tcW w:w="9269" w:type="dxa"/>
            <w:gridSpan w:val="5"/>
            <w:shd w:val="clear" w:color="auto" w:fill="FFFFFF"/>
          </w:tcPr>
          <w:p w14:paraId="5C11D880" w14:textId="77777777" w:rsidR="00C326FD" w:rsidRPr="00000A28" w:rsidRDefault="00C326FD" w:rsidP="005D2213">
            <w:pPr>
              <w:pStyle w:val="TableText"/>
              <w:widowControl w:val="0"/>
              <w:spacing w:before="40" w:after="40"/>
              <w:ind w:left="144"/>
              <w:jc w:val="both"/>
              <w:rPr>
                <w:rFonts w:ascii="Times New Roman" w:hAnsi="Times New Roman"/>
                <w:i/>
                <w:color w:val="auto"/>
                <w:sz w:val="18"/>
                <w:szCs w:val="18"/>
              </w:rPr>
            </w:pPr>
            <w:r>
              <w:rPr>
                <w:rFonts w:ascii="Times New Roman" w:hAnsi="Times New Roman"/>
                <w:b/>
                <w:color w:val="auto"/>
                <w:sz w:val="18"/>
                <w:szCs w:val="18"/>
              </w:rPr>
              <w:t xml:space="preserve">Gas-Electric Market Coordination </w:t>
            </w:r>
          </w:p>
        </w:tc>
      </w:tr>
      <w:tr w:rsidR="00C326FD" w14:paraId="18C1264A" w14:textId="77777777" w:rsidTr="005D2213">
        <w:tc>
          <w:tcPr>
            <w:tcW w:w="361" w:type="dxa"/>
          </w:tcPr>
          <w:p w14:paraId="7615EA98" w14:textId="77777777" w:rsidR="00C326FD" w:rsidRPr="00000A28" w:rsidRDefault="00C326FD" w:rsidP="005D2213">
            <w:pPr>
              <w:pStyle w:val="TableText"/>
              <w:widowControl w:val="0"/>
              <w:spacing w:before="40" w:after="40"/>
              <w:ind w:left="144"/>
              <w:rPr>
                <w:rFonts w:ascii="Times New Roman" w:hAnsi="Times New Roman"/>
                <w:color w:val="auto"/>
                <w:sz w:val="18"/>
                <w:szCs w:val="18"/>
              </w:rPr>
            </w:pPr>
          </w:p>
        </w:tc>
        <w:tc>
          <w:tcPr>
            <w:tcW w:w="359" w:type="dxa"/>
          </w:tcPr>
          <w:p w14:paraId="41D5D1E3" w14:textId="77777777" w:rsidR="00C326FD" w:rsidRDefault="00C326FD" w:rsidP="005D2213">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a)</w:t>
            </w:r>
          </w:p>
        </w:tc>
        <w:tc>
          <w:tcPr>
            <w:tcW w:w="6105" w:type="dxa"/>
            <w:gridSpan w:val="2"/>
          </w:tcPr>
          <w:p w14:paraId="42E1D74B" w14:textId="77777777" w:rsidR="00C326FD" w:rsidRDefault="00C326FD" w:rsidP="005D2213">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 xml:space="preserve">Review and modify the Gas / Electric Coordination Business Practice Standards and any corresponding standards to improve </w:t>
            </w:r>
            <w:r w:rsidRPr="003E2188">
              <w:rPr>
                <w:rFonts w:ascii="Times New Roman" w:hAnsi="Times New Roman"/>
                <w:sz w:val="18"/>
                <w:szCs w:val="18"/>
              </w:rPr>
              <w:t>communication among</w:t>
            </w:r>
            <w:r>
              <w:rPr>
                <w:rFonts w:ascii="Times New Roman" w:hAnsi="Times New Roman"/>
                <w:sz w:val="18"/>
                <w:szCs w:val="18"/>
              </w:rPr>
              <w:t xml:space="preserve"> </w:t>
            </w:r>
            <w:r w:rsidRPr="003E2188">
              <w:rPr>
                <w:rFonts w:ascii="Times New Roman" w:hAnsi="Times New Roman"/>
                <w:sz w:val="18"/>
                <w:szCs w:val="18"/>
              </w:rPr>
              <w:t>the operators of production facilities (producers,</w:t>
            </w:r>
            <w:r>
              <w:rPr>
                <w:rFonts w:ascii="Times New Roman" w:hAnsi="Times New Roman"/>
                <w:sz w:val="18"/>
                <w:szCs w:val="18"/>
              </w:rPr>
              <w:t xml:space="preserve"> </w:t>
            </w:r>
            <w:r w:rsidRPr="003E2188">
              <w:rPr>
                <w:rFonts w:ascii="Times New Roman" w:hAnsi="Times New Roman"/>
                <w:sz w:val="18"/>
                <w:szCs w:val="18"/>
              </w:rPr>
              <w:t>gatherers, processors) and the timely dissemination of</w:t>
            </w:r>
            <w:r>
              <w:rPr>
                <w:rFonts w:ascii="Times New Roman" w:hAnsi="Times New Roman"/>
                <w:sz w:val="18"/>
                <w:szCs w:val="18"/>
              </w:rPr>
              <w:t xml:space="preserve"> </w:t>
            </w:r>
            <w:r w:rsidRPr="003E2188">
              <w:rPr>
                <w:rFonts w:ascii="Times New Roman" w:hAnsi="Times New Roman"/>
                <w:sz w:val="18"/>
                <w:szCs w:val="18"/>
              </w:rPr>
              <w:t>this coordinated communication from the production</w:t>
            </w:r>
            <w:r>
              <w:rPr>
                <w:rFonts w:ascii="Times New Roman" w:hAnsi="Times New Roman"/>
                <w:sz w:val="18"/>
                <w:szCs w:val="18"/>
              </w:rPr>
              <w:t xml:space="preserve"> </w:t>
            </w:r>
            <w:r w:rsidRPr="003E2188">
              <w:rPr>
                <w:rFonts w:ascii="Times New Roman" w:hAnsi="Times New Roman"/>
                <w:sz w:val="18"/>
                <w:szCs w:val="18"/>
              </w:rPr>
              <w:t>facilities to</w:t>
            </w:r>
            <w:r>
              <w:rPr>
                <w:rFonts w:ascii="Times New Roman" w:hAnsi="Times New Roman"/>
                <w:sz w:val="18"/>
                <w:szCs w:val="18"/>
              </w:rPr>
              <w:t xml:space="preserve"> and from</w:t>
            </w:r>
            <w:r w:rsidRPr="003E2188">
              <w:rPr>
                <w:rFonts w:ascii="Times New Roman" w:hAnsi="Times New Roman"/>
                <w:sz w:val="18"/>
                <w:szCs w:val="18"/>
              </w:rPr>
              <w:t xml:space="preserve"> other natural gas infrastructure entities, BAs,</w:t>
            </w:r>
            <w:r>
              <w:rPr>
                <w:rFonts w:ascii="Times New Roman" w:hAnsi="Times New Roman"/>
                <w:sz w:val="18"/>
                <w:szCs w:val="18"/>
              </w:rPr>
              <w:t xml:space="preserve"> </w:t>
            </w:r>
            <w:r w:rsidRPr="003E2188">
              <w:rPr>
                <w:rFonts w:ascii="Times New Roman" w:hAnsi="Times New Roman"/>
                <w:sz w:val="18"/>
                <w:szCs w:val="18"/>
              </w:rPr>
              <w:t>shippers, and end-use customers (i.e., Local Distribution</w:t>
            </w:r>
            <w:r>
              <w:rPr>
                <w:rFonts w:ascii="Times New Roman" w:hAnsi="Times New Roman"/>
                <w:sz w:val="18"/>
                <w:szCs w:val="18"/>
              </w:rPr>
              <w:t xml:space="preserve"> </w:t>
            </w:r>
            <w:r w:rsidRPr="003E2188">
              <w:rPr>
                <w:rFonts w:ascii="Times New Roman" w:hAnsi="Times New Roman"/>
                <w:sz w:val="18"/>
                <w:szCs w:val="18"/>
              </w:rPr>
              <w:t>Companies)</w:t>
            </w:r>
            <w:r>
              <w:rPr>
                <w:rFonts w:ascii="Times New Roman" w:hAnsi="Times New Roman"/>
                <w:sz w:val="18"/>
                <w:szCs w:val="18"/>
              </w:rPr>
              <w:t xml:space="preserve"> as needed to enhance situational awareness during extreme cold weather events</w:t>
            </w:r>
          </w:p>
          <w:p w14:paraId="6D0D2C50" w14:textId="77777777" w:rsidR="00C326FD" w:rsidRDefault="00C326FD" w:rsidP="005D2213">
            <w:pPr>
              <w:pStyle w:val="TableText"/>
              <w:widowControl w:val="0"/>
              <w:tabs>
                <w:tab w:val="num" w:pos="433"/>
              </w:tabs>
              <w:spacing w:before="40" w:after="40"/>
              <w:ind w:left="144" w:right="90"/>
              <w:jc w:val="both"/>
              <w:rPr>
                <w:rFonts w:ascii="Times New Roman" w:hAnsi="Times New Roman"/>
                <w:sz w:val="18"/>
                <w:szCs w:val="18"/>
              </w:rPr>
            </w:pPr>
            <w:r>
              <w:rPr>
                <w:rFonts w:ascii="Times New Roman" w:hAnsi="Times New Roman"/>
                <w:sz w:val="18"/>
                <w:szCs w:val="18"/>
              </w:rPr>
              <w:t>Status: Not Started</w:t>
            </w:r>
          </w:p>
        </w:tc>
        <w:tc>
          <w:tcPr>
            <w:tcW w:w="1168" w:type="dxa"/>
          </w:tcPr>
          <w:p w14:paraId="2D69F1A0" w14:textId="77777777" w:rsidR="00C326FD" w:rsidRDefault="00C326FD" w:rsidP="005D2213">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w:t>
            </w:r>
            <w:r w:rsidRPr="003E2188">
              <w:rPr>
                <w:rFonts w:ascii="Times New Roman" w:hAnsi="Times New Roman"/>
                <w:color w:val="auto"/>
                <w:sz w:val="18"/>
                <w:szCs w:val="18"/>
                <w:vertAlign w:val="superscript"/>
              </w:rPr>
              <w:t>nd</w:t>
            </w:r>
            <w:r>
              <w:rPr>
                <w:rFonts w:ascii="Times New Roman" w:hAnsi="Times New Roman"/>
                <w:color w:val="auto"/>
                <w:sz w:val="18"/>
                <w:szCs w:val="18"/>
              </w:rPr>
              <w:t xml:space="preserve"> Q, 2024</w:t>
            </w:r>
          </w:p>
        </w:tc>
        <w:tc>
          <w:tcPr>
            <w:tcW w:w="1637" w:type="dxa"/>
          </w:tcPr>
          <w:p w14:paraId="546744A4" w14:textId="77777777" w:rsidR="00C326FD" w:rsidRDefault="00C326FD" w:rsidP="005D2213">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Joint WGQ, WEQ, and RMQ Business Practice Subcommittees</w:t>
            </w:r>
          </w:p>
        </w:tc>
      </w:tr>
      <w:tr w:rsidR="00C326FD" w14:paraId="367C6994" w14:textId="77777777" w:rsidTr="005D2213">
        <w:tc>
          <w:tcPr>
            <w:tcW w:w="361" w:type="dxa"/>
          </w:tcPr>
          <w:p w14:paraId="44E6AF23" w14:textId="77777777" w:rsidR="00C326FD" w:rsidRPr="00000A28" w:rsidRDefault="00C326FD" w:rsidP="005D2213">
            <w:pPr>
              <w:pStyle w:val="TableText"/>
              <w:widowControl w:val="0"/>
              <w:spacing w:before="40" w:after="40"/>
              <w:ind w:left="144"/>
              <w:rPr>
                <w:rFonts w:ascii="Times New Roman" w:hAnsi="Times New Roman"/>
                <w:color w:val="auto"/>
                <w:sz w:val="18"/>
                <w:szCs w:val="18"/>
              </w:rPr>
            </w:pPr>
          </w:p>
        </w:tc>
        <w:tc>
          <w:tcPr>
            <w:tcW w:w="359" w:type="dxa"/>
          </w:tcPr>
          <w:p w14:paraId="60D9ABC7" w14:textId="77777777" w:rsidR="00C326FD" w:rsidRDefault="00C326FD" w:rsidP="005D2213">
            <w:pPr>
              <w:pStyle w:val="TableText"/>
              <w:widowControl w:val="0"/>
              <w:tabs>
                <w:tab w:val="num" w:pos="433"/>
              </w:tabs>
              <w:spacing w:before="40" w:after="40"/>
              <w:ind w:left="144"/>
              <w:rPr>
                <w:rFonts w:ascii="Times New Roman" w:hAnsi="Times New Roman"/>
                <w:sz w:val="18"/>
                <w:szCs w:val="18"/>
              </w:rPr>
            </w:pPr>
          </w:p>
        </w:tc>
        <w:tc>
          <w:tcPr>
            <w:tcW w:w="343" w:type="dxa"/>
          </w:tcPr>
          <w:p w14:paraId="199FD7DF" w14:textId="77777777" w:rsidR="00C326FD" w:rsidRDefault="00C326FD" w:rsidP="005D2213">
            <w:pPr>
              <w:pStyle w:val="TableText"/>
              <w:widowControl w:val="0"/>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762" w:type="dxa"/>
          </w:tcPr>
          <w:p w14:paraId="2429530A" w14:textId="77777777" w:rsidR="00C326FD" w:rsidRDefault="00C326FD" w:rsidP="005D2213">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Develop and/or modify business practice standards for the communication of information about operational issues (e.g. location, estimated duration of outage) to and from BAs, LDCs, and shippers in anticipation of critical notices, OFOs or force majeure notices during extreme weather</w:t>
            </w:r>
          </w:p>
          <w:p w14:paraId="606375FB" w14:textId="77777777" w:rsidR="00C326FD" w:rsidRDefault="00C326FD" w:rsidP="005D2213">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Status: Not Started</w:t>
            </w:r>
          </w:p>
        </w:tc>
        <w:tc>
          <w:tcPr>
            <w:tcW w:w="1168" w:type="dxa"/>
          </w:tcPr>
          <w:p w14:paraId="62B205BC" w14:textId="77777777" w:rsidR="00C326FD" w:rsidRDefault="00C326FD" w:rsidP="005D2213">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w:t>
            </w:r>
            <w:r w:rsidRPr="003E2188">
              <w:rPr>
                <w:rFonts w:ascii="Times New Roman" w:hAnsi="Times New Roman"/>
                <w:color w:val="auto"/>
                <w:sz w:val="18"/>
                <w:szCs w:val="18"/>
                <w:vertAlign w:val="superscript"/>
              </w:rPr>
              <w:t>nd</w:t>
            </w:r>
            <w:r>
              <w:rPr>
                <w:rFonts w:ascii="Times New Roman" w:hAnsi="Times New Roman"/>
                <w:color w:val="auto"/>
                <w:sz w:val="18"/>
                <w:szCs w:val="18"/>
              </w:rPr>
              <w:t xml:space="preserve"> Q, 2024</w:t>
            </w:r>
          </w:p>
        </w:tc>
        <w:tc>
          <w:tcPr>
            <w:tcW w:w="1637" w:type="dxa"/>
          </w:tcPr>
          <w:p w14:paraId="6292D82F" w14:textId="77777777" w:rsidR="00C326FD" w:rsidRDefault="00C326FD" w:rsidP="005D2213">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Joint WGQ, WEQ, and RMQ Business Practice Subcommittees</w:t>
            </w:r>
          </w:p>
        </w:tc>
      </w:tr>
      <w:tr w:rsidR="00C326FD" w14:paraId="595A1729" w14:textId="77777777" w:rsidTr="005D2213">
        <w:tc>
          <w:tcPr>
            <w:tcW w:w="361" w:type="dxa"/>
          </w:tcPr>
          <w:p w14:paraId="5DEB18D2" w14:textId="77777777" w:rsidR="00C326FD" w:rsidRPr="00000A28" w:rsidRDefault="00C326FD" w:rsidP="005D2213">
            <w:pPr>
              <w:pStyle w:val="TableText"/>
              <w:widowControl w:val="0"/>
              <w:spacing w:before="40" w:after="40"/>
              <w:ind w:left="144"/>
              <w:rPr>
                <w:rFonts w:ascii="Times New Roman" w:hAnsi="Times New Roman"/>
                <w:color w:val="auto"/>
                <w:sz w:val="18"/>
                <w:szCs w:val="18"/>
              </w:rPr>
            </w:pPr>
          </w:p>
        </w:tc>
        <w:tc>
          <w:tcPr>
            <w:tcW w:w="359" w:type="dxa"/>
          </w:tcPr>
          <w:p w14:paraId="1F242A20" w14:textId="77777777" w:rsidR="00C326FD" w:rsidRDefault="00C326FD" w:rsidP="005D2213">
            <w:pPr>
              <w:pStyle w:val="TableText"/>
              <w:widowControl w:val="0"/>
              <w:tabs>
                <w:tab w:val="num" w:pos="433"/>
              </w:tabs>
              <w:spacing w:before="40" w:after="40"/>
              <w:ind w:left="144"/>
              <w:rPr>
                <w:rFonts w:ascii="Times New Roman" w:hAnsi="Times New Roman"/>
                <w:sz w:val="18"/>
                <w:szCs w:val="18"/>
              </w:rPr>
            </w:pPr>
          </w:p>
        </w:tc>
        <w:tc>
          <w:tcPr>
            <w:tcW w:w="343" w:type="dxa"/>
          </w:tcPr>
          <w:p w14:paraId="4970CE70" w14:textId="77777777" w:rsidR="00C326FD" w:rsidRDefault="00C326FD" w:rsidP="005D2213">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62" w:type="dxa"/>
          </w:tcPr>
          <w:p w14:paraId="07AC7D1A" w14:textId="77777777" w:rsidR="00C326FD" w:rsidRDefault="00C326FD" w:rsidP="005D2213">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 xml:space="preserve">Develop and/or modify business practice standards for the communication of aggregated volume data or confirmed scheduled quantities for key upstream receipt points on the pipeline system during extreme cold weather events without endangering sensitive commercial information </w:t>
            </w:r>
          </w:p>
          <w:p w14:paraId="7F47FCD3" w14:textId="77777777" w:rsidR="00C326FD" w:rsidRDefault="00C326FD" w:rsidP="005D2213">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Status: Not Started</w:t>
            </w:r>
          </w:p>
        </w:tc>
        <w:tc>
          <w:tcPr>
            <w:tcW w:w="1168" w:type="dxa"/>
          </w:tcPr>
          <w:p w14:paraId="07BB1534" w14:textId="77777777" w:rsidR="00C326FD" w:rsidRPr="00A365AE" w:rsidRDefault="00C326FD" w:rsidP="005D2213">
            <w:pPr>
              <w:pStyle w:val="TableText"/>
              <w:widowControl w:val="0"/>
              <w:spacing w:before="40" w:after="40"/>
              <w:ind w:left="144"/>
              <w:jc w:val="center"/>
              <w:rPr>
                <w:rFonts w:ascii="Times New Roman" w:hAnsi="Times New Roman"/>
                <w:b/>
                <w:bCs/>
                <w:color w:val="auto"/>
                <w:sz w:val="18"/>
                <w:szCs w:val="18"/>
              </w:rPr>
            </w:pPr>
            <w:r>
              <w:rPr>
                <w:rFonts w:ascii="Times New Roman" w:hAnsi="Times New Roman"/>
                <w:color w:val="auto"/>
                <w:sz w:val="18"/>
                <w:szCs w:val="18"/>
              </w:rPr>
              <w:t>2</w:t>
            </w:r>
            <w:r w:rsidRPr="003E2188">
              <w:rPr>
                <w:rFonts w:ascii="Times New Roman" w:hAnsi="Times New Roman"/>
                <w:color w:val="auto"/>
                <w:sz w:val="18"/>
                <w:szCs w:val="18"/>
                <w:vertAlign w:val="superscript"/>
              </w:rPr>
              <w:t>nd</w:t>
            </w:r>
            <w:r>
              <w:rPr>
                <w:rFonts w:ascii="Times New Roman" w:hAnsi="Times New Roman"/>
                <w:color w:val="auto"/>
                <w:sz w:val="18"/>
                <w:szCs w:val="18"/>
              </w:rPr>
              <w:t xml:space="preserve"> Q, 2024</w:t>
            </w:r>
          </w:p>
        </w:tc>
        <w:tc>
          <w:tcPr>
            <w:tcW w:w="1637" w:type="dxa"/>
          </w:tcPr>
          <w:p w14:paraId="2F292AC2" w14:textId="77777777" w:rsidR="00C326FD" w:rsidRPr="00A365AE" w:rsidRDefault="00C326FD" w:rsidP="005D2213">
            <w:pPr>
              <w:pStyle w:val="TableText"/>
              <w:widowControl w:val="0"/>
              <w:spacing w:before="40" w:after="40"/>
              <w:jc w:val="center"/>
              <w:rPr>
                <w:rFonts w:ascii="Times New Roman" w:hAnsi="Times New Roman"/>
                <w:b/>
                <w:bCs/>
                <w:color w:val="auto"/>
                <w:sz w:val="18"/>
                <w:szCs w:val="18"/>
              </w:rPr>
            </w:pPr>
            <w:r>
              <w:rPr>
                <w:rFonts w:ascii="Times New Roman" w:hAnsi="Times New Roman"/>
                <w:color w:val="auto"/>
                <w:sz w:val="18"/>
                <w:szCs w:val="18"/>
              </w:rPr>
              <w:t>Joint WGQ, WEQ, and RMQ Business Practice Subcommittees</w:t>
            </w:r>
          </w:p>
        </w:tc>
      </w:tr>
    </w:tbl>
    <w:p w14:paraId="684D9BCA" w14:textId="77777777" w:rsidR="00C326FD" w:rsidRPr="004F272F" w:rsidRDefault="00C326FD" w:rsidP="004F272F">
      <w:pPr>
        <w:tabs>
          <w:tab w:val="left" w:pos="1236"/>
        </w:tabs>
      </w:pPr>
    </w:p>
    <w:sectPr w:rsidR="00C326FD" w:rsidRPr="004F272F" w:rsidSect="004437EE">
      <w:headerReference w:type="default" r:id="rId8"/>
      <w:headerReference w:type="first" r:id="rId9"/>
      <w:footerReference w:type="first" r:id="rId10"/>
      <w:pgSz w:w="12240" w:h="15840" w:code="1"/>
      <w:pgMar w:top="720" w:right="1267" w:bottom="720" w:left="116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53281" w14:textId="77777777" w:rsidR="00C82A39" w:rsidRDefault="00C82A39">
      <w:r>
        <w:separator/>
      </w:r>
    </w:p>
  </w:endnote>
  <w:endnote w:type="continuationSeparator" w:id="0">
    <w:p w14:paraId="63E585D9" w14:textId="77777777" w:rsidR="00C82A39" w:rsidRDefault="00C8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49129" w14:textId="71FEA89C" w:rsidR="004F272F" w:rsidRPr="005B7D45" w:rsidRDefault="00865611" w:rsidP="004F272F">
    <w:pPr>
      <w:pStyle w:val="Footer"/>
      <w:pBdr>
        <w:top w:val="single" w:sz="4" w:space="1" w:color="auto"/>
      </w:pBdr>
      <w:jc w:val="right"/>
      <w:rPr>
        <w:sz w:val="18"/>
        <w:szCs w:val="18"/>
      </w:rPr>
    </w:pPr>
    <w:r>
      <w:rPr>
        <w:sz w:val="18"/>
        <w:szCs w:val="18"/>
      </w:rPr>
      <w:t>Proposed 2024 Quadrant Annual Plans Language to Support the Winter Storm Elliott Report</w:t>
    </w:r>
    <w:r w:rsidR="004F272F">
      <w:rPr>
        <w:sz w:val="18"/>
        <w:szCs w:val="18"/>
      </w:rPr>
      <w:t xml:space="preserve"> </w:t>
    </w:r>
    <w:r w:rsidR="004F272F" w:rsidRPr="005B7D45">
      <w:rPr>
        <w:sz w:val="18"/>
        <w:szCs w:val="18"/>
      </w:rPr>
      <w:t xml:space="preserve">– </w:t>
    </w:r>
    <w:r w:rsidR="00B23CA2">
      <w:rPr>
        <w:sz w:val="18"/>
        <w:szCs w:val="18"/>
      </w:rPr>
      <w:t xml:space="preserve">December </w:t>
    </w:r>
    <w:r w:rsidR="003E2188">
      <w:rPr>
        <w:sz w:val="18"/>
        <w:szCs w:val="18"/>
      </w:rPr>
      <w:t>6</w:t>
    </w:r>
    <w:r w:rsidR="004F272F" w:rsidRPr="005B7D45">
      <w:rPr>
        <w:sz w:val="18"/>
        <w:szCs w:val="18"/>
      </w:rPr>
      <w:t>, 202</w:t>
    </w:r>
    <w:r w:rsidR="003E2188">
      <w:rPr>
        <w:sz w:val="18"/>
        <w:szCs w:val="18"/>
      </w:rPr>
      <w:t>3</w:t>
    </w:r>
  </w:p>
  <w:p w14:paraId="478C1BB2" w14:textId="2AE18D17" w:rsidR="004F272F" w:rsidRPr="004F272F" w:rsidRDefault="004F272F" w:rsidP="004F272F">
    <w:pPr>
      <w:pStyle w:val="Footer"/>
      <w:jc w:val="right"/>
    </w:pPr>
    <w:r w:rsidRPr="005B7D45">
      <w:rPr>
        <w:sz w:val="18"/>
        <w:szCs w:val="18"/>
      </w:rPr>
      <w:t xml:space="preserve">Page </w:t>
    </w:r>
    <w:r w:rsidRPr="005B7D45">
      <w:rPr>
        <w:sz w:val="18"/>
        <w:szCs w:val="18"/>
      </w:rPr>
      <w:fldChar w:fldCharType="begin"/>
    </w:r>
    <w:r w:rsidRPr="005B7D45">
      <w:rPr>
        <w:sz w:val="18"/>
        <w:szCs w:val="18"/>
      </w:rPr>
      <w:instrText xml:space="preserve"> PAGE </w:instrText>
    </w:r>
    <w:r w:rsidRPr="005B7D45">
      <w:rPr>
        <w:sz w:val="18"/>
        <w:szCs w:val="18"/>
      </w:rPr>
      <w:fldChar w:fldCharType="separate"/>
    </w:r>
    <w:r w:rsidR="00CC2418">
      <w:rPr>
        <w:noProof/>
        <w:sz w:val="18"/>
        <w:szCs w:val="18"/>
      </w:rPr>
      <w:t>1</w:t>
    </w:r>
    <w:r w:rsidRPr="005B7D45">
      <w:rPr>
        <w:sz w:val="18"/>
        <w:szCs w:val="18"/>
      </w:rPr>
      <w:fldChar w:fldCharType="end"/>
    </w:r>
    <w:r w:rsidRPr="005B7D45">
      <w:rPr>
        <w:sz w:val="18"/>
        <w:szCs w:val="18"/>
      </w:rPr>
      <w:t xml:space="preserve"> of </w:t>
    </w:r>
    <w:r w:rsidRPr="005B7D45">
      <w:rPr>
        <w:sz w:val="18"/>
        <w:szCs w:val="18"/>
      </w:rPr>
      <w:fldChar w:fldCharType="begin"/>
    </w:r>
    <w:r w:rsidRPr="005B7D45">
      <w:rPr>
        <w:sz w:val="18"/>
        <w:szCs w:val="18"/>
      </w:rPr>
      <w:instrText xml:space="preserve"> NUMPAGES </w:instrText>
    </w:r>
    <w:r w:rsidRPr="005B7D45">
      <w:rPr>
        <w:sz w:val="18"/>
        <w:szCs w:val="18"/>
      </w:rPr>
      <w:fldChar w:fldCharType="separate"/>
    </w:r>
    <w:r w:rsidR="00CC2418">
      <w:rPr>
        <w:noProof/>
        <w:sz w:val="18"/>
        <w:szCs w:val="18"/>
      </w:rPr>
      <w:t>1</w:t>
    </w:r>
    <w:r w:rsidRPr="005B7D45">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F3D1D" w14:textId="77777777" w:rsidR="00C82A39" w:rsidRDefault="00C82A39">
      <w:r>
        <w:separator/>
      </w:r>
    </w:p>
  </w:footnote>
  <w:footnote w:type="continuationSeparator" w:id="0">
    <w:p w14:paraId="14F3B673" w14:textId="77777777" w:rsidR="00C82A39" w:rsidRDefault="00C82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5B31C" w14:textId="77777777" w:rsidR="004437EE" w:rsidRDefault="004437EE">
    <w:pPr>
      <w:pStyle w:val="Header"/>
      <w:tabs>
        <w:tab w:val="left" w:pos="1080"/>
      </w:tabs>
      <w:rPr>
        <w:rFonts w:ascii="Bookman Old Style" w:hAnsi="Bookman Old Style"/>
        <w:b/>
        <w:noProof/>
      </w:rPr>
    </w:pPr>
    <w:r>
      <w:rPr>
        <w:noProof/>
      </w:rPr>
      <w:drawing>
        <wp:anchor distT="0" distB="0" distL="114300" distR="114300" simplePos="0" relativeHeight="251660288" behindDoc="1" locked="0" layoutInCell="1" allowOverlap="1" wp14:anchorId="726AF6A7" wp14:editId="0C855909">
          <wp:simplePos x="0" y="0"/>
          <wp:positionH relativeFrom="column">
            <wp:posOffset>-24130</wp:posOffset>
          </wp:positionH>
          <wp:positionV relativeFrom="paragraph">
            <wp:posOffset>-6985</wp:posOffset>
          </wp:positionV>
          <wp:extent cx="981710" cy="1133475"/>
          <wp:effectExtent l="0" t="0" r="889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1" locked="0" layoutInCell="1" allowOverlap="1" wp14:anchorId="72B56530" wp14:editId="33F7E81C">
              <wp:simplePos x="0" y="0"/>
              <wp:positionH relativeFrom="column">
                <wp:posOffset>-23495</wp:posOffset>
              </wp:positionH>
              <wp:positionV relativeFrom="paragraph">
                <wp:posOffset>12065</wp:posOffset>
              </wp:positionV>
              <wp:extent cx="45085" cy="146685"/>
              <wp:effectExtent l="0" t="0" r="12065"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61739" w14:textId="77777777" w:rsidR="004437EE" w:rsidRDefault="004437E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56530" id="Rectangle 5" o:spid="_x0000_s1026" style="position:absolute;margin-left:-1.85pt;margin-top:.95pt;width:3.55pt;height:11.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Et4QEAAKsDAAAOAAAAZHJzL2Uyb0RvYy54bWysU8Fu2zAMvQ/YPwi6L7aLJiiMOEXRosOA&#10;bivW7QMYWY6F2aJGKbGzrx8lx+m63opdBIoin957otbXY9+JgyZv0FayWORSaKuwNnZXyR/f7z9c&#10;SeED2Bo6tLqSR+3l9eb9u/XgSn2BLXa1JsEg1peDq2QbgiuzzKtW9+AX6LTlwwaph8Bb2mU1wcDo&#10;fZdd5PkqG5BqR6i095y9mw7lJuE3jVbha9N4HURXSeYW0kpp3cY126yh3BG41qgTDXgDix6M5UvP&#10;UHcQQOzJvILqjSL02ISFwj7DpjFKJw2spsj/UfPUgtNJC5vj3dkm//9g1ZfDIwlTV3IphYWen+gb&#10;mwZ212mxjPYMzpdc9eQeKQr07gHVTy8s3rZcpW+IcGg11EyqiPXZi4a48dwqtsNnrBkd9gGTU2ND&#10;fQRkD8SYHuR4fhA9BqE4ebnMr5iX4pPicrXiOF4A5dzryIePGnsRg0oSM0/YcHjwYSqdS+JVFu9N&#10;13Eeys6+SDBmzCTuke4kO4zbkaujhi3WR1ZBOE0QTzwHLdJvKQaenkr6X3sgLUX3ybITcdTmgOZg&#10;OwdgFbdWMkgxhbdhGsm9I7NrGblIMizesFuNSVKeWZx48kQkM07TG0fu732qev5jmz8AAAD//wMA&#10;UEsDBBQABgAIAAAAIQCJ5XFJ3AAAAAUBAAAPAAAAZHJzL2Rvd25yZXYueG1sTI5LT8JAFIX3JvyH&#10;ySVxB1NBkdZOCfERXCqYoLuhc20bZ+40nYFWf73XlSzPI+d8+WpwVpywC40nBVfTBARS6U1DlYK3&#10;3dNkCSJETUZbT6jgGwOsitFFrjPje3rF0zZWgkcoZFpBHWObSRnKGp0OU98icfbpO6cjy66SptM9&#10;jzsrZ0mykE43xA+1bvG+xvJre3QKNst2/f7sf/rKPn5s9i/79GGXRqUux8P6DkTEIf6X4Q+f0aFg&#10;poM/kgnCKpjMb7nJfgqC4/k1iIOC2U0CssjlOX3xCwAA//8DAFBLAQItABQABgAIAAAAIQC2gziS&#10;/gAAAOEBAAATAAAAAAAAAAAAAAAAAAAAAABbQ29udGVudF9UeXBlc10ueG1sUEsBAi0AFAAGAAgA&#10;AAAhADj9If/WAAAAlAEAAAsAAAAAAAAAAAAAAAAALwEAAF9yZWxzLy5yZWxzUEsBAi0AFAAGAAgA&#10;AAAhAKeXES3hAQAAqwMAAA4AAAAAAAAAAAAAAAAALgIAAGRycy9lMm9Eb2MueG1sUEsBAi0AFAAG&#10;AAgAAAAhAInlcUncAAAABQEAAA8AAAAAAAAAAAAAAAAAOwQAAGRycy9kb3ducmV2LnhtbFBLBQYA&#10;AAAABAAEAPMAAABEBQAAAAA=&#10;" filled="f" stroked="f">
              <v:textbox inset="0,0,0,0">
                <w:txbxContent>
                  <w:p w14:paraId="15A61739" w14:textId="77777777" w:rsidR="004437EE" w:rsidRDefault="004437EE"/>
                </w:txbxContent>
              </v:textbox>
            </v:rect>
          </w:pict>
        </mc:Fallback>
      </mc:AlternateContent>
    </w:r>
  </w:p>
  <w:p w14:paraId="644504FF" w14:textId="77777777" w:rsidR="004437EE" w:rsidRDefault="004437EE">
    <w:pPr>
      <w:pStyle w:val="Header"/>
      <w:tabs>
        <w:tab w:val="left" w:pos="1080"/>
      </w:tabs>
      <w:ind w:left="2160"/>
      <w:rPr>
        <w:rFonts w:ascii="Bookman Old Style" w:hAnsi="Bookman Old Style"/>
        <w:b/>
        <w:sz w:val="28"/>
      </w:rPr>
    </w:pPr>
  </w:p>
  <w:p w14:paraId="46DDA3F2" w14:textId="77777777" w:rsidR="004437EE" w:rsidRDefault="004437EE">
    <w:pPr>
      <w:pStyle w:val="Header"/>
      <w:tabs>
        <w:tab w:val="left" w:pos="1080"/>
      </w:tabs>
      <w:ind w:left="1800"/>
      <w:jc w:val="right"/>
      <w:rPr>
        <w:b/>
        <w:spacing w:val="20"/>
        <w:sz w:val="32"/>
      </w:rPr>
    </w:pPr>
    <w:r>
      <w:rPr>
        <w:b/>
        <w:spacing w:val="20"/>
        <w:sz w:val="32"/>
      </w:rPr>
      <w:t>North American Energy Standards Board</w:t>
    </w:r>
  </w:p>
  <w:p w14:paraId="3FE757AD" w14:textId="77777777" w:rsidR="004437EE" w:rsidRDefault="004437EE">
    <w:pPr>
      <w:pStyle w:val="Header"/>
      <w:tabs>
        <w:tab w:val="left" w:pos="680"/>
        <w:tab w:val="right" w:pos="9810"/>
      </w:tabs>
      <w:spacing w:before="60"/>
      <w:ind w:left="1800"/>
      <w:jc w:val="right"/>
    </w:pPr>
    <w:r>
      <w:t>801 Travis, Suite 1675, Houston, Texas 77002</w:t>
    </w:r>
  </w:p>
  <w:p w14:paraId="291B5CBE" w14:textId="77777777" w:rsidR="004437EE" w:rsidRDefault="004437EE">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19C1B726" w14:textId="77777777" w:rsidR="004437EE" w:rsidRDefault="004437EE">
    <w:pPr>
      <w:pStyle w:val="Header"/>
      <w:pBdr>
        <w:bottom w:val="single" w:sz="18" w:space="1" w:color="auto"/>
      </w:pBdr>
      <w:ind w:left="1800" w:hanging="1800"/>
      <w:jc w:val="right"/>
    </w:pPr>
    <w:r>
      <w:rPr>
        <w:lang w:val="fr-FR"/>
      </w:rPr>
      <w:tab/>
    </w:r>
    <w:r>
      <w:t xml:space="preserve">Home Page: </w:t>
    </w:r>
    <w:hyperlink r:id="rId2" w:history="1">
      <w:r>
        <w:rPr>
          <w:rStyle w:val="Hyperlink"/>
        </w:rPr>
        <w:t>www.naesb.org</w:t>
      </w:r>
    </w:hyperlink>
  </w:p>
  <w:p w14:paraId="379BE347" w14:textId="77777777" w:rsidR="004437EE" w:rsidRDefault="004437EE" w:rsidP="004437EE">
    <w:pPr>
      <w:pStyle w:val="Header"/>
      <w:pBdr>
        <w:bottom w:val="single" w:sz="18" w:space="1" w:color="auto"/>
      </w:pBdr>
      <w:spacing w:before="120" w:after="240"/>
      <w:ind w:left="1800" w:hanging="1800"/>
      <w:jc w:val="right"/>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7B561" w14:textId="77777777" w:rsidR="004F272F" w:rsidRDefault="004F272F" w:rsidP="004F272F">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64384" behindDoc="1" locked="0" layoutInCell="1" allowOverlap="1" wp14:anchorId="665376A7" wp14:editId="2AFBCE8B">
          <wp:simplePos x="0" y="0"/>
          <wp:positionH relativeFrom="column">
            <wp:posOffset>-24130</wp:posOffset>
          </wp:positionH>
          <wp:positionV relativeFrom="paragraph">
            <wp:posOffset>-6985</wp:posOffset>
          </wp:positionV>
          <wp:extent cx="981710" cy="1133475"/>
          <wp:effectExtent l="0" t="0" r="889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63360" behindDoc="1" locked="0" layoutInCell="1" allowOverlap="1" wp14:anchorId="192F773A" wp14:editId="4CFD9F8C">
              <wp:simplePos x="0" y="0"/>
              <wp:positionH relativeFrom="column">
                <wp:posOffset>-23495</wp:posOffset>
              </wp:positionH>
              <wp:positionV relativeFrom="paragraph">
                <wp:posOffset>12065</wp:posOffset>
              </wp:positionV>
              <wp:extent cx="45085" cy="146685"/>
              <wp:effectExtent l="0" t="0" r="12065" b="57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00BF5" w14:textId="77777777" w:rsidR="004F272F" w:rsidRDefault="004F272F" w:rsidP="004F272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F773A" id="Rectangle 3" o:spid="_x0000_s1027" style="position:absolute;margin-left:-1.85pt;margin-top:.95pt;width:3.55pt;height:11.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FG5AEAALMDAAAOAAAAZHJzL2Uyb0RvYy54bWysU8Fu1DAQvSPxD5bvbDalXVXRZquqVRFS&#10;gYrCB0wcJ7FIPGbs3WT5esbOZqFwQ1ys8Xj8/N6b8fZmGnpx0OQN2lLmq7UU2iqsjW1L+fXLw5tr&#10;KXwAW0OPVpfyqL282b1+tR1doS+ww77WJBjE+mJ0pexCcEWWedXpAfwKnbZ82CANEHhLbVYTjIw+&#10;9NnFer3JRqTaESrtPWfv50O5S/hNo1X41DReB9GXkrmFtFJaq7hmuy0ULYHrjDrRgH9gMYCx/OgZ&#10;6h4CiD2Zv6AGowg9NmGlcMiwaYzSSQOrydd/qHnuwOmkhc3x7myT/3+w6uPhiYSpuXe5FBYG7tFn&#10;dg1s22vxNvozOl9w2bN7oqjQu0dU37yweNdxlb4lwrHTUDOrPNZnLy7Ejeeroho/YM3osA+YrJoa&#10;GiIgmyCm1JHjuSN6CkJx8vJqfX0lheKT/HKz4Tg+AMVy15EP7zQOIgalJGaesOHw6MNcupTEpyw+&#10;mL7nPBS9fZFgzJhJ3CPdWXaYqmk2ZzGiwvrIYgjnSeLJ56BD+iHFyFNUSv99D6Sl6N9bNiSO3BLQ&#10;ElRLAFbx1VIGKebwLsyjuXdk2o6R86TG4i2b1pikKBo6szjR5clInpymOI7e7/tU9euv7X4CAAD/&#10;/wMAUEsDBBQABgAIAAAAIQCJ5XFJ3AAAAAUBAAAPAAAAZHJzL2Rvd25yZXYueG1sTI5LT8JAFIX3&#10;JvyHySVxB1NBkdZOCfERXCqYoLuhc20bZ+40nYFWf73XlSzPI+d8+WpwVpywC40nBVfTBARS6U1D&#10;lYK33dNkCSJETUZbT6jgGwOsitFFrjPje3rF0zZWgkcoZFpBHWObSRnKGp0OU98icfbpO6cjy66S&#10;ptM9jzsrZ0mykE43xA+1bvG+xvJre3QKNst2/f7sf/rKPn5s9i/79GGXRqUux8P6DkTEIf6X4Q+f&#10;0aFgpoM/kgnCKpjMb7nJfgqC4/k1iIOC2U0CssjlOX3xCwAA//8DAFBLAQItABQABgAIAAAAIQC2&#10;gziS/gAAAOEBAAATAAAAAAAAAAAAAAAAAAAAAABbQ29udGVudF9UeXBlc10ueG1sUEsBAi0AFAAG&#10;AAgAAAAhADj9If/WAAAAlAEAAAsAAAAAAAAAAAAAAAAALwEAAF9yZWxzLy5yZWxzUEsBAi0AFAAG&#10;AAgAAAAhAPV3AUbkAQAAswMAAA4AAAAAAAAAAAAAAAAALgIAAGRycy9lMm9Eb2MueG1sUEsBAi0A&#10;FAAGAAgAAAAhAInlcUncAAAABQEAAA8AAAAAAAAAAAAAAAAAPgQAAGRycy9kb3ducmV2LnhtbFBL&#10;BQYAAAAABAAEAPMAAABHBQAAAAA=&#10;" filled="f" stroked="f">
              <v:textbox inset="0,0,0,0">
                <w:txbxContent>
                  <w:p w14:paraId="65D00BF5" w14:textId="77777777" w:rsidR="004F272F" w:rsidRDefault="004F272F" w:rsidP="004F272F"/>
                </w:txbxContent>
              </v:textbox>
            </v:rect>
          </w:pict>
        </mc:Fallback>
      </mc:AlternateContent>
    </w:r>
  </w:p>
  <w:p w14:paraId="1AA6425A" w14:textId="77777777" w:rsidR="004F272F" w:rsidRDefault="004F272F" w:rsidP="004F272F">
    <w:pPr>
      <w:pStyle w:val="Header"/>
      <w:tabs>
        <w:tab w:val="left" w:pos="1080"/>
      </w:tabs>
      <w:ind w:left="2160"/>
      <w:rPr>
        <w:rFonts w:ascii="Bookman Old Style" w:hAnsi="Bookman Old Style"/>
        <w:b/>
        <w:sz w:val="28"/>
      </w:rPr>
    </w:pPr>
  </w:p>
  <w:p w14:paraId="774C30C3" w14:textId="77777777" w:rsidR="004F272F" w:rsidRPr="00EC31F4" w:rsidRDefault="004F272F" w:rsidP="004F272F">
    <w:pPr>
      <w:pStyle w:val="Header"/>
      <w:tabs>
        <w:tab w:val="left" w:pos="1080"/>
      </w:tabs>
      <w:ind w:left="1800"/>
      <w:jc w:val="right"/>
      <w:rPr>
        <w:b/>
        <w:spacing w:val="20"/>
        <w:sz w:val="32"/>
      </w:rPr>
    </w:pPr>
    <w:r w:rsidRPr="00EC31F4">
      <w:rPr>
        <w:b/>
        <w:spacing w:val="20"/>
        <w:sz w:val="32"/>
      </w:rPr>
      <w:t>North American Energy Standards Board</w:t>
    </w:r>
  </w:p>
  <w:p w14:paraId="40F7A047" w14:textId="0C64E72D" w:rsidR="004F272F" w:rsidRPr="00EC31F4" w:rsidRDefault="00865611" w:rsidP="004F272F">
    <w:pPr>
      <w:pStyle w:val="Header"/>
      <w:tabs>
        <w:tab w:val="left" w:pos="680"/>
        <w:tab w:val="right" w:pos="9810"/>
      </w:tabs>
      <w:spacing w:before="60"/>
      <w:ind w:left="1800"/>
      <w:jc w:val="right"/>
    </w:pPr>
    <w:r>
      <w:t>1415 Louisiana</w:t>
    </w:r>
    <w:r w:rsidR="004F272F" w:rsidRPr="00EC31F4">
      <w:t xml:space="preserve">, Suite </w:t>
    </w:r>
    <w:r>
      <w:t>3460</w:t>
    </w:r>
    <w:r w:rsidR="004F272F" w:rsidRPr="00EC31F4">
      <w:t>, Houston, Texas 77002</w:t>
    </w:r>
  </w:p>
  <w:p w14:paraId="76CC8BF2" w14:textId="77777777" w:rsidR="004F272F" w:rsidRPr="00EC31F4" w:rsidRDefault="004F272F" w:rsidP="004F272F">
    <w:pPr>
      <w:pStyle w:val="Header"/>
      <w:ind w:left="1800"/>
      <w:jc w:val="right"/>
    </w:pPr>
    <w:r w:rsidRPr="00EC31F4">
      <w:t>Phone</w:t>
    </w:r>
    <w:proofErr w:type="gramStart"/>
    <w:r w:rsidRPr="00EC31F4">
      <w:t>:  (</w:t>
    </w:r>
    <w:proofErr w:type="gramEnd"/>
    <w:r w:rsidRPr="00EC31F4">
      <w:t>713) 356-0060, Fax:  (713) 356-0067, E-mail: naesb@naesb.org</w:t>
    </w:r>
  </w:p>
  <w:p w14:paraId="2021C00C" w14:textId="77777777" w:rsidR="004F272F" w:rsidRPr="00EC31F4" w:rsidRDefault="004F272F" w:rsidP="004F272F">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49D14D06" w14:textId="77777777" w:rsidR="004F272F" w:rsidRPr="00EC31F4" w:rsidRDefault="004F272F" w:rsidP="004F272F">
    <w:pPr>
      <w:pStyle w:val="Header"/>
      <w:pBdr>
        <w:bottom w:val="single" w:sz="18" w:space="1" w:color="auto"/>
      </w:pBdr>
      <w:spacing w:after="240"/>
      <w:ind w:left="1800" w:hanging="180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E57206"/>
    <w:multiLevelType w:val="hybridMultilevel"/>
    <w:tmpl w:val="35ECE7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FD56D30"/>
    <w:multiLevelType w:val="hybridMultilevel"/>
    <w:tmpl w:val="35ECE7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C1D1ACA"/>
    <w:multiLevelType w:val="hybridMultilevel"/>
    <w:tmpl w:val="35ECE7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EF242AA"/>
    <w:multiLevelType w:val="hybridMultilevel"/>
    <w:tmpl w:val="35ECE7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58C751F"/>
    <w:multiLevelType w:val="hybridMultilevel"/>
    <w:tmpl w:val="35ECE7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A021B8F"/>
    <w:multiLevelType w:val="hybridMultilevel"/>
    <w:tmpl w:val="35ECE7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0493BA3"/>
    <w:multiLevelType w:val="hybridMultilevel"/>
    <w:tmpl w:val="EB06E118"/>
    <w:lvl w:ilvl="0" w:tplc="F1F2553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FB5AA7"/>
    <w:multiLevelType w:val="hybridMultilevel"/>
    <w:tmpl w:val="35ECE7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69E0269"/>
    <w:multiLevelType w:val="multilevel"/>
    <w:tmpl w:val="9FD4036E"/>
    <w:lvl w:ilvl="0">
      <w:start w:val="1"/>
      <w:numFmt w:val="lowerLetter"/>
      <w:pStyle w:val="Level6"/>
      <w:lvlText w:val="(%1)"/>
      <w:lvlJc w:val="left"/>
      <w:pPr>
        <w:tabs>
          <w:tab w:val="num" w:pos="3960"/>
        </w:tabs>
        <w:ind w:left="0" w:firstLine="360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B7F2756"/>
    <w:multiLevelType w:val="hybridMultilevel"/>
    <w:tmpl w:val="7CD44FC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6B537D"/>
    <w:multiLevelType w:val="hybridMultilevel"/>
    <w:tmpl w:val="35ECE7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13A143A"/>
    <w:multiLevelType w:val="hybridMultilevel"/>
    <w:tmpl w:val="35ECE7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DB26B75"/>
    <w:multiLevelType w:val="hybridMultilevel"/>
    <w:tmpl w:val="35ECE7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10"/>
  </w:num>
  <w:num w:numId="3">
    <w:abstractNumId w:val="8"/>
  </w:num>
  <w:num w:numId="4">
    <w:abstractNumId w:val="2"/>
  </w:num>
  <w:num w:numId="5">
    <w:abstractNumId w:val="5"/>
  </w:num>
  <w:num w:numId="6">
    <w:abstractNumId w:val="3"/>
  </w:num>
  <w:num w:numId="7">
    <w:abstractNumId w:val="4"/>
  </w:num>
  <w:num w:numId="8">
    <w:abstractNumId w:val="13"/>
  </w:num>
  <w:num w:numId="9">
    <w:abstractNumId w:val="14"/>
  </w:num>
  <w:num w:numId="10">
    <w:abstractNumId w:val="9"/>
  </w:num>
  <w:num w:numId="11">
    <w:abstractNumId w:val="12"/>
  </w:num>
  <w:num w:numId="12">
    <w:abstractNumId w:val="6"/>
  </w:num>
  <w:num w:numId="13">
    <w:abstractNumId w:val="7"/>
  </w:num>
  <w:num w:numId="14">
    <w:abstractNumId w:val="11"/>
  </w:num>
  <w:num w:numId="15">
    <w:abstractNumId w:val="11"/>
  </w:num>
  <w:num w:numId="1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C9"/>
    <w:rsid w:val="000110FB"/>
    <w:rsid w:val="0002707C"/>
    <w:rsid w:val="000344E0"/>
    <w:rsid w:val="00034567"/>
    <w:rsid w:val="0003512C"/>
    <w:rsid w:val="00035B9C"/>
    <w:rsid w:val="000364A4"/>
    <w:rsid w:val="00040163"/>
    <w:rsid w:val="00042D79"/>
    <w:rsid w:val="0004407E"/>
    <w:rsid w:val="0005220B"/>
    <w:rsid w:val="000545C9"/>
    <w:rsid w:val="00056D30"/>
    <w:rsid w:val="00061FE2"/>
    <w:rsid w:val="00064480"/>
    <w:rsid w:val="0006672E"/>
    <w:rsid w:val="0007019C"/>
    <w:rsid w:val="000720A7"/>
    <w:rsid w:val="00072D20"/>
    <w:rsid w:val="000775C7"/>
    <w:rsid w:val="000777F5"/>
    <w:rsid w:val="00080657"/>
    <w:rsid w:val="0008227D"/>
    <w:rsid w:val="000824C4"/>
    <w:rsid w:val="00085D92"/>
    <w:rsid w:val="0009037E"/>
    <w:rsid w:val="00092107"/>
    <w:rsid w:val="0009290D"/>
    <w:rsid w:val="000A15C4"/>
    <w:rsid w:val="000A203B"/>
    <w:rsid w:val="000A2F8E"/>
    <w:rsid w:val="000A4144"/>
    <w:rsid w:val="000A4C4C"/>
    <w:rsid w:val="000A5235"/>
    <w:rsid w:val="000A6AB8"/>
    <w:rsid w:val="000B08D5"/>
    <w:rsid w:val="000B2438"/>
    <w:rsid w:val="000B24BE"/>
    <w:rsid w:val="000B4843"/>
    <w:rsid w:val="000B54C0"/>
    <w:rsid w:val="000B72D8"/>
    <w:rsid w:val="000B7659"/>
    <w:rsid w:val="000C1A51"/>
    <w:rsid w:val="000C3E6F"/>
    <w:rsid w:val="000D3135"/>
    <w:rsid w:val="000E0B95"/>
    <w:rsid w:val="000E244B"/>
    <w:rsid w:val="000E6514"/>
    <w:rsid w:val="000E7041"/>
    <w:rsid w:val="000F14C1"/>
    <w:rsid w:val="000F1FB2"/>
    <w:rsid w:val="000F3609"/>
    <w:rsid w:val="000F46E8"/>
    <w:rsid w:val="000F4E94"/>
    <w:rsid w:val="000F628C"/>
    <w:rsid w:val="0011006F"/>
    <w:rsid w:val="00111069"/>
    <w:rsid w:val="0011132D"/>
    <w:rsid w:val="00111C1A"/>
    <w:rsid w:val="00113C12"/>
    <w:rsid w:val="00117CFF"/>
    <w:rsid w:val="001224D0"/>
    <w:rsid w:val="00122C4A"/>
    <w:rsid w:val="001230CD"/>
    <w:rsid w:val="00123211"/>
    <w:rsid w:val="0012348D"/>
    <w:rsid w:val="001240E4"/>
    <w:rsid w:val="00125770"/>
    <w:rsid w:val="00127483"/>
    <w:rsid w:val="0013156F"/>
    <w:rsid w:val="001319E3"/>
    <w:rsid w:val="001410B5"/>
    <w:rsid w:val="00146D9A"/>
    <w:rsid w:val="00147D58"/>
    <w:rsid w:val="0015054C"/>
    <w:rsid w:val="001505CC"/>
    <w:rsid w:val="00151A26"/>
    <w:rsid w:val="0015555D"/>
    <w:rsid w:val="00161099"/>
    <w:rsid w:val="00163BDF"/>
    <w:rsid w:val="00180ED7"/>
    <w:rsid w:val="00181149"/>
    <w:rsid w:val="001849BB"/>
    <w:rsid w:val="00187417"/>
    <w:rsid w:val="00192067"/>
    <w:rsid w:val="001927C1"/>
    <w:rsid w:val="001936C9"/>
    <w:rsid w:val="0019709B"/>
    <w:rsid w:val="001A26B7"/>
    <w:rsid w:val="001A7378"/>
    <w:rsid w:val="001B30B4"/>
    <w:rsid w:val="001B7D95"/>
    <w:rsid w:val="001C1549"/>
    <w:rsid w:val="001C231B"/>
    <w:rsid w:val="001C6190"/>
    <w:rsid w:val="001D0A97"/>
    <w:rsid w:val="001D1EB2"/>
    <w:rsid w:val="001D5D50"/>
    <w:rsid w:val="001D6B9F"/>
    <w:rsid w:val="001E069C"/>
    <w:rsid w:val="001E17A7"/>
    <w:rsid w:val="001E26C0"/>
    <w:rsid w:val="001E3D40"/>
    <w:rsid w:val="001E505F"/>
    <w:rsid w:val="001E594F"/>
    <w:rsid w:val="001E7DB9"/>
    <w:rsid w:val="001F1C83"/>
    <w:rsid w:val="001F5635"/>
    <w:rsid w:val="00200C6E"/>
    <w:rsid w:val="00201C43"/>
    <w:rsid w:val="00202FAB"/>
    <w:rsid w:val="002072EE"/>
    <w:rsid w:val="00214D7D"/>
    <w:rsid w:val="00214DFE"/>
    <w:rsid w:val="002153EE"/>
    <w:rsid w:val="00216890"/>
    <w:rsid w:val="00217049"/>
    <w:rsid w:val="002229BC"/>
    <w:rsid w:val="0022463A"/>
    <w:rsid w:val="002254C7"/>
    <w:rsid w:val="002266B7"/>
    <w:rsid w:val="00231253"/>
    <w:rsid w:val="002401B8"/>
    <w:rsid w:val="00244042"/>
    <w:rsid w:val="00250244"/>
    <w:rsid w:val="0025042C"/>
    <w:rsid w:val="0025130D"/>
    <w:rsid w:val="0025189C"/>
    <w:rsid w:val="00251D0E"/>
    <w:rsid w:val="002536C9"/>
    <w:rsid w:val="00253E27"/>
    <w:rsid w:val="00253F86"/>
    <w:rsid w:val="002559C2"/>
    <w:rsid w:val="002604CF"/>
    <w:rsid w:val="00260954"/>
    <w:rsid w:val="00261EAD"/>
    <w:rsid w:val="002678C4"/>
    <w:rsid w:val="00267B78"/>
    <w:rsid w:val="00272111"/>
    <w:rsid w:val="002729A8"/>
    <w:rsid w:val="00282DC8"/>
    <w:rsid w:val="0028352C"/>
    <w:rsid w:val="00284F2B"/>
    <w:rsid w:val="0028637F"/>
    <w:rsid w:val="00290911"/>
    <w:rsid w:val="00293D3F"/>
    <w:rsid w:val="00294FF0"/>
    <w:rsid w:val="00295F64"/>
    <w:rsid w:val="002A06F7"/>
    <w:rsid w:val="002A2803"/>
    <w:rsid w:val="002A3438"/>
    <w:rsid w:val="002B6BFA"/>
    <w:rsid w:val="002C2A57"/>
    <w:rsid w:val="002C4724"/>
    <w:rsid w:val="002C542A"/>
    <w:rsid w:val="002D4205"/>
    <w:rsid w:val="002D5F82"/>
    <w:rsid w:val="002D67CC"/>
    <w:rsid w:val="002D6A07"/>
    <w:rsid w:val="002E4F56"/>
    <w:rsid w:val="002E68A1"/>
    <w:rsid w:val="002F18C2"/>
    <w:rsid w:val="002F20B8"/>
    <w:rsid w:val="002F52BA"/>
    <w:rsid w:val="00303F8A"/>
    <w:rsid w:val="003064EC"/>
    <w:rsid w:val="00307ACB"/>
    <w:rsid w:val="003108D5"/>
    <w:rsid w:val="003113C7"/>
    <w:rsid w:val="00311AB8"/>
    <w:rsid w:val="00311E94"/>
    <w:rsid w:val="00314194"/>
    <w:rsid w:val="00317258"/>
    <w:rsid w:val="0031738A"/>
    <w:rsid w:val="00317D4D"/>
    <w:rsid w:val="00320553"/>
    <w:rsid w:val="0032090B"/>
    <w:rsid w:val="0032175B"/>
    <w:rsid w:val="0032602A"/>
    <w:rsid w:val="00326F86"/>
    <w:rsid w:val="00330A11"/>
    <w:rsid w:val="00331EAD"/>
    <w:rsid w:val="00333563"/>
    <w:rsid w:val="003349CC"/>
    <w:rsid w:val="00335580"/>
    <w:rsid w:val="00335693"/>
    <w:rsid w:val="003413DA"/>
    <w:rsid w:val="00341E05"/>
    <w:rsid w:val="003429F0"/>
    <w:rsid w:val="00342FD5"/>
    <w:rsid w:val="00343A68"/>
    <w:rsid w:val="0034585A"/>
    <w:rsid w:val="003468B9"/>
    <w:rsid w:val="00350641"/>
    <w:rsid w:val="00356689"/>
    <w:rsid w:val="00361F91"/>
    <w:rsid w:val="00367210"/>
    <w:rsid w:val="003725C2"/>
    <w:rsid w:val="00375A47"/>
    <w:rsid w:val="00375B39"/>
    <w:rsid w:val="003829AF"/>
    <w:rsid w:val="003832ED"/>
    <w:rsid w:val="00384DF7"/>
    <w:rsid w:val="00392086"/>
    <w:rsid w:val="00392A8B"/>
    <w:rsid w:val="00392D9A"/>
    <w:rsid w:val="003A6B86"/>
    <w:rsid w:val="003B4462"/>
    <w:rsid w:val="003B6191"/>
    <w:rsid w:val="003B7640"/>
    <w:rsid w:val="003C0371"/>
    <w:rsid w:val="003C19CC"/>
    <w:rsid w:val="003D3A67"/>
    <w:rsid w:val="003D5428"/>
    <w:rsid w:val="003E2017"/>
    <w:rsid w:val="003E2188"/>
    <w:rsid w:val="003E31A1"/>
    <w:rsid w:val="003E47DA"/>
    <w:rsid w:val="003E5E4F"/>
    <w:rsid w:val="003F0835"/>
    <w:rsid w:val="003F5713"/>
    <w:rsid w:val="003F6E1B"/>
    <w:rsid w:val="003F6F2B"/>
    <w:rsid w:val="003F729D"/>
    <w:rsid w:val="004018B7"/>
    <w:rsid w:val="004071BC"/>
    <w:rsid w:val="004100EE"/>
    <w:rsid w:val="0041018D"/>
    <w:rsid w:val="0041214D"/>
    <w:rsid w:val="004162F5"/>
    <w:rsid w:val="0042374D"/>
    <w:rsid w:val="00425002"/>
    <w:rsid w:val="00426906"/>
    <w:rsid w:val="0042696E"/>
    <w:rsid w:val="00432043"/>
    <w:rsid w:val="00432BA2"/>
    <w:rsid w:val="0044206A"/>
    <w:rsid w:val="00442A68"/>
    <w:rsid w:val="00442F39"/>
    <w:rsid w:val="004437EE"/>
    <w:rsid w:val="00445CF7"/>
    <w:rsid w:val="00452248"/>
    <w:rsid w:val="00454EE9"/>
    <w:rsid w:val="00456981"/>
    <w:rsid w:val="00456B0C"/>
    <w:rsid w:val="00456DAC"/>
    <w:rsid w:val="00457145"/>
    <w:rsid w:val="00457F7F"/>
    <w:rsid w:val="00460722"/>
    <w:rsid w:val="004614DB"/>
    <w:rsid w:val="00462DEC"/>
    <w:rsid w:val="00464FFD"/>
    <w:rsid w:val="004663BC"/>
    <w:rsid w:val="004665AC"/>
    <w:rsid w:val="00473C93"/>
    <w:rsid w:val="0047608A"/>
    <w:rsid w:val="004809FF"/>
    <w:rsid w:val="004839B5"/>
    <w:rsid w:val="00483C91"/>
    <w:rsid w:val="0048580C"/>
    <w:rsid w:val="004860CD"/>
    <w:rsid w:val="00490073"/>
    <w:rsid w:val="0049286B"/>
    <w:rsid w:val="004949F4"/>
    <w:rsid w:val="004A579E"/>
    <w:rsid w:val="004B0860"/>
    <w:rsid w:val="004B1126"/>
    <w:rsid w:val="004B592E"/>
    <w:rsid w:val="004B6AFA"/>
    <w:rsid w:val="004C0D65"/>
    <w:rsid w:val="004C2F97"/>
    <w:rsid w:val="004C423B"/>
    <w:rsid w:val="004C4CFA"/>
    <w:rsid w:val="004D3607"/>
    <w:rsid w:val="004D7F4C"/>
    <w:rsid w:val="004E2BB9"/>
    <w:rsid w:val="004E6FFD"/>
    <w:rsid w:val="004E7D13"/>
    <w:rsid w:val="004F272F"/>
    <w:rsid w:val="004F3113"/>
    <w:rsid w:val="004F4D17"/>
    <w:rsid w:val="004F69A6"/>
    <w:rsid w:val="004F7AA5"/>
    <w:rsid w:val="0050260B"/>
    <w:rsid w:val="005028F6"/>
    <w:rsid w:val="00507778"/>
    <w:rsid w:val="005107B2"/>
    <w:rsid w:val="00511B90"/>
    <w:rsid w:val="00515538"/>
    <w:rsid w:val="00517EE5"/>
    <w:rsid w:val="005200B8"/>
    <w:rsid w:val="005202A1"/>
    <w:rsid w:val="00522B01"/>
    <w:rsid w:val="0052525E"/>
    <w:rsid w:val="00525A8D"/>
    <w:rsid w:val="005335E5"/>
    <w:rsid w:val="005337C8"/>
    <w:rsid w:val="00535BA7"/>
    <w:rsid w:val="00536878"/>
    <w:rsid w:val="0054719E"/>
    <w:rsid w:val="0055055E"/>
    <w:rsid w:val="00551B18"/>
    <w:rsid w:val="00551E53"/>
    <w:rsid w:val="0056180E"/>
    <w:rsid w:val="00564542"/>
    <w:rsid w:val="00566458"/>
    <w:rsid w:val="00573688"/>
    <w:rsid w:val="00573B93"/>
    <w:rsid w:val="00576D01"/>
    <w:rsid w:val="0058019B"/>
    <w:rsid w:val="00584527"/>
    <w:rsid w:val="005870A1"/>
    <w:rsid w:val="005872EB"/>
    <w:rsid w:val="005951AA"/>
    <w:rsid w:val="005958F3"/>
    <w:rsid w:val="005A4ACB"/>
    <w:rsid w:val="005A7D5E"/>
    <w:rsid w:val="005B2347"/>
    <w:rsid w:val="005B280C"/>
    <w:rsid w:val="005B4113"/>
    <w:rsid w:val="005C111C"/>
    <w:rsid w:val="005C1209"/>
    <w:rsid w:val="005C1BD0"/>
    <w:rsid w:val="005C743A"/>
    <w:rsid w:val="005C7515"/>
    <w:rsid w:val="005C7C84"/>
    <w:rsid w:val="005D25D8"/>
    <w:rsid w:val="005D410C"/>
    <w:rsid w:val="005D5CCA"/>
    <w:rsid w:val="005D7B55"/>
    <w:rsid w:val="005D7D56"/>
    <w:rsid w:val="005E04A8"/>
    <w:rsid w:val="005E54AB"/>
    <w:rsid w:val="005F1F3B"/>
    <w:rsid w:val="005F395E"/>
    <w:rsid w:val="005F78B3"/>
    <w:rsid w:val="00600D31"/>
    <w:rsid w:val="00604E83"/>
    <w:rsid w:val="00606593"/>
    <w:rsid w:val="00606DE2"/>
    <w:rsid w:val="0061047A"/>
    <w:rsid w:val="00615018"/>
    <w:rsid w:val="00615B80"/>
    <w:rsid w:val="00621870"/>
    <w:rsid w:val="006413ED"/>
    <w:rsid w:val="006435DC"/>
    <w:rsid w:val="00646780"/>
    <w:rsid w:val="00647276"/>
    <w:rsid w:val="006478D4"/>
    <w:rsid w:val="0065136A"/>
    <w:rsid w:val="0065154E"/>
    <w:rsid w:val="00652D40"/>
    <w:rsid w:val="006601C9"/>
    <w:rsid w:val="00660C7E"/>
    <w:rsid w:val="00667824"/>
    <w:rsid w:val="00670ACE"/>
    <w:rsid w:val="0067183D"/>
    <w:rsid w:val="006721BB"/>
    <w:rsid w:val="00674353"/>
    <w:rsid w:val="00674F70"/>
    <w:rsid w:val="0067584C"/>
    <w:rsid w:val="00676413"/>
    <w:rsid w:val="0068491A"/>
    <w:rsid w:val="006867D3"/>
    <w:rsid w:val="00687D4D"/>
    <w:rsid w:val="00687EF4"/>
    <w:rsid w:val="00690C89"/>
    <w:rsid w:val="00690F7E"/>
    <w:rsid w:val="00691894"/>
    <w:rsid w:val="00693B62"/>
    <w:rsid w:val="0069670F"/>
    <w:rsid w:val="00697478"/>
    <w:rsid w:val="006A087F"/>
    <w:rsid w:val="006A3EFA"/>
    <w:rsid w:val="006A5958"/>
    <w:rsid w:val="006A640F"/>
    <w:rsid w:val="006B022C"/>
    <w:rsid w:val="006B321F"/>
    <w:rsid w:val="006B357C"/>
    <w:rsid w:val="006B3DE0"/>
    <w:rsid w:val="006B6F6C"/>
    <w:rsid w:val="006B7F3F"/>
    <w:rsid w:val="006C1257"/>
    <w:rsid w:val="006C2A5E"/>
    <w:rsid w:val="006C3BCE"/>
    <w:rsid w:val="006C50B7"/>
    <w:rsid w:val="006C7B25"/>
    <w:rsid w:val="006D3E17"/>
    <w:rsid w:val="006E33F7"/>
    <w:rsid w:val="006E5166"/>
    <w:rsid w:val="006E59FF"/>
    <w:rsid w:val="006F54ED"/>
    <w:rsid w:val="006F6979"/>
    <w:rsid w:val="006F725A"/>
    <w:rsid w:val="007010BA"/>
    <w:rsid w:val="00703C94"/>
    <w:rsid w:val="007041DB"/>
    <w:rsid w:val="007044ED"/>
    <w:rsid w:val="0070678F"/>
    <w:rsid w:val="007073EC"/>
    <w:rsid w:val="00707B71"/>
    <w:rsid w:val="007100C7"/>
    <w:rsid w:val="00713B4E"/>
    <w:rsid w:val="0071659A"/>
    <w:rsid w:val="00722255"/>
    <w:rsid w:val="007240A1"/>
    <w:rsid w:val="007263AC"/>
    <w:rsid w:val="00726958"/>
    <w:rsid w:val="007274D0"/>
    <w:rsid w:val="00730E0E"/>
    <w:rsid w:val="00731966"/>
    <w:rsid w:val="007324C7"/>
    <w:rsid w:val="00732658"/>
    <w:rsid w:val="0073484A"/>
    <w:rsid w:val="0073563A"/>
    <w:rsid w:val="007359E4"/>
    <w:rsid w:val="007405AA"/>
    <w:rsid w:val="007407D6"/>
    <w:rsid w:val="00744E1D"/>
    <w:rsid w:val="00746B11"/>
    <w:rsid w:val="00763D78"/>
    <w:rsid w:val="00766E7F"/>
    <w:rsid w:val="007679C5"/>
    <w:rsid w:val="00770494"/>
    <w:rsid w:val="00774146"/>
    <w:rsid w:val="0077523F"/>
    <w:rsid w:val="00775A3F"/>
    <w:rsid w:val="00776121"/>
    <w:rsid w:val="00776E36"/>
    <w:rsid w:val="00777E9B"/>
    <w:rsid w:val="0078270B"/>
    <w:rsid w:val="00783D8E"/>
    <w:rsid w:val="00784A3E"/>
    <w:rsid w:val="007863A1"/>
    <w:rsid w:val="00786D6D"/>
    <w:rsid w:val="0079174E"/>
    <w:rsid w:val="007940EA"/>
    <w:rsid w:val="007941C1"/>
    <w:rsid w:val="00795259"/>
    <w:rsid w:val="00797E44"/>
    <w:rsid w:val="007A2429"/>
    <w:rsid w:val="007A4049"/>
    <w:rsid w:val="007B24AB"/>
    <w:rsid w:val="007B2FC6"/>
    <w:rsid w:val="007B31A4"/>
    <w:rsid w:val="007B682D"/>
    <w:rsid w:val="007B74DB"/>
    <w:rsid w:val="007C26E3"/>
    <w:rsid w:val="007C4264"/>
    <w:rsid w:val="007D2194"/>
    <w:rsid w:val="007D4D1F"/>
    <w:rsid w:val="007E38BD"/>
    <w:rsid w:val="007E790A"/>
    <w:rsid w:val="007F3B3C"/>
    <w:rsid w:val="007F588B"/>
    <w:rsid w:val="00801306"/>
    <w:rsid w:val="008036A1"/>
    <w:rsid w:val="008101FA"/>
    <w:rsid w:val="00810A81"/>
    <w:rsid w:val="00810FC1"/>
    <w:rsid w:val="00813EC1"/>
    <w:rsid w:val="008178EF"/>
    <w:rsid w:val="00817EE9"/>
    <w:rsid w:val="008200F8"/>
    <w:rsid w:val="00822F9F"/>
    <w:rsid w:val="0082383C"/>
    <w:rsid w:val="00824B63"/>
    <w:rsid w:val="00825F9B"/>
    <w:rsid w:val="0082684F"/>
    <w:rsid w:val="008324DD"/>
    <w:rsid w:val="00844147"/>
    <w:rsid w:val="008503F8"/>
    <w:rsid w:val="008514E7"/>
    <w:rsid w:val="008534DF"/>
    <w:rsid w:val="008538D3"/>
    <w:rsid w:val="00857347"/>
    <w:rsid w:val="00861FFF"/>
    <w:rsid w:val="0086224B"/>
    <w:rsid w:val="00863483"/>
    <w:rsid w:val="00863700"/>
    <w:rsid w:val="00863A64"/>
    <w:rsid w:val="008640E1"/>
    <w:rsid w:val="00865611"/>
    <w:rsid w:val="008670F9"/>
    <w:rsid w:val="0087223E"/>
    <w:rsid w:val="00873C8F"/>
    <w:rsid w:val="00882976"/>
    <w:rsid w:val="0089084C"/>
    <w:rsid w:val="008910AF"/>
    <w:rsid w:val="0089176E"/>
    <w:rsid w:val="00893717"/>
    <w:rsid w:val="00894733"/>
    <w:rsid w:val="008A039A"/>
    <w:rsid w:val="008A2CC5"/>
    <w:rsid w:val="008A342D"/>
    <w:rsid w:val="008A48CB"/>
    <w:rsid w:val="008A4B2A"/>
    <w:rsid w:val="008A52C9"/>
    <w:rsid w:val="008A5688"/>
    <w:rsid w:val="008B0F13"/>
    <w:rsid w:val="008C2A1C"/>
    <w:rsid w:val="008C3D31"/>
    <w:rsid w:val="008C6D3D"/>
    <w:rsid w:val="008D30A4"/>
    <w:rsid w:val="008D3779"/>
    <w:rsid w:val="008F391E"/>
    <w:rsid w:val="008F5702"/>
    <w:rsid w:val="00900074"/>
    <w:rsid w:val="0090478A"/>
    <w:rsid w:val="00906896"/>
    <w:rsid w:val="009121CB"/>
    <w:rsid w:val="0091360F"/>
    <w:rsid w:val="00913CFC"/>
    <w:rsid w:val="0091411E"/>
    <w:rsid w:val="00915046"/>
    <w:rsid w:val="009217F5"/>
    <w:rsid w:val="009240EF"/>
    <w:rsid w:val="00930A29"/>
    <w:rsid w:val="00931E60"/>
    <w:rsid w:val="00934545"/>
    <w:rsid w:val="00942E71"/>
    <w:rsid w:val="009457DF"/>
    <w:rsid w:val="009459EC"/>
    <w:rsid w:val="009470A3"/>
    <w:rsid w:val="00947192"/>
    <w:rsid w:val="00954743"/>
    <w:rsid w:val="00957046"/>
    <w:rsid w:val="00957D2A"/>
    <w:rsid w:val="00962490"/>
    <w:rsid w:val="009649B0"/>
    <w:rsid w:val="00964EA5"/>
    <w:rsid w:val="00967263"/>
    <w:rsid w:val="00970FEC"/>
    <w:rsid w:val="00973B06"/>
    <w:rsid w:val="009745E0"/>
    <w:rsid w:val="009773CB"/>
    <w:rsid w:val="00981168"/>
    <w:rsid w:val="0098163A"/>
    <w:rsid w:val="00983332"/>
    <w:rsid w:val="00986985"/>
    <w:rsid w:val="00986A67"/>
    <w:rsid w:val="009902C3"/>
    <w:rsid w:val="0099032B"/>
    <w:rsid w:val="00991662"/>
    <w:rsid w:val="00994DCB"/>
    <w:rsid w:val="00997987"/>
    <w:rsid w:val="00997B7A"/>
    <w:rsid w:val="009A243A"/>
    <w:rsid w:val="009A3D3E"/>
    <w:rsid w:val="009A44E1"/>
    <w:rsid w:val="009A581D"/>
    <w:rsid w:val="009A7CCF"/>
    <w:rsid w:val="009B2779"/>
    <w:rsid w:val="009C06A5"/>
    <w:rsid w:val="009C1523"/>
    <w:rsid w:val="009C325C"/>
    <w:rsid w:val="009D131C"/>
    <w:rsid w:val="009D5C5B"/>
    <w:rsid w:val="009D6B8F"/>
    <w:rsid w:val="009E5426"/>
    <w:rsid w:val="009F27E9"/>
    <w:rsid w:val="009F515F"/>
    <w:rsid w:val="009F5B05"/>
    <w:rsid w:val="00A043B2"/>
    <w:rsid w:val="00A04FB1"/>
    <w:rsid w:val="00A059B6"/>
    <w:rsid w:val="00A067DE"/>
    <w:rsid w:val="00A068D2"/>
    <w:rsid w:val="00A15948"/>
    <w:rsid w:val="00A171D0"/>
    <w:rsid w:val="00A23AA4"/>
    <w:rsid w:val="00A26825"/>
    <w:rsid w:val="00A30953"/>
    <w:rsid w:val="00A31448"/>
    <w:rsid w:val="00A35DAB"/>
    <w:rsid w:val="00A365AE"/>
    <w:rsid w:val="00A36AD0"/>
    <w:rsid w:val="00A4093B"/>
    <w:rsid w:val="00A41313"/>
    <w:rsid w:val="00A41D72"/>
    <w:rsid w:val="00A47245"/>
    <w:rsid w:val="00A514AD"/>
    <w:rsid w:val="00A54435"/>
    <w:rsid w:val="00A54F9A"/>
    <w:rsid w:val="00A57CF4"/>
    <w:rsid w:val="00A57DE3"/>
    <w:rsid w:val="00A57E7A"/>
    <w:rsid w:val="00A64961"/>
    <w:rsid w:val="00A67CC6"/>
    <w:rsid w:val="00A717CC"/>
    <w:rsid w:val="00A72521"/>
    <w:rsid w:val="00A72DD3"/>
    <w:rsid w:val="00A808E1"/>
    <w:rsid w:val="00A81AEA"/>
    <w:rsid w:val="00A84255"/>
    <w:rsid w:val="00A905DD"/>
    <w:rsid w:val="00A911B0"/>
    <w:rsid w:val="00A9501D"/>
    <w:rsid w:val="00AA1ABB"/>
    <w:rsid w:val="00AA3D48"/>
    <w:rsid w:val="00AC06DC"/>
    <w:rsid w:val="00AC0A54"/>
    <w:rsid w:val="00AC0A76"/>
    <w:rsid w:val="00AC246B"/>
    <w:rsid w:val="00AC4A61"/>
    <w:rsid w:val="00AD2B44"/>
    <w:rsid w:val="00AD416E"/>
    <w:rsid w:val="00AD5B67"/>
    <w:rsid w:val="00AD7376"/>
    <w:rsid w:val="00AE17E5"/>
    <w:rsid w:val="00AE2EB5"/>
    <w:rsid w:val="00AE7D78"/>
    <w:rsid w:val="00AF04AE"/>
    <w:rsid w:val="00AF119B"/>
    <w:rsid w:val="00AF7F46"/>
    <w:rsid w:val="00B011A5"/>
    <w:rsid w:val="00B01440"/>
    <w:rsid w:val="00B01627"/>
    <w:rsid w:val="00B037AA"/>
    <w:rsid w:val="00B059A9"/>
    <w:rsid w:val="00B0731F"/>
    <w:rsid w:val="00B10AE7"/>
    <w:rsid w:val="00B13F41"/>
    <w:rsid w:val="00B14A78"/>
    <w:rsid w:val="00B16124"/>
    <w:rsid w:val="00B16AD5"/>
    <w:rsid w:val="00B16DC2"/>
    <w:rsid w:val="00B17147"/>
    <w:rsid w:val="00B23A01"/>
    <w:rsid w:val="00B23CA2"/>
    <w:rsid w:val="00B33CF3"/>
    <w:rsid w:val="00B40948"/>
    <w:rsid w:val="00B40A11"/>
    <w:rsid w:val="00B40C81"/>
    <w:rsid w:val="00B4276B"/>
    <w:rsid w:val="00B43252"/>
    <w:rsid w:val="00B447F7"/>
    <w:rsid w:val="00B5215B"/>
    <w:rsid w:val="00B5259C"/>
    <w:rsid w:val="00B5360C"/>
    <w:rsid w:val="00B60782"/>
    <w:rsid w:val="00B610D6"/>
    <w:rsid w:val="00B646E9"/>
    <w:rsid w:val="00B65111"/>
    <w:rsid w:val="00B703CB"/>
    <w:rsid w:val="00B70910"/>
    <w:rsid w:val="00B70DD7"/>
    <w:rsid w:val="00B710C4"/>
    <w:rsid w:val="00B71944"/>
    <w:rsid w:val="00B81E9C"/>
    <w:rsid w:val="00B82891"/>
    <w:rsid w:val="00B83095"/>
    <w:rsid w:val="00B85A4D"/>
    <w:rsid w:val="00B86650"/>
    <w:rsid w:val="00B86B01"/>
    <w:rsid w:val="00B904D1"/>
    <w:rsid w:val="00B91929"/>
    <w:rsid w:val="00B93E7E"/>
    <w:rsid w:val="00B94094"/>
    <w:rsid w:val="00B94670"/>
    <w:rsid w:val="00B96077"/>
    <w:rsid w:val="00B96AF1"/>
    <w:rsid w:val="00B96B42"/>
    <w:rsid w:val="00B97345"/>
    <w:rsid w:val="00BA0AF0"/>
    <w:rsid w:val="00BA3B3A"/>
    <w:rsid w:val="00BA5AE6"/>
    <w:rsid w:val="00BB0E4D"/>
    <w:rsid w:val="00BB1A67"/>
    <w:rsid w:val="00BB4EB8"/>
    <w:rsid w:val="00BB5DAD"/>
    <w:rsid w:val="00BB6A55"/>
    <w:rsid w:val="00BC06DF"/>
    <w:rsid w:val="00BC0C49"/>
    <w:rsid w:val="00BC5C28"/>
    <w:rsid w:val="00BC6D5A"/>
    <w:rsid w:val="00BD1467"/>
    <w:rsid w:val="00BD1E2B"/>
    <w:rsid w:val="00BD34C6"/>
    <w:rsid w:val="00BD3FD1"/>
    <w:rsid w:val="00BD6D38"/>
    <w:rsid w:val="00BE748E"/>
    <w:rsid w:val="00BF2B8D"/>
    <w:rsid w:val="00BF3836"/>
    <w:rsid w:val="00BF5572"/>
    <w:rsid w:val="00C056CF"/>
    <w:rsid w:val="00C05AD6"/>
    <w:rsid w:val="00C078BA"/>
    <w:rsid w:val="00C079E3"/>
    <w:rsid w:val="00C106B2"/>
    <w:rsid w:val="00C11A47"/>
    <w:rsid w:val="00C124AD"/>
    <w:rsid w:val="00C13099"/>
    <w:rsid w:val="00C13567"/>
    <w:rsid w:val="00C13C38"/>
    <w:rsid w:val="00C13CED"/>
    <w:rsid w:val="00C244A4"/>
    <w:rsid w:val="00C24F12"/>
    <w:rsid w:val="00C262ED"/>
    <w:rsid w:val="00C32259"/>
    <w:rsid w:val="00C326FD"/>
    <w:rsid w:val="00C34152"/>
    <w:rsid w:val="00C3535E"/>
    <w:rsid w:val="00C41178"/>
    <w:rsid w:val="00C41FE6"/>
    <w:rsid w:val="00C435D3"/>
    <w:rsid w:val="00C44043"/>
    <w:rsid w:val="00C53AE5"/>
    <w:rsid w:val="00C579B6"/>
    <w:rsid w:val="00C60014"/>
    <w:rsid w:val="00C61559"/>
    <w:rsid w:val="00C62643"/>
    <w:rsid w:val="00C63119"/>
    <w:rsid w:val="00C663BC"/>
    <w:rsid w:val="00C6783F"/>
    <w:rsid w:val="00C67C5B"/>
    <w:rsid w:val="00C70CBC"/>
    <w:rsid w:val="00C73AE8"/>
    <w:rsid w:val="00C81F56"/>
    <w:rsid w:val="00C82A39"/>
    <w:rsid w:val="00C85C5A"/>
    <w:rsid w:val="00C86176"/>
    <w:rsid w:val="00C9615D"/>
    <w:rsid w:val="00CA4F7F"/>
    <w:rsid w:val="00CA74E3"/>
    <w:rsid w:val="00CB685D"/>
    <w:rsid w:val="00CC0C9F"/>
    <w:rsid w:val="00CC1637"/>
    <w:rsid w:val="00CC2418"/>
    <w:rsid w:val="00CC25D8"/>
    <w:rsid w:val="00CC42AC"/>
    <w:rsid w:val="00CC42E5"/>
    <w:rsid w:val="00CC7556"/>
    <w:rsid w:val="00CD1104"/>
    <w:rsid w:val="00CD531B"/>
    <w:rsid w:val="00CE0290"/>
    <w:rsid w:val="00CE4EA3"/>
    <w:rsid w:val="00CE5088"/>
    <w:rsid w:val="00CE5D31"/>
    <w:rsid w:val="00CE7513"/>
    <w:rsid w:val="00CE7E8E"/>
    <w:rsid w:val="00CF04DC"/>
    <w:rsid w:val="00CF166D"/>
    <w:rsid w:val="00CF1865"/>
    <w:rsid w:val="00CF3F61"/>
    <w:rsid w:val="00CF4715"/>
    <w:rsid w:val="00CF487B"/>
    <w:rsid w:val="00CF5B07"/>
    <w:rsid w:val="00D0130C"/>
    <w:rsid w:val="00D01494"/>
    <w:rsid w:val="00D02D82"/>
    <w:rsid w:val="00D061DF"/>
    <w:rsid w:val="00D0748A"/>
    <w:rsid w:val="00D07F8A"/>
    <w:rsid w:val="00D118E0"/>
    <w:rsid w:val="00D11B17"/>
    <w:rsid w:val="00D122B4"/>
    <w:rsid w:val="00D13D58"/>
    <w:rsid w:val="00D14947"/>
    <w:rsid w:val="00D16819"/>
    <w:rsid w:val="00D241B3"/>
    <w:rsid w:val="00D262E8"/>
    <w:rsid w:val="00D2663F"/>
    <w:rsid w:val="00D3049D"/>
    <w:rsid w:val="00D34377"/>
    <w:rsid w:val="00D3481C"/>
    <w:rsid w:val="00D34E34"/>
    <w:rsid w:val="00D362E8"/>
    <w:rsid w:val="00D372D9"/>
    <w:rsid w:val="00D37908"/>
    <w:rsid w:val="00D40CFB"/>
    <w:rsid w:val="00D40D8B"/>
    <w:rsid w:val="00D50A4E"/>
    <w:rsid w:val="00D5186D"/>
    <w:rsid w:val="00D518D3"/>
    <w:rsid w:val="00D519CE"/>
    <w:rsid w:val="00D522D8"/>
    <w:rsid w:val="00D55D26"/>
    <w:rsid w:val="00D56C87"/>
    <w:rsid w:val="00D635E6"/>
    <w:rsid w:val="00D64C81"/>
    <w:rsid w:val="00D65A5E"/>
    <w:rsid w:val="00D73528"/>
    <w:rsid w:val="00D807B7"/>
    <w:rsid w:val="00D83718"/>
    <w:rsid w:val="00D85A89"/>
    <w:rsid w:val="00D876CD"/>
    <w:rsid w:val="00D9100B"/>
    <w:rsid w:val="00D91F51"/>
    <w:rsid w:val="00D91F5D"/>
    <w:rsid w:val="00D929B1"/>
    <w:rsid w:val="00D936B8"/>
    <w:rsid w:val="00D9531B"/>
    <w:rsid w:val="00D976C8"/>
    <w:rsid w:val="00DA028F"/>
    <w:rsid w:val="00DA0F09"/>
    <w:rsid w:val="00DA1571"/>
    <w:rsid w:val="00DA32D4"/>
    <w:rsid w:val="00DA3A60"/>
    <w:rsid w:val="00DA3EB5"/>
    <w:rsid w:val="00DA54C7"/>
    <w:rsid w:val="00DA6873"/>
    <w:rsid w:val="00DB047B"/>
    <w:rsid w:val="00DB069D"/>
    <w:rsid w:val="00DB1B9E"/>
    <w:rsid w:val="00DC00C0"/>
    <w:rsid w:val="00DC3595"/>
    <w:rsid w:val="00DC4D31"/>
    <w:rsid w:val="00DD03A8"/>
    <w:rsid w:val="00DD1691"/>
    <w:rsid w:val="00DD21AB"/>
    <w:rsid w:val="00DD5815"/>
    <w:rsid w:val="00DD7B26"/>
    <w:rsid w:val="00DE091C"/>
    <w:rsid w:val="00DE407D"/>
    <w:rsid w:val="00DE4D89"/>
    <w:rsid w:val="00DF189A"/>
    <w:rsid w:val="00DF2CF1"/>
    <w:rsid w:val="00DF2F9A"/>
    <w:rsid w:val="00DF37D2"/>
    <w:rsid w:val="00E02459"/>
    <w:rsid w:val="00E05B49"/>
    <w:rsid w:val="00E07896"/>
    <w:rsid w:val="00E07941"/>
    <w:rsid w:val="00E100C7"/>
    <w:rsid w:val="00E10179"/>
    <w:rsid w:val="00E16561"/>
    <w:rsid w:val="00E21017"/>
    <w:rsid w:val="00E238D2"/>
    <w:rsid w:val="00E23C9C"/>
    <w:rsid w:val="00E243B0"/>
    <w:rsid w:val="00E245EB"/>
    <w:rsid w:val="00E249BB"/>
    <w:rsid w:val="00E33482"/>
    <w:rsid w:val="00E33BCC"/>
    <w:rsid w:val="00E341A0"/>
    <w:rsid w:val="00E37ACF"/>
    <w:rsid w:val="00E4414B"/>
    <w:rsid w:val="00E449AA"/>
    <w:rsid w:val="00E4628F"/>
    <w:rsid w:val="00E50678"/>
    <w:rsid w:val="00E55D9E"/>
    <w:rsid w:val="00E56B67"/>
    <w:rsid w:val="00E60025"/>
    <w:rsid w:val="00E601DD"/>
    <w:rsid w:val="00E80325"/>
    <w:rsid w:val="00E809FB"/>
    <w:rsid w:val="00E81C9B"/>
    <w:rsid w:val="00E8336C"/>
    <w:rsid w:val="00E8364F"/>
    <w:rsid w:val="00E83CDC"/>
    <w:rsid w:val="00E83DB3"/>
    <w:rsid w:val="00E84330"/>
    <w:rsid w:val="00E87025"/>
    <w:rsid w:val="00E91F38"/>
    <w:rsid w:val="00E93526"/>
    <w:rsid w:val="00E94A8A"/>
    <w:rsid w:val="00EA26B3"/>
    <w:rsid w:val="00EA6215"/>
    <w:rsid w:val="00EB155B"/>
    <w:rsid w:val="00EB2652"/>
    <w:rsid w:val="00EB2784"/>
    <w:rsid w:val="00EB473E"/>
    <w:rsid w:val="00EB7413"/>
    <w:rsid w:val="00EC1BD7"/>
    <w:rsid w:val="00EC63E2"/>
    <w:rsid w:val="00EC7CA4"/>
    <w:rsid w:val="00EC7CC4"/>
    <w:rsid w:val="00EE119D"/>
    <w:rsid w:val="00EE198B"/>
    <w:rsid w:val="00EE3A81"/>
    <w:rsid w:val="00EE4B8E"/>
    <w:rsid w:val="00EE673C"/>
    <w:rsid w:val="00EF1B80"/>
    <w:rsid w:val="00EF2B5F"/>
    <w:rsid w:val="00EF46B3"/>
    <w:rsid w:val="00F10D0C"/>
    <w:rsid w:val="00F118AB"/>
    <w:rsid w:val="00F1288D"/>
    <w:rsid w:val="00F13EEC"/>
    <w:rsid w:val="00F175C3"/>
    <w:rsid w:val="00F17FD0"/>
    <w:rsid w:val="00F21556"/>
    <w:rsid w:val="00F260CC"/>
    <w:rsid w:val="00F27847"/>
    <w:rsid w:val="00F27E1D"/>
    <w:rsid w:val="00F30362"/>
    <w:rsid w:val="00F40F4E"/>
    <w:rsid w:val="00F418DC"/>
    <w:rsid w:val="00F4261C"/>
    <w:rsid w:val="00F426A3"/>
    <w:rsid w:val="00F429EF"/>
    <w:rsid w:val="00F44D32"/>
    <w:rsid w:val="00F46793"/>
    <w:rsid w:val="00F4680D"/>
    <w:rsid w:val="00F477BB"/>
    <w:rsid w:val="00F50DC2"/>
    <w:rsid w:val="00F51024"/>
    <w:rsid w:val="00F535F7"/>
    <w:rsid w:val="00F55500"/>
    <w:rsid w:val="00F57DF9"/>
    <w:rsid w:val="00F60F4D"/>
    <w:rsid w:val="00F6192D"/>
    <w:rsid w:val="00F65E20"/>
    <w:rsid w:val="00F71DCA"/>
    <w:rsid w:val="00F80B79"/>
    <w:rsid w:val="00F80D4B"/>
    <w:rsid w:val="00F81A94"/>
    <w:rsid w:val="00F8313D"/>
    <w:rsid w:val="00F83AB3"/>
    <w:rsid w:val="00F85532"/>
    <w:rsid w:val="00F8624C"/>
    <w:rsid w:val="00F90978"/>
    <w:rsid w:val="00F928DE"/>
    <w:rsid w:val="00F92CE1"/>
    <w:rsid w:val="00F939DB"/>
    <w:rsid w:val="00F96C6B"/>
    <w:rsid w:val="00F9758D"/>
    <w:rsid w:val="00FA12D2"/>
    <w:rsid w:val="00FA1CE2"/>
    <w:rsid w:val="00FA4C8D"/>
    <w:rsid w:val="00FB1B2E"/>
    <w:rsid w:val="00FB58E0"/>
    <w:rsid w:val="00FC32E8"/>
    <w:rsid w:val="00FC667C"/>
    <w:rsid w:val="00FC7E03"/>
    <w:rsid w:val="00FD2453"/>
    <w:rsid w:val="00FE415E"/>
    <w:rsid w:val="00FE427A"/>
    <w:rsid w:val="00FE6543"/>
    <w:rsid w:val="00FE6B85"/>
    <w:rsid w:val="00FE7E72"/>
    <w:rsid w:val="00FF2D00"/>
    <w:rsid w:val="00FF32B0"/>
    <w:rsid w:val="00FF3D3B"/>
    <w:rsid w:val="00FF5505"/>
    <w:rsid w:val="00FF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688000"/>
  <w15:docId w15:val="{0FCE008B-C019-4356-8570-755DC0C8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9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45C9"/>
    <w:pPr>
      <w:tabs>
        <w:tab w:val="center" w:pos="4320"/>
        <w:tab w:val="right" w:pos="8640"/>
      </w:tabs>
    </w:pPr>
  </w:style>
  <w:style w:type="character" w:customStyle="1" w:styleId="HeaderChar">
    <w:name w:val="Header Char"/>
    <w:link w:val="Header"/>
    <w:locked/>
    <w:rsid w:val="000545C9"/>
    <w:rPr>
      <w:sz w:val="20"/>
    </w:rPr>
  </w:style>
  <w:style w:type="paragraph" w:styleId="Footer">
    <w:name w:val="footer"/>
    <w:basedOn w:val="Normal"/>
    <w:link w:val="FooterChar"/>
    <w:rsid w:val="000545C9"/>
    <w:pPr>
      <w:tabs>
        <w:tab w:val="center" w:pos="4320"/>
        <w:tab w:val="right" w:pos="8640"/>
      </w:tabs>
    </w:pPr>
  </w:style>
  <w:style w:type="character" w:customStyle="1" w:styleId="FooterChar">
    <w:name w:val="Footer Char"/>
    <w:link w:val="Footer"/>
    <w:locked/>
    <w:rsid w:val="000545C9"/>
    <w:rPr>
      <w:sz w:val="20"/>
    </w:rPr>
  </w:style>
  <w:style w:type="character" w:styleId="Hyperlink">
    <w:name w:val="Hyperlink"/>
    <w:uiPriority w:val="99"/>
    <w:rsid w:val="000545C9"/>
    <w:rPr>
      <w:rFonts w:cs="Times New Roman"/>
      <w:color w:val="0000FF"/>
      <w:u w:val="single"/>
    </w:rPr>
  </w:style>
  <w:style w:type="character" w:styleId="PageNumber">
    <w:name w:val="page number"/>
    <w:uiPriority w:val="99"/>
    <w:rsid w:val="000545C9"/>
    <w:rPr>
      <w:rFonts w:cs="Times New Roman"/>
    </w:rPr>
  </w:style>
  <w:style w:type="character" w:styleId="FollowedHyperlink">
    <w:name w:val="FollowedHyperlink"/>
    <w:uiPriority w:val="99"/>
    <w:rsid w:val="000545C9"/>
    <w:rPr>
      <w:rFonts w:cs="Times New Roman"/>
      <w:color w:val="800080"/>
      <w:u w:val="single"/>
    </w:rPr>
  </w:style>
  <w:style w:type="paragraph" w:customStyle="1" w:styleId="DefaultText">
    <w:name w:val="Default Text"/>
    <w:basedOn w:val="Normal"/>
    <w:uiPriority w:val="99"/>
    <w:rsid w:val="000545C9"/>
    <w:rPr>
      <w:noProof/>
      <w:sz w:val="24"/>
    </w:rPr>
  </w:style>
  <w:style w:type="paragraph" w:styleId="DocumentMap">
    <w:name w:val="Document Map"/>
    <w:basedOn w:val="Normal"/>
    <w:link w:val="DocumentMapChar"/>
    <w:uiPriority w:val="99"/>
    <w:semiHidden/>
    <w:rsid w:val="000545C9"/>
    <w:pPr>
      <w:shd w:val="clear" w:color="auto" w:fill="000080"/>
    </w:pPr>
    <w:rPr>
      <w:sz w:val="2"/>
    </w:rPr>
  </w:style>
  <w:style w:type="character" w:customStyle="1" w:styleId="DocumentMapChar">
    <w:name w:val="Document Map Char"/>
    <w:link w:val="DocumentMap"/>
    <w:uiPriority w:val="99"/>
    <w:semiHidden/>
    <w:locked/>
    <w:rsid w:val="000545C9"/>
    <w:rPr>
      <w:sz w:val="2"/>
    </w:rPr>
  </w:style>
  <w:style w:type="table" w:styleId="TableGrid">
    <w:name w:val="Table Grid"/>
    <w:basedOn w:val="TableNormal"/>
    <w:uiPriority w:val="99"/>
    <w:rsid w:val="00054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545C9"/>
    <w:rPr>
      <w:rFonts w:cs="Times New Roman"/>
      <w:b/>
    </w:rPr>
  </w:style>
  <w:style w:type="paragraph" w:styleId="BodyText">
    <w:name w:val="Body Text"/>
    <w:basedOn w:val="Normal"/>
    <w:link w:val="BodyTextChar"/>
    <w:uiPriority w:val="99"/>
    <w:rsid w:val="000545C9"/>
  </w:style>
  <w:style w:type="character" w:customStyle="1" w:styleId="BodyTextChar">
    <w:name w:val="Body Text Char"/>
    <w:link w:val="BodyText"/>
    <w:uiPriority w:val="99"/>
    <w:semiHidden/>
    <w:locked/>
    <w:rsid w:val="000545C9"/>
    <w:rPr>
      <w:sz w:val="20"/>
    </w:rPr>
  </w:style>
  <w:style w:type="paragraph" w:customStyle="1" w:styleId="InsideAddress">
    <w:name w:val="Inside Address"/>
    <w:basedOn w:val="Normal"/>
    <w:uiPriority w:val="99"/>
    <w:rsid w:val="000545C9"/>
  </w:style>
  <w:style w:type="paragraph" w:styleId="ListParagraph">
    <w:name w:val="List Paragraph"/>
    <w:basedOn w:val="Normal"/>
    <w:uiPriority w:val="34"/>
    <w:qFormat/>
    <w:rsid w:val="000545C9"/>
    <w:pPr>
      <w:ind w:left="720"/>
    </w:pPr>
    <w:rPr>
      <w:rFonts w:ascii="Calibri" w:hAnsi="Calibri" w:cs="Calibri"/>
      <w:sz w:val="22"/>
      <w:szCs w:val="22"/>
    </w:rPr>
  </w:style>
  <w:style w:type="paragraph" w:styleId="Title">
    <w:name w:val="Title"/>
    <w:basedOn w:val="Normal"/>
    <w:link w:val="TitleChar"/>
    <w:uiPriority w:val="99"/>
    <w:qFormat/>
    <w:rsid w:val="000545C9"/>
    <w:pPr>
      <w:widowControl w:val="0"/>
      <w:spacing w:before="100"/>
      <w:jc w:val="center"/>
    </w:pPr>
    <w:rPr>
      <w:rFonts w:ascii="Cambria" w:hAnsi="Cambria"/>
      <w:b/>
      <w:bCs/>
      <w:kern w:val="28"/>
      <w:sz w:val="32"/>
      <w:szCs w:val="32"/>
    </w:rPr>
  </w:style>
  <w:style w:type="character" w:customStyle="1" w:styleId="TitleChar">
    <w:name w:val="Title Char"/>
    <w:link w:val="Title"/>
    <w:uiPriority w:val="99"/>
    <w:locked/>
    <w:rsid w:val="000545C9"/>
    <w:rPr>
      <w:rFonts w:ascii="Cambria" w:hAnsi="Cambria"/>
      <w:b/>
      <w:kern w:val="28"/>
      <w:sz w:val="32"/>
    </w:rPr>
  </w:style>
  <w:style w:type="paragraph" w:customStyle="1" w:styleId="TableText">
    <w:name w:val="Table Text"/>
    <w:uiPriority w:val="99"/>
    <w:rsid w:val="000545C9"/>
    <w:rPr>
      <w:rFonts w:ascii="Arial Narrow" w:hAnsi="Arial Narrow"/>
      <w:color w:val="000000"/>
      <w:sz w:val="24"/>
    </w:rPr>
  </w:style>
  <w:style w:type="paragraph" w:styleId="FootnoteText">
    <w:name w:val="footnote text"/>
    <w:basedOn w:val="Normal"/>
    <w:link w:val="FootnoteTextChar"/>
    <w:uiPriority w:val="99"/>
    <w:rsid w:val="000545C9"/>
  </w:style>
  <w:style w:type="character" w:customStyle="1" w:styleId="FootnoteTextChar">
    <w:name w:val="Footnote Text Char"/>
    <w:link w:val="FootnoteText"/>
    <w:uiPriority w:val="99"/>
    <w:locked/>
    <w:rsid w:val="000545C9"/>
    <w:rPr>
      <w:lang w:val="en-US" w:eastAsia="en-US"/>
    </w:rPr>
  </w:style>
  <w:style w:type="paragraph" w:styleId="BalloonText">
    <w:name w:val="Balloon Text"/>
    <w:basedOn w:val="Normal"/>
    <w:link w:val="BalloonTextChar"/>
    <w:uiPriority w:val="99"/>
    <w:semiHidden/>
    <w:rsid w:val="000545C9"/>
    <w:rPr>
      <w:rFonts w:ascii="Tahoma" w:hAnsi="Tahoma"/>
      <w:sz w:val="16"/>
      <w:szCs w:val="16"/>
    </w:rPr>
  </w:style>
  <w:style w:type="character" w:customStyle="1" w:styleId="BalloonTextChar">
    <w:name w:val="Balloon Text Char"/>
    <w:link w:val="BalloonText"/>
    <w:uiPriority w:val="99"/>
    <w:semiHidden/>
    <w:locked/>
    <w:rsid w:val="000545C9"/>
    <w:rPr>
      <w:rFonts w:ascii="Tahoma" w:hAnsi="Tahoma"/>
      <w:sz w:val="16"/>
    </w:rPr>
  </w:style>
  <w:style w:type="paragraph" w:styleId="PlainText">
    <w:name w:val="Plain Text"/>
    <w:basedOn w:val="Normal"/>
    <w:link w:val="PlainTextChar"/>
    <w:uiPriority w:val="99"/>
    <w:semiHidden/>
    <w:unhideWhenUsed/>
    <w:rsid w:val="008A48CB"/>
    <w:rPr>
      <w:rFonts w:ascii="Courier New" w:hAnsi="Courier New"/>
      <w:lang w:val="x-none" w:eastAsia="x-none"/>
    </w:rPr>
  </w:style>
  <w:style w:type="character" w:customStyle="1" w:styleId="PlainTextChar">
    <w:name w:val="Plain Text Char"/>
    <w:basedOn w:val="DefaultParagraphFont"/>
    <w:link w:val="PlainText"/>
    <w:uiPriority w:val="99"/>
    <w:semiHidden/>
    <w:rsid w:val="008A48CB"/>
    <w:rPr>
      <w:rFonts w:ascii="Courier New" w:hAnsi="Courier New"/>
      <w:lang w:val="x-none" w:eastAsia="x-none"/>
    </w:rPr>
  </w:style>
  <w:style w:type="paragraph" w:customStyle="1" w:styleId="Level3">
    <w:name w:val="Level 3"/>
    <w:basedOn w:val="Normal"/>
    <w:rsid w:val="00713B4E"/>
    <w:pPr>
      <w:widowControl w:val="0"/>
      <w:numPr>
        <w:ilvl w:val="2"/>
        <w:numId w:val="1"/>
      </w:numPr>
      <w:jc w:val="both"/>
      <w:outlineLvl w:val="2"/>
    </w:pPr>
    <w:rPr>
      <w:rFonts w:ascii="Arial" w:hAnsi="Arial"/>
      <w:snapToGrid w:val="0"/>
      <w:sz w:val="22"/>
    </w:rPr>
  </w:style>
  <w:style w:type="paragraph" w:customStyle="1" w:styleId="Level5">
    <w:name w:val="Level 5"/>
    <w:basedOn w:val="Normal"/>
    <w:rsid w:val="00713B4E"/>
    <w:pPr>
      <w:widowControl w:val="0"/>
      <w:numPr>
        <w:ilvl w:val="4"/>
        <w:numId w:val="1"/>
      </w:numPr>
      <w:outlineLvl w:val="4"/>
    </w:pPr>
    <w:rPr>
      <w:rFonts w:ascii="Arial" w:hAnsi="Arial"/>
      <w:sz w:val="22"/>
    </w:rPr>
  </w:style>
  <w:style w:type="paragraph" w:customStyle="1" w:styleId="Level6">
    <w:name w:val="Level 6"/>
    <w:basedOn w:val="Level5"/>
    <w:rsid w:val="00A30953"/>
    <w:pPr>
      <w:widowControl/>
      <w:numPr>
        <w:ilvl w:val="0"/>
        <w:numId w:val="2"/>
      </w:numPr>
      <w:tabs>
        <w:tab w:val="left" w:pos="3600"/>
      </w:tabs>
    </w:pPr>
  </w:style>
  <w:style w:type="character" w:styleId="FootnoteReference">
    <w:name w:val="footnote reference"/>
    <w:basedOn w:val="DefaultParagraphFont"/>
    <w:uiPriority w:val="99"/>
    <w:semiHidden/>
    <w:unhideWhenUsed/>
    <w:rsid w:val="002729A8"/>
    <w:rPr>
      <w:vertAlign w:val="superscript"/>
    </w:rPr>
  </w:style>
  <w:style w:type="character" w:customStyle="1" w:styleId="UnresolvedMention1">
    <w:name w:val="Unresolved Mention1"/>
    <w:basedOn w:val="DefaultParagraphFont"/>
    <w:uiPriority w:val="99"/>
    <w:semiHidden/>
    <w:unhideWhenUsed/>
    <w:rsid w:val="00BD1467"/>
    <w:rPr>
      <w:color w:val="808080"/>
      <w:shd w:val="clear" w:color="auto" w:fill="E6E6E6"/>
    </w:rPr>
  </w:style>
  <w:style w:type="character" w:styleId="UnresolvedMention">
    <w:name w:val="Unresolved Mention"/>
    <w:basedOn w:val="DefaultParagraphFont"/>
    <w:uiPriority w:val="99"/>
    <w:semiHidden/>
    <w:unhideWhenUsed/>
    <w:rsid w:val="004F4D17"/>
    <w:rPr>
      <w:color w:val="605E5C"/>
      <w:shd w:val="clear" w:color="auto" w:fill="E1DFDD"/>
    </w:rPr>
  </w:style>
  <w:style w:type="paragraph" w:customStyle="1" w:styleId="BulletStatusReport">
    <w:name w:val="Bullet Status Report"/>
    <w:basedOn w:val="Normal"/>
    <w:uiPriority w:val="99"/>
    <w:rsid w:val="003E2188"/>
    <w:pPr>
      <w:numPr>
        <w:numId w:val="16"/>
      </w:numPr>
      <w:tabs>
        <w:tab w:val="left" w:pos="360"/>
        <w:tab w:val="num" w:pos="1080"/>
      </w:tabs>
      <w:spacing w:before="120"/>
      <w:ind w:left="360"/>
      <w:jc w:val="both"/>
    </w:pPr>
    <w:rPr>
      <w:b/>
    </w:rPr>
  </w:style>
  <w:style w:type="character" w:styleId="EndnoteReference">
    <w:name w:val="endnote reference"/>
    <w:basedOn w:val="DefaultParagraphFont"/>
    <w:uiPriority w:val="99"/>
    <w:semiHidden/>
    <w:rsid w:val="003E2188"/>
    <w:rPr>
      <w:rFonts w:cs="Times New Roman"/>
      <w:vertAlign w:val="superscript"/>
    </w:rPr>
  </w:style>
  <w:style w:type="paragraph" w:styleId="EndnoteText">
    <w:name w:val="endnote text"/>
    <w:basedOn w:val="Normal"/>
    <w:link w:val="EndnoteTextChar"/>
    <w:uiPriority w:val="99"/>
    <w:semiHidden/>
    <w:rsid w:val="003E2188"/>
    <w:pPr>
      <w:widowControl w:val="0"/>
      <w:spacing w:before="100"/>
      <w:jc w:val="both"/>
    </w:pPr>
  </w:style>
  <w:style w:type="character" w:customStyle="1" w:styleId="EndnoteTextChar">
    <w:name w:val="Endnote Text Char"/>
    <w:basedOn w:val="DefaultParagraphFont"/>
    <w:link w:val="EndnoteText"/>
    <w:uiPriority w:val="99"/>
    <w:semiHidden/>
    <w:rsid w:val="003E2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214479">
      <w:bodyDiv w:val="1"/>
      <w:marLeft w:val="0"/>
      <w:marRight w:val="0"/>
      <w:marTop w:val="0"/>
      <w:marBottom w:val="0"/>
      <w:divBdr>
        <w:top w:val="none" w:sz="0" w:space="0" w:color="auto"/>
        <w:left w:val="none" w:sz="0" w:space="0" w:color="auto"/>
        <w:bottom w:val="none" w:sz="0" w:space="0" w:color="auto"/>
        <w:right w:val="none" w:sz="0" w:space="0" w:color="auto"/>
      </w:divBdr>
    </w:div>
    <w:div w:id="629362050">
      <w:bodyDiv w:val="1"/>
      <w:marLeft w:val="0"/>
      <w:marRight w:val="0"/>
      <w:marTop w:val="0"/>
      <w:marBottom w:val="0"/>
      <w:divBdr>
        <w:top w:val="none" w:sz="0" w:space="0" w:color="auto"/>
        <w:left w:val="none" w:sz="0" w:space="0" w:color="auto"/>
        <w:bottom w:val="none" w:sz="0" w:space="0" w:color="auto"/>
        <w:right w:val="none" w:sz="0" w:space="0" w:color="auto"/>
      </w:divBdr>
    </w:div>
    <w:div w:id="710034097">
      <w:bodyDiv w:val="1"/>
      <w:marLeft w:val="0"/>
      <w:marRight w:val="0"/>
      <w:marTop w:val="0"/>
      <w:marBottom w:val="0"/>
      <w:divBdr>
        <w:top w:val="none" w:sz="0" w:space="0" w:color="auto"/>
        <w:left w:val="none" w:sz="0" w:space="0" w:color="auto"/>
        <w:bottom w:val="none" w:sz="0" w:space="0" w:color="auto"/>
        <w:right w:val="none" w:sz="0" w:space="0" w:color="auto"/>
      </w:divBdr>
    </w:div>
    <w:div w:id="734160125">
      <w:bodyDiv w:val="1"/>
      <w:marLeft w:val="0"/>
      <w:marRight w:val="0"/>
      <w:marTop w:val="0"/>
      <w:marBottom w:val="0"/>
      <w:divBdr>
        <w:top w:val="none" w:sz="0" w:space="0" w:color="auto"/>
        <w:left w:val="none" w:sz="0" w:space="0" w:color="auto"/>
        <w:bottom w:val="none" w:sz="0" w:space="0" w:color="auto"/>
        <w:right w:val="none" w:sz="0" w:space="0" w:color="auto"/>
      </w:divBdr>
    </w:div>
    <w:div w:id="883953459">
      <w:bodyDiv w:val="1"/>
      <w:marLeft w:val="0"/>
      <w:marRight w:val="0"/>
      <w:marTop w:val="0"/>
      <w:marBottom w:val="0"/>
      <w:divBdr>
        <w:top w:val="none" w:sz="0" w:space="0" w:color="auto"/>
        <w:left w:val="none" w:sz="0" w:space="0" w:color="auto"/>
        <w:bottom w:val="none" w:sz="0" w:space="0" w:color="auto"/>
        <w:right w:val="none" w:sz="0" w:space="0" w:color="auto"/>
      </w:divBdr>
    </w:div>
    <w:div w:id="890770013">
      <w:bodyDiv w:val="1"/>
      <w:marLeft w:val="0"/>
      <w:marRight w:val="0"/>
      <w:marTop w:val="0"/>
      <w:marBottom w:val="0"/>
      <w:divBdr>
        <w:top w:val="none" w:sz="0" w:space="0" w:color="auto"/>
        <w:left w:val="none" w:sz="0" w:space="0" w:color="auto"/>
        <w:bottom w:val="none" w:sz="0" w:space="0" w:color="auto"/>
        <w:right w:val="none" w:sz="0" w:space="0" w:color="auto"/>
      </w:divBdr>
    </w:div>
    <w:div w:id="969673550">
      <w:bodyDiv w:val="1"/>
      <w:marLeft w:val="0"/>
      <w:marRight w:val="0"/>
      <w:marTop w:val="0"/>
      <w:marBottom w:val="0"/>
      <w:divBdr>
        <w:top w:val="none" w:sz="0" w:space="0" w:color="auto"/>
        <w:left w:val="none" w:sz="0" w:space="0" w:color="auto"/>
        <w:bottom w:val="none" w:sz="0" w:space="0" w:color="auto"/>
        <w:right w:val="none" w:sz="0" w:space="0" w:color="auto"/>
      </w:divBdr>
    </w:div>
    <w:div w:id="1053579654">
      <w:bodyDiv w:val="1"/>
      <w:marLeft w:val="0"/>
      <w:marRight w:val="0"/>
      <w:marTop w:val="0"/>
      <w:marBottom w:val="0"/>
      <w:divBdr>
        <w:top w:val="none" w:sz="0" w:space="0" w:color="auto"/>
        <w:left w:val="none" w:sz="0" w:space="0" w:color="auto"/>
        <w:bottom w:val="none" w:sz="0" w:space="0" w:color="auto"/>
        <w:right w:val="none" w:sz="0" w:space="0" w:color="auto"/>
      </w:divBdr>
    </w:div>
    <w:div w:id="1082337880">
      <w:bodyDiv w:val="1"/>
      <w:marLeft w:val="0"/>
      <w:marRight w:val="0"/>
      <w:marTop w:val="0"/>
      <w:marBottom w:val="0"/>
      <w:divBdr>
        <w:top w:val="none" w:sz="0" w:space="0" w:color="auto"/>
        <w:left w:val="none" w:sz="0" w:space="0" w:color="auto"/>
        <w:bottom w:val="none" w:sz="0" w:space="0" w:color="auto"/>
        <w:right w:val="none" w:sz="0" w:space="0" w:color="auto"/>
      </w:divBdr>
    </w:div>
    <w:div w:id="1236671867">
      <w:bodyDiv w:val="1"/>
      <w:marLeft w:val="0"/>
      <w:marRight w:val="0"/>
      <w:marTop w:val="0"/>
      <w:marBottom w:val="0"/>
      <w:divBdr>
        <w:top w:val="none" w:sz="0" w:space="0" w:color="auto"/>
        <w:left w:val="none" w:sz="0" w:space="0" w:color="auto"/>
        <w:bottom w:val="none" w:sz="0" w:space="0" w:color="auto"/>
        <w:right w:val="none" w:sz="0" w:space="0" w:color="auto"/>
      </w:divBdr>
    </w:div>
    <w:div w:id="1382750580">
      <w:bodyDiv w:val="1"/>
      <w:marLeft w:val="0"/>
      <w:marRight w:val="0"/>
      <w:marTop w:val="0"/>
      <w:marBottom w:val="0"/>
      <w:divBdr>
        <w:top w:val="none" w:sz="0" w:space="0" w:color="auto"/>
        <w:left w:val="none" w:sz="0" w:space="0" w:color="auto"/>
        <w:bottom w:val="none" w:sz="0" w:space="0" w:color="auto"/>
        <w:right w:val="none" w:sz="0" w:space="0" w:color="auto"/>
      </w:divBdr>
    </w:div>
    <w:div w:id="1411273134">
      <w:bodyDiv w:val="1"/>
      <w:marLeft w:val="0"/>
      <w:marRight w:val="0"/>
      <w:marTop w:val="0"/>
      <w:marBottom w:val="0"/>
      <w:divBdr>
        <w:top w:val="none" w:sz="0" w:space="0" w:color="auto"/>
        <w:left w:val="none" w:sz="0" w:space="0" w:color="auto"/>
        <w:bottom w:val="none" w:sz="0" w:space="0" w:color="auto"/>
        <w:right w:val="none" w:sz="0" w:space="0" w:color="auto"/>
      </w:divBdr>
    </w:div>
    <w:div w:id="1424916375">
      <w:bodyDiv w:val="1"/>
      <w:marLeft w:val="0"/>
      <w:marRight w:val="0"/>
      <w:marTop w:val="0"/>
      <w:marBottom w:val="0"/>
      <w:divBdr>
        <w:top w:val="none" w:sz="0" w:space="0" w:color="auto"/>
        <w:left w:val="none" w:sz="0" w:space="0" w:color="auto"/>
        <w:bottom w:val="none" w:sz="0" w:space="0" w:color="auto"/>
        <w:right w:val="none" w:sz="0" w:space="0" w:color="auto"/>
      </w:divBdr>
    </w:div>
    <w:div w:id="1502623736">
      <w:marLeft w:val="0"/>
      <w:marRight w:val="0"/>
      <w:marTop w:val="0"/>
      <w:marBottom w:val="0"/>
      <w:divBdr>
        <w:top w:val="none" w:sz="0" w:space="0" w:color="auto"/>
        <w:left w:val="none" w:sz="0" w:space="0" w:color="auto"/>
        <w:bottom w:val="none" w:sz="0" w:space="0" w:color="auto"/>
        <w:right w:val="none" w:sz="0" w:space="0" w:color="auto"/>
      </w:divBdr>
    </w:div>
    <w:div w:id="1502623737">
      <w:marLeft w:val="0"/>
      <w:marRight w:val="0"/>
      <w:marTop w:val="0"/>
      <w:marBottom w:val="0"/>
      <w:divBdr>
        <w:top w:val="none" w:sz="0" w:space="0" w:color="auto"/>
        <w:left w:val="none" w:sz="0" w:space="0" w:color="auto"/>
        <w:bottom w:val="none" w:sz="0" w:space="0" w:color="auto"/>
        <w:right w:val="none" w:sz="0" w:space="0" w:color="auto"/>
      </w:divBdr>
      <w:divsChild>
        <w:div w:id="1502623738">
          <w:marLeft w:val="0"/>
          <w:marRight w:val="0"/>
          <w:marTop w:val="0"/>
          <w:marBottom w:val="0"/>
          <w:divBdr>
            <w:top w:val="none" w:sz="0" w:space="0" w:color="auto"/>
            <w:left w:val="none" w:sz="0" w:space="0" w:color="auto"/>
            <w:bottom w:val="none" w:sz="0" w:space="0" w:color="auto"/>
            <w:right w:val="none" w:sz="0" w:space="0" w:color="auto"/>
          </w:divBdr>
        </w:div>
      </w:divsChild>
    </w:div>
    <w:div w:id="1502623739">
      <w:marLeft w:val="0"/>
      <w:marRight w:val="0"/>
      <w:marTop w:val="0"/>
      <w:marBottom w:val="0"/>
      <w:divBdr>
        <w:top w:val="none" w:sz="0" w:space="0" w:color="auto"/>
        <w:left w:val="none" w:sz="0" w:space="0" w:color="auto"/>
        <w:bottom w:val="none" w:sz="0" w:space="0" w:color="auto"/>
        <w:right w:val="none" w:sz="0" w:space="0" w:color="auto"/>
      </w:divBdr>
    </w:div>
    <w:div w:id="1502623740">
      <w:marLeft w:val="0"/>
      <w:marRight w:val="0"/>
      <w:marTop w:val="0"/>
      <w:marBottom w:val="0"/>
      <w:divBdr>
        <w:top w:val="none" w:sz="0" w:space="0" w:color="auto"/>
        <w:left w:val="none" w:sz="0" w:space="0" w:color="auto"/>
        <w:bottom w:val="none" w:sz="0" w:space="0" w:color="auto"/>
        <w:right w:val="none" w:sz="0" w:space="0" w:color="auto"/>
      </w:divBdr>
      <w:divsChild>
        <w:div w:id="1502623741">
          <w:marLeft w:val="0"/>
          <w:marRight w:val="0"/>
          <w:marTop w:val="0"/>
          <w:marBottom w:val="0"/>
          <w:divBdr>
            <w:top w:val="none" w:sz="0" w:space="0" w:color="auto"/>
            <w:left w:val="none" w:sz="0" w:space="0" w:color="auto"/>
            <w:bottom w:val="none" w:sz="0" w:space="0" w:color="auto"/>
            <w:right w:val="none" w:sz="0" w:space="0" w:color="auto"/>
          </w:divBdr>
        </w:div>
      </w:divsChild>
    </w:div>
    <w:div w:id="1502623743">
      <w:marLeft w:val="0"/>
      <w:marRight w:val="0"/>
      <w:marTop w:val="0"/>
      <w:marBottom w:val="0"/>
      <w:divBdr>
        <w:top w:val="none" w:sz="0" w:space="0" w:color="auto"/>
        <w:left w:val="none" w:sz="0" w:space="0" w:color="auto"/>
        <w:bottom w:val="none" w:sz="0" w:space="0" w:color="auto"/>
        <w:right w:val="none" w:sz="0" w:space="0" w:color="auto"/>
      </w:divBdr>
      <w:divsChild>
        <w:div w:id="1502623742">
          <w:marLeft w:val="0"/>
          <w:marRight w:val="0"/>
          <w:marTop w:val="0"/>
          <w:marBottom w:val="0"/>
          <w:divBdr>
            <w:top w:val="none" w:sz="0" w:space="0" w:color="auto"/>
            <w:left w:val="none" w:sz="0" w:space="0" w:color="auto"/>
            <w:bottom w:val="none" w:sz="0" w:space="0" w:color="auto"/>
            <w:right w:val="none" w:sz="0" w:space="0" w:color="auto"/>
          </w:divBdr>
        </w:div>
      </w:divsChild>
    </w:div>
    <w:div w:id="1583370682">
      <w:bodyDiv w:val="1"/>
      <w:marLeft w:val="0"/>
      <w:marRight w:val="0"/>
      <w:marTop w:val="0"/>
      <w:marBottom w:val="0"/>
      <w:divBdr>
        <w:top w:val="none" w:sz="0" w:space="0" w:color="auto"/>
        <w:left w:val="none" w:sz="0" w:space="0" w:color="auto"/>
        <w:bottom w:val="none" w:sz="0" w:space="0" w:color="auto"/>
        <w:right w:val="none" w:sz="0" w:space="0" w:color="auto"/>
      </w:divBdr>
    </w:div>
    <w:div w:id="1987709235">
      <w:bodyDiv w:val="1"/>
      <w:marLeft w:val="0"/>
      <w:marRight w:val="0"/>
      <w:marTop w:val="0"/>
      <w:marBottom w:val="0"/>
      <w:divBdr>
        <w:top w:val="none" w:sz="0" w:space="0" w:color="auto"/>
        <w:left w:val="none" w:sz="0" w:space="0" w:color="auto"/>
        <w:bottom w:val="none" w:sz="0" w:space="0" w:color="auto"/>
        <w:right w:val="none" w:sz="0" w:space="0" w:color="auto"/>
      </w:divBdr>
    </w:div>
    <w:div w:id="2115664419">
      <w:bodyDiv w:val="1"/>
      <w:marLeft w:val="0"/>
      <w:marRight w:val="0"/>
      <w:marTop w:val="0"/>
      <w:marBottom w:val="0"/>
      <w:divBdr>
        <w:top w:val="none" w:sz="0" w:space="0" w:color="auto"/>
        <w:left w:val="none" w:sz="0" w:space="0" w:color="auto"/>
        <w:bottom w:val="none" w:sz="0" w:space="0" w:color="auto"/>
        <w:right w:val="none" w:sz="0" w:space="0" w:color="auto"/>
      </w:divBdr>
    </w:div>
    <w:div w:id="213601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3D7B7-84A1-455E-A8A0-AA9B34EB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subject/>
  <dc:creator>Deonne Cunningham</dc:creator>
  <cp:keywords/>
  <dc:description/>
  <cp:lastModifiedBy>Jonathan Booe</cp:lastModifiedBy>
  <cp:revision>2</cp:revision>
  <cp:lastPrinted>2016-04-25T15:56:00Z</cp:lastPrinted>
  <dcterms:created xsi:type="dcterms:W3CDTF">2023-12-05T20:01:00Z</dcterms:created>
  <dcterms:modified xsi:type="dcterms:W3CDTF">2023-12-05T20:01:00Z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