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20F64E" w14:textId="31EC7B46" w:rsidR="00066516" w:rsidRDefault="00B75652">
      <w:pPr>
        <w:ind w:left="1440" w:hanging="1440"/>
        <w:jc w:val="right"/>
        <w:rPr>
          <w:bCs/>
        </w:rPr>
      </w:pPr>
      <w:bookmarkStart w:id="0" w:name="OLE_LINK1"/>
      <w:bookmarkStart w:id="1" w:name="OLE_LINK2"/>
      <w:bookmarkStart w:id="2" w:name="OLE_LINK3"/>
      <w:bookmarkStart w:id="3" w:name="OLE_LINK4"/>
      <w:bookmarkStart w:id="4" w:name="OLE_LINK5"/>
      <w:bookmarkStart w:id="5" w:name="OLE_LINK6"/>
      <w:r>
        <w:rPr>
          <w:bCs/>
        </w:rPr>
        <w:t>October 6</w:t>
      </w:r>
      <w:r w:rsidR="0044311D">
        <w:rPr>
          <w:bCs/>
        </w:rPr>
        <w:t>,</w:t>
      </w:r>
      <w:r w:rsidR="00B91005">
        <w:rPr>
          <w:bCs/>
        </w:rPr>
        <w:t xml:space="preserve"> </w:t>
      </w:r>
      <w:r w:rsidR="00576840">
        <w:rPr>
          <w:bCs/>
        </w:rPr>
        <w:t>202</w:t>
      </w:r>
      <w:r w:rsidR="0044311D">
        <w:rPr>
          <w:bCs/>
        </w:rPr>
        <w:t>2</w:t>
      </w:r>
    </w:p>
    <w:p w14:paraId="2095BE11" w14:textId="77777777" w:rsidR="00066516" w:rsidRDefault="001502E7">
      <w:pPr>
        <w:spacing w:before="120"/>
        <w:ind w:left="1440" w:hanging="1440"/>
        <w:rPr>
          <w:bCs/>
        </w:rPr>
      </w:pPr>
      <w:r>
        <w:rPr>
          <w:b/>
        </w:rPr>
        <w:t xml:space="preserve">TO:  </w:t>
      </w:r>
      <w:r>
        <w:rPr>
          <w:b/>
        </w:rPr>
        <w:tab/>
      </w:r>
      <w:r>
        <w:rPr>
          <w:bCs/>
        </w:rPr>
        <w:t>NAESB Board of Directors, Executive Committee (EC) Members, EC Alternates, and Invited Guests</w:t>
      </w:r>
    </w:p>
    <w:p w14:paraId="2BA960B4" w14:textId="1307B9D2" w:rsidR="00066516" w:rsidRDefault="001502E7">
      <w:pPr>
        <w:spacing w:before="120"/>
        <w:outlineLvl w:val="0"/>
        <w:rPr>
          <w:bCs/>
        </w:rPr>
      </w:pPr>
      <w:r>
        <w:rPr>
          <w:b/>
        </w:rPr>
        <w:t xml:space="preserve">FROM: </w:t>
      </w:r>
      <w:r>
        <w:rPr>
          <w:b/>
        </w:rPr>
        <w:tab/>
      </w:r>
      <w:r>
        <w:t>Jonathan Booe</w:t>
      </w:r>
      <w:r>
        <w:rPr>
          <w:bCs/>
        </w:rPr>
        <w:t xml:space="preserve">, NAESB </w:t>
      </w:r>
      <w:r w:rsidR="005840E5">
        <w:rPr>
          <w:bCs/>
        </w:rPr>
        <w:t xml:space="preserve">Executive </w:t>
      </w:r>
      <w:r w:rsidR="00B92EF6">
        <w:rPr>
          <w:bCs/>
        </w:rPr>
        <w:t xml:space="preserve">Vice </w:t>
      </w:r>
      <w:r w:rsidR="005840E5">
        <w:rPr>
          <w:bCs/>
        </w:rPr>
        <w:t>President</w:t>
      </w:r>
      <w:r w:rsidR="007C1121">
        <w:rPr>
          <w:bCs/>
        </w:rPr>
        <w:t xml:space="preserve"> </w:t>
      </w:r>
      <w:r w:rsidR="005840E5">
        <w:rPr>
          <w:bCs/>
        </w:rPr>
        <w:t>&amp; C</w:t>
      </w:r>
      <w:r w:rsidR="0044311D">
        <w:rPr>
          <w:bCs/>
        </w:rPr>
        <w:t>OO</w:t>
      </w:r>
    </w:p>
    <w:p w14:paraId="1BEF9AA8" w14:textId="23F6BD3A" w:rsidR="00066516" w:rsidRDefault="001502E7">
      <w:pPr>
        <w:pBdr>
          <w:bottom w:val="single" w:sz="12" w:space="1" w:color="auto"/>
        </w:pBdr>
        <w:spacing w:before="120"/>
        <w:ind w:left="1440" w:hanging="1440"/>
        <w:rPr>
          <w:bCs/>
        </w:rPr>
      </w:pPr>
      <w:r>
        <w:rPr>
          <w:b/>
        </w:rPr>
        <w:t xml:space="preserve">RE:  </w:t>
      </w:r>
      <w:r>
        <w:rPr>
          <w:b/>
        </w:rPr>
        <w:tab/>
      </w:r>
      <w:r w:rsidR="00B75652">
        <w:t xml:space="preserve">Draft </w:t>
      </w:r>
      <w:r w:rsidR="000F0E61">
        <w:rPr>
          <w:bCs/>
        </w:rPr>
        <w:t>Minutes from</w:t>
      </w:r>
      <w:r>
        <w:rPr>
          <w:bCs/>
        </w:rPr>
        <w:t xml:space="preserve"> the NAESB Board</w:t>
      </w:r>
      <w:r w:rsidR="00986E1D">
        <w:rPr>
          <w:bCs/>
        </w:rPr>
        <w:t xml:space="preserve"> of Directors</w:t>
      </w:r>
      <w:r>
        <w:rPr>
          <w:bCs/>
        </w:rPr>
        <w:t xml:space="preserve"> Meeting –</w:t>
      </w:r>
      <w:r w:rsidR="00B41303">
        <w:rPr>
          <w:bCs/>
        </w:rPr>
        <w:t xml:space="preserve"> </w:t>
      </w:r>
      <w:r w:rsidR="00B75652">
        <w:rPr>
          <w:bCs/>
        </w:rPr>
        <w:t>September 1,</w:t>
      </w:r>
      <w:r w:rsidR="009D2877">
        <w:rPr>
          <w:bCs/>
        </w:rPr>
        <w:t xml:space="preserve"> 2022</w:t>
      </w:r>
    </w:p>
    <w:bookmarkEnd w:id="0"/>
    <w:bookmarkEnd w:id="1"/>
    <w:bookmarkEnd w:id="2"/>
    <w:bookmarkEnd w:id="3"/>
    <w:bookmarkEnd w:id="4"/>
    <w:bookmarkEnd w:id="5"/>
    <w:p w14:paraId="520CDA86" w14:textId="77777777" w:rsidR="00066516" w:rsidRDefault="00066516">
      <w:pPr>
        <w:pStyle w:val="BodyText"/>
        <w:spacing w:before="60"/>
        <w:jc w:val="center"/>
        <w:outlineLvl w:val="0"/>
        <w:rPr>
          <w:b/>
          <w:sz w:val="20"/>
        </w:rPr>
      </w:pPr>
    </w:p>
    <w:p w14:paraId="5228290F" w14:textId="77777777" w:rsidR="00066516" w:rsidRDefault="001502E7">
      <w:pPr>
        <w:pStyle w:val="BodyText"/>
        <w:spacing w:before="60"/>
        <w:jc w:val="center"/>
        <w:outlineLvl w:val="0"/>
        <w:rPr>
          <w:b/>
          <w:sz w:val="20"/>
        </w:rPr>
      </w:pPr>
      <w:r>
        <w:rPr>
          <w:b/>
          <w:sz w:val="20"/>
        </w:rPr>
        <w:t>NAESB BOARD OF DIRECTORS MEETING</w:t>
      </w:r>
      <w:r w:rsidR="00D7088E">
        <w:rPr>
          <w:b/>
          <w:sz w:val="20"/>
        </w:rPr>
        <w:t xml:space="preserve"> &amp; MEETING OF THE MEMBERS</w:t>
      </w:r>
    </w:p>
    <w:p w14:paraId="69BC113E" w14:textId="4AEA53A1" w:rsidR="00066516" w:rsidRDefault="00B75652">
      <w:pPr>
        <w:pStyle w:val="BodyText"/>
        <w:jc w:val="center"/>
        <w:rPr>
          <w:b/>
          <w:sz w:val="20"/>
        </w:rPr>
      </w:pPr>
      <w:r>
        <w:rPr>
          <w:b/>
          <w:bCs/>
          <w:sz w:val="20"/>
        </w:rPr>
        <w:t xml:space="preserve">Hybrid </w:t>
      </w:r>
      <w:r w:rsidR="00576840">
        <w:rPr>
          <w:b/>
          <w:bCs/>
          <w:sz w:val="20"/>
        </w:rPr>
        <w:t>Meeting</w:t>
      </w:r>
    </w:p>
    <w:p w14:paraId="6EEE6DD5" w14:textId="506C3BC1" w:rsidR="00066516" w:rsidRDefault="001502E7">
      <w:pPr>
        <w:pStyle w:val="BodyText"/>
        <w:jc w:val="center"/>
        <w:rPr>
          <w:b/>
          <w:sz w:val="20"/>
        </w:rPr>
      </w:pPr>
      <w:r>
        <w:rPr>
          <w:b/>
          <w:sz w:val="20"/>
        </w:rPr>
        <w:t xml:space="preserve">Thursday, </w:t>
      </w:r>
      <w:r w:rsidR="00B75652">
        <w:rPr>
          <w:b/>
          <w:sz w:val="20"/>
        </w:rPr>
        <w:t>September 1,</w:t>
      </w:r>
      <w:r w:rsidR="00B92EF6">
        <w:rPr>
          <w:b/>
          <w:sz w:val="20"/>
        </w:rPr>
        <w:t xml:space="preserve"> 20</w:t>
      </w:r>
      <w:r w:rsidR="00576840">
        <w:rPr>
          <w:b/>
          <w:sz w:val="20"/>
        </w:rPr>
        <w:t>2</w:t>
      </w:r>
      <w:r w:rsidR="009D2877">
        <w:rPr>
          <w:b/>
          <w:sz w:val="20"/>
        </w:rPr>
        <w:t>2</w:t>
      </w:r>
      <w:r>
        <w:rPr>
          <w:b/>
          <w:sz w:val="20"/>
        </w:rPr>
        <w:t xml:space="preserve"> – 9:00 a.m. to 1:00 p</w:t>
      </w:r>
      <w:r w:rsidR="00E53A68">
        <w:rPr>
          <w:b/>
          <w:sz w:val="20"/>
        </w:rPr>
        <w:t>.</w:t>
      </w:r>
      <w:r>
        <w:rPr>
          <w:b/>
          <w:sz w:val="20"/>
        </w:rPr>
        <w:t>m</w:t>
      </w:r>
      <w:r w:rsidR="00E53A68">
        <w:rPr>
          <w:b/>
          <w:sz w:val="20"/>
        </w:rPr>
        <w:t>.</w:t>
      </w:r>
      <w:r>
        <w:rPr>
          <w:b/>
          <w:sz w:val="20"/>
        </w:rPr>
        <w:t xml:space="preserve"> Central</w:t>
      </w:r>
    </w:p>
    <w:p w14:paraId="4BF87D50" w14:textId="03CB3FFA" w:rsidR="00066516" w:rsidRDefault="00B75652">
      <w:pPr>
        <w:pStyle w:val="BodyText"/>
        <w:jc w:val="center"/>
        <w:outlineLvl w:val="0"/>
        <w:rPr>
          <w:b/>
          <w:caps/>
          <w:sz w:val="20"/>
        </w:rPr>
      </w:pPr>
      <w:r>
        <w:rPr>
          <w:b/>
          <w:caps/>
          <w:sz w:val="20"/>
        </w:rPr>
        <w:t>Draft</w:t>
      </w:r>
      <w:r w:rsidR="005B00B9">
        <w:rPr>
          <w:b/>
          <w:caps/>
          <w:sz w:val="20"/>
        </w:rPr>
        <w:t xml:space="preserve"> </w:t>
      </w:r>
      <w:r w:rsidR="001502E7">
        <w:rPr>
          <w:b/>
          <w:caps/>
          <w:sz w:val="20"/>
        </w:rPr>
        <w:t>Minutes</w:t>
      </w:r>
    </w:p>
    <w:p w14:paraId="16EC467F" w14:textId="77777777" w:rsidR="00836A5B" w:rsidRDefault="00836A5B" w:rsidP="006E570F">
      <w:pPr>
        <w:numPr>
          <w:ilvl w:val="0"/>
          <w:numId w:val="1"/>
        </w:numPr>
        <w:tabs>
          <w:tab w:val="clear" w:pos="1080"/>
        </w:tabs>
        <w:spacing w:before="120"/>
        <w:ind w:left="720"/>
        <w:rPr>
          <w:b/>
        </w:rPr>
      </w:pPr>
      <w:r>
        <w:rPr>
          <w:b/>
        </w:rPr>
        <w:t>Administration and Welcome</w:t>
      </w:r>
    </w:p>
    <w:p w14:paraId="01594737" w14:textId="0360DA25" w:rsidR="00836A5B" w:rsidRPr="00961023" w:rsidRDefault="00836A5B" w:rsidP="008E3330">
      <w:pPr>
        <w:spacing w:before="120"/>
        <w:jc w:val="both"/>
      </w:pPr>
      <w:r>
        <w:t xml:space="preserve">Mr. Desselle opened the meeting and welcomed the board members and guests </w:t>
      </w:r>
      <w:r w:rsidR="00950A83">
        <w:t xml:space="preserve">to the </w:t>
      </w:r>
      <w:r w:rsidR="0091203F">
        <w:t xml:space="preserve">Board of Directors </w:t>
      </w:r>
      <w:r w:rsidR="00950A83">
        <w:t>meeting</w:t>
      </w:r>
      <w:r w:rsidR="0091203F">
        <w:t xml:space="preserve"> and the annual Meeting of the Members</w:t>
      </w:r>
      <w:r>
        <w:t>.</w:t>
      </w:r>
      <w:r w:rsidR="0044311D">
        <w:t xml:space="preserve">  </w:t>
      </w:r>
      <w:r>
        <w:t xml:space="preserve">Mr. </w:t>
      </w:r>
      <w:r w:rsidR="009D2877">
        <w:t xml:space="preserve">Desselle </w:t>
      </w:r>
      <w:r w:rsidR="0091203F">
        <w:t>reminded the participants that the meeting is being transcribed and asked that those participating through the Zoom platform monitor the mute and unmute features during the meeting. Mr. Booe referenced the</w:t>
      </w:r>
      <w:r>
        <w:t xml:space="preserve"> </w:t>
      </w:r>
      <w:r w:rsidR="0044311D">
        <w:t>NAESB A</w:t>
      </w:r>
      <w:r>
        <w:t xml:space="preserve">ntitrust and </w:t>
      </w:r>
      <w:r w:rsidR="0044311D">
        <w:t>Other M</w:t>
      </w:r>
      <w:r>
        <w:t xml:space="preserve">eeting </w:t>
      </w:r>
      <w:r w:rsidR="0044311D">
        <w:t>Policies</w:t>
      </w:r>
      <w:r w:rsidR="00E0536F">
        <w:t xml:space="preserve"> </w:t>
      </w:r>
      <w:r w:rsidR="0091203F">
        <w:t xml:space="preserve">that </w:t>
      </w:r>
      <w:r w:rsidR="00E0536F">
        <w:t>will be followed during the meeting</w:t>
      </w:r>
      <w:r w:rsidR="004036EF">
        <w:t xml:space="preserve">. </w:t>
      </w:r>
      <w:r>
        <w:t xml:space="preserve"> Quorum was established</w:t>
      </w:r>
      <w:r w:rsidRPr="007F087F">
        <w:t xml:space="preserve">.  </w:t>
      </w:r>
      <w:r w:rsidR="001D5745" w:rsidRPr="007F087F">
        <w:t xml:space="preserve">Mr. Desselle </w:t>
      </w:r>
      <w:r w:rsidR="0091203F">
        <w:t xml:space="preserve">noted that the meeting was the first board meeting held in-person in three years and </w:t>
      </w:r>
      <w:r w:rsidR="001D5745" w:rsidRPr="007F087F">
        <w:t>welcomed the new members to the Board of Directors and thanked the outgoing members for their service.</w:t>
      </w:r>
      <w:r w:rsidR="001D5745">
        <w:t xml:space="preserve"> </w:t>
      </w:r>
    </w:p>
    <w:p w14:paraId="590DAA9F" w14:textId="77777777" w:rsidR="00836A5B" w:rsidRDefault="00836A5B" w:rsidP="006E570F">
      <w:pPr>
        <w:numPr>
          <w:ilvl w:val="0"/>
          <w:numId w:val="1"/>
        </w:numPr>
        <w:tabs>
          <w:tab w:val="clear" w:pos="1080"/>
        </w:tabs>
        <w:spacing w:before="120"/>
        <w:ind w:left="720"/>
        <w:rPr>
          <w:b/>
        </w:rPr>
      </w:pPr>
      <w:r>
        <w:rPr>
          <w:b/>
        </w:rPr>
        <w:t>Adoption of the Consent Agenda</w:t>
      </w:r>
    </w:p>
    <w:p w14:paraId="7C5784F4" w14:textId="7F85D886" w:rsidR="00836A5B" w:rsidRDefault="00836A5B" w:rsidP="006257D7">
      <w:pPr>
        <w:spacing w:before="120"/>
        <w:jc w:val="both"/>
      </w:pPr>
      <w:r>
        <w:t xml:space="preserve">Mr. Desselle reviewed the consent agenda, </w:t>
      </w:r>
      <w:r w:rsidRPr="00DA6AC5">
        <w:t>which included the</w:t>
      </w:r>
      <w:r w:rsidRPr="004036EF">
        <w:t xml:space="preserve"> </w:t>
      </w:r>
      <w:hyperlink r:id="rId8" w:history="1">
        <w:r w:rsidRPr="008708CB">
          <w:rPr>
            <w:rStyle w:val="Hyperlink"/>
          </w:rPr>
          <w:t>agenda</w:t>
        </w:r>
      </w:hyperlink>
      <w:r w:rsidRPr="00DA6AC5">
        <w:t xml:space="preserve">, the </w:t>
      </w:r>
      <w:r w:rsidRPr="00090BFB">
        <w:t xml:space="preserve">draft </w:t>
      </w:r>
      <w:hyperlink r:id="rId9" w:history="1">
        <w:r w:rsidRPr="008708CB">
          <w:rPr>
            <w:rStyle w:val="Hyperlink"/>
          </w:rPr>
          <w:t>minutes</w:t>
        </w:r>
      </w:hyperlink>
      <w:r w:rsidRPr="00DA6AC5">
        <w:t xml:space="preserve"> from the </w:t>
      </w:r>
      <w:r w:rsidR="008708CB">
        <w:t>April 14</w:t>
      </w:r>
      <w:r w:rsidRPr="00175851">
        <w:t>, 20</w:t>
      </w:r>
      <w:r w:rsidR="004036EF" w:rsidRPr="00175851">
        <w:t>2</w:t>
      </w:r>
      <w:r w:rsidR="008708CB">
        <w:t>2</w:t>
      </w:r>
      <w:r w:rsidRPr="00DA6AC5">
        <w:t xml:space="preserve"> Board of Directors meeting</w:t>
      </w:r>
      <w:bookmarkStart w:id="6" w:name="_Hlk111116611"/>
      <w:r w:rsidR="00090BFB">
        <w:t>,</w:t>
      </w:r>
      <w:r w:rsidRPr="00DA6AC5">
        <w:rPr>
          <w:rStyle w:val="Hyperlink"/>
          <w:color w:val="auto"/>
          <w:u w:val="none"/>
        </w:rPr>
        <w:t xml:space="preserve"> </w:t>
      </w:r>
      <w:bookmarkEnd w:id="6"/>
      <w:r w:rsidRPr="00DA6AC5">
        <w:rPr>
          <w:rStyle w:val="Hyperlink"/>
          <w:color w:val="auto"/>
          <w:u w:val="none"/>
        </w:rPr>
        <w:t>and</w:t>
      </w:r>
      <w:r w:rsidR="00090BFB" w:rsidRPr="00090BFB">
        <w:t xml:space="preserve"> </w:t>
      </w:r>
      <w:r w:rsidR="00090BFB" w:rsidRPr="00090BFB">
        <w:rPr>
          <w:rStyle w:val="Hyperlink"/>
          <w:color w:val="auto"/>
          <w:u w:val="none"/>
        </w:rPr>
        <w:t>the 202</w:t>
      </w:r>
      <w:r w:rsidR="00090BFB">
        <w:rPr>
          <w:rStyle w:val="Hyperlink"/>
          <w:color w:val="auto"/>
          <w:u w:val="none"/>
        </w:rPr>
        <w:t>2</w:t>
      </w:r>
      <w:r w:rsidR="00090BFB" w:rsidRPr="00090BFB">
        <w:rPr>
          <w:rStyle w:val="Hyperlink"/>
          <w:color w:val="auto"/>
          <w:u w:val="none"/>
        </w:rPr>
        <w:t xml:space="preserve"> </w:t>
      </w:r>
      <w:hyperlink r:id="rId10" w:history="1">
        <w:r w:rsidR="00090BFB" w:rsidRPr="008708CB">
          <w:rPr>
            <w:rStyle w:val="Hyperlink"/>
          </w:rPr>
          <w:t>Wholesale Gas</w:t>
        </w:r>
      </w:hyperlink>
      <w:r w:rsidR="00090BFB">
        <w:rPr>
          <w:rStyle w:val="Hyperlink"/>
          <w:color w:val="auto"/>
          <w:u w:val="none"/>
        </w:rPr>
        <w:t xml:space="preserve">, </w:t>
      </w:r>
      <w:hyperlink r:id="rId11" w:history="1">
        <w:r w:rsidR="00090BFB" w:rsidRPr="008708CB">
          <w:rPr>
            <w:rStyle w:val="Hyperlink"/>
          </w:rPr>
          <w:t>Wholesale Electric</w:t>
        </w:r>
      </w:hyperlink>
      <w:r w:rsidR="00090BFB">
        <w:rPr>
          <w:rStyle w:val="Hyperlink"/>
          <w:color w:val="auto"/>
          <w:u w:val="none"/>
        </w:rPr>
        <w:t>, and</w:t>
      </w:r>
      <w:r w:rsidRPr="00DA6AC5">
        <w:rPr>
          <w:rStyle w:val="Hyperlink"/>
          <w:color w:val="auto"/>
          <w:u w:val="none"/>
        </w:rPr>
        <w:t xml:space="preserve"> </w:t>
      </w:r>
      <w:hyperlink r:id="rId12" w:history="1">
        <w:r w:rsidRPr="008708CB">
          <w:rPr>
            <w:rStyle w:val="Hyperlink"/>
          </w:rPr>
          <w:t>Retail</w:t>
        </w:r>
      </w:hyperlink>
      <w:r w:rsidRPr="00DA6AC5">
        <w:t xml:space="preserve"> annual plans.  </w:t>
      </w:r>
      <w:r w:rsidRPr="001D5745">
        <w:t>M</w:t>
      </w:r>
      <w:r w:rsidR="00C871A1">
        <w:t>r. Evans-Mongeon</w:t>
      </w:r>
      <w:r w:rsidR="00175851">
        <w:t xml:space="preserve"> </w:t>
      </w:r>
      <w:r w:rsidRPr="001D5745">
        <w:t>moved to adopt t</w:t>
      </w:r>
      <w:r w:rsidR="00E16284" w:rsidRPr="001D5745">
        <w:t xml:space="preserve">he consent agenda and </w:t>
      </w:r>
      <w:r w:rsidR="00D575D3">
        <w:t>M</w:t>
      </w:r>
      <w:r w:rsidR="00743B5E">
        <w:t>r</w:t>
      </w:r>
      <w:r w:rsidR="004036EF">
        <w:t xml:space="preserve">. </w:t>
      </w:r>
      <w:r w:rsidR="00C871A1">
        <w:t>Peres</w:t>
      </w:r>
      <w:r w:rsidR="00175851">
        <w:t>s</w:t>
      </w:r>
      <w:r w:rsidR="004036EF">
        <w:t xml:space="preserve"> </w:t>
      </w:r>
      <w:r w:rsidRPr="001D5745">
        <w:t>seconded the motion.  The motion passed without opposition.</w:t>
      </w:r>
      <w:r>
        <w:t xml:space="preserve">  </w:t>
      </w:r>
    </w:p>
    <w:p w14:paraId="6BD8587F" w14:textId="77777777" w:rsidR="00306085" w:rsidRDefault="00306085" w:rsidP="00306085">
      <w:pPr>
        <w:numPr>
          <w:ilvl w:val="0"/>
          <w:numId w:val="1"/>
        </w:numPr>
        <w:tabs>
          <w:tab w:val="clear" w:pos="1080"/>
          <w:tab w:val="num" w:pos="720"/>
        </w:tabs>
        <w:spacing w:before="120"/>
        <w:ind w:left="810" w:hanging="810"/>
        <w:rPr>
          <w:b/>
        </w:rPr>
      </w:pPr>
      <w:r w:rsidRPr="000F2595">
        <w:rPr>
          <w:b/>
        </w:rPr>
        <w:t>Meeting of the Me</w:t>
      </w:r>
      <w:r>
        <w:rPr>
          <w:b/>
        </w:rPr>
        <w:t>mbers and Strategic Session</w:t>
      </w:r>
    </w:p>
    <w:p w14:paraId="28CF03F7" w14:textId="2EBE3D54" w:rsidR="00F54B71" w:rsidRDefault="00306085" w:rsidP="00306085">
      <w:pPr>
        <w:spacing w:before="120" w:after="120"/>
        <w:jc w:val="both"/>
      </w:pPr>
      <w:r>
        <w:t xml:space="preserve">Mr. Desselle opened the meeting of the members and the NAESB strategic session by introducing </w:t>
      </w:r>
      <w:r w:rsidR="0079408A">
        <w:t>the</w:t>
      </w:r>
      <w:r>
        <w:t xml:space="preserve"> guest speaker</w:t>
      </w:r>
      <w:r w:rsidR="0079408A">
        <w:t xml:space="preserve">, Pat Wood, III.  Mr. Desselle noted his many accomplishments, including his service as Chairman of the </w:t>
      </w:r>
      <w:r>
        <w:t xml:space="preserve">Federal Energy Regulatory Commission (FERC or Commission) </w:t>
      </w:r>
      <w:r w:rsidR="0079408A">
        <w:t>and Public Utility Commission of Texas</w:t>
      </w:r>
      <w:r>
        <w:t xml:space="preserve"> and </w:t>
      </w:r>
      <w:r w:rsidR="0079408A">
        <w:t xml:space="preserve">asked Mr. Wood </w:t>
      </w:r>
      <w:r>
        <w:t xml:space="preserve">to provide </w:t>
      </w:r>
      <w:r w:rsidR="00F54B71">
        <w:t>any guidance he may have for NAESB moving forward</w:t>
      </w:r>
      <w:r>
        <w:t xml:space="preserve">.  </w:t>
      </w:r>
      <w:r w:rsidR="003105A9">
        <w:t>Mr. Wood</w:t>
      </w:r>
      <w:r>
        <w:t xml:space="preserve"> thanked Mr. Desselle for inviting him to the Board of Directors meeting and </w:t>
      </w:r>
      <w:r w:rsidR="003105A9">
        <w:t xml:space="preserve">provided his perspectives on the recent request </w:t>
      </w:r>
      <w:r w:rsidR="00F54B71" w:rsidRPr="00F54B71">
        <w:t>by the Commission and the North American Electric Reliability Corporation</w:t>
      </w:r>
      <w:r w:rsidR="00D9430B">
        <w:t xml:space="preserve"> (NERC)</w:t>
      </w:r>
      <w:r w:rsidR="00F54B71" w:rsidRPr="00F54B71">
        <w:t xml:space="preserve"> </w:t>
      </w:r>
      <w:r w:rsidR="00F54B71">
        <w:t xml:space="preserve">to </w:t>
      </w:r>
      <w:r w:rsidR="003105A9">
        <w:t>NAESB to host the industry gas and electric market coordination forum</w:t>
      </w:r>
      <w:r w:rsidR="00D9430B">
        <w:t xml:space="preserve"> </w:t>
      </w:r>
      <w:r w:rsidR="00F54B71">
        <w:t>described in Recommendation 7 of the</w:t>
      </w:r>
      <w:r w:rsidR="00D9430B" w:rsidRPr="00D9430B">
        <w:t xml:space="preserve"> FERC, NERC, and Regional Entity Staff Report on the February 2021 Cold Weather Outages in Texas and the South Central United States</w:t>
      </w:r>
      <w:r w:rsidR="00470643">
        <w:t xml:space="preserve"> (Report)</w:t>
      </w:r>
      <w:r w:rsidR="003105A9">
        <w:t>.</w:t>
      </w:r>
      <w:r w:rsidR="00F54B71">
        <w:t xml:space="preserve">  Mr. Desselle thanked him for his remarks, and Ms. McQuade and Mr. Booe thanked Mr. Wood, Mr. Gee and Ms. Tierney for </w:t>
      </w:r>
      <w:r w:rsidR="00D9430B">
        <w:t>their willingness to lead the</w:t>
      </w:r>
      <w:r w:rsidR="00F54B71">
        <w:t xml:space="preserve"> forum</w:t>
      </w:r>
      <w:r w:rsidR="00D9430B">
        <w:t xml:space="preserve"> as co-chairs</w:t>
      </w:r>
      <w:r w:rsidR="00F54B71">
        <w:t>.</w:t>
      </w:r>
    </w:p>
    <w:p w14:paraId="43369D19" w14:textId="1AF1D64A" w:rsidR="00306085" w:rsidRDefault="00F54B71" w:rsidP="00306085">
      <w:pPr>
        <w:spacing w:before="120" w:after="120"/>
        <w:jc w:val="both"/>
      </w:pPr>
      <w:r>
        <w:t xml:space="preserve">Next, Mr. Desselle </w:t>
      </w:r>
      <w:r w:rsidR="00D9430B">
        <w:t xml:space="preserve">asked Mr. Ellsworth to introduce the invited guests and Advisory Council members participating in the meeting and initiate the strategic session portion of the agenda.  Mr. Ellsworth </w:t>
      </w:r>
      <w:r w:rsidR="007E0695">
        <w:t xml:space="preserve">reviewed the topics of the February Advisory Council meeting and </w:t>
      </w:r>
      <w:r w:rsidR="00D9430B">
        <w:t>introduced Mr. Simon, Ms. Lee, Ms. Foss, Ms. Hollis, Mr. Smead, Mr. Gee, and Mr. Thorn</w:t>
      </w:r>
      <w:r w:rsidR="007E0695">
        <w:t xml:space="preserve">.  He asked </w:t>
      </w:r>
      <w:r w:rsidR="00D9430B">
        <w:t xml:space="preserve">them to provide any recommendations </w:t>
      </w:r>
      <w:r w:rsidR="007E0695">
        <w:t xml:space="preserve">that </w:t>
      </w:r>
      <w:r w:rsidR="00D9430B">
        <w:t>they may have</w:t>
      </w:r>
      <w:r w:rsidR="007E0695">
        <w:t xml:space="preserve"> for</w:t>
      </w:r>
      <w:r w:rsidR="00D9430B">
        <w:t xml:space="preserve"> the Board </w:t>
      </w:r>
      <w:r w:rsidR="0056223B">
        <w:t xml:space="preserve">of Directors to consider in the coming year.  </w:t>
      </w:r>
      <w:r w:rsidR="00306085">
        <w:t>Through discussion, the following points were highlighted by the invited guests</w:t>
      </w:r>
      <w:r w:rsidR="0056223B">
        <w:t>, board</w:t>
      </w:r>
      <w:r w:rsidR="00E203EC">
        <w:t xml:space="preserve"> members, and</w:t>
      </w:r>
      <w:r w:rsidR="00306085">
        <w:t xml:space="preserve"> Advisory Council members: </w:t>
      </w:r>
    </w:p>
    <w:p w14:paraId="00A3948A" w14:textId="77777777" w:rsidR="00D32DD0" w:rsidRDefault="00D32DD0" w:rsidP="00306085">
      <w:pPr>
        <w:pStyle w:val="ListParagraph"/>
        <w:numPr>
          <w:ilvl w:val="0"/>
          <w:numId w:val="5"/>
        </w:numPr>
        <w:jc w:val="both"/>
      </w:pPr>
      <w:r>
        <w:t>With the increased frequency of denial of service, ransomware and other cyber-attacks, it is extremely important that the industry undertake tabletop exercises and translate the resulting mitigation strategies into standards on a regular basis.</w:t>
      </w:r>
    </w:p>
    <w:p w14:paraId="663DF6B9" w14:textId="384AF34D" w:rsidR="00682F0C" w:rsidRDefault="00682F0C" w:rsidP="00306085">
      <w:pPr>
        <w:pStyle w:val="ListParagraph"/>
        <w:numPr>
          <w:ilvl w:val="0"/>
          <w:numId w:val="5"/>
        </w:numPr>
        <w:spacing w:before="120" w:after="120"/>
        <w:jc w:val="both"/>
      </w:pPr>
      <w:r>
        <w:t xml:space="preserve">In addition to analyzing how natural gas supply chain disruptions from extreme weather can impact the bulk electric grid, a focus should also be placed on cybersecurity disruptions and scenario planning for those events. </w:t>
      </w:r>
    </w:p>
    <w:p w14:paraId="75A50FDB" w14:textId="6A1B2F6A" w:rsidR="00682F0C" w:rsidRDefault="00682F0C" w:rsidP="00306085">
      <w:pPr>
        <w:pStyle w:val="ListParagraph"/>
        <w:numPr>
          <w:ilvl w:val="0"/>
          <w:numId w:val="5"/>
        </w:numPr>
        <w:spacing w:before="120" w:after="120"/>
        <w:jc w:val="both"/>
      </w:pPr>
      <w:r>
        <w:lastRenderedPageBreak/>
        <w:t>NAESB should monitor the cybersecurity rulemaking activities underway within the Transportation Security Administration.</w:t>
      </w:r>
    </w:p>
    <w:p w14:paraId="2FF6D831" w14:textId="3F052C6B" w:rsidR="00682F0C" w:rsidRDefault="007B3559" w:rsidP="00306085">
      <w:pPr>
        <w:pStyle w:val="ListParagraph"/>
        <w:numPr>
          <w:ilvl w:val="0"/>
          <w:numId w:val="5"/>
        </w:numPr>
        <w:spacing w:before="120" w:after="120"/>
        <w:jc w:val="both"/>
      </w:pPr>
      <w:r>
        <w:t xml:space="preserve">There may be opportunities for NAESB to provide stabilization through standards in the very dynamic energy market, and the Board of Directors should be looking for those opportunities. </w:t>
      </w:r>
    </w:p>
    <w:p w14:paraId="525DE6A1" w14:textId="57A01D3B" w:rsidR="00592D4B" w:rsidRDefault="000F2595" w:rsidP="00306085">
      <w:pPr>
        <w:pStyle w:val="ListParagraph"/>
        <w:numPr>
          <w:ilvl w:val="0"/>
          <w:numId w:val="5"/>
        </w:numPr>
        <w:spacing w:before="120" w:after="120"/>
        <w:jc w:val="both"/>
      </w:pPr>
      <w:r>
        <w:t xml:space="preserve">Any solutions that are developed in response to the request of FERC and NERC on gas and electric market coordination should be forward looking and consider how the energy markets will work in the future, including a growing Liquified Natural Gas market.  </w:t>
      </w:r>
    </w:p>
    <w:p w14:paraId="4E9746B0" w14:textId="77777777" w:rsidR="00306085" w:rsidRDefault="00306085" w:rsidP="00306085">
      <w:pPr>
        <w:spacing w:before="120"/>
        <w:jc w:val="both"/>
      </w:pPr>
      <w:r>
        <w:t xml:space="preserve">Mr. Desselle thanked the guests for their participation and adjourned the meeting of the members and the strategic session of the board. </w:t>
      </w:r>
    </w:p>
    <w:p w14:paraId="47668A7D" w14:textId="17AB0EEB" w:rsidR="007B2CD1" w:rsidRDefault="00DB6F4B" w:rsidP="006C32CF">
      <w:pPr>
        <w:numPr>
          <w:ilvl w:val="0"/>
          <w:numId w:val="1"/>
        </w:numPr>
        <w:tabs>
          <w:tab w:val="clear" w:pos="1080"/>
        </w:tabs>
        <w:spacing w:before="120"/>
        <w:ind w:left="720"/>
        <w:jc w:val="both"/>
        <w:rPr>
          <w:b/>
        </w:rPr>
      </w:pPr>
      <w:r>
        <w:rPr>
          <w:b/>
        </w:rPr>
        <w:t>Membership and Financial Reports</w:t>
      </w:r>
    </w:p>
    <w:p w14:paraId="3E0EF89F" w14:textId="395DA475" w:rsidR="00890C53" w:rsidRDefault="0079496A" w:rsidP="00890C53">
      <w:pPr>
        <w:spacing w:before="120"/>
        <w:jc w:val="both"/>
      </w:pPr>
      <w:r>
        <w:t>Ms. McQuade</w:t>
      </w:r>
      <w:r w:rsidR="00DB6F4B">
        <w:t xml:space="preserve"> </w:t>
      </w:r>
      <w:r w:rsidR="00DB6F4B" w:rsidRPr="00651454">
        <w:t xml:space="preserve">reviewed the </w:t>
      </w:r>
      <w:r w:rsidR="00DB6F4B" w:rsidRPr="00892A02">
        <w:t xml:space="preserve">membership </w:t>
      </w:r>
      <w:r w:rsidRPr="00892A02">
        <w:t xml:space="preserve">and financial </w:t>
      </w:r>
      <w:hyperlink r:id="rId13" w:history="1">
        <w:r w:rsidRPr="000F2595">
          <w:rPr>
            <w:rStyle w:val="Hyperlink"/>
          </w:rPr>
          <w:t xml:space="preserve">report </w:t>
        </w:r>
      </w:hyperlink>
      <w:r w:rsidR="00DB6F4B">
        <w:t xml:space="preserve">with the participants.  </w:t>
      </w:r>
      <w:r w:rsidR="000F2595">
        <w:t xml:space="preserve">She noted that both revenues were higher than expected for the year and that the expenses have remained both under budget and under last year’s actuals.  As a result, we are expecting to </w:t>
      </w:r>
      <w:r w:rsidR="008F775D">
        <w:t xml:space="preserve">contribute $123,319 to our retained earnings at the end of the year.  Ms. McQuade also noted the organization’s very healthy cash position, which can be attributed to the Small Business Loan increase that the Managing Committee previously approved.  </w:t>
      </w:r>
      <w:r w:rsidR="00890C53">
        <w:t xml:space="preserve">  Mr. Desselle asked if there were any questions or comments.  None were offered.  </w:t>
      </w:r>
    </w:p>
    <w:p w14:paraId="6FB5BD3C" w14:textId="5521FD05" w:rsidR="007A10A4" w:rsidRDefault="007A10A4" w:rsidP="001F12CC">
      <w:pPr>
        <w:keepNext/>
        <w:numPr>
          <w:ilvl w:val="0"/>
          <w:numId w:val="1"/>
        </w:numPr>
        <w:tabs>
          <w:tab w:val="clear" w:pos="1080"/>
        </w:tabs>
        <w:spacing w:before="120"/>
        <w:ind w:left="720"/>
        <w:jc w:val="both"/>
        <w:rPr>
          <w:b/>
        </w:rPr>
      </w:pPr>
      <w:r>
        <w:rPr>
          <w:b/>
        </w:rPr>
        <w:t>Reports from Board Committees</w:t>
      </w:r>
      <w:r w:rsidR="00556C34">
        <w:rPr>
          <w:b/>
        </w:rPr>
        <w:t xml:space="preserve"> </w:t>
      </w:r>
    </w:p>
    <w:p w14:paraId="4B721715" w14:textId="005B99A5" w:rsidR="000D0BFD" w:rsidRDefault="007A10A4" w:rsidP="006C32CF">
      <w:pPr>
        <w:spacing w:before="120"/>
        <w:jc w:val="both"/>
      </w:pPr>
      <w:r w:rsidRPr="00FB7CA6">
        <w:rPr>
          <w:u w:val="single"/>
        </w:rPr>
        <w:t>Managing Committee</w:t>
      </w:r>
      <w:r w:rsidRPr="00F57CDD">
        <w:t>:</w:t>
      </w:r>
      <w:r w:rsidRPr="00FB7CA6">
        <w:rPr>
          <w:b/>
        </w:rPr>
        <w:t xml:space="preserve"> </w:t>
      </w:r>
      <w:r>
        <w:t>M</w:t>
      </w:r>
      <w:r w:rsidR="00A75852">
        <w:t>r. Desselle</w:t>
      </w:r>
      <w:r w:rsidR="004B6B83">
        <w:t xml:space="preserve"> </w:t>
      </w:r>
      <w:r>
        <w:t xml:space="preserve">stated that the Managing Committee </w:t>
      </w:r>
      <w:r w:rsidR="000D0BFD">
        <w:t>met on August</w:t>
      </w:r>
      <w:r w:rsidR="002D2690">
        <w:t xml:space="preserve"> 22, 2022 for the purpose of discussing staff performance and to review </w:t>
      </w:r>
      <w:r w:rsidR="000D0BFD">
        <w:t xml:space="preserve">a </w:t>
      </w:r>
      <w:r w:rsidR="002D2690">
        <w:t>preliminary</w:t>
      </w:r>
      <w:r w:rsidR="000D0BFD">
        <w:t xml:space="preserve"> budget</w:t>
      </w:r>
      <w:r w:rsidR="002D2690">
        <w:t xml:space="preserve"> for 202</w:t>
      </w:r>
      <w:r w:rsidR="000D0BFD">
        <w:t>3</w:t>
      </w:r>
      <w:r w:rsidR="002D2690">
        <w:t xml:space="preserve">. </w:t>
      </w:r>
      <w:r w:rsidR="00694123">
        <w:t xml:space="preserve"> </w:t>
      </w:r>
      <w:r w:rsidR="000D0BFD">
        <w:t xml:space="preserve">During the meeting the committee also approved a recommendation to move a portion of the organization’s cash balance into an interest-bearing account and the comments provided by the NAESB WEQ Standards Review Committee on the NERC Reliability Standards Development Plan for 2023.  The possibility of holding only one face-to-face Board of Directors meeting in 2023 was discussed, and it was agreed that a final decision will be forthcoming. </w:t>
      </w:r>
    </w:p>
    <w:p w14:paraId="5DFB3468" w14:textId="4B2DDD11" w:rsidR="001649CE" w:rsidRDefault="007A10A4" w:rsidP="001649CE">
      <w:pPr>
        <w:spacing w:before="120"/>
        <w:jc w:val="both"/>
      </w:pPr>
      <w:r>
        <w:rPr>
          <w:u w:val="single"/>
        </w:rPr>
        <w:t>Revenue</w:t>
      </w:r>
      <w:r w:rsidRPr="00F57CDD">
        <w:rPr>
          <w:u w:val="single"/>
        </w:rPr>
        <w:t xml:space="preserve"> Committee</w:t>
      </w:r>
      <w:r>
        <w:t xml:space="preserve">:  </w:t>
      </w:r>
      <w:r w:rsidR="00AD5C61">
        <w:t xml:space="preserve">Mr. </w:t>
      </w:r>
      <w:r w:rsidR="00D60A89">
        <w:t>Desselle</w:t>
      </w:r>
      <w:r>
        <w:t xml:space="preserve"> provided a report of the Revenue Commi</w:t>
      </w:r>
      <w:r w:rsidR="005D7408">
        <w:t>ttee activities since the last b</w:t>
      </w:r>
      <w:r>
        <w:t xml:space="preserve">oard </w:t>
      </w:r>
      <w:r w:rsidR="00EF2366">
        <w:t xml:space="preserve">meeting, noting that the committee </w:t>
      </w:r>
      <w:r w:rsidR="00C67DDD">
        <w:t xml:space="preserve">met on </w:t>
      </w:r>
      <w:r w:rsidR="000D0BFD">
        <w:t>August 22</w:t>
      </w:r>
      <w:r w:rsidR="00E10FE5">
        <w:t>, 2022</w:t>
      </w:r>
      <w:r w:rsidR="001649CE">
        <w:t xml:space="preserve">. </w:t>
      </w:r>
      <w:r w:rsidR="00EF2366">
        <w:t xml:space="preserve">He stated that during the meeting, the committee members reviewed their standing agenda item </w:t>
      </w:r>
      <w:r w:rsidR="00C67DDD">
        <w:t>regarding</w:t>
      </w:r>
      <w:r w:rsidR="00EF2366">
        <w:t xml:space="preserve"> </w:t>
      </w:r>
      <w:r w:rsidR="000956A8">
        <w:t xml:space="preserve">the </w:t>
      </w:r>
      <w:r w:rsidR="00EF2366">
        <w:t>external communications of the organization</w:t>
      </w:r>
      <w:r w:rsidR="000956A8">
        <w:t xml:space="preserve"> and </w:t>
      </w:r>
      <w:r w:rsidR="000D0BFD">
        <w:t xml:space="preserve">discussed </w:t>
      </w:r>
      <w:r w:rsidR="000956A8">
        <w:t>t</w:t>
      </w:r>
      <w:r w:rsidR="000D0BFD">
        <w:t>he status of the</w:t>
      </w:r>
      <w:r w:rsidR="000956A8">
        <w:t xml:space="preserve"> financials </w:t>
      </w:r>
      <w:r w:rsidR="000D0BFD">
        <w:t>through June as presented by Ms. McQuade in agenda item four</w:t>
      </w:r>
      <w:r w:rsidR="000956A8">
        <w:t>.  He noted that the committee also discussed</w:t>
      </w:r>
      <w:r w:rsidR="00EF2366">
        <w:t xml:space="preserve"> </w:t>
      </w:r>
      <w:r w:rsidR="00B97211">
        <w:t>the existing non-member policies put into place over a decade ago, and noted that the committee may bring recommended changes to the next meeting that will ensure that the policies are still incentivizing membership</w:t>
      </w:r>
      <w:r w:rsidR="00EF2366">
        <w:t>.</w:t>
      </w:r>
      <w:r w:rsidR="00C67DDD">
        <w:t xml:space="preserve">  </w:t>
      </w:r>
    </w:p>
    <w:p w14:paraId="2AE25AAC" w14:textId="0E484267" w:rsidR="0081120E" w:rsidRDefault="006714B0" w:rsidP="006C32CF">
      <w:pPr>
        <w:spacing w:before="120"/>
        <w:jc w:val="both"/>
      </w:pPr>
      <w:bookmarkStart w:id="7" w:name="_Hlk531181853"/>
      <w:r>
        <w:rPr>
          <w:u w:val="single"/>
        </w:rPr>
        <w:t>Board Strategy Committee</w:t>
      </w:r>
      <w:r>
        <w:t xml:space="preserve">: Mr.  Desselle stated that the committee </w:t>
      </w:r>
      <w:r w:rsidR="00EF2366">
        <w:t xml:space="preserve">also </w:t>
      </w:r>
      <w:r w:rsidR="001649CE">
        <w:t xml:space="preserve">met on </w:t>
      </w:r>
      <w:r w:rsidR="0081120E">
        <w:t>A</w:t>
      </w:r>
      <w:r w:rsidR="00A44620">
        <w:t>ugust 22</w:t>
      </w:r>
      <w:r w:rsidR="0081120E">
        <w:t>, 2022</w:t>
      </w:r>
      <w:r w:rsidR="00A44620">
        <w:t xml:space="preserve"> to review the result</w:t>
      </w:r>
      <w:r w:rsidR="000E0BB0">
        <w:t>s</w:t>
      </w:r>
      <w:r w:rsidR="00A44620">
        <w:t xml:space="preserve"> of </w:t>
      </w:r>
      <w:r w:rsidR="004E3103">
        <w:t xml:space="preserve">the 2022 NAESB Standards Development Survey, and that </w:t>
      </w:r>
      <w:r w:rsidR="000E0BB0">
        <w:t>the committee will hold a follow-up meeting in the coming months to determine if any recommendations should be made to the Board of Directors</w:t>
      </w:r>
      <w:r w:rsidR="004E3103">
        <w:t xml:space="preserve">. </w:t>
      </w:r>
    </w:p>
    <w:bookmarkEnd w:id="7"/>
    <w:p w14:paraId="7BF28F49" w14:textId="046C767E" w:rsidR="00A83376" w:rsidRDefault="000E0BB0" w:rsidP="006C32CF">
      <w:pPr>
        <w:spacing w:before="120"/>
        <w:jc w:val="both"/>
        <w:rPr>
          <w:b/>
        </w:rPr>
      </w:pPr>
      <w:r>
        <w:rPr>
          <w:b/>
        </w:rPr>
        <w:t>6</w:t>
      </w:r>
      <w:r w:rsidR="00A83376">
        <w:rPr>
          <w:b/>
        </w:rPr>
        <w:t>.</w:t>
      </w:r>
      <w:r w:rsidR="00A83376">
        <w:rPr>
          <w:b/>
        </w:rPr>
        <w:tab/>
        <w:t>Standards Development Efforts</w:t>
      </w:r>
    </w:p>
    <w:p w14:paraId="349B00F3" w14:textId="7EFCA084" w:rsidR="000E0BB0" w:rsidRDefault="000E0BB0" w:rsidP="006C32CF">
      <w:pPr>
        <w:spacing w:before="120"/>
        <w:jc w:val="both"/>
        <w:rPr>
          <w:bCs/>
        </w:rPr>
      </w:pPr>
      <w:r w:rsidRPr="000E0BB0">
        <w:rPr>
          <w:bCs/>
        </w:rPr>
        <w:t xml:space="preserve">Mr. Desselle asked the chairs of the Executive Committees and subcommittees to provide an update on the standards development activities underway to support </w:t>
      </w:r>
      <w:hyperlink r:id="rId14" w:history="1">
        <w:r w:rsidRPr="000E0BB0">
          <w:rPr>
            <w:rStyle w:val="Hyperlink"/>
            <w:bCs/>
          </w:rPr>
          <w:t>energy storage and distributed energy resources</w:t>
        </w:r>
      </w:hyperlink>
      <w:r w:rsidRPr="000E0BB0">
        <w:rPr>
          <w:bCs/>
        </w:rPr>
        <w:t xml:space="preserve">, the </w:t>
      </w:r>
      <w:hyperlink r:id="rId15" w:history="1">
        <w:r w:rsidRPr="000E0BB0">
          <w:rPr>
            <w:rStyle w:val="Hyperlink"/>
            <w:bCs/>
          </w:rPr>
          <w:t>renewable and certified natural gas contract</w:t>
        </w:r>
      </w:hyperlink>
      <w:r w:rsidRPr="000E0BB0">
        <w:rPr>
          <w:bCs/>
        </w:rPr>
        <w:t xml:space="preserve">, the </w:t>
      </w:r>
      <w:hyperlink r:id="rId16" w:history="1">
        <w:r w:rsidRPr="000E0BB0">
          <w:rPr>
            <w:rStyle w:val="Hyperlink"/>
            <w:bCs/>
          </w:rPr>
          <w:t>renewable energy certificate contract</w:t>
        </w:r>
      </w:hyperlink>
      <w:r w:rsidRPr="000E0BB0">
        <w:rPr>
          <w:bCs/>
        </w:rPr>
        <w:t xml:space="preserve">, and </w:t>
      </w:r>
      <w:hyperlink r:id="rId17" w:history="1">
        <w:r w:rsidRPr="000E0BB0">
          <w:rPr>
            <w:rStyle w:val="Hyperlink"/>
            <w:bCs/>
          </w:rPr>
          <w:t>cybersecurity</w:t>
        </w:r>
      </w:hyperlink>
      <w:r w:rsidRPr="000E0BB0">
        <w:rPr>
          <w:bCs/>
        </w:rPr>
        <w:t>.  The updates were provided by Mr. Phillips, M</w:t>
      </w:r>
      <w:r>
        <w:rPr>
          <w:bCs/>
        </w:rPr>
        <w:t>r. Sappenfield</w:t>
      </w:r>
      <w:r w:rsidRPr="000E0BB0">
        <w:rPr>
          <w:bCs/>
        </w:rPr>
        <w:t>, and Mr. Buccigross.</w:t>
      </w:r>
      <w:r>
        <w:rPr>
          <w:bCs/>
        </w:rPr>
        <w:t xml:space="preserve">  Mr. Peress asked Mr. Sappenfield if he believed that the appropriate parties were participating in the development of the renewable natural gas contract and whether there has been a good level of engagement.  Mr. Sappenfield responded that the support of the Renewable Natural Gas Coalition along with those in California market that have been trading these commodities has been very helpful and that he believes the right people are assisting in the development of the contract.  Mr. Booe noted that there has been significant non-member participation in both efforts. </w:t>
      </w:r>
    </w:p>
    <w:p w14:paraId="717E3F53" w14:textId="3E8F11EB" w:rsidR="00657F06" w:rsidRPr="009755C2" w:rsidRDefault="000E0BB0" w:rsidP="006C32CF">
      <w:pPr>
        <w:spacing w:before="120"/>
        <w:jc w:val="both"/>
        <w:rPr>
          <w:b/>
        </w:rPr>
      </w:pPr>
      <w:r>
        <w:rPr>
          <w:b/>
        </w:rPr>
        <w:t>7</w:t>
      </w:r>
      <w:r w:rsidR="00657F06">
        <w:rPr>
          <w:b/>
        </w:rPr>
        <w:t>.</w:t>
      </w:r>
      <w:r w:rsidR="00657F06">
        <w:rPr>
          <w:b/>
        </w:rPr>
        <w:tab/>
      </w:r>
      <w:r w:rsidR="00657F06" w:rsidRPr="009755C2">
        <w:rPr>
          <w:b/>
        </w:rPr>
        <w:t>Old and New Business</w:t>
      </w:r>
    </w:p>
    <w:p w14:paraId="0BCB91A7" w14:textId="77777777" w:rsidR="00470643" w:rsidRDefault="00902633" w:rsidP="006C32CF">
      <w:pPr>
        <w:spacing w:before="120"/>
        <w:jc w:val="both"/>
      </w:pPr>
      <w:r w:rsidRPr="00902633">
        <w:t>Mr. Booe provided an update of the regulatory activities of the organization and continued communications with the Department of Energy, the FERC, the American National Standards Institute</w:t>
      </w:r>
      <w:r w:rsidR="00967869">
        <w:t xml:space="preserve"> (ANSI)</w:t>
      </w:r>
      <w:r w:rsidRPr="00902633">
        <w:t xml:space="preserve">, the National Petroleum Council </w:t>
      </w:r>
      <w:r w:rsidRPr="00902633">
        <w:lastRenderedPageBreak/>
        <w:t xml:space="preserve">and NERC among others. </w:t>
      </w:r>
      <w:r w:rsidR="00470643">
        <w:t xml:space="preserve">He specifically noted that the activities in response to the letter from FERC and NERC concerning the Recommendations 7 and 24 of the Report, and thanked the commitment from Jim Robb, Chairman Glick, and Greg White to initiate the effort. He stated that, in consult with the Chairs of the forum, the initial set of meetings will be held utilizing the Zoom platform as the cost of hosting these meetings virtually can be absorbed under the current budget. </w:t>
      </w:r>
      <w:r w:rsidR="00985774">
        <w:t xml:space="preserve"> </w:t>
      </w:r>
    </w:p>
    <w:p w14:paraId="2F64DAAF" w14:textId="2F0A9669" w:rsidR="00ED58D5" w:rsidRDefault="00470643" w:rsidP="006C32CF">
      <w:pPr>
        <w:spacing w:before="120"/>
        <w:jc w:val="both"/>
      </w:pPr>
      <w:r>
        <w:t>Mr. Desselle asked if there were any additional comments the invited guest or board members would like to make.  Mr. Lauby thanked NAESB for moving forward with the forum and stated that NERC is fully committed to supporting the effort in any way possible.  Mr. Peress stated that he would like to note that standardization in the areas of hydrogen trading and carbon capture may be appropriate for NAESB in the near future given the current policy evolution and that the organization should monitor those areas closely.  Mr. D</w:t>
      </w:r>
      <w:r w:rsidR="008B6425">
        <w:t>esselle thanked everyone for their participation.</w:t>
      </w:r>
    </w:p>
    <w:p w14:paraId="0B611E65" w14:textId="36FE538E" w:rsidR="00657F06" w:rsidRPr="00204BB8" w:rsidRDefault="000E0BB0" w:rsidP="006C32CF">
      <w:pPr>
        <w:keepNext/>
        <w:keepLines/>
        <w:spacing w:before="120"/>
        <w:jc w:val="both"/>
        <w:rPr>
          <w:b/>
        </w:rPr>
      </w:pPr>
      <w:r>
        <w:rPr>
          <w:b/>
        </w:rPr>
        <w:t>8</w:t>
      </w:r>
      <w:r w:rsidR="00657F06">
        <w:rPr>
          <w:b/>
        </w:rPr>
        <w:t>.</w:t>
      </w:r>
      <w:r w:rsidR="00657F06">
        <w:rPr>
          <w:b/>
        </w:rPr>
        <w:tab/>
      </w:r>
      <w:r w:rsidR="00657F06" w:rsidRPr="00204BB8">
        <w:rPr>
          <w:b/>
        </w:rPr>
        <w:t>Adjourn</w:t>
      </w:r>
    </w:p>
    <w:p w14:paraId="1C2F1A37" w14:textId="03204FAB" w:rsidR="005E65D3" w:rsidRDefault="00DE3F49" w:rsidP="006C32CF">
      <w:pPr>
        <w:keepNext/>
        <w:keepLines/>
        <w:spacing w:before="120" w:after="120"/>
        <w:jc w:val="both"/>
        <w:sectPr w:rsidR="005E65D3">
          <w:headerReference w:type="default" r:id="rId18"/>
          <w:footerReference w:type="default" r:id="rId19"/>
          <w:type w:val="continuous"/>
          <w:pgSz w:w="12240" w:h="15840"/>
          <w:pgMar w:top="1440" w:right="1440" w:bottom="1440" w:left="1440" w:header="720" w:footer="720" w:gutter="0"/>
          <w:cols w:space="720"/>
          <w:docGrid w:linePitch="360"/>
        </w:sectPr>
      </w:pPr>
      <w:r>
        <w:t>The</w:t>
      </w:r>
      <w:r w:rsidR="00657F06">
        <w:t xml:space="preserve"> meeting adjourned at </w:t>
      </w:r>
      <w:r w:rsidR="00985774">
        <w:t>1</w:t>
      </w:r>
      <w:r w:rsidR="008B6425">
        <w:t>1:30 a</w:t>
      </w:r>
      <w:r w:rsidR="00657F06">
        <w:t xml:space="preserve">m Central. </w:t>
      </w:r>
      <w:r w:rsidR="001502E7">
        <w:t xml:space="preserve"> </w:t>
      </w:r>
    </w:p>
    <w:p w14:paraId="560D75D0" w14:textId="77777777" w:rsidR="00A97BFB" w:rsidRDefault="00A97BFB" w:rsidP="00A27495">
      <w:pPr>
        <w:pStyle w:val="TableText"/>
        <w:spacing w:before="60"/>
        <w:jc w:val="both"/>
        <w:rPr>
          <w:rFonts w:ascii="Times New Roman" w:hAnsi="Times New Roman"/>
          <w:sz w:val="20"/>
        </w:rPr>
      </w:pPr>
    </w:p>
    <w:tbl>
      <w:tblPr>
        <w:tblW w:w="9360" w:type="dxa"/>
        <w:tblLayout w:type="fixed"/>
        <w:tblLook w:val="04A0" w:firstRow="1" w:lastRow="0" w:firstColumn="1" w:lastColumn="0" w:noHBand="0" w:noVBand="1"/>
      </w:tblPr>
      <w:tblGrid>
        <w:gridCol w:w="1800"/>
        <w:gridCol w:w="6120"/>
        <w:gridCol w:w="1440"/>
      </w:tblGrid>
      <w:tr w:rsidR="00964A23" w:rsidRPr="006E7D9B" w14:paraId="61D38310" w14:textId="77777777" w:rsidTr="00737295">
        <w:trPr>
          <w:tblHeader/>
        </w:trPr>
        <w:tc>
          <w:tcPr>
            <w:tcW w:w="7920" w:type="dxa"/>
            <w:gridSpan w:val="2"/>
            <w:tcBorders>
              <w:top w:val="single" w:sz="4" w:space="0" w:color="auto"/>
              <w:left w:val="nil"/>
              <w:bottom w:val="single" w:sz="4" w:space="0" w:color="auto"/>
              <w:right w:val="nil"/>
            </w:tcBorders>
            <w:hideMark/>
          </w:tcPr>
          <w:p w14:paraId="21E4053D" w14:textId="345511D6" w:rsidR="00964A23" w:rsidRPr="006E7D9B" w:rsidRDefault="00964A23" w:rsidP="00737295">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rPr>
                <w:b/>
                <w:sz w:val="20"/>
              </w:rPr>
            </w:pPr>
            <w:r w:rsidRPr="006E7D9B">
              <w:rPr>
                <w:b/>
                <w:sz w:val="20"/>
              </w:rPr>
              <w:br w:type="page"/>
            </w:r>
            <w:r w:rsidRPr="006E7D9B">
              <w:rPr>
                <w:b/>
                <w:sz w:val="20"/>
              </w:rPr>
              <w:br w:type="page"/>
            </w:r>
            <w:r w:rsidRPr="006E7D9B">
              <w:rPr>
                <w:b/>
                <w:sz w:val="20"/>
              </w:rPr>
              <w:br w:type="page"/>
            </w:r>
            <w:r>
              <w:rPr>
                <w:b/>
                <w:sz w:val="20"/>
              </w:rPr>
              <w:t>9</w:t>
            </w:r>
            <w:r>
              <w:rPr>
                <w:b/>
                <w:sz w:val="20"/>
              </w:rPr>
              <w:t>.</w:t>
            </w:r>
            <w:r w:rsidRPr="006E7D9B">
              <w:rPr>
                <w:b/>
                <w:sz w:val="20"/>
              </w:rPr>
              <w:t xml:space="preserve"> </w:t>
            </w:r>
            <w:r w:rsidRPr="006E7D9B">
              <w:rPr>
                <w:b/>
                <w:smallCaps/>
                <w:sz w:val="20"/>
              </w:rPr>
              <w:t xml:space="preserve">Board Attendance </w:t>
            </w:r>
          </w:p>
        </w:tc>
        <w:tc>
          <w:tcPr>
            <w:tcW w:w="1440" w:type="dxa"/>
            <w:tcBorders>
              <w:top w:val="single" w:sz="4" w:space="0" w:color="auto"/>
              <w:left w:val="nil"/>
              <w:bottom w:val="single" w:sz="4" w:space="0" w:color="auto"/>
              <w:right w:val="nil"/>
            </w:tcBorders>
            <w:hideMark/>
          </w:tcPr>
          <w:p w14:paraId="43A9BD64" w14:textId="77777777" w:rsidR="00964A23" w:rsidRPr="006E7D9B" w:rsidRDefault="00964A23" w:rsidP="00737295">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jc w:val="center"/>
              <w:rPr>
                <w:b/>
                <w:smallCaps/>
                <w:sz w:val="20"/>
              </w:rPr>
            </w:pPr>
            <w:r w:rsidRPr="006E7D9B">
              <w:rPr>
                <w:b/>
                <w:smallCaps/>
                <w:sz w:val="20"/>
              </w:rPr>
              <w:t>Attendance</w:t>
            </w:r>
          </w:p>
        </w:tc>
      </w:tr>
      <w:tr w:rsidR="00964A23" w:rsidRPr="006E7D9B" w14:paraId="6828A6F3" w14:textId="77777777" w:rsidTr="00737295">
        <w:tc>
          <w:tcPr>
            <w:tcW w:w="9360" w:type="dxa"/>
            <w:gridSpan w:val="3"/>
            <w:tcBorders>
              <w:top w:val="single" w:sz="4" w:space="0" w:color="auto"/>
              <w:left w:val="nil"/>
              <w:bottom w:val="single" w:sz="4" w:space="0" w:color="auto"/>
              <w:right w:val="nil"/>
            </w:tcBorders>
            <w:hideMark/>
          </w:tcPr>
          <w:p w14:paraId="0A57DF92" w14:textId="77777777" w:rsidR="00964A23" w:rsidRPr="006E7D9B" w:rsidRDefault="00964A23" w:rsidP="00737295">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rPr>
                <w:b/>
                <w:smallCaps/>
                <w:sz w:val="20"/>
              </w:rPr>
            </w:pPr>
            <w:r w:rsidRPr="006E7D9B">
              <w:rPr>
                <w:b/>
                <w:smallCaps/>
                <w:sz w:val="20"/>
              </w:rPr>
              <w:t>Wholesale Gas Quadrant Producers Segment</w:t>
            </w:r>
          </w:p>
        </w:tc>
      </w:tr>
      <w:tr w:rsidR="00964A23" w:rsidRPr="006E7D9B" w14:paraId="665E4B6C" w14:textId="77777777" w:rsidTr="00737295">
        <w:tc>
          <w:tcPr>
            <w:tcW w:w="1800" w:type="dxa"/>
            <w:hideMark/>
          </w:tcPr>
          <w:p w14:paraId="7A9999FB" w14:textId="77777777" w:rsidR="00964A23" w:rsidRPr="006E7D9B" w:rsidRDefault="00964A23" w:rsidP="00737295">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rPr>
                <w:sz w:val="20"/>
              </w:rPr>
            </w:pPr>
            <w:r w:rsidRPr="006E7D9B">
              <w:rPr>
                <w:sz w:val="20"/>
              </w:rPr>
              <w:t>Brandon Guderian</w:t>
            </w:r>
          </w:p>
        </w:tc>
        <w:tc>
          <w:tcPr>
            <w:tcW w:w="6120" w:type="dxa"/>
            <w:hideMark/>
          </w:tcPr>
          <w:p w14:paraId="71B52CFD" w14:textId="77777777" w:rsidR="00964A23" w:rsidRPr="006E7D9B" w:rsidRDefault="00964A23" w:rsidP="00737295">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rPr>
                <w:sz w:val="20"/>
              </w:rPr>
            </w:pPr>
            <w:r w:rsidRPr="006E7D9B">
              <w:rPr>
                <w:sz w:val="20"/>
              </w:rPr>
              <w:t>Manager, Gas Marketing, Devon Energy Corporation</w:t>
            </w:r>
          </w:p>
        </w:tc>
        <w:tc>
          <w:tcPr>
            <w:tcW w:w="1440" w:type="dxa"/>
          </w:tcPr>
          <w:p w14:paraId="4E8BDB06" w14:textId="77777777" w:rsidR="00964A23" w:rsidRPr="006E7D9B" w:rsidRDefault="00964A23" w:rsidP="00737295">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jc w:val="center"/>
              <w:rPr>
                <w:sz w:val="20"/>
              </w:rPr>
            </w:pPr>
            <w:r>
              <w:rPr>
                <w:sz w:val="20"/>
              </w:rPr>
              <w:t xml:space="preserve">Phone </w:t>
            </w:r>
          </w:p>
        </w:tc>
      </w:tr>
      <w:tr w:rsidR="00964A23" w:rsidRPr="006E7D9B" w14:paraId="42157311" w14:textId="77777777" w:rsidTr="00737295">
        <w:tc>
          <w:tcPr>
            <w:tcW w:w="1800" w:type="dxa"/>
            <w:hideMark/>
          </w:tcPr>
          <w:p w14:paraId="4A804AB2" w14:textId="77777777" w:rsidR="00964A23" w:rsidRPr="006E7D9B" w:rsidRDefault="00964A23" w:rsidP="00737295">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rPr>
                <w:sz w:val="20"/>
              </w:rPr>
            </w:pPr>
            <w:r w:rsidRPr="006E7D9B">
              <w:rPr>
                <w:sz w:val="20"/>
              </w:rPr>
              <w:t>Chris Russo</w:t>
            </w:r>
          </w:p>
        </w:tc>
        <w:tc>
          <w:tcPr>
            <w:tcW w:w="6120" w:type="dxa"/>
            <w:hideMark/>
          </w:tcPr>
          <w:p w14:paraId="36BE6E0C" w14:textId="77777777" w:rsidR="00964A23" w:rsidRPr="006E7D9B" w:rsidRDefault="00964A23" w:rsidP="00737295">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rPr>
                <w:sz w:val="20"/>
              </w:rPr>
            </w:pPr>
            <w:r w:rsidRPr="006E7D9B">
              <w:rPr>
                <w:sz w:val="20"/>
              </w:rPr>
              <w:t>Global Regulatory Affairs &amp; Public Policy, Exxon Mobil Corporation</w:t>
            </w:r>
          </w:p>
        </w:tc>
        <w:tc>
          <w:tcPr>
            <w:tcW w:w="1440" w:type="dxa"/>
          </w:tcPr>
          <w:p w14:paraId="4290A4F7" w14:textId="77777777" w:rsidR="00964A23" w:rsidRPr="006E7D9B" w:rsidRDefault="00964A23" w:rsidP="00737295">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jc w:val="center"/>
              <w:rPr>
                <w:sz w:val="20"/>
              </w:rPr>
            </w:pPr>
            <w:r>
              <w:rPr>
                <w:sz w:val="20"/>
              </w:rPr>
              <w:t xml:space="preserve">In Person  </w:t>
            </w:r>
          </w:p>
        </w:tc>
      </w:tr>
      <w:tr w:rsidR="00964A23" w:rsidRPr="006E7D9B" w14:paraId="64589845" w14:textId="77777777" w:rsidTr="00737295">
        <w:tc>
          <w:tcPr>
            <w:tcW w:w="1800" w:type="dxa"/>
            <w:hideMark/>
          </w:tcPr>
          <w:p w14:paraId="4BEC3D20" w14:textId="77777777" w:rsidR="00964A23" w:rsidRPr="006E7D9B" w:rsidRDefault="00964A23" w:rsidP="00737295">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rPr>
                <w:sz w:val="20"/>
              </w:rPr>
            </w:pPr>
            <w:r>
              <w:rPr>
                <w:sz w:val="20"/>
              </w:rPr>
              <w:t>Sarah Tomalty</w:t>
            </w:r>
          </w:p>
        </w:tc>
        <w:tc>
          <w:tcPr>
            <w:tcW w:w="6120" w:type="dxa"/>
            <w:hideMark/>
          </w:tcPr>
          <w:p w14:paraId="40F1C852" w14:textId="77777777" w:rsidR="00964A23" w:rsidRPr="006E7D9B" w:rsidRDefault="00964A23" w:rsidP="00737295">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rPr>
                <w:sz w:val="20"/>
              </w:rPr>
            </w:pPr>
            <w:r>
              <w:rPr>
                <w:sz w:val="20"/>
              </w:rPr>
              <w:t>Senior Regulatory Affairs Advisory</w:t>
            </w:r>
            <w:r w:rsidRPr="006E7D9B">
              <w:rPr>
                <w:sz w:val="20"/>
              </w:rPr>
              <w:t>, BP America Inc. (BP Energy)</w:t>
            </w:r>
          </w:p>
        </w:tc>
        <w:tc>
          <w:tcPr>
            <w:tcW w:w="1440" w:type="dxa"/>
          </w:tcPr>
          <w:p w14:paraId="169EC783" w14:textId="77777777" w:rsidR="00964A23" w:rsidRPr="006E7D9B" w:rsidRDefault="00964A23" w:rsidP="00737295">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jc w:val="center"/>
              <w:rPr>
                <w:sz w:val="20"/>
              </w:rPr>
            </w:pPr>
            <w:r>
              <w:rPr>
                <w:sz w:val="20"/>
              </w:rPr>
              <w:t xml:space="preserve">Phone </w:t>
            </w:r>
          </w:p>
        </w:tc>
      </w:tr>
      <w:tr w:rsidR="00964A23" w:rsidRPr="006E7D9B" w14:paraId="265E5535" w14:textId="77777777" w:rsidTr="00737295">
        <w:tc>
          <w:tcPr>
            <w:tcW w:w="1800" w:type="dxa"/>
            <w:tcBorders>
              <w:top w:val="nil"/>
              <w:left w:val="nil"/>
              <w:bottom w:val="single" w:sz="4" w:space="0" w:color="auto"/>
              <w:right w:val="nil"/>
            </w:tcBorders>
            <w:hideMark/>
          </w:tcPr>
          <w:p w14:paraId="35D68B4C" w14:textId="77777777" w:rsidR="00964A23" w:rsidRPr="006E7D9B" w:rsidRDefault="00964A23" w:rsidP="00737295">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rPr>
                <w:sz w:val="20"/>
              </w:rPr>
            </w:pPr>
            <w:r w:rsidRPr="006E7D9B">
              <w:rPr>
                <w:sz w:val="20"/>
              </w:rPr>
              <w:t>Tori Kuykendall</w:t>
            </w:r>
          </w:p>
        </w:tc>
        <w:tc>
          <w:tcPr>
            <w:tcW w:w="6120" w:type="dxa"/>
            <w:tcBorders>
              <w:top w:val="nil"/>
              <w:left w:val="nil"/>
              <w:bottom w:val="single" w:sz="4" w:space="0" w:color="auto"/>
              <w:right w:val="nil"/>
            </w:tcBorders>
            <w:hideMark/>
          </w:tcPr>
          <w:p w14:paraId="02AAC299" w14:textId="77777777" w:rsidR="00964A23" w:rsidRPr="006E7D9B" w:rsidRDefault="00964A23" w:rsidP="00737295">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rPr>
                <w:sz w:val="20"/>
              </w:rPr>
            </w:pPr>
            <w:r w:rsidRPr="006E7D9B">
              <w:rPr>
                <w:sz w:val="20"/>
              </w:rPr>
              <w:t>Vice President Gas Scheduling &amp; Operations, ConocoPhillips Company</w:t>
            </w:r>
          </w:p>
        </w:tc>
        <w:tc>
          <w:tcPr>
            <w:tcW w:w="1440" w:type="dxa"/>
          </w:tcPr>
          <w:p w14:paraId="6BF80ED8" w14:textId="77777777" w:rsidR="00964A23" w:rsidRPr="006E7D9B" w:rsidRDefault="00964A23" w:rsidP="00737295">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jc w:val="center"/>
              <w:rPr>
                <w:sz w:val="20"/>
              </w:rPr>
            </w:pPr>
            <w:r>
              <w:rPr>
                <w:sz w:val="20"/>
              </w:rPr>
              <w:t xml:space="preserve">In Person  </w:t>
            </w:r>
          </w:p>
        </w:tc>
      </w:tr>
      <w:tr w:rsidR="00964A23" w:rsidRPr="006E7D9B" w14:paraId="3261E224" w14:textId="77777777" w:rsidTr="00737295">
        <w:tc>
          <w:tcPr>
            <w:tcW w:w="9360" w:type="dxa"/>
            <w:gridSpan w:val="3"/>
            <w:tcBorders>
              <w:top w:val="single" w:sz="4" w:space="0" w:color="auto"/>
              <w:left w:val="nil"/>
              <w:bottom w:val="single" w:sz="4" w:space="0" w:color="auto"/>
              <w:right w:val="nil"/>
            </w:tcBorders>
            <w:hideMark/>
          </w:tcPr>
          <w:p w14:paraId="0BF7897B" w14:textId="77777777" w:rsidR="00964A23" w:rsidRPr="006E7D9B" w:rsidRDefault="00964A23" w:rsidP="00737295">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rPr>
                <w:b/>
                <w:smallCaps/>
                <w:sz w:val="20"/>
              </w:rPr>
            </w:pPr>
            <w:r w:rsidRPr="006E7D9B">
              <w:rPr>
                <w:b/>
                <w:smallCaps/>
                <w:sz w:val="20"/>
              </w:rPr>
              <w:t>Wholesale Gas Quadrant Pipeline Segment</w:t>
            </w:r>
          </w:p>
        </w:tc>
      </w:tr>
      <w:tr w:rsidR="00964A23" w:rsidRPr="006E7D9B" w14:paraId="3BD0E831" w14:textId="77777777" w:rsidTr="00737295">
        <w:tc>
          <w:tcPr>
            <w:tcW w:w="1800" w:type="dxa"/>
            <w:tcBorders>
              <w:top w:val="single" w:sz="4" w:space="0" w:color="auto"/>
              <w:left w:val="nil"/>
              <w:bottom w:val="nil"/>
              <w:right w:val="nil"/>
            </w:tcBorders>
            <w:hideMark/>
          </w:tcPr>
          <w:p w14:paraId="702D4A3B" w14:textId="77777777" w:rsidR="00964A23" w:rsidRPr="006E7D9B" w:rsidRDefault="00964A23" w:rsidP="00737295">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rPr>
                <w:sz w:val="20"/>
              </w:rPr>
            </w:pPr>
            <w:r w:rsidRPr="006E7D9B">
              <w:rPr>
                <w:sz w:val="20"/>
              </w:rPr>
              <w:t>Steven W. McCord</w:t>
            </w:r>
          </w:p>
        </w:tc>
        <w:tc>
          <w:tcPr>
            <w:tcW w:w="6120" w:type="dxa"/>
            <w:tcBorders>
              <w:top w:val="single" w:sz="4" w:space="0" w:color="auto"/>
              <w:left w:val="nil"/>
              <w:bottom w:val="nil"/>
              <w:right w:val="nil"/>
            </w:tcBorders>
            <w:hideMark/>
          </w:tcPr>
          <w:p w14:paraId="14859A65" w14:textId="77777777" w:rsidR="00964A23" w:rsidRPr="006E7D9B" w:rsidRDefault="00964A23" w:rsidP="00737295">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rPr>
                <w:sz w:val="20"/>
              </w:rPr>
            </w:pPr>
            <w:r w:rsidRPr="006E7D9B">
              <w:rPr>
                <w:sz w:val="20"/>
              </w:rPr>
              <w:t>Manager, NAESB, Compliance and Reporting, TC Energy Corporation</w:t>
            </w:r>
          </w:p>
        </w:tc>
        <w:tc>
          <w:tcPr>
            <w:tcW w:w="1440" w:type="dxa"/>
          </w:tcPr>
          <w:p w14:paraId="6480C9F7" w14:textId="77777777" w:rsidR="00964A23" w:rsidRPr="006E7D9B" w:rsidRDefault="00964A23" w:rsidP="00737295">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jc w:val="center"/>
              <w:rPr>
                <w:sz w:val="20"/>
              </w:rPr>
            </w:pPr>
            <w:r>
              <w:rPr>
                <w:sz w:val="20"/>
              </w:rPr>
              <w:t xml:space="preserve">In Person </w:t>
            </w:r>
          </w:p>
        </w:tc>
      </w:tr>
      <w:tr w:rsidR="00964A23" w:rsidRPr="006E7D9B" w14:paraId="3D651E91" w14:textId="77777777" w:rsidTr="00737295">
        <w:tc>
          <w:tcPr>
            <w:tcW w:w="1800" w:type="dxa"/>
            <w:hideMark/>
          </w:tcPr>
          <w:p w14:paraId="58686303" w14:textId="77777777" w:rsidR="00964A23" w:rsidRPr="006E7D9B" w:rsidRDefault="00964A23" w:rsidP="00737295">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rPr>
                <w:sz w:val="20"/>
              </w:rPr>
            </w:pPr>
            <w:r w:rsidRPr="006E7D9B">
              <w:rPr>
                <w:sz w:val="20"/>
              </w:rPr>
              <w:t>Ronnie Hensley</w:t>
            </w:r>
          </w:p>
        </w:tc>
        <w:tc>
          <w:tcPr>
            <w:tcW w:w="6120" w:type="dxa"/>
            <w:hideMark/>
          </w:tcPr>
          <w:p w14:paraId="37AB414F" w14:textId="77777777" w:rsidR="00964A23" w:rsidRPr="006E7D9B" w:rsidRDefault="00964A23" w:rsidP="00737295">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rPr>
                <w:sz w:val="20"/>
              </w:rPr>
            </w:pPr>
            <w:r w:rsidRPr="006E7D9B">
              <w:rPr>
                <w:sz w:val="20"/>
              </w:rPr>
              <w:t>Scheduling Analyst, Southern Star Central Gas Pipeline</w:t>
            </w:r>
          </w:p>
        </w:tc>
        <w:tc>
          <w:tcPr>
            <w:tcW w:w="1440" w:type="dxa"/>
          </w:tcPr>
          <w:p w14:paraId="3FF537A9" w14:textId="77777777" w:rsidR="00964A23" w:rsidRPr="006E7D9B" w:rsidRDefault="00964A23" w:rsidP="00737295">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jc w:val="center"/>
              <w:rPr>
                <w:sz w:val="20"/>
              </w:rPr>
            </w:pPr>
            <w:r>
              <w:rPr>
                <w:sz w:val="20"/>
              </w:rPr>
              <w:t>Phone</w:t>
            </w:r>
          </w:p>
        </w:tc>
      </w:tr>
      <w:tr w:rsidR="00964A23" w:rsidRPr="006E7D9B" w14:paraId="618DC514" w14:textId="77777777" w:rsidTr="00737295">
        <w:tc>
          <w:tcPr>
            <w:tcW w:w="1800" w:type="dxa"/>
            <w:hideMark/>
          </w:tcPr>
          <w:p w14:paraId="6B528826" w14:textId="77777777" w:rsidR="00964A23" w:rsidRPr="006E7D9B" w:rsidRDefault="00964A23" w:rsidP="00737295">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rPr>
                <w:sz w:val="20"/>
              </w:rPr>
            </w:pPr>
            <w:r w:rsidRPr="006E7D9B">
              <w:rPr>
                <w:sz w:val="20"/>
              </w:rPr>
              <w:t>Gene Nowak</w:t>
            </w:r>
          </w:p>
        </w:tc>
        <w:tc>
          <w:tcPr>
            <w:tcW w:w="6120" w:type="dxa"/>
            <w:hideMark/>
          </w:tcPr>
          <w:p w14:paraId="583E1416" w14:textId="77777777" w:rsidR="00964A23" w:rsidRPr="006E7D9B" w:rsidRDefault="00964A23" w:rsidP="00737295">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rPr>
                <w:sz w:val="20"/>
              </w:rPr>
            </w:pPr>
            <w:r w:rsidRPr="006E7D9B">
              <w:rPr>
                <w:sz w:val="20"/>
              </w:rPr>
              <w:t>Vice President – Transportation &amp; Storage Services, Kinder Morgan Inc</w:t>
            </w:r>
          </w:p>
        </w:tc>
        <w:tc>
          <w:tcPr>
            <w:tcW w:w="1440" w:type="dxa"/>
          </w:tcPr>
          <w:p w14:paraId="60957A9D" w14:textId="77777777" w:rsidR="00964A23" w:rsidRPr="006E7D9B" w:rsidRDefault="00964A23" w:rsidP="00737295">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jc w:val="center"/>
              <w:rPr>
                <w:sz w:val="20"/>
              </w:rPr>
            </w:pPr>
            <w:r>
              <w:rPr>
                <w:sz w:val="20"/>
              </w:rPr>
              <w:t xml:space="preserve">In Person  </w:t>
            </w:r>
          </w:p>
        </w:tc>
      </w:tr>
      <w:tr w:rsidR="00964A23" w:rsidRPr="006E7D9B" w14:paraId="5EA7E63D" w14:textId="77777777" w:rsidTr="00737295">
        <w:tc>
          <w:tcPr>
            <w:tcW w:w="1800" w:type="dxa"/>
            <w:hideMark/>
          </w:tcPr>
          <w:p w14:paraId="16CE8DA0" w14:textId="77777777" w:rsidR="00964A23" w:rsidRPr="006E7D9B" w:rsidRDefault="00964A23" w:rsidP="00737295">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rPr>
                <w:sz w:val="20"/>
              </w:rPr>
            </w:pPr>
            <w:r w:rsidRPr="006E7D9B">
              <w:rPr>
                <w:sz w:val="20"/>
              </w:rPr>
              <w:t>Megan Miller</w:t>
            </w:r>
          </w:p>
        </w:tc>
        <w:tc>
          <w:tcPr>
            <w:tcW w:w="6120" w:type="dxa"/>
            <w:hideMark/>
          </w:tcPr>
          <w:p w14:paraId="0D1BE22F" w14:textId="77777777" w:rsidR="00964A23" w:rsidRPr="006E7D9B" w:rsidRDefault="00964A23" w:rsidP="00737295">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rPr>
                <w:sz w:val="20"/>
              </w:rPr>
            </w:pPr>
            <w:r w:rsidRPr="006E7D9B">
              <w:rPr>
                <w:sz w:val="20"/>
              </w:rPr>
              <w:t>Manager, FERC Compliance, Enbridge (U.S.) Inc.</w:t>
            </w:r>
          </w:p>
        </w:tc>
        <w:tc>
          <w:tcPr>
            <w:tcW w:w="1440" w:type="dxa"/>
          </w:tcPr>
          <w:p w14:paraId="01C0DB40" w14:textId="77777777" w:rsidR="00964A23" w:rsidRPr="006E7D9B" w:rsidRDefault="00964A23" w:rsidP="00737295">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jc w:val="center"/>
              <w:rPr>
                <w:sz w:val="20"/>
              </w:rPr>
            </w:pPr>
            <w:r>
              <w:rPr>
                <w:sz w:val="20"/>
              </w:rPr>
              <w:t xml:space="preserve">Phone </w:t>
            </w:r>
          </w:p>
        </w:tc>
      </w:tr>
      <w:tr w:rsidR="00964A23" w:rsidRPr="006E7D9B" w14:paraId="0594609C" w14:textId="77777777" w:rsidTr="00737295">
        <w:tc>
          <w:tcPr>
            <w:tcW w:w="1800" w:type="dxa"/>
            <w:tcBorders>
              <w:top w:val="nil"/>
              <w:left w:val="nil"/>
              <w:bottom w:val="single" w:sz="4" w:space="0" w:color="auto"/>
              <w:right w:val="nil"/>
            </w:tcBorders>
            <w:hideMark/>
          </w:tcPr>
          <w:p w14:paraId="6A3890A5" w14:textId="77777777" w:rsidR="00964A23" w:rsidRPr="006E7D9B" w:rsidRDefault="00964A23" w:rsidP="00737295">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rPr>
                <w:sz w:val="20"/>
              </w:rPr>
            </w:pPr>
            <w:r w:rsidRPr="006E7D9B">
              <w:rPr>
                <w:sz w:val="20"/>
              </w:rPr>
              <w:t>Kim Van Pelt</w:t>
            </w:r>
          </w:p>
        </w:tc>
        <w:tc>
          <w:tcPr>
            <w:tcW w:w="6120" w:type="dxa"/>
            <w:tcBorders>
              <w:top w:val="nil"/>
              <w:left w:val="nil"/>
              <w:bottom w:val="single" w:sz="4" w:space="0" w:color="auto"/>
              <w:right w:val="nil"/>
            </w:tcBorders>
            <w:hideMark/>
          </w:tcPr>
          <w:p w14:paraId="1711FCA9" w14:textId="77777777" w:rsidR="00964A23" w:rsidRPr="006E7D9B" w:rsidRDefault="00964A23" w:rsidP="00737295">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rPr>
                <w:sz w:val="20"/>
              </w:rPr>
            </w:pPr>
            <w:r w:rsidRPr="006E7D9B">
              <w:rPr>
                <w:sz w:val="20"/>
              </w:rPr>
              <w:t>Manager of Regulatory Reporting and Compliance, Boardwalk Pipelines</w:t>
            </w:r>
          </w:p>
        </w:tc>
        <w:tc>
          <w:tcPr>
            <w:tcW w:w="1440" w:type="dxa"/>
          </w:tcPr>
          <w:p w14:paraId="28169665" w14:textId="77777777" w:rsidR="00964A23" w:rsidRPr="006E7D9B" w:rsidRDefault="00964A23" w:rsidP="00737295">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jc w:val="center"/>
              <w:rPr>
                <w:sz w:val="20"/>
              </w:rPr>
            </w:pPr>
            <w:r>
              <w:rPr>
                <w:sz w:val="20"/>
              </w:rPr>
              <w:t xml:space="preserve">In Person  </w:t>
            </w:r>
          </w:p>
        </w:tc>
      </w:tr>
      <w:tr w:rsidR="00964A23" w:rsidRPr="006E7D9B" w14:paraId="5E2C0B7C" w14:textId="77777777" w:rsidTr="00737295">
        <w:tc>
          <w:tcPr>
            <w:tcW w:w="9360" w:type="dxa"/>
            <w:gridSpan w:val="3"/>
            <w:tcBorders>
              <w:top w:val="single" w:sz="4" w:space="0" w:color="auto"/>
              <w:left w:val="nil"/>
              <w:bottom w:val="single" w:sz="4" w:space="0" w:color="auto"/>
              <w:right w:val="nil"/>
            </w:tcBorders>
            <w:hideMark/>
          </w:tcPr>
          <w:p w14:paraId="284AF1D4" w14:textId="77777777" w:rsidR="00964A23" w:rsidRPr="006E7D9B" w:rsidRDefault="00964A23" w:rsidP="00737295">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rPr>
                <w:b/>
                <w:sz w:val="20"/>
              </w:rPr>
            </w:pPr>
            <w:r w:rsidRPr="006E7D9B">
              <w:rPr>
                <w:b/>
                <w:smallCaps/>
                <w:sz w:val="20"/>
              </w:rPr>
              <w:t xml:space="preserve">Wholesale Gas Quadrant Local Distribution Company (LDC) Segment </w:t>
            </w:r>
          </w:p>
        </w:tc>
      </w:tr>
      <w:tr w:rsidR="00964A23" w:rsidRPr="006E7D9B" w14:paraId="097DCA17" w14:textId="77777777" w:rsidTr="00737295">
        <w:tc>
          <w:tcPr>
            <w:tcW w:w="1800" w:type="dxa"/>
            <w:tcBorders>
              <w:top w:val="single" w:sz="4" w:space="0" w:color="auto"/>
              <w:left w:val="nil"/>
              <w:bottom w:val="nil"/>
              <w:right w:val="nil"/>
            </w:tcBorders>
            <w:hideMark/>
          </w:tcPr>
          <w:p w14:paraId="5AC17A19" w14:textId="77777777" w:rsidR="00964A23" w:rsidRPr="006E7D9B" w:rsidRDefault="00964A23" w:rsidP="00737295">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rPr>
                <w:sz w:val="20"/>
              </w:rPr>
            </w:pPr>
            <w:r w:rsidRPr="006E7D9B">
              <w:rPr>
                <w:sz w:val="20"/>
              </w:rPr>
              <w:t>Craig Colombo</w:t>
            </w:r>
          </w:p>
        </w:tc>
        <w:tc>
          <w:tcPr>
            <w:tcW w:w="6120" w:type="dxa"/>
            <w:tcBorders>
              <w:top w:val="single" w:sz="4" w:space="0" w:color="auto"/>
              <w:left w:val="nil"/>
              <w:bottom w:val="nil"/>
              <w:right w:val="nil"/>
            </w:tcBorders>
            <w:hideMark/>
          </w:tcPr>
          <w:p w14:paraId="4B75FA0E" w14:textId="77777777" w:rsidR="00964A23" w:rsidRPr="006E7D9B" w:rsidRDefault="00964A23" w:rsidP="00737295">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rPr>
                <w:sz w:val="20"/>
              </w:rPr>
            </w:pPr>
            <w:r w:rsidRPr="006E7D9B">
              <w:rPr>
                <w:sz w:val="20"/>
              </w:rPr>
              <w:t>LDC Gas Supply Strategic Advisor, Dominion Energy Inc.</w:t>
            </w:r>
          </w:p>
        </w:tc>
        <w:tc>
          <w:tcPr>
            <w:tcW w:w="1440" w:type="dxa"/>
          </w:tcPr>
          <w:p w14:paraId="0806D749" w14:textId="77777777" w:rsidR="00964A23" w:rsidRPr="006E7D9B" w:rsidRDefault="00964A23" w:rsidP="00737295">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jc w:val="center"/>
              <w:rPr>
                <w:sz w:val="20"/>
              </w:rPr>
            </w:pPr>
            <w:r>
              <w:rPr>
                <w:sz w:val="20"/>
              </w:rPr>
              <w:t xml:space="preserve"> </w:t>
            </w:r>
          </w:p>
        </w:tc>
      </w:tr>
      <w:tr w:rsidR="00964A23" w:rsidRPr="006E7D9B" w14:paraId="1432587F" w14:textId="77777777" w:rsidTr="00737295">
        <w:tc>
          <w:tcPr>
            <w:tcW w:w="1800" w:type="dxa"/>
            <w:hideMark/>
          </w:tcPr>
          <w:p w14:paraId="39BE7B2B" w14:textId="77777777" w:rsidR="00964A23" w:rsidRPr="006E7D9B" w:rsidRDefault="00964A23" w:rsidP="00737295">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rPr>
                <w:sz w:val="20"/>
              </w:rPr>
            </w:pPr>
            <w:r w:rsidRPr="006E7D9B">
              <w:rPr>
                <w:sz w:val="20"/>
              </w:rPr>
              <w:t>Tim Sherwood</w:t>
            </w:r>
          </w:p>
        </w:tc>
        <w:tc>
          <w:tcPr>
            <w:tcW w:w="6120" w:type="dxa"/>
            <w:hideMark/>
          </w:tcPr>
          <w:p w14:paraId="5B87FDE8" w14:textId="77777777" w:rsidR="00964A23" w:rsidRPr="006E7D9B" w:rsidRDefault="00964A23" w:rsidP="00737295">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rPr>
                <w:sz w:val="20"/>
              </w:rPr>
            </w:pPr>
            <w:r w:rsidRPr="006E7D9B">
              <w:rPr>
                <w:sz w:val="20"/>
              </w:rPr>
              <w:t>Vice President – Gas Supply Operations, Southern Company Gas</w:t>
            </w:r>
          </w:p>
        </w:tc>
        <w:tc>
          <w:tcPr>
            <w:tcW w:w="1440" w:type="dxa"/>
          </w:tcPr>
          <w:p w14:paraId="0B248C98" w14:textId="77777777" w:rsidR="00964A23" w:rsidRPr="006E7D9B" w:rsidRDefault="00964A23" w:rsidP="00737295">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jc w:val="center"/>
              <w:rPr>
                <w:color w:val="000000"/>
                <w:sz w:val="20"/>
              </w:rPr>
            </w:pPr>
            <w:r>
              <w:rPr>
                <w:color w:val="000000"/>
                <w:sz w:val="20"/>
              </w:rPr>
              <w:t xml:space="preserve">Phone  </w:t>
            </w:r>
          </w:p>
        </w:tc>
      </w:tr>
      <w:tr w:rsidR="00964A23" w:rsidRPr="006E7D9B" w14:paraId="5CA2E4DF" w14:textId="77777777" w:rsidTr="00737295">
        <w:tc>
          <w:tcPr>
            <w:tcW w:w="1800" w:type="dxa"/>
            <w:hideMark/>
          </w:tcPr>
          <w:p w14:paraId="6A79B93B" w14:textId="77777777" w:rsidR="00964A23" w:rsidRPr="006E7D9B" w:rsidRDefault="00964A23" w:rsidP="00737295">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rPr>
                <w:sz w:val="20"/>
              </w:rPr>
            </w:pPr>
            <w:r w:rsidRPr="006E7D9B">
              <w:rPr>
                <w:sz w:val="20"/>
              </w:rPr>
              <w:t>Naim Jonathan Peress</w:t>
            </w:r>
          </w:p>
        </w:tc>
        <w:tc>
          <w:tcPr>
            <w:tcW w:w="6120" w:type="dxa"/>
            <w:hideMark/>
          </w:tcPr>
          <w:p w14:paraId="5AC3F602" w14:textId="77777777" w:rsidR="00964A23" w:rsidRPr="006E7D9B" w:rsidRDefault="00964A23" w:rsidP="00737295">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rPr>
                <w:sz w:val="20"/>
              </w:rPr>
            </w:pPr>
            <w:r w:rsidRPr="006E7D9B">
              <w:rPr>
                <w:sz w:val="20"/>
              </w:rPr>
              <w:t>Senior Director of Regulatory Affairs, Southern California Gas Company</w:t>
            </w:r>
          </w:p>
        </w:tc>
        <w:tc>
          <w:tcPr>
            <w:tcW w:w="1440" w:type="dxa"/>
          </w:tcPr>
          <w:p w14:paraId="2AC181F2" w14:textId="77777777" w:rsidR="00964A23" w:rsidRPr="006E7D9B" w:rsidRDefault="00964A23" w:rsidP="00737295">
            <w:pPr>
              <w:spacing w:before="40" w:after="40"/>
              <w:jc w:val="center"/>
              <w:rPr>
                <w:color w:val="000000"/>
              </w:rPr>
            </w:pPr>
            <w:r>
              <w:rPr>
                <w:color w:val="000000"/>
              </w:rPr>
              <w:t xml:space="preserve">In Person  </w:t>
            </w:r>
          </w:p>
        </w:tc>
      </w:tr>
      <w:tr w:rsidR="00964A23" w:rsidRPr="006E7D9B" w14:paraId="1573E577" w14:textId="77777777" w:rsidTr="00737295">
        <w:tc>
          <w:tcPr>
            <w:tcW w:w="1800" w:type="dxa"/>
            <w:hideMark/>
          </w:tcPr>
          <w:p w14:paraId="7033358C" w14:textId="77777777" w:rsidR="00964A23" w:rsidRPr="006E7D9B" w:rsidRDefault="00964A23" w:rsidP="00737295">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rPr>
                <w:sz w:val="20"/>
              </w:rPr>
            </w:pPr>
            <w:r>
              <w:rPr>
                <w:sz w:val="20"/>
              </w:rPr>
              <w:t>Matt Agen</w:t>
            </w:r>
          </w:p>
        </w:tc>
        <w:tc>
          <w:tcPr>
            <w:tcW w:w="6120" w:type="dxa"/>
            <w:hideMark/>
          </w:tcPr>
          <w:p w14:paraId="779A2355" w14:textId="77777777" w:rsidR="00964A23" w:rsidRPr="006E7D9B" w:rsidRDefault="00964A23" w:rsidP="00737295">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rPr>
                <w:sz w:val="20"/>
              </w:rPr>
            </w:pPr>
            <w:r>
              <w:rPr>
                <w:sz w:val="20"/>
              </w:rPr>
              <w:t>Assistant General Counsel, American Gas Association</w:t>
            </w:r>
          </w:p>
        </w:tc>
        <w:tc>
          <w:tcPr>
            <w:tcW w:w="1440" w:type="dxa"/>
          </w:tcPr>
          <w:p w14:paraId="6F4A6E3C" w14:textId="77777777" w:rsidR="00964A23" w:rsidRPr="006E7D9B" w:rsidRDefault="00964A23" w:rsidP="00737295">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jc w:val="center"/>
              <w:rPr>
                <w:sz w:val="20"/>
              </w:rPr>
            </w:pPr>
            <w:r>
              <w:rPr>
                <w:sz w:val="20"/>
              </w:rPr>
              <w:t xml:space="preserve">Phone </w:t>
            </w:r>
          </w:p>
        </w:tc>
      </w:tr>
      <w:tr w:rsidR="00964A23" w:rsidRPr="006E7D9B" w14:paraId="48939D51" w14:textId="77777777" w:rsidTr="00737295">
        <w:tc>
          <w:tcPr>
            <w:tcW w:w="1800" w:type="dxa"/>
            <w:hideMark/>
          </w:tcPr>
          <w:p w14:paraId="1A36CED7" w14:textId="77777777" w:rsidR="00964A23" w:rsidRPr="006E7D9B" w:rsidRDefault="00964A23" w:rsidP="00737295">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rPr>
                <w:sz w:val="20"/>
              </w:rPr>
            </w:pPr>
            <w:r w:rsidRPr="006E7D9B">
              <w:rPr>
                <w:sz w:val="20"/>
              </w:rPr>
              <w:t xml:space="preserve">Pete Koszalka </w:t>
            </w:r>
          </w:p>
        </w:tc>
        <w:tc>
          <w:tcPr>
            <w:tcW w:w="6120" w:type="dxa"/>
            <w:hideMark/>
          </w:tcPr>
          <w:p w14:paraId="43A9C1F5" w14:textId="77777777" w:rsidR="00964A23" w:rsidRPr="006E7D9B" w:rsidRDefault="00964A23" w:rsidP="00737295">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rPr>
                <w:sz w:val="20"/>
              </w:rPr>
            </w:pPr>
            <w:r w:rsidRPr="006E7D9B">
              <w:rPr>
                <w:sz w:val="20"/>
              </w:rPr>
              <w:t>Director of Core Gas Supply, Pacific Gas and Electric Company</w:t>
            </w:r>
          </w:p>
        </w:tc>
        <w:tc>
          <w:tcPr>
            <w:tcW w:w="1440" w:type="dxa"/>
          </w:tcPr>
          <w:p w14:paraId="6282A227" w14:textId="77777777" w:rsidR="00964A23" w:rsidRPr="006E7D9B" w:rsidRDefault="00964A23" w:rsidP="00737295">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jc w:val="center"/>
              <w:rPr>
                <w:sz w:val="20"/>
              </w:rPr>
            </w:pPr>
            <w:r>
              <w:rPr>
                <w:sz w:val="20"/>
              </w:rPr>
              <w:t xml:space="preserve">Phone  </w:t>
            </w:r>
          </w:p>
        </w:tc>
      </w:tr>
      <w:tr w:rsidR="00964A23" w:rsidRPr="006E7D9B" w14:paraId="41128130" w14:textId="77777777" w:rsidTr="00737295">
        <w:tc>
          <w:tcPr>
            <w:tcW w:w="9360" w:type="dxa"/>
            <w:gridSpan w:val="3"/>
            <w:tcBorders>
              <w:top w:val="single" w:sz="4" w:space="0" w:color="auto"/>
              <w:left w:val="nil"/>
              <w:bottom w:val="single" w:sz="4" w:space="0" w:color="auto"/>
              <w:right w:val="nil"/>
            </w:tcBorders>
            <w:hideMark/>
          </w:tcPr>
          <w:p w14:paraId="6206FC86" w14:textId="77777777" w:rsidR="00964A23" w:rsidRPr="006E7D9B" w:rsidRDefault="00964A23" w:rsidP="00737295">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rPr>
                <w:b/>
                <w:smallCaps/>
                <w:sz w:val="20"/>
              </w:rPr>
            </w:pPr>
            <w:r w:rsidRPr="006E7D9B">
              <w:rPr>
                <w:b/>
                <w:smallCaps/>
                <w:sz w:val="20"/>
              </w:rPr>
              <w:t>Wholesale Gas Quadrant End Users Segment</w:t>
            </w:r>
          </w:p>
        </w:tc>
      </w:tr>
      <w:tr w:rsidR="00964A23" w:rsidRPr="006E7D9B" w14:paraId="08C677DE" w14:textId="77777777" w:rsidTr="00737295">
        <w:tc>
          <w:tcPr>
            <w:tcW w:w="1800" w:type="dxa"/>
            <w:tcBorders>
              <w:top w:val="single" w:sz="4" w:space="0" w:color="auto"/>
              <w:left w:val="nil"/>
              <w:bottom w:val="nil"/>
              <w:right w:val="nil"/>
            </w:tcBorders>
            <w:hideMark/>
          </w:tcPr>
          <w:p w14:paraId="7DF2E67A" w14:textId="77777777" w:rsidR="00964A23" w:rsidRPr="006E7D9B" w:rsidRDefault="00964A23" w:rsidP="00737295">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rPr>
                <w:sz w:val="20"/>
              </w:rPr>
            </w:pPr>
            <w:r w:rsidRPr="006E7D9B">
              <w:rPr>
                <w:sz w:val="20"/>
              </w:rPr>
              <w:t>Valerie Crockett</w:t>
            </w:r>
          </w:p>
        </w:tc>
        <w:tc>
          <w:tcPr>
            <w:tcW w:w="6120" w:type="dxa"/>
            <w:tcBorders>
              <w:top w:val="single" w:sz="4" w:space="0" w:color="auto"/>
              <w:left w:val="nil"/>
              <w:bottom w:val="nil"/>
              <w:right w:val="nil"/>
            </w:tcBorders>
            <w:hideMark/>
          </w:tcPr>
          <w:p w14:paraId="6A80C091" w14:textId="77777777" w:rsidR="00964A23" w:rsidRPr="006E7D9B" w:rsidRDefault="00964A23" w:rsidP="00737295">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rPr>
                <w:sz w:val="20"/>
              </w:rPr>
            </w:pPr>
            <w:r w:rsidRPr="006E7D9B">
              <w:rPr>
                <w:sz w:val="20"/>
              </w:rPr>
              <w:t>Senior Program Manager – Regulatory &amp; Policy, Tennessee Valley Authority</w:t>
            </w:r>
          </w:p>
        </w:tc>
        <w:tc>
          <w:tcPr>
            <w:tcW w:w="1440" w:type="dxa"/>
          </w:tcPr>
          <w:p w14:paraId="68686A64" w14:textId="77777777" w:rsidR="00964A23" w:rsidRPr="006E7D9B" w:rsidRDefault="00964A23" w:rsidP="00737295">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jc w:val="center"/>
              <w:rPr>
                <w:sz w:val="20"/>
              </w:rPr>
            </w:pPr>
            <w:r>
              <w:rPr>
                <w:sz w:val="20"/>
              </w:rPr>
              <w:t xml:space="preserve">Phone  </w:t>
            </w:r>
          </w:p>
        </w:tc>
      </w:tr>
      <w:tr w:rsidR="00964A23" w:rsidRPr="006E7D9B" w14:paraId="2E5F73F7" w14:textId="77777777" w:rsidTr="00737295">
        <w:tc>
          <w:tcPr>
            <w:tcW w:w="1800" w:type="dxa"/>
            <w:hideMark/>
          </w:tcPr>
          <w:p w14:paraId="40F12497" w14:textId="77777777" w:rsidR="00964A23" w:rsidRPr="006E7D9B" w:rsidRDefault="00964A23" w:rsidP="00737295">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rPr>
                <w:sz w:val="20"/>
              </w:rPr>
            </w:pPr>
            <w:r w:rsidRPr="006E7D9B">
              <w:rPr>
                <w:sz w:val="20"/>
              </w:rPr>
              <w:t>Paul Zhang</w:t>
            </w:r>
          </w:p>
        </w:tc>
        <w:tc>
          <w:tcPr>
            <w:tcW w:w="6120" w:type="dxa"/>
            <w:hideMark/>
          </w:tcPr>
          <w:p w14:paraId="7E157D62" w14:textId="77777777" w:rsidR="00964A23" w:rsidRPr="006E7D9B" w:rsidRDefault="00964A23" w:rsidP="00737295">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rPr>
                <w:sz w:val="20"/>
              </w:rPr>
            </w:pPr>
            <w:r w:rsidRPr="006E7D9B">
              <w:rPr>
                <w:sz w:val="20"/>
              </w:rPr>
              <w:t>Financial Trading Desk Head, Florida Power &amp; Light Company</w:t>
            </w:r>
          </w:p>
        </w:tc>
        <w:tc>
          <w:tcPr>
            <w:tcW w:w="1440" w:type="dxa"/>
          </w:tcPr>
          <w:p w14:paraId="19781236" w14:textId="77777777" w:rsidR="00964A23" w:rsidRPr="006E7D9B" w:rsidRDefault="00964A23" w:rsidP="00737295">
            <w:pPr>
              <w:spacing w:before="40" w:after="40"/>
              <w:jc w:val="center"/>
              <w:rPr>
                <w:color w:val="000000"/>
              </w:rPr>
            </w:pPr>
            <w:r>
              <w:rPr>
                <w:color w:val="000000"/>
              </w:rPr>
              <w:t xml:space="preserve"> </w:t>
            </w:r>
          </w:p>
        </w:tc>
      </w:tr>
      <w:tr w:rsidR="00964A23" w:rsidRPr="006E7D9B" w14:paraId="71400B51" w14:textId="77777777" w:rsidTr="00737295">
        <w:tc>
          <w:tcPr>
            <w:tcW w:w="1800" w:type="dxa"/>
            <w:hideMark/>
          </w:tcPr>
          <w:p w14:paraId="1EF0961C" w14:textId="77777777" w:rsidR="00964A23" w:rsidRPr="006E7D9B" w:rsidRDefault="00964A23" w:rsidP="00737295">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rPr>
                <w:sz w:val="20"/>
              </w:rPr>
            </w:pPr>
            <w:r w:rsidRPr="006E7D9B">
              <w:rPr>
                <w:sz w:val="20"/>
              </w:rPr>
              <w:t>Willis E. McCluskey</w:t>
            </w:r>
          </w:p>
        </w:tc>
        <w:tc>
          <w:tcPr>
            <w:tcW w:w="6120" w:type="dxa"/>
            <w:hideMark/>
          </w:tcPr>
          <w:p w14:paraId="0EBB7FAD" w14:textId="77777777" w:rsidR="00964A23" w:rsidRPr="006E7D9B" w:rsidRDefault="00964A23" w:rsidP="00737295">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rPr>
                <w:sz w:val="20"/>
              </w:rPr>
            </w:pPr>
            <w:r w:rsidRPr="006E7D9B">
              <w:rPr>
                <w:sz w:val="20"/>
              </w:rPr>
              <w:t>Senior Fuel Supply Analyst, Salt River Project Agricultural Improvement &amp; Power District</w:t>
            </w:r>
          </w:p>
        </w:tc>
        <w:tc>
          <w:tcPr>
            <w:tcW w:w="1440" w:type="dxa"/>
          </w:tcPr>
          <w:p w14:paraId="4A1DB89C" w14:textId="77777777" w:rsidR="00964A23" w:rsidRPr="006E7D9B" w:rsidRDefault="00964A23" w:rsidP="00737295">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jc w:val="center"/>
              <w:rPr>
                <w:sz w:val="20"/>
              </w:rPr>
            </w:pPr>
            <w:r>
              <w:rPr>
                <w:sz w:val="20"/>
              </w:rPr>
              <w:t xml:space="preserve">Phone  </w:t>
            </w:r>
          </w:p>
        </w:tc>
      </w:tr>
      <w:tr w:rsidR="00964A23" w:rsidRPr="006E7D9B" w14:paraId="17323102" w14:textId="77777777" w:rsidTr="00737295">
        <w:tc>
          <w:tcPr>
            <w:tcW w:w="1800" w:type="dxa"/>
            <w:tcBorders>
              <w:top w:val="nil"/>
              <w:left w:val="nil"/>
              <w:right w:val="nil"/>
            </w:tcBorders>
            <w:hideMark/>
          </w:tcPr>
          <w:p w14:paraId="40FF09AD" w14:textId="77777777" w:rsidR="00964A23" w:rsidRPr="006E7D9B" w:rsidRDefault="00964A23" w:rsidP="00737295">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rPr>
                <w:sz w:val="20"/>
              </w:rPr>
            </w:pPr>
            <w:r w:rsidRPr="006E7D9B">
              <w:rPr>
                <w:sz w:val="20"/>
              </w:rPr>
              <w:t>Brad Decker</w:t>
            </w:r>
          </w:p>
        </w:tc>
        <w:tc>
          <w:tcPr>
            <w:tcW w:w="6120" w:type="dxa"/>
            <w:tcBorders>
              <w:top w:val="nil"/>
              <w:left w:val="nil"/>
              <w:right w:val="nil"/>
            </w:tcBorders>
            <w:hideMark/>
          </w:tcPr>
          <w:p w14:paraId="13231761" w14:textId="77777777" w:rsidR="00964A23" w:rsidRPr="006E7D9B" w:rsidRDefault="00964A23" w:rsidP="00737295">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rPr>
                <w:sz w:val="20"/>
              </w:rPr>
            </w:pPr>
            <w:r w:rsidRPr="006E7D9B">
              <w:rPr>
                <w:sz w:val="20"/>
              </w:rPr>
              <w:t>Senior Advisor, Midcontinent Independent System Operator</w:t>
            </w:r>
          </w:p>
        </w:tc>
        <w:tc>
          <w:tcPr>
            <w:tcW w:w="1440" w:type="dxa"/>
          </w:tcPr>
          <w:p w14:paraId="44449C6F" w14:textId="77777777" w:rsidR="00964A23" w:rsidRPr="006E7D9B" w:rsidRDefault="00964A23" w:rsidP="00737295">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jc w:val="center"/>
              <w:rPr>
                <w:sz w:val="20"/>
              </w:rPr>
            </w:pPr>
            <w:r>
              <w:rPr>
                <w:sz w:val="20"/>
              </w:rPr>
              <w:t xml:space="preserve">Phone  </w:t>
            </w:r>
          </w:p>
        </w:tc>
      </w:tr>
      <w:tr w:rsidR="00964A23" w:rsidRPr="006E7D9B" w14:paraId="56D62466" w14:textId="77777777" w:rsidTr="00737295">
        <w:tc>
          <w:tcPr>
            <w:tcW w:w="1800" w:type="dxa"/>
            <w:tcBorders>
              <w:left w:val="nil"/>
              <w:bottom w:val="single" w:sz="4" w:space="0" w:color="auto"/>
              <w:right w:val="nil"/>
            </w:tcBorders>
          </w:tcPr>
          <w:p w14:paraId="7B8ED5AA" w14:textId="77777777" w:rsidR="00964A23" w:rsidRPr="006E7D9B" w:rsidRDefault="00964A23" w:rsidP="00737295">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rPr>
                <w:sz w:val="20"/>
              </w:rPr>
            </w:pPr>
            <w:r>
              <w:rPr>
                <w:sz w:val="20"/>
              </w:rPr>
              <w:t>Joshua Phillips</w:t>
            </w:r>
          </w:p>
        </w:tc>
        <w:tc>
          <w:tcPr>
            <w:tcW w:w="6120" w:type="dxa"/>
            <w:tcBorders>
              <w:left w:val="nil"/>
              <w:bottom w:val="single" w:sz="4" w:space="0" w:color="auto"/>
              <w:right w:val="nil"/>
            </w:tcBorders>
          </w:tcPr>
          <w:p w14:paraId="31A7E6F3" w14:textId="77777777" w:rsidR="00964A23" w:rsidRPr="006E7D9B" w:rsidRDefault="00964A23" w:rsidP="00737295">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rPr>
                <w:sz w:val="20"/>
              </w:rPr>
            </w:pPr>
            <w:r>
              <w:rPr>
                <w:sz w:val="20"/>
              </w:rPr>
              <w:t>Lead Policy Analyst, Southwest Power Pool</w:t>
            </w:r>
          </w:p>
        </w:tc>
        <w:tc>
          <w:tcPr>
            <w:tcW w:w="1440" w:type="dxa"/>
            <w:tcBorders>
              <w:bottom w:val="single" w:sz="4" w:space="0" w:color="auto"/>
            </w:tcBorders>
          </w:tcPr>
          <w:p w14:paraId="1153CC6D" w14:textId="77777777" w:rsidR="00964A23" w:rsidRPr="006E7D9B" w:rsidRDefault="00964A23" w:rsidP="00737295">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jc w:val="center"/>
              <w:rPr>
                <w:sz w:val="20"/>
              </w:rPr>
            </w:pPr>
            <w:r>
              <w:rPr>
                <w:sz w:val="20"/>
              </w:rPr>
              <w:t xml:space="preserve">In Person </w:t>
            </w:r>
          </w:p>
        </w:tc>
      </w:tr>
      <w:tr w:rsidR="00964A23" w:rsidRPr="006E7D9B" w14:paraId="4509F6C7" w14:textId="77777777" w:rsidTr="00737295">
        <w:tc>
          <w:tcPr>
            <w:tcW w:w="9360" w:type="dxa"/>
            <w:gridSpan w:val="3"/>
            <w:tcBorders>
              <w:top w:val="single" w:sz="4" w:space="0" w:color="auto"/>
              <w:left w:val="nil"/>
              <w:bottom w:val="single" w:sz="4" w:space="0" w:color="auto"/>
              <w:right w:val="nil"/>
            </w:tcBorders>
            <w:hideMark/>
          </w:tcPr>
          <w:p w14:paraId="703F3CBC" w14:textId="77777777" w:rsidR="00964A23" w:rsidRPr="006E7D9B" w:rsidRDefault="00964A23" w:rsidP="00737295">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rPr>
                <w:b/>
                <w:smallCaps/>
                <w:sz w:val="20"/>
              </w:rPr>
            </w:pPr>
            <w:r w:rsidRPr="006E7D9B">
              <w:rPr>
                <w:b/>
                <w:smallCaps/>
                <w:sz w:val="20"/>
              </w:rPr>
              <w:t>Wholesale Gas Quadrant Services Segment</w:t>
            </w:r>
          </w:p>
        </w:tc>
      </w:tr>
      <w:tr w:rsidR="00964A23" w:rsidRPr="006E7D9B" w14:paraId="380055B6" w14:textId="77777777" w:rsidTr="00737295">
        <w:tc>
          <w:tcPr>
            <w:tcW w:w="1800" w:type="dxa"/>
            <w:vAlign w:val="center"/>
            <w:hideMark/>
          </w:tcPr>
          <w:p w14:paraId="2A4CFB26" w14:textId="77777777" w:rsidR="00964A23" w:rsidRPr="006E7D9B" w:rsidRDefault="00964A23" w:rsidP="00737295">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rPr>
                <w:sz w:val="20"/>
              </w:rPr>
            </w:pPr>
            <w:r w:rsidRPr="006E7D9B">
              <w:rPr>
                <w:sz w:val="20"/>
              </w:rPr>
              <w:t>Greg Lander</w:t>
            </w:r>
          </w:p>
        </w:tc>
        <w:tc>
          <w:tcPr>
            <w:tcW w:w="6120" w:type="dxa"/>
            <w:vAlign w:val="center"/>
            <w:hideMark/>
          </w:tcPr>
          <w:p w14:paraId="664BA5E3" w14:textId="77777777" w:rsidR="00964A23" w:rsidRPr="006E7D9B" w:rsidRDefault="00964A23" w:rsidP="00737295">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rPr>
                <w:sz w:val="20"/>
              </w:rPr>
            </w:pPr>
            <w:r w:rsidRPr="006E7D9B">
              <w:rPr>
                <w:sz w:val="20"/>
              </w:rPr>
              <w:t>President, Skipping Stone, LLC</w:t>
            </w:r>
          </w:p>
        </w:tc>
        <w:tc>
          <w:tcPr>
            <w:tcW w:w="1440" w:type="dxa"/>
          </w:tcPr>
          <w:p w14:paraId="7F27E16F" w14:textId="77777777" w:rsidR="00964A23" w:rsidRPr="006E7D9B" w:rsidRDefault="00964A23" w:rsidP="00737295">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jc w:val="center"/>
              <w:rPr>
                <w:sz w:val="20"/>
              </w:rPr>
            </w:pPr>
            <w:r>
              <w:rPr>
                <w:sz w:val="20"/>
              </w:rPr>
              <w:t xml:space="preserve">Phone </w:t>
            </w:r>
          </w:p>
        </w:tc>
      </w:tr>
      <w:tr w:rsidR="00964A23" w:rsidRPr="006E7D9B" w14:paraId="77292750" w14:textId="77777777" w:rsidTr="00737295">
        <w:tc>
          <w:tcPr>
            <w:tcW w:w="1800" w:type="dxa"/>
            <w:hideMark/>
          </w:tcPr>
          <w:p w14:paraId="7FE500A7" w14:textId="77777777" w:rsidR="00964A23" w:rsidRPr="006E7D9B" w:rsidRDefault="00964A23" w:rsidP="00737295">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rPr>
                <w:sz w:val="20"/>
              </w:rPr>
            </w:pPr>
            <w:r w:rsidRPr="006E7D9B">
              <w:rPr>
                <w:sz w:val="20"/>
              </w:rPr>
              <w:t>Rakesh Agrawal</w:t>
            </w:r>
          </w:p>
        </w:tc>
        <w:tc>
          <w:tcPr>
            <w:tcW w:w="6120" w:type="dxa"/>
            <w:hideMark/>
          </w:tcPr>
          <w:p w14:paraId="0F570932" w14:textId="77777777" w:rsidR="00964A23" w:rsidRPr="006E7D9B" w:rsidRDefault="00964A23" w:rsidP="00737295">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rPr>
                <w:sz w:val="20"/>
              </w:rPr>
            </w:pPr>
            <w:r w:rsidRPr="006E7D9B">
              <w:rPr>
                <w:sz w:val="20"/>
              </w:rPr>
              <w:t>Executive Vice President, Blackstone Technology Group, Inc.</w:t>
            </w:r>
          </w:p>
        </w:tc>
        <w:tc>
          <w:tcPr>
            <w:tcW w:w="1440" w:type="dxa"/>
          </w:tcPr>
          <w:p w14:paraId="190886D4" w14:textId="77777777" w:rsidR="00964A23" w:rsidRPr="006E7D9B" w:rsidRDefault="00964A23" w:rsidP="00737295">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jc w:val="center"/>
              <w:rPr>
                <w:sz w:val="20"/>
              </w:rPr>
            </w:pPr>
          </w:p>
        </w:tc>
      </w:tr>
      <w:tr w:rsidR="00964A23" w:rsidRPr="006E7D9B" w14:paraId="0D592405" w14:textId="77777777" w:rsidTr="00737295">
        <w:tc>
          <w:tcPr>
            <w:tcW w:w="1800" w:type="dxa"/>
            <w:hideMark/>
          </w:tcPr>
          <w:p w14:paraId="00D62007" w14:textId="77777777" w:rsidR="00964A23" w:rsidRPr="006E7D9B" w:rsidRDefault="00964A23" w:rsidP="00737295">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rPr>
                <w:sz w:val="20"/>
              </w:rPr>
            </w:pPr>
            <w:r w:rsidRPr="006E7D9B">
              <w:rPr>
                <w:sz w:val="20"/>
              </w:rPr>
              <w:t>Courtney Harmon</w:t>
            </w:r>
          </w:p>
        </w:tc>
        <w:tc>
          <w:tcPr>
            <w:tcW w:w="6120" w:type="dxa"/>
            <w:hideMark/>
          </w:tcPr>
          <w:p w14:paraId="319758AD" w14:textId="77777777" w:rsidR="00964A23" w:rsidRPr="006E7D9B" w:rsidRDefault="00964A23" w:rsidP="00737295">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rPr>
                <w:sz w:val="20"/>
              </w:rPr>
            </w:pPr>
            <w:r w:rsidRPr="006E7D9B">
              <w:rPr>
                <w:sz w:val="20"/>
              </w:rPr>
              <w:t>Senior Project Manager, Quorum Software</w:t>
            </w:r>
          </w:p>
        </w:tc>
        <w:tc>
          <w:tcPr>
            <w:tcW w:w="1440" w:type="dxa"/>
          </w:tcPr>
          <w:p w14:paraId="1631BE2B" w14:textId="77777777" w:rsidR="00964A23" w:rsidRPr="006E7D9B" w:rsidRDefault="00964A23" w:rsidP="00737295">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jc w:val="center"/>
              <w:rPr>
                <w:sz w:val="20"/>
              </w:rPr>
            </w:pPr>
            <w:r>
              <w:rPr>
                <w:sz w:val="20"/>
              </w:rPr>
              <w:t>Phone</w:t>
            </w:r>
          </w:p>
        </w:tc>
      </w:tr>
      <w:tr w:rsidR="00964A23" w:rsidRPr="006E7D9B" w14:paraId="3BB80CBD" w14:textId="77777777" w:rsidTr="00737295">
        <w:tc>
          <w:tcPr>
            <w:tcW w:w="1800" w:type="dxa"/>
            <w:hideMark/>
          </w:tcPr>
          <w:p w14:paraId="2FC78BFA" w14:textId="77777777" w:rsidR="00964A23" w:rsidRPr="006E7D9B" w:rsidRDefault="00964A23" w:rsidP="00737295">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rPr>
                <w:sz w:val="20"/>
              </w:rPr>
            </w:pPr>
            <w:r w:rsidRPr="006E7D9B">
              <w:rPr>
                <w:sz w:val="20"/>
              </w:rPr>
              <w:t>Michelle Brocklesby</w:t>
            </w:r>
          </w:p>
        </w:tc>
        <w:tc>
          <w:tcPr>
            <w:tcW w:w="6120" w:type="dxa"/>
            <w:hideMark/>
          </w:tcPr>
          <w:p w14:paraId="1551C1D7" w14:textId="77777777" w:rsidR="00964A23" w:rsidRPr="006E7D9B" w:rsidRDefault="00964A23" w:rsidP="00737295">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rPr>
                <w:sz w:val="20"/>
              </w:rPr>
            </w:pPr>
            <w:r w:rsidRPr="006E7D9B">
              <w:rPr>
                <w:sz w:val="20"/>
              </w:rPr>
              <w:t>Director, Latitude Technologies, and ESG Company</w:t>
            </w:r>
          </w:p>
        </w:tc>
        <w:tc>
          <w:tcPr>
            <w:tcW w:w="1440" w:type="dxa"/>
          </w:tcPr>
          <w:p w14:paraId="7C85FFEC" w14:textId="77777777" w:rsidR="00964A23" w:rsidRPr="006E7D9B" w:rsidRDefault="00964A23" w:rsidP="00737295">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jc w:val="center"/>
              <w:rPr>
                <w:sz w:val="20"/>
              </w:rPr>
            </w:pPr>
            <w:r>
              <w:rPr>
                <w:sz w:val="20"/>
              </w:rPr>
              <w:t xml:space="preserve">Phone </w:t>
            </w:r>
          </w:p>
        </w:tc>
      </w:tr>
      <w:tr w:rsidR="00964A23" w:rsidRPr="006E7D9B" w14:paraId="58D49B8E" w14:textId="77777777" w:rsidTr="00737295">
        <w:tc>
          <w:tcPr>
            <w:tcW w:w="1800" w:type="dxa"/>
          </w:tcPr>
          <w:p w14:paraId="1ECD849B" w14:textId="77777777" w:rsidR="00964A23" w:rsidRPr="006E7D9B" w:rsidRDefault="00964A23" w:rsidP="00737295">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rPr>
                <w:sz w:val="20"/>
              </w:rPr>
            </w:pPr>
            <w:r>
              <w:rPr>
                <w:sz w:val="20"/>
              </w:rPr>
              <w:t>David Cox</w:t>
            </w:r>
          </w:p>
        </w:tc>
        <w:tc>
          <w:tcPr>
            <w:tcW w:w="6120" w:type="dxa"/>
          </w:tcPr>
          <w:p w14:paraId="4D64EEE5" w14:textId="77777777" w:rsidR="00964A23" w:rsidRPr="006E7D9B" w:rsidRDefault="00964A23" w:rsidP="00737295">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rPr>
                <w:sz w:val="20"/>
              </w:rPr>
            </w:pPr>
            <w:r>
              <w:rPr>
                <w:sz w:val="20"/>
              </w:rPr>
              <w:t>Founder &amp; CFO, Coalition for Renewable Natural Gas</w:t>
            </w:r>
          </w:p>
        </w:tc>
        <w:tc>
          <w:tcPr>
            <w:tcW w:w="1440" w:type="dxa"/>
          </w:tcPr>
          <w:p w14:paraId="342DB70F" w14:textId="77777777" w:rsidR="00964A23" w:rsidRPr="006E7D9B" w:rsidRDefault="00964A23" w:rsidP="00737295">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jc w:val="center"/>
              <w:rPr>
                <w:sz w:val="20"/>
              </w:rPr>
            </w:pPr>
            <w:r>
              <w:rPr>
                <w:sz w:val="20"/>
              </w:rPr>
              <w:t xml:space="preserve">Phone </w:t>
            </w:r>
          </w:p>
        </w:tc>
      </w:tr>
      <w:tr w:rsidR="00964A23" w:rsidRPr="006E7D9B" w14:paraId="641BBC5E" w14:textId="77777777" w:rsidTr="00737295">
        <w:tc>
          <w:tcPr>
            <w:tcW w:w="9360" w:type="dxa"/>
            <w:gridSpan w:val="3"/>
            <w:tcBorders>
              <w:top w:val="single" w:sz="4" w:space="0" w:color="auto"/>
              <w:left w:val="nil"/>
              <w:bottom w:val="single" w:sz="4" w:space="0" w:color="auto"/>
              <w:right w:val="nil"/>
            </w:tcBorders>
            <w:vAlign w:val="center"/>
            <w:hideMark/>
          </w:tcPr>
          <w:p w14:paraId="6F608002" w14:textId="77777777" w:rsidR="00964A23" w:rsidRPr="006E7D9B" w:rsidRDefault="00964A23" w:rsidP="00737295">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rPr>
                <w:b/>
                <w:smallCaps/>
                <w:sz w:val="20"/>
              </w:rPr>
            </w:pPr>
            <w:r w:rsidRPr="006E7D9B">
              <w:rPr>
                <w:b/>
                <w:smallCaps/>
                <w:sz w:val="20"/>
              </w:rPr>
              <w:t>Retail Energy Quadrant Electric Utilities Segment</w:t>
            </w:r>
          </w:p>
        </w:tc>
      </w:tr>
      <w:tr w:rsidR="00964A23" w:rsidRPr="006E7D9B" w14:paraId="3CF912DC" w14:textId="77777777" w:rsidTr="00737295">
        <w:tc>
          <w:tcPr>
            <w:tcW w:w="1800" w:type="dxa"/>
            <w:vAlign w:val="center"/>
            <w:hideMark/>
          </w:tcPr>
          <w:p w14:paraId="171654DE" w14:textId="77777777" w:rsidR="00964A23" w:rsidRPr="006E7D9B" w:rsidRDefault="00964A23" w:rsidP="00737295">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rPr>
                <w:sz w:val="20"/>
              </w:rPr>
            </w:pPr>
            <w:r w:rsidRPr="006E7D9B">
              <w:rPr>
                <w:sz w:val="20"/>
              </w:rPr>
              <w:t>Debbie McKeever</w:t>
            </w:r>
          </w:p>
        </w:tc>
        <w:tc>
          <w:tcPr>
            <w:tcW w:w="6120" w:type="dxa"/>
            <w:vAlign w:val="center"/>
            <w:hideMark/>
          </w:tcPr>
          <w:p w14:paraId="4EC27FA5" w14:textId="77777777" w:rsidR="00964A23" w:rsidRPr="006E7D9B" w:rsidRDefault="00964A23" w:rsidP="00737295">
            <w:pPr>
              <w:pStyle w:val="Header"/>
              <w:spacing w:before="60"/>
            </w:pPr>
            <w:r w:rsidRPr="006E7D9B">
              <w:t>Market Advocate, Oncor Electric Delivery Company LLC</w:t>
            </w:r>
          </w:p>
        </w:tc>
        <w:tc>
          <w:tcPr>
            <w:tcW w:w="1440" w:type="dxa"/>
          </w:tcPr>
          <w:p w14:paraId="16A7C339" w14:textId="77777777" w:rsidR="00964A23" w:rsidRPr="006E7D9B" w:rsidRDefault="00964A23" w:rsidP="00737295">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jc w:val="center"/>
              <w:rPr>
                <w:sz w:val="20"/>
              </w:rPr>
            </w:pPr>
            <w:r>
              <w:rPr>
                <w:sz w:val="20"/>
              </w:rPr>
              <w:t xml:space="preserve">In Person </w:t>
            </w:r>
          </w:p>
        </w:tc>
      </w:tr>
      <w:tr w:rsidR="00964A23" w:rsidRPr="006E7D9B" w14:paraId="771A6EB4" w14:textId="77777777" w:rsidTr="00737295">
        <w:tc>
          <w:tcPr>
            <w:tcW w:w="1800" w:type="dxa"/>
            <w:vAlign w:val="center"/>
            <w:hideMark/>
          </w:tcPr>
          <w:p w14:paraId="3A5561C1" w14:textId="77777777" w:rsidR="00964A23" w:rsidRPr="006E7D9B" w:rsidRDefault="00964A23" w:rsidP="00737295">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rPr>
                <w:sz w:val="20"/>
              </w:rPr>
            </w:pPr>
            <w:r w:rsidRPr="006E7D9B">
              <w:rPr>
                <w:sz w:val="20"/>
              </w:rPr>
              <w:t>Brandon Stites</w:t>
            </w:r>
          </w:p>
        </w:tc>
        <w:tc>
          <w:tcPr>
            <w:tcW w:w="6120" w:type="dxa"/>
            <w:vAlign w:val="center"/>
            <w:hideMark/>
          </w:tcPr>
          <w:p w14:paraId="78940F2A" w14:textId="77777777" w:rsidR="00964A23" w:rsidRPr="006E7D9B" w:rsidRDefault="00964A23" w:rsidP="00737295">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rPr>
                <w:sz w:val="20"/>
              </w:rPr>
            </w:pPr>
            <w:r w:rsidRPr="006E7D9B">
              <w:rPr>
                <w:sz w:val="20"/>
              </w:rPr>
              <w:t>Director - Electric Distribution Construction, Dominion Energy</w:t>
            </w:r>
          </w:p>
        </w:tc>
        <w:tc>
          <w:tcPr>
            <w:tcW w:w="1440" w:type="dxa"/>
          </w:tcPr>
          <w:p w14:paraId="6316A73B" w14:textId="77777777" w:rsidR="00964A23" w:rsidRPr="006E7D9B" w:rsidRDefault="00964A23" w:rsidP="00737295">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jc w:val="center"/>
              <w:rPr>
                <w:sz w:val="20"/>
              </w:rPr>
            </w:pPr>
            <w:r>
              <w:rPr>
                <w:sz w:val="20"/>
              </w:rPr>
              <w:t xml:space="preserve">Phone </w:t>
            </w:r>
          </w:p>
        </w:tc>
      </w:tr>
      <w:tr w:rsidR="00964A23" w:rsidRPr="006E7D9B" w14:paraId="1248C2C6" w14:textId="77777777" w:rsidTr="00737295">
        <w:tc>
          <w:tcPr>
            <w:tcW w:w="1800" w:type="dxa"/>
            <w:vAlign w:val="center"/>
            <w:hideMark/>
          </w:tcPr>
          <w:p w14:paraId="4C15DB49" w14:textId="77777777" w:rsidR="00964A23" w:rsidRPr="006E7D9B" w:rsidRDefault="00964A23" w:rsidP="00737295">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rPr>
                <w:sz w:val="20"/>
              </w:rPr>
            </w:pPr>
            <w:r w:rsidRPr="006E7D9B">
              <w:rPr>
                <w:sz w:val="20"/>
              </w:rPr>
              <w:t>Don Brundage</w:t>
            </w:r>
          </w:p>
        </w:tc>
        <w:tc>
          <w:tcPr>
            <w:tcW w:w="6120" w:type="dxa"/>
            <w:vAlign w:val="center"/>
            <w:hideMark/>
          </w:tcPr>
          <w:p w14:paraId="7D8A6EEF" w14:textId="77777777" w:rsidR="00964A23" w:rsidRPr="006E7D9B" w:rsidRDefault="00964A23" w:rsidP="00737295">
            <w:pPr>
              <w:pStyle w:val="TableText"/>
              <w:spacing w:before="60"/>
              <w:rPr>
                <w:rFonts w:ascii="Times New Roman" w:hAnsi="Times New Roman"/>
                <w:color w:val="auto"/>
                <w:sz w:val="20"/>
              </w:rPr>
            </w:pPr>
            <w:r w:rsidRPr="006E7D9B">
              <w:rPr>
                <w:rFonts w:ascii="Times New Roman" w:hAnsi="Times New Roman"/>
                <w:color w:val="auto"/>
                <w:sz w:val="20"/>
              </w:rPr>
              <w:t>Principal Engineer, Southern Company Services, Inc.</w:t>
            </w:r>
          </w:p>
        </w:tc>
        <w:tc>
          <w:tcPr>
            <w:tcW w:w="1440" w:type="dxa"/>
          </w:tcPr>
          <w:p w14:paraId="42CECAD9" w14:textId="77777777" w:rsidR="00964A23" w:rsidRPr="006E7D9B" w:rsidRDefault="00964A23" w:rsidP="00737295">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jc w:val="center"/>
              <w:rPr>
                <w:sz w:val="20"/>
              </w:rPr>
            </w:pPr>
            <w:r>
              <w:rPr>
                <w:sz w:val="20"/>
              </w:rPr>
              <w:t xml:space="preserve">Phone </w:t>
            </w:r>
          </w:p>
        </w:tc>
      </w:tr>
      <w:tr w:rsidR="00964A23" w:rsidRPr="006E7D9B" w14:paraId="133A64DD" w14:textId="77777777" w:rsidTr="00737295">
        <w:tc>
          <w:tcPr>
            <w:tcW w:w="9360" w:type="dxa"/>
            <w:gridSpan w:val="3"/>
            <w:tcBorders>
              <w:top w:val="single" w:sz="4" w:space="0" w:color="auto"/>
              <w:left w:val="nil"/>
              <w:bottom w:val="single" w:sz="4" w:space="0" w:color="auto"/>
              <w:right w:val="nil"/>
            </w:tcBorders>
            <w:vAlign w:val="center"/>
            <w:hideMark/>
          </w:tcPr>
          <w:p w14:paraId="0C64D48A" w14:textId="77777777" w:rsidR="00964A23" w:rsidRPr="006E7D9B" w:rsidRDefault="00964A23" w:rsidP="00737295">
            <w:pPr>
              <w:pStyle w:val="TableText"/>
              <w:spacing w:before="40" w:after="40"/>
              <w:rPr>
                <w:rFonts w:ascii="Times New Roman" w:hAnsi="Times New Roman"/>
                <w:sz w:val="20"/>
              </w:rPr>
            </w:pPr>
            <w:r w:rsidRPr="006E7D9B">
              <w:rPr>
                <w:rFonts w:ascii="Times New Roman" w:hAnsi="Times New Roman"/>
                <w:b/>
                <w:smallCaps/>
                <w:sz w:val="20"/>
              </w:rPr>
              <w:lastRenderedPageBreak/>
              <w:t>Retail Energy Quadrant</w:t>
            </w:r>
            <w:r w:rsidRPr="006E7D9B">
              <w:rPr>
                <w:rFonts w:ascii="Times New Roman" w:hAnsi="Times New Roman"/>
                <w:b/>
                <w:smallCaps/>
                <w:color w:val="auto"/>
                <w:sz w:val="20"/>
              </w:rPr>
              <w:t xml:space="preserve"> Gas Market Interests Segment</w:t>
            </w:r>
          </w:p>
        </w:tc>
      </w:tr>
      <w:tr w:rsidR="00964A23" w:rsidRPr="006E7D9B" w14:paraId="311A9D5E" w14:textId="77777777" w:rsidTr="00737295">
        <w:tc>
          <w:tcPr>
            <w:tcW w:w="1800" w:type="dxa"/>
            <w:hideMark/>
          </w:tcPr>
          <w:p w14:paraId="423C24A3" w14:textId="77777777" w:rsidR="00964A23" w:rsidRPr="006E7D9B" w:rsidRDefault="00964A23" w:rsidP="00737295">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rPr>
                <w:sz w:val="20"/>
              </w:rPr>
            </w:pPr>
            <w:r w:rsidRPr="006E7D9B">
              <w:rPr>
                <w:sz w:val="20"/>
              </w:rPr>
              <w:t>Leigh Spangler</w:t>
            </w:r>
          </w:p>
        </w:tc>
        <w:tc>
          <w:tcPr>
            <w:tcW w:w="6120" w:type="dxa"/>
            <w:hideMark/>
          </w:tcPr>
          <w:p w14:paraId="18565D74" w14:textId="77777777" w:rsidR="00964A23" w:rsidRPr="006E7D9B" w:rsidRDefault="00964A23" w:rsidP="00737295">
            <w:pPr>
              <w:pStyle w:val="TableText"/>
              <w:spacing w:before="60"/>
              <w:rPr>
                <w:rFonts w:ascii="Times New Roman" w:hAnsi="Times New Roman"/>
                <w:color w:val="auto"/>
                <w:sz w:val="20"/>
              </w:rPr>
            </w:pPr>
            <w:r w:rsidRPr="006E7D9B">
              <w:rPr>
                <w:rFonts w:ascii="Times New Roman" w:hAnsi="Times New Roman"/>
                <w:sz w:val="20"/>
              </w:rPr>
              <w:t>Representative, Latitude Technologies, an ESG Company</w:t>
            </w:r>
          </w:p>
        </w:tc>
        <w:tc>
          <w:tcPr>
            <w:tcW w:w="1440" w:type="dxa"/>
          </w:tcPr>
          <w:p w14:paraId="444BF59F" w14:textId="77777777" w:rsidR="00964A23" w:rsidRPr="006E7D9B" w:rsidRDefault="00964A23" w:rsidP="00737295">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jc w:val="center"/>
              <w:rPr>
                <w:sz w:val="20"/>
              </w:rPr>
            </w:pPr>
            <w:r>
              <w:rPr>
                <w:sz w:val="20"/>
              </w:rPr>
              <w:t>Phone</w:t>
            </w:r>
          </w:p>
        </w:tc>
      </w:tr>
      <w:tr w:rsidR="00964A23" w:rsidRPr="006E7D9B" w14:paraId="0F1B518F" w14:textId="77777777" w:rsidTr="00737295">
        <w:tc>
          <w:tcPr>
            <w:tcW w:w="1800" w:type="dxa"/>
            <w:hideMark/>
          </w:tcPr>
          <w:p w14:paraId="6513F95C" w14:textId="77777777" w:rsidR="00964A23" w:rsidRPr="006E7D9B" w:rsidRDefault="00964A23" w:rsidP="00737295">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rPr>
                <w:sz w:val="20"/>
              </w:rPr>
            </w:pPr>
            <w:r w:rsidRPr="006E7D9B">
              <w:rPr>
                <w:sz w:val="20"/>
              </w:rPr>
              <w:t>Donnie Sharp</w:t>
            </w:r>
          </w:p>
        </w:tc>
        <w:tc>
          <w:tcPr>
            <w:tcW w:w="6120" w:type="dxa"/>
            <w:hideMark/>
          </w:tcPr>
          <w:p w14:paraId="4A5232EF" w14:textId="77777777" w:rsidR="00964A23" w:rsidRPr="006E7D9B" w:rsidRDefault="00964A23" w:rsidP="00737295">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rPr>
                <w:sz w:val="20"/>
              </w:rPr>
            </w:pPr>
            <w:r w:rsidRPr="006E7D9B">
              <w:rPr>
                <w:sz w:val="20"/>
              </w:rPr>
              <w:t>Senior Natural Gas Supply Coordinator, Huntsville Utilities, (APGA)</w:t>
            </w:r>
          </w:p>
        </w:tc>
        <w:tc>
          <w:tcPr>
            <w:tcW w:w="1440" w:type="dxa"/>
          </w:tcPr>
          <w:p w14:paraId="4E78E5F9" w14:textId="77777777" w:rsidR="00964A23" w:rsidRPr="006E7D9B" w:rsidRDefault="00964A23" w:rsidP="00737295">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jc w:val="center"/>
              <w:rPr>
                <w:sz w:val="20"/>
              </w:rPr>
            </w:pPr>
            <w:r>
              <w:rPr>
                <w:sz w:val="20"/>
              </w:rPr>
              <w:t xml:space="preserve">Phone </w:t>
            </w:r>
          </w:p>
        </w:tc>
      </w:tr>
      <w:tr w:rsidR="00964A23" w:rsidRPr="006E7D9B" w14:paraId="49380DED" w14:textId="77777777" w:rsidTr="00737295">
        <w:tc>
          <w:tcPr>
            <w:tcW w:w="1800" w:type="dxa"/>
            <w:hideMark/>
          </w:tcPr>
          <w:p w14:paraId="26149518" w14:textId="77777777" w:rsidR="00964A23" w:rsidRPr="006E7D9B" w:rsidRDefault="00964A23" w:rsidP="00737295">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rPr>
                <w:sz w:val="20"/>
              </w:rPr>
            </w:pPr>
            <w:r w:rsidRPr="006E7D9B">
              <w:rPr>
                <w:sz w:val="20"/>
              </w:rPr>
              <w:t>Dave Darnell</w:t>
            </w:r>
          </w:p>
        </w:tc>
        <w:tc>
          <w:tcPr>
            <w:tcW w:w="6120" w:type="dxa"/>
            <w:hideMark/>
          </w:tcPr>
          <w:p w14:paraId="7EA891C2" w14:textId="77777777" w:rsidR="00964A23" w:rsidRPr="006E7D9B" w:rsidRDefault="00964A23" w:rsidP="00737295">
            <w:pPr>
              <w:pStyle w:val="TableText"/>
              <w:spacing w:before="60"/>
              <w:rPr>
                <w:rFonts w:ascii="Times New Roman" w:hAnsi="Times New Roman"/>
                <w:color w:val="auto"/>
                <w:sz w:val="20"/>
              </w:rPr>
            </w:pPr>
            <w:r w:rsidRPr="006E7D9B">
              <w:rPr>
                <w:rFonts w:ascii="Times New Roman" w:hAnsi="Times New Roman"/>
                <w:color w:val="auto"/>
                <w:sz w:val="20"/>
              </w:rPr>
              <w:t>President &amp; CEO, Systrends USA</w:t>
            </w:r>
          </w:p>
        </w:tc>
        <w:tc>
          <w:tcPr>
            <w:tcW w:w="1440" w:type="dxa"/>
          </w:tcPr>
          <w:p w14:paraId="23ECA9BA" w14:textId="77777777" w:rsidR="00964A23" w:rsidRPr="006E7D9B" w:rsidRDefault="00964A23" w:rsidP="00737295">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jc w:val="center"/>
              <w:rPr>
                <w:sz w:val="20"/>
              </w:rPr>
            </w:pPr>
            <w:r>
              <w:rPr>
                <w:sz w:val="20"/>
              </w:rPr>
              <w:t xml:space="preserve">Phone </w:t>
            </w:r>
          </w:p>
        </w:tc>
      </w:tr>
      <w:tr w:rsidR="00964A23" w:rsidRPr="006E7D9B" w14:paraId="3A2BF25F" w14:textId="77777777" w:rsidTr="00737295">
        <w:tc>
          <w:tcPr>
            <w:tcW w:w="9360" w:type="dxa"/>
            <w:gridSpan w:val="3"/>
            <w:tcBorders>
              <w:top w:val="single" w:sz="4" w:space="0" w:color="auto"/>
              <w:left w:val="nil"/>
              <w:bottom w:val="single" w:sz="4" w:space="0" w:color="auto"/>
              <w:right w:val="nil"/>
            </w:tcBorders>
            <w:vAlign w:val="center"/>
            <w:hideMark/>
          </w:tcPr>
          <w:p w14:paraId="067B1046" w14:textId="77777777" w:rsidR="00964A23" w:rsidRPr="006E7D9B" w:rsidRDefault="00964A23" w:rsidP="00737295">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rPr>
                <w:b/>
                <w:sz w:val="20"/>
              </w:rPr>
            </w:pPr>
            <w:r w:rsidRPr="006E7D9B">
              <w:rPr>
                <w:b/>
                <w:smallCaps/>
                <w:sz w:val="20"/>
              </w:rPr>
              <w:t>Retail Energy Quadrant Electric End Users/Public Agencies Segment</w:t>
            </w:r>
          </w:p>
        </w:tc>
      </w:tr>
      <w:tr w:rsidR="00964A23" w:rsidRPr="006E7D9B" w14:paraId="1DBB2E85" w14:textId="77777777" w:rsidTr="00737295">
        <w:tc>
          <w:tcPr>
            <w:tcW w:w="1800" w:type="dxa"/>
            <w:vAlign w:val="center"/>
            <w:hideMark/>
          </w:tcPr>
          <w:p w14:paraId="42FDEF0B" w14:textId="77777777" w:rsidR="00964A23" w:rsidRPr="006E7D9B" w:rsidRDefault="00964A23" w:rsidP="00737295">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rPr>
                <w:sz w:val="20"/>
              </w:rPr>
            </w:pPr>
            <w:r w:rsidRPr="006E7D9B">
              <w:rPr>
                <w:sz w:val="20"/>
              </w:rPr>
              <w:t>Tobin Richardson</w:t>
            </w:r>
          </w:p>
        </w:tc>
        <w:tc>
          <w:tcPr>
            <w:tcW w:w="6120" w:type="dxa"/>
            <w:vAlign w:val="center"/>
            <w:hideMark/>
          </w:tcPr>
          <w:p w14:paraId="22C84C3E" w14:textId="77777777" w:rsidR="00964A23" w:rsidRPr="006E7D9B" w:rsidRDefault="00964A23" w:rsidP="00737295">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rPr>
                <w:sz w:val="20"/>
              </w:rPr>
            </w:pPr>
            <w:r w:rsidRPr="006E7D9B">
              <w:rPr>
                <w:sz w:val="20"/>
              </w:rPr>
              <w:t>President and CEO, ZigBee Alliance</w:t>
            </w:r>
          </w:p>
        </w:tc>
        <w:tc>
          <w:tcPr>
            <w:tcW w:w="1440" w:type="dxa"/>
          </w:tcPr>
          <w:p w14:paraId="7921B8CB" w14:textId="77777777" w:rsidR="00964A23" w:rsidRPr="006E7D9B" w:rsidRDefault="00964A23" w:rsidP="00737295">
            <w:pPr>
              <w:pStyle w:val="TableText"/>
              <w:spacing w:before="40" w:after="40"/>
              <w:jc w:val="center"/>
              <w:rPr>
                <w:rFonts w:ascii="Times New Roman" w:hAnsi="Times New Roman"/>
                <w:color w:val="auto"/>
                <w:sz w:val="20"/>
              </w:rPr>
            </w:pPr>
          </w:p>
        </w:tc>
      </w:tr>
      <w:tr w:rsidR="00964A23" w:rsidRPr="006E7D9B" w14:paraId="1A0941C2" w14:textId="77777777" w:rsidTr="00737295">
        <w:tc>
          <w:tcPr>
            <w:tcW w:w="1800" w:type="dxa"/>
            <w:tcBorders>
              <w:top w:val="nil"/>
              <w:left w:val="nil"/>
              <w:bottom w:val="single" w:sz="4" w:space="0" w:color="auto"/>
              <w:right w:val="nil"/>
            </w:tcBorders>
            <w:vAlign w:val="center"/>
            <w:hideMark/>
          </w:tcPr>
          <w:p w14:paraId="30F47803" w14:textId="77777777" w:rsidR="00964A23" w:rsidRPr="006E7D9B" w:rsidRDefault="00964A23" w:rsidP="00737295">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rPr>
                <w:sz w:val="20"/>
              </w:rPr>
            </w:pPr>
            <w:r w:rsidRPr="006E7D9B">
              <w:rPr>
                <w:sz w:val="20"/>
              </w:rPr>
              <w:t>Catherine Meiners</w:t>
            </w:r>
          </w:p>
        </w:tc>
        <w:tc>
          <w:tcPr>
            <w:tcW w:w="6120" w:type="dxa"/>
            <w:tcBorders>
              <w:top w:val="nil"/>
              <w:left w:val="nil"/>
              <w:bottom w:val="single" w:sz="4" w:space="0" w:color="auto"/>
              <w:right w:val="nil"/>
            </w:tcBorders>
            <w:vAlign w:val="center"/>
            <w:hideMark/>
          </w:tcPr>
          <w:p w14:paraId="2DACE0CF" w14:textId="77777777" w:rsidR="00964A23" w:rsidRPr="006E7D9B" w:rsidRDefault="00964A23" w:rsidP="00737295">
            <w:pPr>
              <w:pStyle w:val="TableText"/>
              <w:spacing w:before="60"/>
              <w:rPr>
                <w:rFonts w:ascii="Times New Roman" w:hAnsi="Times New Roman"/>
                <w:color w:val="auto"/>
                <w:sz w:val="20"/>
              </w:rPr>
            </w:pPr>
            <w:r w:rsidRPr="006E7D9B">
              <w:rPr>
                <w:rFonts w:ascii="Times New Roman" w:hAnsi="Times New Roman"/>
                <w:color w:val="auto"/>
                <w:sz w:val="20"/>
              </w:rPr>
              <w:t>Retail Data Analyst Sr., Electric Reliability Council of Texas (ERCOT)</w:t>
            </w:r>
          </w:p>
        </w:tc>
        <w:tc>
          <w:tcPr>
            <w:tcW w:w="1440" w:type="dxa"/>
            <w:tcBorders>
              <w:bottom w:val="single" w:sz="4" w:space="0" w:color="auto"/>
            </w:tcBorders>
          </w:tcPr>
          <w:p w14:paraId="5C39373F" w14:textId="77777777" w:rsidR="00964A23" w:rsidRPr="006E7D9B" w:rsidRDefault="00964A23" w:rsidP="00737295">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jc w:val="center"/>
              <w:rPr>
                <w:sz w:val="20"/>
              </w:rPr>
            </w:pPr>
            <w:r>
              <w:rPr>
                <w:sz w:val="20"/>
              </w:rPr>
              <w:t xml:space="preserve">Phone </w:t>
            </w:r>
          </w:p>
        </w:tc>
      </w:tr>
      <w:tr w:rsidR="00964A23" w:rsidRPr="006E7D9B" w14:paraId="72C8B1B4" w14:textId="77777777" w:rsidTr="00737295">
        <w:tc>
          <w:tcPr>
            <w:tcW w:w="9360" w:type="dxa"/>
            <w:gridSpan w:val="3"/>
            <w:tcBorders>
              <w:top w:val="single" w:sz="4" w:space="0" w:color="auto"/>
              <w:left w:val="nil"/>
              <w:bottom w:val="single" w:sz="4" w:space="0" w:color="auto"/>
              <w:right w:val="nil"/>
            </w:tcBorders>
            <w:vAlign w:val="center"/>
            <w:hideMark/>
          </w:tcPr>
          <w:p w14:paraId="702C6918" w14:textId="77777777" w:rsidR="00964A23" w:rsidRPr="006E7D9B" w:rsidRDefault="00964A23" w:rsidP="00737295">
            <w:pPr>
              <w:pStyle w:val="TableText"/>
              <w:spacing w:before="40" w:after="40"/>
              <w:rPr>
                <w:rFonts w:ascii="Times New Roman" w:hAnsi="Times New Roman"/>
                <w:sz w:val="20"/>
              </w:rPr>
            </w:pPr>
            <w:r w:rsidRPr="006E7D9B">
              <w:rPr>
                <w:rFonts w:ascii="Times New Roman" w:hAnsi="Times New Roman"/>
                <w:b/>
                <w:smallCaps/>
                <w:sz w:val="20"/>
              </w:rPr>
              <w:t>Retail Energy Quadrant</w:t>
            </w:r>
            <w:r w:rsidRPr="006E7D9B">
              <w:rPr>
                <w:rFonts w:ascii="Times New Roman" w:hAnsi="Times New Roman"/>
                <w:b/>
                <w:smallCaps/>
                <w:color w:val="auto"/>
                <w:sz w:val="20"/>
              </w:rPr>
              <w:t xml:space="preserve"> Electric Service Providers/Suppliers Segment</w:t>
            </w:r>
          </w:p>
        </w:tc>
      </w:tr>
      <w:tr w:rsidR="00964A23" w:rsidRPr="006E7D9B" w14:paraId="23FE991E" w14:textId="77777777" w:rsidTr="00737295">
        <w:tc>
          <w:tcPr>
            <w:tcW w:w="1800" w:type="dxa"/>
            <w:vAlign w:val="center"/>
            <w:hideMark/>
          </w:tcPr>
          <w:p w14:paraId="18564D7D" w14:textId="77777777" w:rsidR="00964A23" w:rsidRPr="006E7D9B" w:rsidRDefault="00964A23" w:rsidP="00737295">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rPr>
                <w:sz w:val="20"/>
              </w:rPr>
            </w:pPr>
            <w:r w:rsidRPr="006E7D9B">
              <w:rPr>
                <w:sz w:val="20"/>
              </w:rPr>
              <w:t>J. Cade Burks</w:t>
            </w:r>
          </w:p>
        </w:tc>
        <w:tc>
          <w:tcPr>
            <w:tcW w:w="6120" w:type="dxa"/>
            <w:vAlign w:val="center"/>
            <w:hideMark/>
          </w:tcPr>
          <w:p w14:paraId="41E77B11" w14:textId="77777777" w:rsidR="00964A23" w:rsidRPr="006E7D9B" w:rsidRDefault="00964A23" w:rsidP="00737295">
            <w:pPr>
              <w:pStyle w:val="TableText"/>
              <w:spacing w:before="60"/>
              <w:jc w:val="both"/>
              <w:rPr>
                <w:rFonts w:ascii="Times New Roman" w:hAnsi="Times New Roman"/>
                <w:color w:val="auto"/>
                <w:sz w:val="20"/>
              </w:rPr>
            </w:pPr>
            <w:r w:rsidRPr="006E7D9B">
              <w:rPr>
                <w:rFonts w:ascii="Times New Roman" w:hAnsi="Times New Roman"/>
                <w:color w:val="auto"/>
                <w:sz w:val="20"/>
              </w:rPr>
              <w:t>President, Big Data Energy Services</w:t>
            </w:r>
          </w:p>
        </w:tc>
        <w:tc>
          <w:tcPr>
            <w:tcW w:w="1440" w:type="dxa"/>
          </w:tcPr>
          <w:p w14:paraId="68692007" w14:textId="77777777" w:rsidR="00964A23" w:rsidRPr="006E7D9B" w:rsidRDefault="00964A23" w:rsidP="00737295">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jc w:val="center"/>
              <w:rPr>
                <w:sz w:val="20"/>
              </w:rPr>
            </w:pPr>
            <w:r>
              <w:rPr>
                <w:sz w:val="20"/>
              </w:rPr>
              <w:t xml:space="preserve">Phone </w:t>
            </w:r>
          </w:p>
        </w:tc>
      </w:tr>
      <w:tr w:rsidR="00964A23" w:rsidRPr="006E7D9B" w14:paraId="1186A4D4" w14:textId="77777777" w:rsidTr="00737295">
        <w:tc>
          <w:tcPr>
            <w:tcW w:w="1800" w:type="dxa"/>
            <w:vAlign w:val="center"/>
            <w:hideMark/>
          </w:tcPr>
          <w:p w14:paraId="7944CEF0" w14:textId="77777777" w:rsidR="00964A23" w:rsidRPr="006E7D9B" w:rsidRDefault="00964A23" w:rsidP="00737295">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rPr>
                <w:sz w:val="20"/>
              </w:rPr>
            </w:pPr>
            <w:r w:rsidRPr="006E7D9B">
              <w:rPr>
                <w:sz w:val="20"/>
              </w:rPr>
              <w:t>Jeremy J. Roberts</w:t>
            </w:r>
          </w:p>
        </w:tc>
        <w:tc>
          <w:tcPr>
            <w:tcW w:w="6120" w:type="dxa"/>
            <w:vAlign w:val="center"/>
            <w:hideMark/>
          </w:tcPr>
          <w:p w14:paraId="5FC3D27C" w14:textId="77777777" w:rsidR="00964A23" w:rsidRPr="006E7D9B" w:rsidRDefault="00964A23" w:rsidP="00737295">
            <w:pPr>
              <w:pStyle w:val="TableText"/>
              <w:spacing w:before="60"/>
              <w:jc w:val="both"/>
              <w:rPr>
                <w:rFonts w:ascii="Times New Roman" w:hAnsi="Times New Roman"/>
                <w:color w:val="auto"/>
                <w:sz w:val="20"/>
              </w:rPr>
            </w:pPr>
            <w:r w:rsidRPr="006E7D9B">
              <w:rPr>
                <w:rFonts w:ascii="Times New Roman" w:hAnsi="Times New Roman"/>
                <w:color w:val="auto"/>
                <w:sz w:val="20"/>
              </w:rPr>
              <w:t>General Manager &amp; Executive Director, Green Button Alliance</w:t>
            </w:r>
          </w:p>
        </w:tc>
        <w:tc>
          <w:tcPr>
            <w:tcW w:w="1440" w:type="dxa"/>
          </w:tcPr>
          <w:p w14:paraId="766EBE47" w14:textId="77777777" w:rsidR="00964A23" w:rsidRPr="006E7D9B" w:rsidRDefault="00964A23" w:rsidP="00737295">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jc w:val="center"/>
              <w:rPr>
                <w:sz w:val="20"/>
              </w:rPr>
            </w:pPr>
            <w:r>
              <w:rPr>
                <w:sz w:val="20"/>
              </w:rPr>
              <w:t xml:space="preserve">Phone </w:t>
            </w:r>
          </w:p>
        </w:tc>
      </w:tr>
      <w:tr w:rsidR="00964A23" w:rsidRPr="006E7D9B" w14:paraId="024F0492" w14:textId="77777777" w:rsidTr="00737295">
        <w:tc>
          <w:tcPr>
            <w:tcW w:w="1800" w:type="dxa"/>
            <w:vAlign w:val="center"/>
            <w:hideMark/>
          </w:tcPr>
          <w:p w14:paraId="756E1661" w14:textId="77777777" w:rsidR="00964A23" w:rsidRPr="006E7D9B" w:rsidRDefault="00964A23" w:rsidP="00737295">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rPr>
                <w:sz w:val="20"/>
              </w:rPr>
            </w:pPr>
            <w:r w:rsidRPr="006E7D9B">
              <w:rPr>
                <w:sz w:val="20"/>
              </w:rPr>
              <w:t>Emil Pena</w:t>
            </w:r>
          </w:p>
        </w:tc>
        <w:tc>
          <w:tcPr>
            <w:tcW w:w="6120" w:type="dxa"/>
            <w:vAlign w:val="center"/>
            <w:hideMark/>
          </w:tcPr>
          <w:p w14:paraId="1B5D7E60" w14:textId="77777777" w:rsidR="00964A23" w:rsidRPr="006E7D9B" w:rsidRDefault="00964A23" w:rsidP="00737295">
            <w:pPr>
              <w:pStyle w:val="TableText"/>
              <w:spacing w:before="60"/>
              <w:rPr>
                <w:rFonts w:ascii="Times New Roman" w:hAnsi="Times New Roman"/>
                <w:color w:val="auto"/>
                <w:sz w:val="20"/>
              </w:rPr>
            </w:pPr>
            <w:r w:rsidRPr="006E7D9B">
              <w:rPr>
                <w:rFonts w:ascii="Times New Roman" w:hAnsi="Times New Roman"/>
                <w:color w:val="auto"/>
                <w:sz w:val="20"/>
              </w:rPr>
              <w:t>President, EPII</w:t>
            </w:r>
          </w:p>
        </w:tc>
        <w:tc>
          <w:tcPr>
            <w:tcW w:w="1440" w:type="dxa"/>
          </w:tcPr>
          <w:p w14:paraId="6CC5FB85" w14:textId="77777777" w:rsidR="00964A23" w:rsidRPr="006E7D9B" w:rsidRDefault="00964A23" w:rsidP="00737295">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jc w:val="center"/>
              <w:rPr>
                <w:sz w:val="20"/>
              </w:rPr>
            </w:pPr>
            <w:r w:rsidRPr="00C006EB">
              <w:rPr>
                <w:sz w:val="20"/>
              </w:rPr>
              <w:t xml:space="preserve">Phone </w:t>
            </w:r>
          </w:p>
        </w:tc>
      </w:tr>
      <w:tr w:rsidR="00964A23" w:rsidRPr="006E7D9B" w14:paraId="3C66ED74" w14:textId="77777777" w:rsidTr="00737295">
        <w:tc>
          <w:tcPr>
            <w:tcW w:w="9360" w:type="dxa"/>
            <w:gridSpan w:val="3"/>
            <w:tcBorders>
              <w:top w:val="single" w:sz="4" w:space="0" w:color="auto"/>
              <w:left w:val="nil"/>
              <w:bottom w:val="single" w:sz="4" w:space="0" w:color="auto"/>
              <w:right w:val="nil"/>
            </w:tcBorders>
            <w:hideMark/>
          </w:tcPr>
          <w:p w14:paraId="2C6F1435" w14:textId="77777777" w:rsidR="00964A23" w:rsidRPr="006E7D9B" w:rsidRDefault="00964A23" w:rsidP="00737295">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rPr>
                <w:b/>
                <w:smallCaps/>
                <w:sz w:val="20"/>
              </w:rPr>
            </w:pPr>
            <w:r w:rsidRPr="006E7D9B">
              <w:rPr>
                <w:b/>
                <w:smallCaps/>
                <w:sz w:val="20"/>
              </w:rPr>
              <w:t>Wholesale Electric Quadrant Transmission Segment</w:t>
            </w:r>
          </w:p>
        </w:tc>
      </w:tr>
      <w:tr w:rsidR="00964A23" w:rsidRPr="006E7D9B" w14:paraId="6AF4BADC" w14:textId="77777777" w:rsidTr="00737295">
        <w:tc>
          <w:tcPr>
            <w:tcW w:w="1800" w:type="dxa"/>
            <w:hideMark/>
          </w:tcPr>
          <w:p w14:paraId="53B04E76" w14:textId="77777777" w:rsidR="00964A23" w:rsidRPr="006E7D9B" w:rsidRDefault="00964A23" w:rsidP="00737295">
            <w:pPr>
              <w:pStyle w:val="BodyText"/>
              <w:spacing w:before="60"/>
              <w:rPr>
                <w:sz w:val="20"/>
              </w:rPr>
            </w:pPr>
            <w:r w:rsidRPr="006E7D9B">
              <w:rPr>
                <w:sz w:val="20"/>
              </w:rPr>
              <w:t>Heather Burnette</w:t>
            </w:r>
          </w:p>
        </w:tc>
        <w:tc>
          <w:tcPr>
            <w:tcW w:w="6120" w:type="dxa"/>
            <w:hideMark/>
          </w:tcPr>
          <w:p w14:paraId="2DBEDE1C" w14:textId="77777777" w:rsidR="00964A23" w:rsidRPr="006E7D9B" w:rsidRDefault="00964A23" w:rsidP="00737295">
            <w:pPr>
              <w:pStyle w:val="BodyText"/>
              <w:spacing w:before="60"/>
              <w:rPr>
                <w:sz w:val="20"/>
              </w:rPr>
            </w:pPr>
            <w:r w:rsidRPr="006E7D9B">
              <w:rPr>
                <w:sz w:val="20"/>
              </w:rPr>
              <w:t>Manager – Stakeholder Services &amp; Contracts, Tennessee Valley Authority</w:t>
            </w:r>
          </w:p>
        </w:tc>
        <w:tc>
          <w:tcPr>
            <w:tcW w:w="1440" w:type="dxa"/>
          </w:tcPr>
          <w:p w14:paraId="0E5B9877" w14:textId="77777777" w:rsidR="00964A23" w:rsidRPr="006E7D9B" w:rsidRDefault="00964A23" w:rsidP="00737295">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jc w:val="center"/>
              <w:rPr>
                <w:sz w:val="20"/>
              </w:rPr>
            </w:pPr>
            <w:r>
              <w:rPr>
                <w:sz w:val="20"/>
              </w:rPr>
              <w:t xml:space="preserve">Phone </w:t>
            </w:r>
          </w:p>
        </w:tc>
      </w:tr>
      <w:tr w:rsidR="00964A23" w:rsidRPr="006E7D9B" w14:paraId="4FCCD6AF" w14:textId="77777777" w:rsidTr="00737295">
        <w:tc>
          <w:tcPr>
            <w:tcW w:w="1800" w:type="dxa"/>
            <w:hideMark/>
          </w:tcPr>
          <w:p w14:paraId="49B17B83" w14:textId="77777777" w:rsidR="00964A23" w:rsidRPr="006E7D9B" w:rsidRDefault="00964A23" w:rsidP="00737295">
            <w:pPr>
              <w:pStyle w:val="BodyText"/>
              <w:spacing w:before="60"/>
              <w:rPr>
                <w:sz w:val="20"/>
              </w:rPr>
            </w:pPr>
            <w:r w:rsidRPr="006E7D9B">
              <w:rPr>
                <w:sz w:val="20"/>
              </w:rPr>
              <w:t>Scott Hall</w:t>
            </w:r>
          </w:p>
        </w:tc>
        <w:tc>
          <w:tcPr>
            <w:tcW w:w="6120" w:type="dxa"/>
            <w:hideMark/>
          </w:tcPr>
          <w:p w14:paraId="38DC3884" w14:textId="77777777" w:rsidR="00964A23" w:rsidRPr="006E7D9B" w:rsidRDefault="00964A23" w:rsidP="00737295">
            <w:pPr>
              <w:pStyle w:val="BodyText"/>
              <w:spacing w:before="60"/>
              <w:rPr>
                <w:sz w:val="20"/>
              </w:rPr>
            </w:pPr>
            <w:r w:rsidRPr="006E7D9B">
              <w:rPr>
                <w:sz w:val="20"/>
              </w:rPr>
              <w:t>Manager, Operations Engineering, Entergy Services, Inc.</w:t>
            </w:r>
          </w:p>
        </w:tc>
        <w:tc>
          <w:tcPr>
            <w:tcW w:w="1440" w:type="dxa"/>
          </w:tcPr>
          <w:p w14:paraId="7370F751" w14:textId="77777777" w:rsidR="00964A23" w:rsidRPr="006E7D9B" w:rsidRDefault="00964A23" w:rsidP="00737295">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jc w:val="center"/>
              <w:rPr>
                <w:sz w:val="20"/>
              </w:rPr>
            </w:pPr>
            <w:r>
              <w:rPr>
                <w:sz w:val="20"/>
              </w:rPr>
              <w:t xml:space="preserve">Phone </w:t>
            </w:r>
          </w:p>
        </w:tc>
      </w:tr>
      <w:tr w:rsidR="00964A23" w:rsidRPr="006E7D9B" w14:paraId="357C089E" w14:textId="77777777" w:rsidTr="00737295">
        <w:tc>
          <w:tcPr>
            <w:tcW w:w="1800" w:type="dxa"/>
            <w:hideMark/>
          </w:tcPr>
          <w:p w14:paraId="0054E5F3" w14:textId="77777777" w:rsidR="00964A23" w:rsidRPr="006E7D9B" w:rsidRDefault="00964A23" w:rsidP="00737295">
            <w:pPr>
              <w:pStyle w:val="BodyText"/>
              <w:spacing w:before="60"/>
              <w:rPr>
                <w:sz w:val="20"/>
              </w:rPr>
            </w:pPr>
            <w:r w:rsidRPr="006E7D9B">
              <w:rPr>
                <w:sz w:val="20"/>
              </w:rPr>
              <w:t>Wesley P. Barber</w:t>
            </w:r>
          </w:p>
        </w:tc>
        <w:tc>
          <w:tcPr>
            <w:tcW w:w="6120" w:type="dxa"/>
            <w:hideMark/>
          </w:tcPr>
          <w:p w14:paraId="54063DBE" w14:textId="77777777" w:rsidR="00964A23" w:rsidRPr="006E7D9B" w:rsidRDefault="00964A23" w:rsidP="00737295">
            <w:pPr>
              <w:pStyle w:val="BodyText"/>
              <w:spacing w:before="60"/>
              <w:rPr>
                <w:sz w:val="20"/>
              </w:rPr>
            </w:pPr>
            <w:r w:rsidRPr="006E7D9B">
              <w:rPr>
                <w:sz w:val="20"/>
              </w:rPr>
              <w:t>Project Manager, Transmission Policy and Services, Southern Company Services, Inc.</w:t>
            </w:r>
          </w:p>
        </w:tc>
        <w:tc>
          <w:tcPr>
            <w:tcW w:w="1440" w:type="dxa"/>
          </w:tcPr>
          <w:p w14:paraId="0E7B9126" w14:textId="77777777" w:rsidR="00964A23" w:rsidRPr="006E7D9B" w:rsidRDefault="00964A23" w:rsidP="00737295">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jc w:val="center"/>
              <w:rPr>
                <w:sz w:val="20"/>
              </w:rPr>
            </w:pPr>
            <w:r>
              <w:rPr>
                <w:sz w:val="20"/>
              </w:rPr>
              <w:t xml:space="preserve">Phone </w:t>
            </w:r>
          </w:p>
        </w:tc>
      </w:tr>
      <w:tr w:rsidR="00964A23" w:rsidRPr="006E7D9B" w14:paraId="0BEDACE2" w14:textId="77777777" w:rsidTr="00737295">
        <w:tc>
          <w:tcPr>
            <w:tcW w:w="1800" w:type="dxa"/>
            <w:hideMark/>
          </w:tcPr>
          <w:p w14:paraId="72635682" w14:textId="77777777" w:rsidR="00964A23" w:rsidRPr="006E7D9B" w:rsidRDefault="00964A23" w:rsidP="00737295">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rPr>
                <w:sz w:val="20"/>
              </w:rPr>
            </w:pPr>
            <w:r w:rsidRPr="006E7D9B">
              <w:rPr>
                <w:sz w:val="20"/>
              </w:rPr>
              <w:t>Brian McConnell</w:t>
            </w:r>
          </w:p>
        </w:tc>
        <w:tc>
          <w:tcPr>
            <w:tcW w:w="6120" w:type="dxa"/>
            <w:hideMark/>
          </w:tcPr>
          <w:p w14:paraId="67FAB382" w14:textId="77777777" w:rsidR="00964A23" w:rsidRPr="006E7D9B" w:rsidRDefault="00964A23" w:rsidP="00737295">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rPr>
                <w:sz w:val="20"/>
              </w:rPr>
            </w:pPr>
            <w:r w:rsidRPr="006E7D9B">
              <w:rPr>
                <w:sz w:val="20"/>
              </w:rPr>
              <w:t>Manager, Transmission Commercial Systems Management, Bonneville Power Administration</w:t>
            </w:r>
          </w:p>
        </w:tc>
        <w:tc>
          <w:tcPr>
            <w:tcW w:w="1440" w:type="dxa"/>
          </w:tcPr>
          <w:p w14:paraId="17C56CDA" w14:textId="77777777" w:rsidR="00964A23" w:rsidRPr="006E7D9B" w:rsidRDefault="00964A23" w:rsidP="00737295">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jc w:val="center"/>
              <w:rPr>
                <w:sz w:val="20"/>
              </w:rPr>
            </w:pPr>
            <w:r>
              <w:rPr>
                <w:sz w:val="20"/>
              </w:rPr>
              <w:t xml:space="preserve">Phone </w:t>
            </w:r>
          </w:p>
        </w:tc>
      </w:tr>
      <w:tr w:rsidR="00964A23" w:rsidRPr="006E7D9B" w14:paraId="0CB737CA" w14:textId="77777777" w:rsidTr="00737295">
        <w:tc>
          <w:tcPr>
            <w:tcW w:w="1800" w:type="dxa"/>
          </w:tcPr>
          <w:p w14:paraId="380E0ABB" w14:textId="77777777" w:rsidR="00964A23" w:rsidRPr="006E7D9B" w:rsidRDefault="00964A23" w:rsidP="00737295">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rPr>
                <w:sz w:val="20"/>
              </w:rPr>
            </w:pPr>
            <w:r>
              <w:rPr>
                <w:sz w:val="20"/>
              </w:rPr>
              <w:t xml:space="preserve">Robert DeMelo </w:t>
            </w:r>
          </w:p>
        </w:tc>
        <w:tc>
          <w:tcPr>
            <w:tcW w:w="6120" w:type="dxa"/>
          </w:tcPr>
          <w:p w14:paraId="0DBE7D5B" w14:textId="77777777" w:rsidR="00964A23" w:rsidRPr="006E7D9B" w:rsidRDefault="00964A23" w:rsidP="00737295">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rPr>
                <w:sz w:val="20"/>
              </w:rPr>
            </w:pPr>
            <w:r>
              <w:rPr>
                <w:sz w:val="20"/>
              </w:rPr>
              <w:t>Senior Manager, Transmission Services, Seminole Electric Cooperative</w:t>
            </w:r>
          </w:p>
        </w:tc>
        <w:tc>
          <w:tcPr>
            <w:tcW w:w="1440" w:type="dxa"/>
          </w:tcPr>
          <w:p w14:paraId="5FDBC23B" w14:textId="77777777" w:rsidR="00964A23" w:rsidRPr="006E7D9B" w:rsidRDefault="00964A23" w:rsidP="00737295">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jc w:val="center"/>
              <w:rPr>
                <w:sz w:val="20"/>
              </w:rPr>
            </w:pPr>
            <w:r>
              <w:rPr>
                <w:sz w:val="20"/>
              </w:rPr>
              <w:t xml:space="preserve">Phone </w:t>
            </w:r>
          </w:p>
        </w:tc>
      </w:tr>
      <w:tr w:rsidR="00964A23" w:rsidRPr="006E7D9B" w14:paraId="23C14894" w14:textId="77777777" w:rsidTr="00737295">
        <w:tc>
          <w:tcPr>
            <w:tcW w:w="9360" w:type="dxa"/>
            <w:gridSpan w:val="3"/>
            <w:tcBorders>
              <w:top w:val="single" w:sz="4" w:space="0" w:color="auto"/>
              <w:left w:val="nil"/>
              <w:bottom w:val="single" w:sz="4" w:space="0" w:color="auto"/>
              <w:right w:val="nil"/>
            </w:tcBorders>
            <w:hideMark/>
          </w:tcPr>
          <w:p w14:paraId="6BE3F880" w14:textId="77777777" w:rsidR="00964A23" w:rsidRPr="006E7D9B" w:rsidRDefault="00964A23" w:rsidP="00737295">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rPr>
                <w:sz w:val="20"/>
              </w:rPr>
            </w:pPr>
            <w:r w:rsidRPr="006E7D9B">
              <w:rPr>
                <w:b/>
                <w:smallCaps/>
                <w:sz w:val="20"/>
              </w:rPr>
              <w:t>Wholesale Electric Quadrant Generation Segment</w:t>
            </w:r>
          </w:p>
        </w:tc>
      </w:tr>
      <w:tr w:rsidR="00964A23" w:rsidRPr="006E7D9B" w14:paraId="4AC67BE0" w14:textId="77777777" w:rsidTr="00737295">
        <w:tc>
          <w:tcPr>
            <w:tcW w:w="1800" w:type="dxa"/>
            <w:hideMark/>
          </w:tcPr>
          <w:p w14:paraId="490A15D4" w14:textId="77777777" w:rsidR="00964A23" w:rsidRPr="006E7D9B" w:rsidRDefault="00964A23" w:rsidP="00737295">
            <w:pPr>
              <w:pStyle w:val="BodyText"/>
              <w:spacing w:before="60"/>
              <w:rPr>
                <w:sz w:val="20"/>
              </w:rPr>
            </w:pPr>
            <w:r w:rsidRPr="006E7D9B">
              <w:rPr>
                <w:sz w:val="20"/>
              </w:rPr>
              <w:t>David Canter</w:t>
            </w:r>
          </w:p>
        </w:tc>
        <w:tc>
          <w:tcPr>
            <w:tcW w:w="6120" w:type="dxa"/>
            <w:hideMark/>
          </w:tcPr>
          <w:p w14:paraId="22F44B78" w14:textId="77777777" w:rsidR="00964A23" w:rsidRPr="006E7D9B" w:rsidRDefault="00964A23" w:rsidP="00737295">
            <w:pPr>
              <w:pStyle w:val="BodyText"/>
              <w:spacing w:before="60"/>
              <w:rPr>
                <w:sz w:val="20"/>
              </w:rPr>
            </w:pPr>
            <w:r w:rsidRPr="006E7D9B">
              <w:rPr>
                <w:sz w:val="20"/>
              </w:rPr>
              <w:t>Manager, RTO &amp; Public Policy, American Electric Power Service Corp.</w:t>
            </w:r>
          </w:p>
        </w:tc>
        <w:tc>
          <w:tcPr>
            <w:tcW w:w="1440" w:type="dxa"/>
          </w:tcPr>
          <w:p w14:paraId="11001230" w14:textId="77777777" w:rsidR="00964A23" w:rsidRPr="006E7D9B" w:rsidRDefault="00964A23" w:rsidP="00737295">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jc w:val="center"/>
              <w:rPr>
                <w:sz w:val="20"/>
              </w:rPr>
            </w:pPr>
            <w:r>
              <w:rPr>
                <w:sz w:val="20"/>
              </w:rPr>
              <w:t xml:space="preserve">Phone </w:t>
            </w:r>
          </w:p>
        </w:tc>
      </w:tr>
      <w:tr w:rsidR="00964A23" w:rsidRPr="006E7D9B" w14:paraId="3FE68C93" w14:textId="77777777" w:rsidTr="00737295">
        <w:tc>
          <w:tcPr>
            <w:tcW w:w="1800" w:type="dxa"/>
            <w:hideMark/>
          </w:tcPr>
          <w:p w14:paraId="3B8B224F" w14:textId="77777777" w:rsidR="00964A23" w:rsidRPr="006E7D9B" w:rsidRDefault="00964A23" w:rsidP="00737295">
            <w:pPr>
              <w:pStyle w:val="BodyText"/>
              <w:spacing w:before="60"/>
              <w:rPr>
                <w:sz w:val="20"/>
              </w:rPr>
            </w:pPr>
            <w:r w:rsidRPr="006E7D9B">
              <w:rPr>
                <w:sz w:val="20"/>
              </w:rPr>
              <w:t>Karen Utt</w:t>
            </w:r>
          </w:p>
        </w:tc>
        <w:tc>
          <w:tcPr>
            <w:tcW w:w="6120" w:type="dxa"/>
            <w:hideMark/>
          </w:tcPr>
          <w:p w14:paraId="63AFF3AF" w14:textId="77777777" w:rsidR="00964A23" w:rsidRPr="006E7D9B" w:rsidRDefault="00964A23" w:rsidP="00737295">
            <w:pPr>
              <w:pStyle w:val="BodyText"/>
              <w:spacing w:before="60"/>
              <w:rPr>
                <w:sz w:val="20"/>
              </w:rPr>
            </w:pPr>
            <w:r w:rsidRPr="006E7D9B">
              <w:rPr>
                <w:sz w:val="20"/>
              </w:rPr>
              <w:t>Climate Policy Sr. Program Manager, Sustainability &amp; Climate, Tennessee Valley Authority</w:t>
            </w:r>
          </w:p>
        </w:tc>
        <w:tc>
          <w:tcPr>
            <w:tcW w:w="1440" w:type="dxa"/>
          </w:tcPr>
          <w:p w14:paraId="7024693F" w14:textId="77777777" w:rsidR="00964A23" w:rsidRPr="006E7D9B" w:rsidRDefault="00964A23" w:rsidP="00737295">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jc w:val="center"/>
              <w:rPr>
                <w:sz w:val="20"/>
              </w:rPr>
            </w:pPr>
            <w:r>
              <w:rPr>
                <w:sz w:val="20"/>
              </w:rPr>
              <w:t xml:space="preserve">Phone </w:t>
            </w:r>
          </w:p>
        </w:tc>
      </w:tr>
      <w:tr w:rsidR="00964A23" w:rsidRPr="006E7D9B" w14:paraId="3E8D40B0" w14:textId="77777777" w:rsidTr="00737295">
        <w:tc>
          <w:tcPr>
            <w:tcW w:w="1800" w:type="dxa"/>
            <w:hideMark/>
          </w:tcPr>
          <w:p w14:paraId="0AABB275" w14:textId="77777777" w:rsidR="00964A23" w:rsidRPr="006E7D9B" w:rsidRDefault="00964A23" w:rsidP="00737295">
            <w:pPr>
              <w:pStyle w:val="BodyText"/>
              <w:spacing w:before="60"/>
              <w:rPr>
                <w:sz w:val="20"/>
              </w:rPr>
            </w:pPr>
            <w:r w:rsidRPr="006E7D9B">
              <w:rPr>
                <w:sz w:val="20"/>
              </w:rPr>
              <w:t>Brad Cox</w:t>
            </w:r>
          </w:p>
        </w:tc>
        <w:tc>
          <w:tcPr>
            <w:tcW w:w="6120" w:type="dxa"/>
            <w:hideMark/>
          </w:tcPr>
          <w:p w14:paraId="77E9D7D1" w14:textId="77777777" w:rsidR="00964A23" w:rsidRPr="006E7D9B" w:rsidRDefault="00964A23" w:rsidP="00737295">
            <w:pPr>
              <w:pStyle w:val="BodyText"/>
              <w:spacing w:before="60"/>
              <w:rPr>
                <w:sz w:val="20"/>
              </w:rPr>
            </w:pPr>
            <w:r w:rsidRPr="006E7D9B">
              <w:rPr>
                <w:sz w:val="20"/>
              </w:rPr>
              <w:t>Vice President – Markets &amp; Compliance, Tenaska, Inc.</w:t>
            </w:r>
          </w:p>
        </w:tc>
        <w:tc>
          <w:tcPr>
            <w:tcW w:w="1440" w:type="dxa"/>
          </w:tcPr>
          <w:p w14:paraId="6109584C" w14:textId="77777777" w:rsidR="00964A23" w:rsidRPr="006E7D9B" w:rsidRDefault="00964A23" w:rsidP="00737295">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jc w:val="center"/>
              <w:rPr>
                <w:sz w:val="20"/>
              </w:rPr>
            </w:pPr>
            <w:r>
              <w:rPr>
                <w:sz w:val="20"/>
              </w:rPr>
              <w:t xml:space="preserve">Phone </w:t>
            </w:r>
          </w:p>
        </w:tc>
      </w:tr>
      <w:tr w:rsidR="00964A23" w:rsidRPr="006E7D9B" w14:paraId="143C6816" w14:textId="77777777" w:rsidTr="00737295">
        <w:tc>
          <w:tcPr>
            <w:tcW w:w="1800" w:type="dxa"/>
            <w:hideMark/>
          </w:tcPr>
          <w:p w14:paraId="4BF77B0D" w14:textId="77777777" w:rsidR="00964A23" w:rsidRPr="006E7D9B" w:rsidRDefault="00964A23" w:rsidP="00737295">
            <w:pPr>
              <w:pStyle w:val="BodyText"/>
              <w:spacing w:before="60"/>
              <w:rPr>
                <w:sz w:val="20"/>
              </w:rPr>
            </w:pPr>
            <w:r w:rsidRPr="006E7D9B">
              <w:rPr>
                <w:sz w:val="20"/>
              </w:rPr>
              <w:t>Derek Mauzy</w:t>
            </w:r>
          </w:p>
        </w:tc>
        <w:tc>
          <w:tcPr>
            <w:tcW w:w="6120" w:type="dxa"/>
            <w:hideMark/>
          </w:tcPr>
          <w:p w14:paraId="703876C3" w14:textId="77777777" w:rsidR="00964A23" w:rsidRPr="006E7D9B" w:rsidRDefault="00964A23" w:rsidP="00737295">
            <w:pPr>
              <w:pStyle w:val="BodyText"/>
              <w:spacing w:before="60"/>
              <w:rPr>
                <w:sz w:val="20"/>
              </w:rPr>
            </w:pPr>
            <w:r w:rsidRPr="006E7D9B">
              <w:rPr>
                <w:sz w:val="20"/>
              </w:rPr>
              <w:t>Director, Market Research/Competitive Intelligence, NRG Energy, Inc.</w:t>
            </w:r>
          </w:p>
        </w:tc>
        <w:tc>
          <w:tcPr>
            <w:tcW w:w="1440" w:type="dxa"/>
          </w:tcPr>
          <w:p w14:paraId="41311D43" w14:textId="77777777" w:rsidR="00964A23" w:rsidRPr="006E7D9B" w:rsidRDefault="00964A23" w:rsidP="00737295">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jc w:val="center"/>
              <w:rPr>
                <w:sz w:val="20"/>
              </w:rPr>
            </w:pPr>
            <w:r>
              <w:rPr>
                <w:sz w:val="20"/>
              </w:rPr>
              <w:t xml:space="preserve">Phone </w:t>
            </w:r>
          </w:p>
        </w:tc>
      </w:tr>
      <w:tr w:rsidR="00964A23" w:rsidRPr="006E7D9B" w14:paraId="3FA09E08" w14:textId="77777777" w:rsidTr="00737295">
        <w:tc>
          <w:tcPr>
            <w:tcW w:w="1800" w:type="dxa"/>
            <w:hideMark/>
          </w:tcPr>
          <w:p w14:paraId="6C71D82D" w14:textId="77777777" w:rsidR="00964A23" w:rsidRPr="006E7D9B" w:rsidRDefault="00964A23" w:rsidP="00737295">
            <w:pPr>
              <w:pStyle w:val="BodyText"/>
              <w:spacing w:before="60"/>
              <w:rPr>
                <w:sz w:val="20"/>
              </w:rPr>
            </w:pPr>
            <w:r w:rsidRPr="006E7D9B">
              <w:rPr>
                <w:sz w:val="20"/>
              </w:rPr>
              <w:t>Paul Hughes</w:t>
            </w:r>
          </w:p>
        </w:tc>
        <w:tc>
          <w:tcPr>
            <w:tcW w:w="6120" w:type="dxa"/>
            <w:hideMark/>
          </w:tcPr>
          <w:p w14:paraId="667F1B6D" w14:textId="77777777" w:rsidR="00964A23" w:rsidRPr="006E7D9B" w:rsidRDefault="00964A23" w:rsidP="00737295">
            <w:pPr>
              <w:pStyle w:val="BodyText"/>
              <w:spacing w:before="60"/>
              <w:rPr>
                <w:sz w:val="20"/>
              </w:rPr>
            </w:pPr>
            <w:r w:rsidRPr="006E7D9B">
              <w:rPr>
                <w:sz w:val="20"/>
              </w:rPr>
              <w:t>Generation Policy Manager, Regulatory Affairs and Energy Policy, Southern Company Services, Inc.</w:t>
            </w:r>
          </w:p>
        </w:tc>
        <w:tc>
          <w:tcPr>
            <w:tcW w:w="1440" w:type="dxa"/>
          </w:tcPr>
          <w:p w14:paraId="354BFFC9" w14:textId="77777777" w:rsidR="00964A23" w:rsidRPr="006E7D9B" w:rsidRDefault="00964A23" w:rsidP="00737295">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jc w:val="center"/>
              <w:rPr>
                <w:sz w:val="20"/>
              </w:rPr>
            </w:pPr>
            <w:r>
              <w:rPr>
                <w:sz w:val="20"/>
              </w:rPr>
              <w:t xml:space="preserve">Phone </w:t>
            </w:r>
          </w:p>
        </w:tc>
      </w:tr>
      <w:tr w:rsidR="00964A23" w:rsidRPr="006E7D9B" w14:paraId="7AE17714" w14:textId="77777777" w:rsidTr="00737295">
        <w:tc>
          <w:tcPr>
            <w:tcW w:w="1800" w:type="dxa"/>
          </w:tcPr>
          <w:p w14:paraId="0FDB74D9" w14:textId="77777777" w:rsidR="00964A23" w:rsidRPr="006E7D9B" w:rsidRDefault="00964A23" w:rsidP="00737295">
            <w:pPr>
              <w:pStyle w:val="BodyText"/>
              <w:spacing w:before="60"/>
              <w:rPr>
                <w:sz w:val="20"/>
              </w:rPr>
            </w:pPr>
            <w:r>
              <w:rPr>
                <w:sz w:val="20"/>
              </w:rPr>
              <w:t>Brian Evans-Mongeon</w:t>
            </w:r>
          </w:p>
        </w:tc>
        <w:tc>
          <w:tcPr>
            <w:tcW w:w="6120" w:type="dxa"/>
          </w:tcPr>
          <w:p w14:paraId="711E576F" w14:textId="77777777" w:rsidR="00964A23" w:rsidRPr="006E7D9B" w:rsidRDefault="00964A23" w:rsidP="00737295">
            <w:pPr>
              <w:pStyle w:val="BodyText"/>
              <w:spacing w:before="60"/>
              <w:rPr>
                <w:sz w:val="20"/>
              </w:rPr>
            </w:pPr>
            <w:r>
              <w:rPr>
                <w:sz w:val="20"/>
              </w:rPr>
              <w:t>Special Projects Chief, Vermont Public Power Supply Authority</w:t>
            </w:r>
          </w:p>
        </w:tc>
        <w:tc>
          <w:tcPr>
            <w:tcW w:w="1440" w:type="dxa"/>
          </w:tcPr>
          <w:p w14:paraId="340D3CC7" w14:textId="77777777" w:rsidR="00964A23" w:rsidRPr="006E7D9B" w:rsidRDefault="00964A23" w:rsidP="00737295">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jc w:val="center"/>
              <w:rPr>
                <w:sz w:val="20"/>
              </w:rPr>
            </w:pPr>
            <w:r>
              <w:rPr>
                <w:sz w:val="20"/>
              </w:rPr>
              <w:t xml:space="preserve">In Person </w:t>
            </w:r>
          </w:p>
        </w:tc>
      </w:tr>
      <w:tr w:rsidR="00964A23" w:rsidRPr="006E7D9B" w14:paraId="0A112F1A" w14:textId="77777777" w:rsidTr="00737295">
        <w:tc>
          <w:tcPr>
            <w:tcW w:w="9360" w:type="dxa"/>
            <w:gridSpan w:val="3"/>
            <w:tcBorders>
              <w:top w:val="single" w:sz="4" w:space="0" w:color="auto"/>
              <w:left w:val="nil"/>
              <w:bottom w:val="single" w:sz="4" w:space="0" w:color="auto"/>
              <w:right w:val="nil"/>
            </w:tcBorders>
            <w:hideMark/>
          </w:tcPr>
          <w:p w14:paraId="36A243D6" w14:textId="77777777" w:rsidR="00964A23" w:rsidRPr="006E7D9B" w:rsidRDefault="00964A23" w:rsidP="00737295">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rPr>
                <w:b/>
                <w:sz w:val="20"/>
              </w:rPr>
            </w:pPr>
            <w:r w:rsidRPr="006E7D9B">
              <w:rPr>
                <w:b/>
                <w:smallCaps/>
                <w:sz w:val="20"/>
              </w:rPr>
              <w:t>Wholesale Electric Quadrant Marketers/Brokers Segment</w:t>
            </w:r>
          </w:p>
        </w:tc>
      </w:tr>
      <w:tr w:rsidR="00964A23" w:rsidRPr="006E7D9B" w14:paraId="23FAE168" w14:textId="77777777" w:rsidTr="00737295">
        <w:tc>
          <w:tcPr>
            <w:tcW w:w="1800" w:type="dxa"/>
            <w:hideMark/>
          </w:tcPr>
          <w:p w14:paraId="5048C16D" w14:textId="77777777" w:rsidR="00964A23" w:rsidRPr="006E7D9B" w:rsidRDefault="00964A23" w:rsidP="00737295">
            <w:pPr>
              <w:pStyle w:val="BodyText"/>
              <w:spacing w:before="60"/>
              <w:rPr>
                <w:sz w:val="20"/>
              </w:rPr>
            </w:pPr>
            <w:r w:rsidRPr="006E7D9B">
              <w:rPr>
                <w:sz w:val="20"/>
              </w:rPr>
              <w:t>Timothy Gerrish</w:t>
            </w:r>
          </w:p>
        </w:tc>
        <w:tc>
          <w:tcPr>
            <w:tcW w:w="6120" w:type="dxa"/>
            <w:hideMark/>
          </w:tcPr>
          <w:p w14:paraId="1231494B" w14:textId="77777777" w:rsidR="00964A23" w:rsidRPr="006E7D9B" w:rsidRDefault="00964A23" w:rsidP="00737295">
            <w:pPr>
              <w:pStyle w:val="BodyText"/>
              <w:spacing w:before="60"/>
              <w:rPr>
                <w:sz w:val="20"/>
              </w:rPr>
            </w:pPr>
            <w:r w:rsidRPr="006E7D9B">
              <w:rPr>
                <w:sz w:val="20"/>
              </w:rPr>
              <w:t>Director of Origination – Energy Marketing &amp; Trading, Florida Power &amp; Light Company</w:t>
            </w:r>
          </w:p>
        </w:tc>
        <w:tc>
          <w:tcPr>
            <w:tcW w:w="1440" w:type="dxa"/>
          </w:tcPr>
          <w:p w14:paraId="07D57BCB" w14:textId="77777777" w:rsidR="00964A23" w:rsidRPr="006E7D9B" w:rsidRDefault="00964A23" w:rsidP="00737295">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jc w:val="center"/>
              <w:rPr>
                <w:sz w:val="20"/>
              </w:rPr>
            </w:pPr>
            <w:r>
              <w:rPr>
                <w:sz w:val="20"/>
              </w:rPr>
              <w:t xml:space="preserve">Phone </w:t>
            </w:r>
          </w:p>
        </w:tc>
      </w:tr>
      <w:tr w:rsidR="00964A23" w:rsidRPr="006E7D9B" w14:paraId="4586F8B2" w14:textId="77777777" w:rsidTr="00737295">
        <w:tc>
          <w:tcPr>
            <w:tcW w:w="1800" w:type="dxa"/>
            <w:hideMark/>
          </w:tcPr>
          <w:p w14:paraId="6AA61145" w14:textId="77777777" w:rsidR="00964A23" w:rsidRPr="006E7D9B" w:rsidRDefault="00964A23" w:rsidP="00737295">
            <w:pPr>
              <w:pStyle w:val="BodyText"/>
              <w:spacing w:before="60"/>
              <w:rPr>
                <w:sz w:val="20"/>
              </w:rPr>
            </w:pPr>
            <w:r>
              <w:rPr>
                <w:sz w:val="20"/>
              </w:rPr>
              <w:t>Matt Pitcaithly</w:t>
            </w:r>
          </w:p>
        </w:tc>
        <w:tc>
          <w:tcPr>
            <w:tcW w:w="6120" w:type="dxa"/>
            <w:hideMark/>
          </w:tcPr>
          <w:p w14:paraId="7FF170A2" w14:textId="77777777" w:rsidR="00964A23" w:rsidRPr="006E7D9B" w:rsidRDefault="00964A23" w:rsidP="00737295">
            <w:pPr>
              <w:pStyle w:val="BodyText"/>
              <w:spacing w:before="60"/>
              <w:rPr>
                <w:sz w:val="20"/>
              </w:rPr>
            </w:pPr>
            <w:r>
              <w:rPr>
                <w:sz w:val="20"/>
              </w:rPr>
              <w:t>Manager, Power Trading – Real Time, Tennessee Valley Authority</w:t>
            </w:r>
          </w:p>
        </w:tc>
        <w:tc>
          <w:tcPr>
            <w:tcW w:w="1440" w:type="dxa"/>
          </w:tcPr>
          <w:p w14:paraId="6C7AFE9F" w14:textId="77777777" w:rsidR="00964A23" w:rsidRPr="006E7D9B" w:rsidRDefault="00964A23" w:rsidP="00737295">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jc w:val="center"/>
              <w:rPr>
                <w:sz w:val="20"/>
              </w:rPr>
            </w:pPr>
            <w:r>
              <w:rPr>
                <w:sz w:val="20"/>
              </w:rPr>
              <w:t>Phone</w:t>
            </w:r>
          </w:p>
        </w:tc>
      </w:tr>
      <w:tr w:rsidR="00964A23" w:rsidRPr="006E7D9B" w14:paraId="25C9AAB9" w14:textId="77777777" w:rsidTr="00737295">
        <w:tc>
          <w:tcPr>
            <w:tcW w:w="1800" w:type="dxa"/>
            <w:hideMark/>
          </w:tcPr>
          <w:p w14:paraId="65FFA3E5" w14:textId="77777777" w:rsidR="00964A23" w:rsidRPr="006E7D9B" w:rsidRDefault="00964A23" w:rsidP="00737295">
            <w:pPr>
              <w:pStyle w:val="BodyText"/>
              <w:spacing w:before="60"/>
              <w:rPr>
                <w:sz w:val="20"/>
              </w:rPr>
            </w:pPr>
            <w:r w:rsidRPr="006E7D9B">
              <w:rPr>
                <w:sz w:val="20"/>
              </w:rPr>
              <w:t>Rebecca Johnson</w:t>
            </w:r>
          </w:p>
        </w:tc>
        <w:tc>
          <w:tcPr>
            <w:tcW w:w="6120" w:type="dxa"/>
            <w:hideMark/>
          </w:tcPr>
          <w:p w14:paraId="1B3F833A" w14:textId="77777777" w:rsidR="00964A23" w:rsidRPr="006E7D9B" w:rsidRDefault="00964A23" w:rsidP="00737295">
            <w:pPr>
              <w:pStyle w:val="BodyText"/>
              <w:spacing w:before="60"/>
              <w:rPr>
                <w:sz w:val="20"/>
              </w:rPr>
            </w:pPr>
            <w:r w:rsidRPr="006E7D9B">
              <w:rPr>
                <w:sz w:val="20"/>
              </w:rPr>
              <w:t>Transmission Advisor, Western Area Power Administration</w:t>
            </w:r>
          </w:p>
        </w:tc>
        <w:tc>
          <w:tcPr>
            <w:tcW w:w="1440" w:type="dxa"/>
          </w:tcPr>
          <w:p w14:paraId="6E9A0549" w14:textId="77777777" w:rsidR="00964A23" w:rsidRPr="006E7D9B" w:rsidRDefault="00964A23" w:rsidP="00737295">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jc w:val="center"/>
              <w:rPr>
                <w:sz w:val="20"/>
              </w:rPr>
            </w:pPr>
            <w:r>
              <w:rPr>
                <w:sz w:val="20"/>
              </w:rPr>
              <w:t xml:space="preserve">Phone </w:t>
            </w:r>
          </w:p>
        </w:tc>
      </w:tr>
      <w:tr w:rsidR="00964A23" w:rsidRPr="006E7D9B" w14:paraId="1FBA9F74" w14:textId="77777777" w:rsidTr="00737295">
        <w:tc>
          <w:tcPr>
            <w:tcW w:w="1800" w:type="dxa"/>
            <w:hideMark/>
          </w:tcPr>
          <w:p w14:paraId="44A72F95" w14:textId="77777777" w:rsidR="00964A23" w:rsidRPr="006E7D9B" w:rsidRDefault="00964A23" w:rsidP="00737295">
            <w:pPr>
              <w:pStyle w:val="BodyText"/>
              <w:spacing w:before="60"/>
              <w:rPr>
                <w:sz w:val="20"/>
              </w:rPr>
            </w:pPr>
            <w:r w:rsidRPr="006E7D9B">
              <w:rPr>
                <w:sz w:val="20"/>
              </w:rPr>
              <w:t>Lisa Simpkins</w:t>
            </w:r>
          </w:p>
        </w:tc>
        <w:tc>
          <w:tcPr>
            <w:tcW w:w="6120" w:type="dxa"/>
            <w:hideMark/>
          </w:tcPr>
          <w:p w14:paraId="5CD93FB1" w14:textId="77777777" w:rsidR="00964A23" w:rsidRPr="006E7D9B" w:rsidRDefault="00964A23" w:rsidP="00737295">
            <w:pPr>
              <w:pStyle w:val="BodyText"/>
              <w:spacing w:before="60"/>
              <w:rPr>
                <w:sz w:val="20"/>
              </w:rPr>
            </w:pPr>
            <w:r w:rsidRPr="006E7D9B">
              <w:rPr>
                <w:sz w:val="20"/>
              </w:rPr>
              <w:t>Director of Origination – Energy Marketing &amp; Trading, Florida Power &amp; Light Company</w:t>
            </w:r>
          </w:p>
        </w:tc>
        <w:tc>
          <w:tcPr>
            <w:tcW w:w="1440" w:type="dxa"/>
          </w:tcPr>
          <w:p w14:paraId="156D5DF8" w14:textId="77777777" w:rsidR="00964A23" w:rsidRPr="006E7D9B" w:rsidRDefault="00964A23" w:rsidP="00737295">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jc w:val="center"/>
              <w:rPr>
                <w:sz w:val="20"/>
              </w:rPr>
            </w:pPr>
            <w:r>
              <w:rPr>
                <w:sz w:val="20"/>
              </w:rPr>
              <w:t xml:space="preserve">Phone </w:t>
            </w:r>
          </w:p>
        </w:tc>
      </w:tr>
      <w:tr w:rsidR="00964A23" w:rsidRPr="006E7D9B" w14:paraId="4127D3E5" w14:textId="77777777" w:rsidTr="00737295">
        <w:tc>
          <w:tcPr>
            <w:tcW w:w="9360" w:type="dxa"/>
            <w:gridSpan w:val="3"/>
            <w:tcBorders>
              <w:top w:val="single" w:sz="4" w:space="0" w:color="auto"/>
              <w:left w:val="nil"/>
              <w:bottom w:val="single" w:sz="4" w:space="0" w:color="auto"/>
              <w:right w:val="nil"/>
            </w:tcBorders>
            <w:hideMark/>
          </w:tcPr>
          <w:p w14:paraId="5583ECFF" w14:textId="77777777" w:rsidR="00964A23" w:rsidRPr="006E7D9B" w:rsidRDefault="00964A23" w:rsidP="00737295">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rPr>
                <w:sz w:val="20"/>
              </w:rPr>
            </w:pPr>
            <w:r w:rsidRPr="006E7D9B">
              <w:rPr>
                <w:b/>
                <w:smallCaps/>
                <w:sz w:val="20"/>
              </w:rPr>
              <w:t>Wholesale Electric Quadrant Distribution/Load Serving Entities (LSE) Segment</w:t>
            </w:r>
          </w:p>
        </w:tc>
      </w:tr>
      <w:tr w:rsidR="00964A23" w:rsidRPr="006E7D9B" w14:paraId="218A9DE8" w14:textId="77777777" w:rsidTr="00737295">
        <w:tc>
          <w:tcPr>
            <w:tcW w:w="1800" w:type="dxa"/>
            <w:hideMark/>
          </w:tcPr>
          <w:p w14:paraId="2FF8C931" w14:textId="77777777" w:rsidR="00964A23" w:rsidRPr="006E7D9B" w:rsidRDefault="00964A23" w:rsidP="00737295">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rPr>
                <w:sz w:val="20"/>
              </w:rPr>
            </w:pPr>
            <w:r w:rsidRPr="006E7D9B">
              <w:rPr>
                <w:sz w:val="20"/>
              </w:rPr>
              <w:lastRenderedPageBreak/>
              <w:t>David Crabtree</w:t>
            </w:r>
          </w:p>
        </w:tc>
        <w:tc>
          <w:tcPr>
            <w:tcW w:w="6120" w:type="dxa"/>
            <w:hideMark/>
          </w:tcPr>
          <w:p w14:paraId="764B1DD6" w14:textId="77777777" w:rsidR="00964A23" w:rsidRPr="006E7D9B" w:rsidRDefault="00964A23" w:rsidP="00737295">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rPr>
                <w:sz w:val="20"/>
              </w:rPr>
            </w:pPr>
            <w:r w:rsidRPr="006E7D9B">
              <w:rPr>
                <w:sz w:val="20"/>
              </w:rPr>
              <w:t>Director – Federal Regulatory Affairs, Compliance &amp; Transmission Policy, Tampa Electric Company</w:t>
            </w:r>
          </w:p>
        </w:tc>
        <w:tc>
          <w:tcPr>
            <w:tcW w:w="1440" w:type="dxa"/>
          </w:tcPr>
          <w:p w14:paraId="3AC48E0F" w14:textId="77777777" w:rsidR="00964A23" w:rsidRPr="006E7D9B" w:rsidRDefault="00964A23" w:rsidP="00737295">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jc w:val="center"/>
              <w:rPr>
                <w:sz w:val="20"/>
              </w:rPr>
            </w:pPr>
            <w:r>
              <w:rPr>
                <w:sz w:val="20"/>
              </w:rPr>
              <w:t xml:space="preserve">Phone </w:t>
            </w:r>
          </w:p>
        </w:tc>
      </w:tr>
      <w:tr w:rsidR="00964A23" w:rsidRPr="006E7D9B" w14:paraId="4B910281" w14:textId="77777777" w:rsidTr="00737295">
        <w:tc>
          <w:tcPr>
            <w:tcW w:w="1800" w:type="dxa"/>
            <w:hideMark/>
          </w:tcPr>
          <w:p w14:paraId="5DD8998F" w14:textId="77777777" w:rsidR="00964A23" w:rsidRPr="006E7D9B" w:rsidRDefault="00964A23" w:rsidP="00737295">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rPr>
                <w:sz w:val="20"/>
              </w:rPr>
            </w:pPr>
            <w:r w:rsidRPr="006E7D9B">
              <w:rPr>
                <w:sz w:val="20"/>
              </w:rPr>
              <w:t>Bruce Ellsworth</w:t>
            </w:r>
          </w:p>
        </w:tc>
        <w:tc>
          <w:tcPr>
            <w:tcW w:w="6120" w:type="dxa"/>
            <w:hideMark/>
          </w:tcPr>
          <w:p w14:paraId="5987D957" w14:textId="77777777" w:rsidR="00964A23" w:rsidRPr="006E7D9B" w:rsidRDefault="00964A23" w:rsidP="00737295">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rPr>
                <w:sz w:val="20"/>
              </w:rPr>
            </w:pPr>
            <w:r w:rsidRPr="006E7D9B">
              <w:rPr>
                <w:sz w:val="20"/>
              </w:rPr>
              <w:t>New York State Reliability Council</w:t>
            </w:r>
          </w:p>
        </w:tc>
        <w:tc>
          <w:tcPr>
            <w:tcW w:w="1440" w:type="dxa"/>
          </w:tcPr>
          <w:p w14:paraId="4BA9C901" w14:textId="77777777" w:rsidR="00964A23" w:rsidRPr="006E7D9B" w:rsidRDefault="00964A23" w:rsidP="00737295">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jc w:val="center"/>
              <w:rPr>
                <w:sz w:val="20"/>
              </w:rPr>
            </w:pPr>
            <w:r>
              <w:rPr>
                <w:sz w:val="20"/>
              </w:rPr>
              <w:t xml:space="preserve">In Person </w:t>
            </w:r>
          </w:p>
        </w:tc>
      </w:tr>
      <w:tr w:rsidR="00964A23" w:rsidRPr="006E7D9B" w14:paraId="5CB330DE" w14:textId="77777777" w:rsidTr="00737295">
        <w:tc>
          <w:tcPr>
            <w:tcW w:w="1800" w:type="dxa"/>
            <w:hideMark/>
          </w:tcPr>
          <w:p w14:paraId="1519F239" w14:textId="77777777" w:rsidR="00964A23" w:rsidRPr="006E7D9B" w:rsidRDefault="00964A23" w:rsidP="00737295">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rPr>
                <w:sz w:val="20"/>
              </w:rPr>
            </w:pPr>
            <w:r w:rsidRPr="006E7D9B">
              <w:rPr>
                <w:sz w:val="20"/>
              </w:rPr>
              <w:t>Mark G. Lauby</w:t>
            </w:r>
          </w:p>
        </w:tc>
        <w:tc>
          <w:tcPr>
            <w:tcW w:w="6120" w:type="dxa"/>
            <w:hideMark/>
          </w:tcPr>
          <w:p w14:paraId="1F6E22A4" w14:textId="77777777" w:rsidR="00964A23" w:rsidRPr="006E7D9B" w:rsidRDefault="00964A23" w:rsidP="00737295">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rPr>
                <w:sz w:val="20"/>
              </w:rPr>
            </w:pPr>
            <w:r w:rsidRPr="006E7D9B">
              <w:rPr>
                <w:sz w:val="20"/>
              </w:rPr>
              <w:t>Senior Vice President and Chief Engineer, North American Electric Reliability Corporation</w:t>
            </w:r>
          </w:p>
        </w:tc>
        <w:tc>
          <w:tcPr>
            <w:tcW w:w="1440" w:type="dxa"/>
          </w:tcPr>
          <w:p w14:paraId="5F33AE51" w14:textId="77777777" w:rsidR="00964A23" w:rsidRPr="006E7D9B" w:rsidRDefault="00964A23" w:rsidP="00737295">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jc w:val="center"/>
              <w:rPr>
                <w:sz w:val="20"/>
              </w:rPr>
            </w:pPr>
            <w:r w:rsidRPr="00F12D62">
              <w:rPr>
                <w:sz w:val="20"/>
              </w:rPr>
              <w:t>In Person</w:t>
            </w:r>
          </w:p>
        </w:tc>
      </w:tr>
      <w:tr w:rsidR="00964A23" w:rsidRPr="006E7D9B" w14:paraId="7EA69967" w14:textId="77777777" w:rsidTr="00737295">
        <w:tc>
          <w:tcPr>
            <w:tcW w:w="1800" w:type="dxa"/>
            <w:hideMark/>
          </w:tcPr>
          <w:p w14:paraId="61668D83" w14:textId="77777777" w:rsidR="00964A23" w:rsidRPr="006E7D9B" w:rsidRDefault="00964A23" w:rsidP="00737295">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rPr>
                <w:sz w:val="20"/>
              </w:rPr>
            </w:pPr>
            <w:r w:rsidRPr="006E7D9B">
              <w:rPr>
                <w:sz w:val="20"/>
              </w:rPr>
              <w:t>Nelson Peeler</w:t>
            </w:r>
          </w:p>
        </w:tc>
        <w:tc>
          <w:tcPr>
            <w:tcW w:w="6120" w:type="dxa"/>
            <w:hideMark/>
          </w:tcPr>
          <w:p w14:paraId="364FC4C4" w14:textId="77777777" w:rsidR="00964A23" w:rsidRPr="006E7D9B" w:rsidRDefault="00964A23" w:rsidP="00737295">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rPr>
                <w:sz w:val="20"/>
              </w:rPr>
            </w:pPr>
            <w:r w:rsidRPr="006E7D9B">
              <w:rPr>
                <w:sz w:val="20"/>
              </w:rPr>
              <w:t>Vice President – Transmission System Planning and Operations, Duke Energy Corporation</w:t>
            </w:r>
          </w:p>
        </w:tc>
        <w:tc>
          <w:tcPr>
            <w:tcW w:w="1440" w:type="dxa"/>
          </w:tcPr>
          <w:p w14:paraId="2D3C5571" w14:textId="77777777" w:rsidR="00964A23" w:rsidRPr="00734856" w:rsidRDefault="00964A23" w:rsidP="00737295">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jc w:val="center"/>
              <w:rPr>
                <w:sz w:val="20"/>
              </w:rPr>
            </w:pPr>
            <w:r w:rsidRPr="00F12D62">
              <w:rPr>
                <w:color w:val="FF0000"/>
                <w:sz w:val="20"/>
              </w:rPr>
              <w:t xml:space="preserve"> </w:t>
            </w:r>
            <w:r>
              <w:rPr>
                <w:sz w:val="20"/>
              </w:rPr>
              <w:t>Phone</w:t>
            </w:r>
          </w:p>
        </w:tc>
      </w:tr>
      <w:tr w:rsidR="00964A23" w:rsidRPr="006E7D9B" w14:paraId="42B64518" w14:textId="77777777" w:rsidTr="00737295">
        <w:tc>
          <w:tcPr>
            <w:tcW w:w="9360" w:type="dxa"/>
            <w:gridSpan w:val="3"/>
            <w:tcBorders>
              <w:top w:val="single" w:sz="4" w:space="0" w:color="auto"/>
              <w:left w:val="nil"/>
              <w:bottom w:val="single" w:sz="4" w:space="0" w:color="auto"/>
              <w:right w:val="nil"/>
            </w:tcBorders>
            <w:hideMark/>
          </w:tcPr>
          <w:p w14:paraId="5857FDF3" w14:textId="77777777" w:rsidR="00964A23" w:rsidRPr="006E7D9B" w:rsidRDefault="00964A23" w:rsidP="00737295">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rPr>
                <w:b/>
                <w:sz w:val="20"/>
              </w:rPr>
            </w:pPr>
            <w:r w:rsidRPr="006E7D9B">
              <w:rPr>
                <w:b/>
                <w:smallCaps/>
                <w:sz w:val="20"/>
              </w:rPr>
              <w:t>Wholesale Electric Quadrant End Users Segment</w:t>
            </w:r>
          </w:p>
        </w:tc>
      </w:tr>
      <w:tr w:rsidR="00964A23" w:rsidRPr="006E7D9B" w14:paraId="2F036C45" w14:textId="77777777" w:rsidTr="00737295">
        <w:tc>
          <w:tcPr>
            <w:tcW w:w="1800" w:type="dxa"/>
            <w:hideMark/>
          </w:tcPr>
          <w:p w14:paraId="6585802F" w14:textId="77777777" w:rsidR="00964A23" w:rsidRPr="006E7D9B" w:rsidRDefault="00964A23" w:rsidP="00737295">
            <w:pPr>
              <w:pStyle w:val="BodyText"/>
              <w:spacing w:before="60"/>
              <w:rPr>
                <w:sz w:val="20"/>
              </w:rPr>
            </w:pPr>
            <w:r w:rsidRPr="006E7D9B">
              <w:rPr>
                <w:sz w:val="20"/>
              </w:rPr>
              <w:t>Keith Sappenfield</w:t>
            </w:r>
          </w:p>
        </w:tc>
        <w:tc>
          <w:tcPr>
            <w:tcW w:w="6120" w:type="dxa"/>
            <w:hideMark/>
          </w:tcPr>
          <w:p w14:paraId="4D937C71" w14:textId="77777777" w:rsidR="00964A23" w:rsidRPr="006E7D9B" w:rsidRDefault="00964A23" w:rsidP="00737295">
            <w:pPr>
              <w:pStyle w:val="BodyText"/>
              <w:spacing w:before="60"/>
              <w:rPr>
                <w:sz w:val="20"/>
              </w:rPr>
            </w:pPr>
            <w:r w:rsidRPr="006E7D9B">
              <w:rPr>
                <w:sz w:val="20"/>
              </w:rPr>
              <w:t>Principal, Project Strategy, Corpus Christi Liquefaction, LLC</w:t>
            </w:r>
          </w:p>
        </w:tc>
        <w:tc>
          <w:tcPr>
            <w:tcW w:w="1440" w:type="dxa"/>
          </w:tcPr>
          <w:p w14:paraId="2E19CE13" w14:textId="77777777" w:rsidR="00964A23" w:rsidRPr="006E7D9B" w:rsidRDefault="00964A23" w:rsidP="00737295">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jc w:val="center"/>
              <w:rPr>
                <w:sz w:val="20"/>
              </w:rPr>
            </w:pPr>
            <w:r>
              <w:rPr>
                <w:sz w:val="20"/>
              </w:rPr>
              <w:t>In Person</w:t>
            </w:r>
          </w:p>
        </w:tc>
      </w:tr>
      <w:tr w:rsidR="00964A23" w:rsidRPr="006E7D9B" w14:paraId="5E3BB398" w14:textId="77777777" w:rsidTr="00737295">
        <w:tc>
          <w:tcPr>
            <w:tcW w:w="1800" w:type="dxa"/>
            <w:hideMark/>
          </w:tcPr>
          <w:p w14:paraId="315D63D7" w14:textId="77777777" w:rsidR="00964A23" w:rsidRPr="006E7D9B" w:rsidRDefault="00964A23" w:rsidP="00737295">
            <w:pPr>
              <w:pStyle w:val="BodyText"/>
              <w:spacing w:before="60"/>
              <w:rPr>
                <w:sz w:val="20"/>
              </w:rPr>
            </w:pPr>
            <w:r w:rsidRPr="006E7D9B">
              <w:rPr>
                <w:sz w:val="20"/>
              </w:rPr>
              <w:t>Howard Gugel</w:t>
            </w:r>
          </w:p>
        </w:tc>
        <w:tc>
          <w:tcPr>
            <w:tcW w:w="6120" w:type="dxa"/>
            <w:hideMark/>
          </w:tcPr>
          <w:p w14:paraId="66CC0199" w14:textId="77777777" w:rsidR="00964A23" w:rsidRPr="006E7D9B" w:rsidRDefault="00964A23" w:rsidP="00737295">
            <w:pPr>
              <w:pStyle w:val="BodyText"/>
              <w:spacing w:before="60"/>
              <w:rPr>
                <w:sz w:val="20"/>
              </w:rPr>
            </w:pPr>
            <w:r w:rsidRPr="006E7D9B">
              <w:rPr>
                <w:sz w:val="20"/>
              </w:rPr>
              <w:t>Vice President of Engineering and Standards, North American Electric Reliability Corporation</w:t>
            </w:r>
          </w:p>
        </w:tc>
        <w:tc>
          <w:tcPr>
            <w:tcW w:w="1440" w:type="dxa"/>
          </w:tcPr>
          <w:p w14:paraId="3B664A43" w14:textId="77777777" w:rsidR="00964A23" w:rsidRPr="006E7D9B" w:rsidRDefault="00964A23" w:rsidP="00737295">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jc w:val="center"/>
              <w:rPr>
                <w:sz w:val="20"/>
              </w:rPr>
            </w:pPr>
          </w:p>
        </w:tc>
      </w:tr>
      <w:tr w:rsidR="00964A23" w:rsidRPr="006E7D9B" w14:paraId="5CCCF8BD" w14:textId="77777777" w:rsidTr="00737295">
        <w:tc>
          <w:tcPr>
            <w:tcW w:w="1800" w:type="dxa"/>
            <w:hideMark/>
          </w:tcPr>
          <w:p w14:paraId="3365C475" w14:textId="77777777" w:rsidR="00964A23" w:rsidRPr="006E7D9B" w:rsidRDefault="00964A23" w:rsidP="00737295">
            <w:pPr>
              <w:pStyle w:val="BodyText"/>
              <w:spacing w:before="60"/>
              <w:rPr>
                <w:sz w:val="20"/>
              </w:rPr>
            </w:pPr>
            <w:r w:rsidRPr="006E7D9B">
              <w:rPr>
                <w:sz w:val="20"/>
              </w:rPr>
              <w:t>Leo Grove</w:t>
            </w:r>
          </w:p>
        </w:tc>
        <w:tc>
          <w:tcPr>
            <w:tcW w:w="6120" w:type="dxa"/>
            <w:hideMark/>
          </w:tcPr>
          <w:p w14:paraId="622E881B" w14:textId="77777777" w:rsidR="00964A23" w:rsidRPr="006E7D9B" w:rsidRDefault="00964A23" w:rsidP="00737295">
            <w:pPr>
              <w:pStyle w:val="BodyText"/>
              <w:spacing w:before="60"/>
              <w:rPr>
                <w:sz w:val="20"/>
              </w:rPr>
            </w:pPr>
            <w:r w:rsidRPr="006E7D9B">
              <w:rPr>
                <w:sz w:val="20"/>
              </w:rPr>
              <w:t>President, SSL.com</w:t>
            </w:r>
          </w:p>
        </w:tc>
        <w:tc>
          <w:tcPr>
            <w:tcW w:w="1440" w:type="dxa"/>
          </w:tcPr>
          <w:p w14:paraId="2E285837" w14:textId="77777777" w:rsidR="00964A23" w:rsidRPr="006E7D9B" w:rsidRDefault="00964A23" w:rsidP="00737295">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jc w:val="center"/>
              <w:rPr>
                <w:sz w:val="20"/>
              </w:rPr>
            </w:pPr>
            <w:r>
              <w:rPr>
                <w:sz w:val="20"/>
              </w:rPr>
              <w:t xml:space="preserve">In Person </w:t>
            </w:r>
          </w:p>
        </w:tc>
      </w:tr>
      <w:tr w:rsidR="00964A23" w:rsidRPr="006E7D9B" w14:paraId="7ED8997D" w14:textId="77777777" w:rsidTr="00737295">
        <w:tc>
          <w:tcPr>
            <w:tcW w:w="1800" w:type="dxa"/>
            <w:hideMark/>
          </w:tcPr>
          <w:p w14:paraId="3E6F64CB" w14:textId="77777777" w:rsidR="00964A23" w:rsidRPr="006E7D9B" w:rsidRDefault="00964A23" w:rsidP="00737295">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rPr>
                <w:sz w:val="20"/>
              </w:rPr>
            </w:pPr>
            <w:r w:rsidRPr="006E7D9B">
              <w:rPr>
                <w:sz w:val="20"/>
              </w:rPr>
              <w:t>Jerry Dempsey</w:t>
            </w:r>
          </w:p>
        </w:tc>
        <w:tc>
          <w:tcPr>
            <w:tcW w:w="6120" w:type="dxa"/>
            <w:hideMark/>
          </w:tcPr>
          <w:p w14:paraId="527A9C6E" w14:textId="77777777" w:rsidR="00964A23" w:rsidRPr="006E7D9B" w:rsidRDefault="00964A23" w:rsidP="00737295">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rPr>
                <w:sz w:val="20"/>
              </w:rPr>
            </w:pPr>
            <w:r w:rsidRPr="006E7D9B">
              <w:rPr>
                <w:sz w:val="20"/>
              </w:rPr>
              <w:t>Executive Vice President - Business Development, Sales and Marketing, OATI</w:t>
            </w:r>
          </w:p>
        </w:tc>
        <w:tc>
          <w:tcPr>
            <w:tcW w:w="1440" w:type="dxa"/>
          </w:tcPr>
          <w:p w14:paraId="44D01C40" w14:textId="77777777" w:rsidR="00964A23" w:rsidRPr="006E7D9B" w:rsidRDefault="00964A23" w:rsidP="00737295">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jc w:val="center"/>
              <w:rPr>
                <w:sz w:val="20"/>
              </w:rPr>
            </w:pPr>
            <w:r>
              <w:rPr>
                <w:sz w:val="20"/>
              </w:rPr>
              <w:t xml:space="preserve">Phone </w:t>
            </w:r>
          </w:p>
        </w:tc>
      </w:tr>
      <w:tr w:rsidR="00964A23" w:rsidRPr="006E7D9B" w14:paraId="53D70454" w14:textId="77777777" w:rsidTr="00737295">
        <w:tc>
          <w:tcPr>
            <w:tcW w:w="9360" w:type="dxa"/>
            <w:gridSpan w:val="3"/>
            <w:tcBorders>
              <w:top w:val="single" w:sz="4" w:space="0" w:color="auto"/>
              <w:left w:val="nil"/>
              <w:bottom w:val="single" w:sz="4" w:space="0" w:color="auto"/>
              <w:right w:val="nil"/>
            </w:tcBorders>
            <w:hideMark/>
          </w:tcPr>
          <w:p w14:paraId="5685533C" w14:textId="77777777" w:rsidR="00964A23" w:rsidRPr="006E7D9B" w:rsidRDefault="00964A23" w:rsidP="00737295">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rPr>
                <w:sz w:val="20"/>
              </w:rPr>
            </w:pPr>
            <w:r w:rsidRPr="006E7D9B">
              <w:rPr>
                <w:b/>
                <w:smallCaps/>
                <w:sz w:val="20"/>
              </w:rPr>
              <w:t>Wholesale Electric Quadrant Independent Grid Operators/Planners</w:t>
            </w:r>
          </w:p>
        </w:tc>
      </w:tr>
      <w:tr w:rsidR="00964A23" w:rsidRPr="006E7D9B" w14:paraId="78F096AF" w14:textId="77777777" w:rsidTr="00737295">
        <w:tc>
          <w:tcPr>
            <w:tcW w:w="1800" w:type="dxa"/>
            <w:tcBorders>
              <w:top w:val="single" w:sz="4" w:space="0" w:color="auto"/>
              <w:left w:val="nil"/>
              <w:bottom w:val="nil"/>
              <w:right w:val="nil"/>
            </w:tcBorders>
            <w:hideMark/>
          </w:tcPr>
          <w:p w14:paraId="7ACDFB0E" w14:textId="77777777" w:rsidR="00964A23" w:rsidRPr="006E7D9B" w:rsidRDefault="00964A23" w:rsidP="00737295">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rPr>
                <w:sz w:val="20"/>
              </w:rPr>
            </w:pPr>
            <w:r w:rsidRPr="006E7D9B">
              <w:rPr>
                <w:sz w:val="20"/>
              </w:rPr>
              <w:t>Gregory Campoli</w:t>
            </w:r>
          </w:p>
        </w:tc>
        <w:tc>
          <w:tcPr>
            <w:tcW w:w="6120" w:type="dxa"/>
            <w:tcBorders>
              <w:top w:val="single" w:sz="4" w:space="0" w:color="auto"/>
              <w:left w:val="nil"/>
              <w:bottom w:val="nil"/>
              <w:right w:val="nil"/>
            </w:tcBorders>
            <w:hideMark/>
          </w:tcPr>
          <w:p w14:paraId="4B25418B" w14:textId="77777777" w:rsidR="00964A23" w:rsidRPr="006E7D9B" w:rsidRDefault="00964A23" w:rsidP="00737295">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rPr>
                <w:sz w:val="20"/>
              </w:rPr>
            </w:pPr>
            <w:r w:rsidRPr="006E7D9B">
              <w:rPr>
                <w:sz w:val="20"/>
              </w:rPr>
              <w:t>Manager, Reliability Compliance and Industry Affairs, New York Independent System Operator, Inc. (NYISO)</w:t>
            </w:r>
          </w:p>
        </w:tc>
        <w:tc>
          <w:tcPr>
            <w:tcW w:w="1440" w:type="dxa"/>
          </w:tcPr>
          <w:p w14:paraId="6F505C44" w14:textId="77777777" w:rsidR="00964A23" w:rsidRPr="006E7D9B" w:rsidRDefault="00964A23" w:rsidP="00737295">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jc w:val="center"/>
              <w:rPr>
                <w:sz w:val="20"/>
              </w:rPr>
            </w:pPr>
            <w:r>
              <w:rPr>
                <w:sz w:val="20"/>
              </w:rPr>
              <w:t xml:space="preserve">Phone </w:t>
            </w:r>
          </w:p>
        </w:tc>
      </w:tr>
      <w:tr w:rsidR="00964A23" w:rsidRPr="006E7D9B" w14:paraId="4506565E" w14:textId="77777777" w:rsidTr="00737295">
        <w:tc>
          <w:tcPr>
            <w:tcW w:w="1800" w:type="dxa"/>
            <w:hideMark/>
          </w:tcPr>
          <w:p w14:paraId="40D1ACB0" w14:textId="77777777" w:rsidR="00964A23" w:rsidRPr="006E7D9B" w:rsidRDefault="00964A23" w:rsidP="00737295">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rPr>
                <w:sz w:val="20"/>
              </w:rPr>
            </w:pPr>
            <w:r w:rsidRPr="006E7D9B">
              <w:rPr>
                <w:sz w:val="20"/>
              </w:rPr>
              <w:t>Michael Desselle</w:t>
            </w:r>
          </w:p>
        </w:tc>
        <w:tc>
          <w:tcPr>
            <w:tcW w:w="6120" w:type="dxa"/>
            <w:hideMark/>
          </w:tcPr>
          <w:p w14:paraId="46DAB22E" w14:textId="77777777" w:rsidR="00964A23" w:rsidRPr="006E7D9B" w:rsidRDefault="00964A23" w:rsidP="00737295">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rPr>
                <w:sz w:val="20"/>
              </w:rPr>
            </w:pPr>
            <w:r w:rsidRPr="006E7D9B">
              <w:rPr>
                <w:sz w:val="20"/>
              </w:rPr>
              <w:t>VP &amp; Chief Compliance and Administrative Officer, Southwest Power Pool</w:t>
            </w:r>
          </w:p>
        </w:tc>
        <w:tc>
          <w:tcPr>
            <w:tcW w:w="1440" w:type="dxa"/>
          </w:tcPr>
          <w:p w14:paraId="4EF26B2C" w14:textId="77777777" w:rsidR="00964A23" w:rsidRPr="006E7D9B" w:rsidRDefault="00964A23" w:rsidP="00737295">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jc w:val="center"/>
              <w:rPr>
                <w:sz w:val="20"/>
              </w:rPr>
            </w:pPr>
            <w:r>
              <w:rPr>
                <w:sz w:val="20"/>
              </w:rPr>
              <w:t xml:space="preserve">In Person </w:t>
            </w:r>
          </w:p>
        </w:tc>
      </w:tr>
      <w:tr w:rsidR="00964A23" w:rsidRPr="006E7D9B" w14:paraId="3B5F716A" w14:textId="77777777" w:rsidTr="00737295">
        <w:tc>
          <w:tcPr>
            <w:tcW w:w="1800" w:type="dxa"/>
          </w:tcPr>
          <w:p w14:paraId="1F2C36C2" w14:textId="77777777" w:rsidR="00964A23" w:rsidRDefault="00964A23" w:rsidP="00737295">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rPr>
                <w:sz w:val="20"/>
              </w:rPr>
            </w:pPr>
            <w:r>
              <w:rPr>
                <w:sz w:val="20"/>
              </w:rPr>
              <w:t xml:space="preserve">Bobby Welch </w:t>
            </w:r>
          </w:p>
        </w:tc>
        <w:tc>
          <w:tcPr>
            <w:tcW w:w="6120" w:type="dxa"/>
          </w:tcPr>
          <w:p w14:paraId="7E3D6573" w14:textId="77777777" w:rsidR="00964A23" w:rsidRDefault="00964A23" w:rsidP="00737295">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rPr>
                <w:sz w:val="20"/>
              </w:rPr>
            </w:pPr>
            <w:r>
              <w:rPr>
                <w:sz w:val="20"/>
              </w:rPr>
              <w:t>Principal Advisor, Standards &amp; Assurance, California ISO</w:t>
            </w:r>
          </w:p>
        </w:tc>
        <w:tc>
          <w:tcPr>
            <w:tcW w:w="1440" w:type="dxa"/>
          </w:tcPr>
          <w:p w14:paraId="1469D6BB" w14:textId="77777777" w:rsidR="00964A23" w:rsidRDefault="00964A23" w:rsidP="00737295">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jc w:val="center"/>
              <w:rPr>
                <w:sz w:val="20"/>
              </w:rPr>
            </w:pPr>
            <w:r>
              <w:rPr>
                <w:sz w:val="20"/>
              </w:rPr>
              <w:t xml:space="preserve">Phone </w:t>
            </w:r>
          </w:p>
        </w:tc>
      </w:tr>
      <w:tr w:rsidR="00964A23" w:rsidRPr="006E7D9B" w14:paraId="69ACBCE6" w14:textId="77777777" w:rsidTr="00737295">
        <w:tc>
          <w:tcPr>
            <w:tcW w:w="1800" w:type="dxa"/>
            <w:hideMark/>
          </w:tcPr>
          <w:p w14:paraId="578ED329" w14:textId="77777777" w:rsidR="00964A23" w:rsidRPr="006E7D9B" w:rsidRDefault="00964A23" w:rsidP="00737295">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rPr>
                <w:sz w:val="20"/>
              </w:rPr>
            </w:pPr>
            <w:r>
              <w:rPr>
                <w:sz w:val="20"/>
              </w:rPr>
              <w:t>Stephen George</w:t>
            </w:r>
          </w:p>
        </w:tc>
        <w:tc>
          <w:tcPr>
            <w:tcW w:w="6120" w:type="dxa"/>
            <w:hideMark/>
          </w:tcPr>
          <w:p w14:paraId="1D47BC11" w14:textId="77777777" w:rsidR="00964A23" w:rsidRPr="006E7D9B" w:rsidRDefault="00964A23" w:rsidP="00737295">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rPr>
                <w:sz w:val="20"/>
              </w:rPr>
            </w:pPr>
            <w:r>
              <w:rPr>
                <w:sz w:val="20"/>
              </w:rPr>
              <w:t>Manager, Operational Performance, Training &amp; Integration, ISO New England, Inc.</w:t>
            </w:r>
          </w:p>
        </w:tc>
        <w:tc>
          <w:tcPr>
            <w:tcW w:w="1440" w:type="dxa"/>
          </w:tcPr>
          <w:p w14:paraId="6406886D" w14:textId="77777777" w:rsidR="00964A23" w:rsidRPr="006E7D9B" w:rsidRDefault="00964A23" w:rsidP="00737295">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jc w:val="center"/>
              <w:rPr>
                <w:sz w:val="20"/>
              </w:rPr>
            </w:pPr>
            <w:r>
              <w:rPr>
                <w:sz w:val="20"/>
              </w:rPr>
              <w:t xml:space="preserve">In Person </w:t>
            </w:r>
          </w:p>
        </w:tc>
      </w:tr>
      <w:tr w:rsidR="00964A23" w:rsidRPr="006E7D9B" w14:paraId="6F4EA5A1" w14:textId="77777777" w:rsidTr="00737295">
        <w:tc>
          <w:tcPr>
            <w:tcW w:w="1800" w:type="dxa"/>
            <w:hideMark/>
          </w:tcPr>
          <w:p w14:paraId="22D7B4B3" w14:textId="77777777" w:rsidR="00964A23" w:rsidRPr="006E7D9B" w:rsidRDefault="00964A23" w:rsidP="00737295">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rPr>
                <w:sz w:val="20"/>
              </w:rPr>
            </w:pPr>
            <w:r w:rsidRPr="006E7D9B">
              <w:rPr>
                <w:sz w:val="20"/>
              </w:rPr>
              <w:t>Brian Jacobsen</w:t>
            </w:r>
          </w:p>
        </w:tc>
        <w:tc>
          <w:tcPr>
            <w:tcW w:w="6120" w:type="dxa"/>
            <w:hideMark/>
          </w:tcPr>
          <w:p w14:paraId="483BF525" w14:textId="77777777" w:rsidR="00964A23" w:rsidRPr="006E7D9B" w:rsidRDefault="00964A23" w:rsidP="00737295">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rPr>
                <w:sz w:val="20"/>
              </w:rPr>
            </w:pPr>
            <w:r w:rsidRPr="006E7D9B">
              <w:rPr>
                <w:sz w:val="20"/>
              </w:rPr>
              <w:t>Manager of Enterprise Model Management, California ISO</w:t>
            </w:r>
          </w:p>
        </w:tc>
        <w:tc>
          <w:tcPr>
            <w:tcW w:w="1440" w:type="dxa"/>
          </w:tcPr>
          <w:p w14:paraId="3F38562C" w14:textId="77777777" w:rsidR="00964A23" w:rsidRPr="006E7D9B" w:rsidRDefault="00964A23" w:rsidP="00737295">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jc w:val="center"/>
              <w:rPr>
                <w:sz w:val="20"/>
              </w:rPr>
            </w:pPr>
          </w:p>
        </w:tc>
      </w:tr>
      <w:tr w:rsidR="00964A23" w:rsidRPr="006E7D9B" w14:paraId="2B4A288F" w14:textId="77777777" w:rsidTr="00737295">
        <w:tc>
          <w:tcPr>
            <w:tcW w:w="1800" w:type="dxa"/>
            <w:tcBorders>
              <w:top w:val="nil"/>
              <w:left w:val="nil"/>
              <w:bottom w:val="single" w:sz="4" w:space="0" w:color="auto"/>
              <w:right w:val="nil"/>
            </w:tcBorders>
            <w:hideMark/>
          </w:tcPr>
          <w:p w14:paraId="373514EA" w14:textId="77777777" w:rsidR="00964A23" w:rsidRPr="006E7D9B" w:rsidRDefault="00964A23" w:rsidP="00737295">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rPr>
                <w:sz w:val="20"/>
              </w:rPr>
            </w:pPr>
            <w:r>
              <w:rPr>
                <w:sz w:val="20"/>
              </w:rPr>
              <w:t>Joe Ciabattoni</w:t>
            </w:r>
          </w:p>
        </w:tc>
        <w:tc>
          <w:tcPr>
            <w:tcW w:w="6120" w:type="dxa"/>
            <w:tcBorders>
              <w:top w:val="nil"/>
              <w:left w:val="nil"/>
              <w:bottom w:val="single" w:sz="4" w:space="0" w:color="auto"/>
              <w:right w:val="nil"/>
            </w:tcBorders>
            <w:hideMark/>
          </w:tcPr>
          <w:p w14:paraId="0A701F91" w14:textId="77777777" w:rsidR="00964A23" w:rsidRPr="006E7D9B" w:rsidRDefault="00964A23" w:rsidP="00737295">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rPr>
                <w:sz w:val="20"/>
              </w:rPr>
            </w:pPr>
            <w:r w:rsidRPr="006E7D9B">
              <w:rPr>
                <w:sz w:val="20"/>
              </w:rPr>
              <w:t>Director - Dispatch, PJM Interconnection, LLC</w:t>
            </w:r>
          </w:p>
        </w:tc>
        <w:tc>
          <w:tcPr>
            <w:tcW w:w="1440" w:type="dxa"/>
            <w:tcBorders>
              <w:top w:val="nil"/>
              <w:left w:val="nil"/>
              <w:bottom w:val="single" w:sz="4" w:space="0" w:color="auto"/>
              <w:right w:val="nil"/>
            </w:tcBorders>
          </w:tcPr>
          <w:p w14:paraId="0A77A6E4" w14:textId="77777777" w:rsidR="00964A23" w:rsidRPr="006E7D9B" w:rsidRDefault="00964A23" w:rsidP="00737295">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jc w:val="center"/>
              <w:rPr>
                <w:sz w:val="20"/>
              </w:rPr>
            </w:pPr>
            <w:r>
              <w:rPr>
                <w:sz w:val="20"/>
              </w:rPr>
              <w:t>Phone</w:t>
            </w:r>
          </w:p>
        </w:tc>
      </w:tr>
      <w:tr w:rsidR="00964A23" w:rsidRPr="006E7D9B" w14:paraId="20383D96" w14:textId="77777777" w:rsidTr="00737295">
        <w:tc>
          <w:tcPr>
            <w:tcW w:w="9360" w:type="dxa"/>
            <w:gridSpan w:val="3"/>
            <w:tcBorders>
              <w:top w:val="single" w:sz="4" w:space="0" w:color="auto"/>
              <w:left w:val="nil"/>
              <w:bottom w:val="single" w:sz="4" w:space="0" w:color="auto"/>
              <w:right w:val="nil"/>
            </w:tcBorders>
            <w:hideMark/>
          </w:tcPr>
          <w:p w14:paraId="5702C479" w14:textId="77777777" w:rsidR="00964A23" w:rsidRPr="006E7D9B" w:rsidRDefault="00964A23" w:rsidP="00737295">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rPr>
                <w:sz w:val="20"/>
              </w:rPr>
            </w:pPr>
            <w:r w:rsidRPr="006E7D9B">
              <w:rPr>
                <w:b/>
                <w:smallCaps/>
                <w:sz w:val="20"/>
              </w:rPr>
              <w:t>Wholesale Electric Quadrant Technology and Services</w:t>
            </w:r>
          </w:p>
        </w:tc>
      </w:tr>
      <w:tr w:rsidR="00964A23" w:rsidRPr="006E7D9B" w14:paraId="4C893424" w14:textId="77777777" w:rsidTr="00737295">
        <w:tc>
          <w:tcPr>
            <w:tcW w:w="1800" w:type="dxa"/>
            <w:hideMark/>
          </w:tcPr>
          <w:p w14:paraId="289F5EFD" w14:textId="77777777" w:rsidR="00964A23" w:rsidRPr="006E7D9B" w:rsidRDefault="00964A23" w:rsidP="00737295">
            <w:pPr>
              <w:pStyle w:val="BodyText"/>
              <w:keepNext/>
              <w:keepLines/>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rPr>
                <w:sz w:val="20"/>
              </w:rPr>
            </w:pPr>
            <w:r w:rsidRPr="006E7D9B">
              <w:rPr>
                <w:sz w:val="20"/>
              </w:rPr>
              <w:t>David A. Wollman</w:t>
            </w:r>
          </w:p>
        </w:tc>
        <w:tc>
          <w:tcPr>
            <w:tcW w:w="6120" w:type="dxa"/>
            <w:hideMark/>
          </w:tcPr>
          <w:p w14:paraId="050BCBEF" w14:textId="77777777" w:rsidR="00964A23" w:rsidRPr="006E7D9B" w:rsidRDefault="00964A23" w:rsidP="00737295">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rPr>
                <w:sz w:val="20"/>
              </w:rPr>
            </w:pPr>
            <w:r w:rsidRPr="006E7D9B">
              <w:rPr>
                <w:sz w:val="20"/>
              </w:rPr>
              <w:t>Deputy Director, Smart Grid and Cyber-Physical Systems Program Office (NIST Engineering Laboratory), National Institute of Standards and Technology (NIST)</w:t>
            </w:r>
          </w:p>
        </w:tc>
        <w:tc>
          <w:tcPr>
            <w:tcW w:w="1440" w:type="dxa"/>
          </w:tcPr>
          <w:p w14:paraId="309B2FE5" w14:textId="77777777" w:rsidR="00964A23" w:rsidRPr="006E7D9B" w:rsidRDefault="00964A23" w:rsidP="00737295">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jc w:val="center"/>
              <w:rPr>
                <w:sz w:val="20"/>
              </w:rPr>
            </w:pPr>
            <w:r>
              <w:rPr>
                <w:sz w:val="20"/>
              </w:rPr>
              <w:t xml:space="preserve">Phone </w:t>
            </w:r>
          </w:p>
        </w:tc>
      </w:tr>
      <w:tr w:rsidR="00964A23" w:rsidRPr="006E7D9B" w14:paraId="6E661E85" w14:textId="77777777" w:rsidTr="00737295">
        <w:tc>
          <w:tcPr>
            <w:tcW w:w="1800" w:type="dxa"/>
            <w:hideMark/>
          </w:tcPr>
          <w:p w14:paraId="46A21BA6" w14:textId="77777777" w:rsidR="00964A23" w:rsidRPr="006E7D9B" w:rsidRDefault="00964A23" w:rsidP="00737295">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rPr>
                <w:sz w:val="20"/>
              </w:rPr>
            </w:pPr>
            <w:r w:rsidRPr="006E7D9B">
              <w:rPr>
                <w:sz w:val="20"/>
              </w:rPr>
              <w:t>Jim Buccigross</w:t>
            </w:r>
          </w:p>
        </w:tc>
        <w:tc>
          <w:tcPr>
            <w:tcW w:w="6120" w:type="dxa"/>
            <w:hideMark/>
          </w:tcPr>
          <w:p w14:paraId="540B8F96" w14:textId="77777777" w:rsidR="00964A23" w:rsidRPr="006E7D9B" w:rsidRDefault="00964A23" w:rsidP="00737295">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rPr>
                <w:sz w:val="20"/>
              </w:rPr>
            </w:pPr>
            <w:r w:rsidRPr="006E7D9B">
              <w:rPr>
                <w:sz w:val="20"/>
              </w:rPr>
              <w:t>Vice President – Energy Industry Practice, 8760 Inc.</w:t>
            </w:r>
          </w:p>
        </w:tc>
        <w:tc>
          <w:tcPr>
            <w:tcW w:w="1440" w:type="dxa"/>
          </w:tcPr>
          <w:p w14:paraId="5A9056FD" w14:textId="77777777" w:rsidR="00964A23" w:rsidRPr="006E7D9B" w:rsidRDefault="00964A23" w:rsidP="00737295">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jc w:val="center"/>
              <w:rPr>
                <w:sz w:val="20"/>
              </w:rPr>
            </w:pPr>
            <w:r>
              <w:rPr>
                <w:sz w:val="20"/>
              </w:rPr>
              <w:t xml:space="preserve">Phone </w:t>
            </w:r>
          </w:p>
        </w:tc>
      </w:tr>
      <w:tr w:rsidR="00964A23" w:rsidRPr="006E7D9B" w14:paraId="321FDDED" w14:textId="77777777" w:rsidTr="00737295">
        <w:tc>
          <w:tcPr>
            <w:tcW w:w="1800" w:type="dxa"/>
            <w:hideMark/>
          </w:tcPr>
          <w:p w14:paraId="5EADC2C2" w14:textId="77777777" w:rsidR="00964A23" w:rsidRPr="006E7D9B" w:rsidRDefault="00964A23" w:rsidP="00737295">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rPr>
                <w:sz w:val="20"/>
              </w:rPr>
            </w:pPr>
            <w:r w:rsidRPr="006E7D9B">
              <w:rPr>
                <w:sz w:val="20"/>
              </w:rPr>
              <w:t>Bryan Kelly</w:t>
            </w:r>
          </w:p>
        </w:tc>
        <w:tc>
          <w:tcPr>
            <w:tcW w:w="6120" w:type="dxa"/>
            <w:hideMark/>
          </w:tcPr>
          <w:p w14:paraId="4B1582CA" w14:textId="77777777" w:rsidR="00964A23" w:rsidRPr="006E7D9B" w:rsidRDefault="00964A23" w:rsidP="00737295">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rPr>
                <w:sz w:val="20"/>
              </w:rPr>
            </w:pPr>
            <w:r w:rsidRPr="006E7D9B">
              <w:rPr>
                <w:sz w:val="20"/>
              </w:rPr>
              <w:t>Vice President, Power Costs, Inc.</w:t>
            </w:r>
          </w:p>
        </w:tc>
        <w:tc>
          <w:tcPr>
            <w:tcW w:w="1440" w:type="dxa"/>
          </w:tcPr>
          <w:p w14:paraId="134751F5" w14:textId="77777777" w:rsidR="00964A23" w:rsidRPr="006E7D9B" w:rsidRDefault="00964A23" w:rsidP="00737295">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jc w:val="center"/>
              <w:rPr>
                <w:sz w:val="20"/>
              </w:rPr>
            </w:pPr>
            <w:r>
              <w:rPr>
                <w:sz w:val="20"/>
              </w:rPr>
              <w:t xml:space="preserve">Phone </w:t>
            </w:r>
          </w:p>
        </w:tc>
      </w:tr>
      <w:tr w:rsidR="00964A23" w:rsidRPr="006E7D9B" w14:paraId="4AEE10D9" w14:textId="77777777" w:rsidTr="00737295">
        <w:tc>
          <w:tcPr>
            <w:tcW w:w="1800" w:type="dxa"/>
            <w:hideMark/>
          </w:tcPr>
          <w:p w14:paraId="0B91903D" w14:textId="77777777" w:rsidR="00964A23" w:rsidRPr="006E7D9B" w:rsidRDefault="00964A23" w:rsidP="00737295">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rPr>
                <w:sz w:val="20"/>
              </w:rPr>
            </w:pPr>
            <w:r w:rsidRPr="006E7D9B">
              <w:rPr>
                <w:sz w:val="20"/>
              </w:rPr>
              <w:t>Mark Stultz</w:t>
            </w:r>
          </w:p>
        </w:tc>
        <w:tc>
          <w:tcPr>
            <w:tcW w:w="6120" w:type="dxa"/>
            <w:hideMark/>
          </w:tcPr>
          <w:p w14:paraId="6A571E0B" w14:textId="77777777" w:rsidR="00964A23" w:rsidRPr="006E7D9B" w:rsidRDefault="00964A23" w:rsidP="00737295">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rPr>
                <w:sz w:val="20"/>
              </w:rPr>
            </w:pPr>
            <w:r w:rsidRPr="006E7D9B">
              <w:rPr>
                <w:sz w:val="20"/>
              </w:rPr>
              <w:t>Managing Partner, EVC Insights, LLC</w:t>
            </w:r>
          </w:p>
        </w:tc>
        <w:tc>
          <w:tcPr>
            <w:tcW w:w="1440" w:type="dxa"/>
          </w:tcPr>
          <w:p w14:paraId="2B287A71" w14:textId="77777777" w:rsidR="00964A23" w:rsidRPr="006E7D9B" w:rsidRDefault="00964A23" w:rsidP="00737295">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jc w:val="center"/>
              <w:rPr>
                <w:sz w:val="20"/>
              </w:rPr>
            </w:pPr>
          </w:p>
        </w:tc>
      </w:tr>
      <w:tr w:rsidR="00964A23" w:rsidRPr="006E7D9B" w14:paraId="4FD94364" w14:textId="77777777" w:rsidTr="00737295">
        <w:tc>
          <w:tcPr>
            <w:tcW w:w="1800" w:type="dxa"/>
          </w:tcPr>
          <w:p w14:paraId="2A093FD5" w14:textId="77777777" w:rsidR="00964A23" w:rsidRPr="006E7D9B" w:rsidRDefault="00964A23" w:rsidP="00737295">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rPr>
                <w:sz w:val="20"/>
              </w:rPr>
            </w:pPr>
          </w:p>
        </w:tc>
        <w:tc>
          <w:tcPr>
            <w:tcW w:w="6120" w:type="dxa"/>
          </w:tcPr>
          <w:p w14:paraId="3FE2908A" w14:textId="77777777" w:rsidR="00964A23" w:rsidRPr="006E7D9B" w:rsidRDefault="00964A23" w:rsidP="00737295">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rPr>
                <w:sz w:val="20"/>
              </w:rPr>
            </w:pPr>
          </w:p>
        </w:tc>
        <w:tc>
          <w:tcPr>
            <w:tcW w:w="1440" w:type="dxa"/>
          </w:tcPr>
          <w:p w14:paraId="71CFE6E1" w14:textId="77777777" w:rsidR="00964A23" w:rsidRPr="006E7D9B" w:rsidRDefault="00964A23" w:rsidP="00737295">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jc w:val="center"/>
              <w:rPr>
                <w:sz w:val="20"/>
              </w:rPr>
            </w:pPr>
          </w:p>
        </w:tc>
      </w:tr>
    </w:tbl>
    <w:p w14:paraId="62514C2D" w14:textId="2CA1BA9A" w:rsidR="000F5D13" w:rsidRDefault="000F5D13" w:rsidP="00A27495">
      <w:pPr>
        <w:pStyle w:val="TableText"/>
        <w:spacing w:before="60"/>
        <w:jc w:val="both"/>
        <w:rPr>
          <w:rFonts w:ascii="Times New Roman" w:hAnsi="Times New Roman"/>
          <w:sz w:val="20"/>
        </w:rPr>
      </w:pPr>
    </w:p>
    <w:p w14:paraId="53807717" w14:textId="3E9A0ED7" w:rsidR="00964A23" w:rsidRDefault="00964A23">
      <w:pPr>
        <w:rPr>
          <w:color w:val="000000"/>
        </w:rPr>
      </w:pPr>
      <w:r>
        <w:br w:type="page"/>
      </w:r>
    </w:p>
    <w:tbl>
      <w:tblPr>
        <w:tblW w:w="5048" w:type="pct"/>
        <w:tblBorders>
          <w:bottom w:val="single" w:sz="4" w:space="0" w:color="auto"/>
        </w:tblBorders>
        <w:tblLook w:val="01E0" w:firstRow="1" w:lastRow="1" w:firstColumn="1" w:lastColumn="1" w:noHBand="0" w:noVBand="0"/>
      </w:tblPr>
      <w:tblGrid>
        <w:gridCol w:w="2651"/>
        <w:gridCol w:w="5092"/>
        <w:gridCol w:w="1707"/>
      </w:tblGrid>
      <w:tr w:rsidR="00964A23" w:rsidRPr="006E7D9B" w14:paraId="6C4E6721" w14:textId="77777777" w:rsidTr="00737295">
        <w:trPr>
          <w:trHeight w:val="329"/>
          <w:tblHeader/>
        </w:trPr>
        <w:tc>
          <w:tcPr>
            <w:tcW w:w="1403" w:type="pct"/>
            <w:tcBorders>
              <w:top w:val="single" w:sz="4" w:space="0" w:color="auto"/>
              <w:bottom w:val="single" w:sz="4" w:space="0" w:color="auto"/>
            </w:tcBorders>
            <w:vAlign w:val="bottom"/>
          </w:tcPr>
          <w:p w14:paraId="3DC0F905" w14:textId="18016EC3" w:rsidR="00964A23" w:rsidRPr="006E7D9B" w:rsidRDefault="00964A23" w:rsidP="00737295">
            <w:pPr>
              <w:spacing w:before="60" w:after="60"/>
              <w:jc w:val="both"/>
              <w:rPr>
                <w:b/>
                <w:bCs/>
                <w:smallCaps/>
              </w:rPr>
            </w:pPr>
            <w:r w:rsidRPr="006E7D9B">
              <w:rPr>
                <w:b/>
                <w:bCs/>
                <w:smallCaps/>
              </w:rPr>
              <w:lastRenderedPageBreak/>
              <w:t>1</w:t>
            </w:r>
            <w:r>
              <w:rPr>
                <w:b/>
                <w:bCs/>
                <w:smallCaps/>
              </w:rPr>
              <w:t>0</w:t>
            </w:r>
            <w:r w:rsidRPr="006E7D9B">
              <w:rPr>
                <w:b/>
                <w:bCs/>
                <w:smallCaps/>
              </w:rPr>
              <w:t>. Other Attendance</w:t>
            </w:r>
          </w:p>
        </w:tc>
        <w:tc>
          <w:tcPr>
            <w:tcW w:w="2694" w:type="pct"/>
            <w:tcBorders>
              <w:top w:val="single" w:sz="4" w:space="0" w:color="auto"/>
              <w:bottom w:val="single" w:sz="4" w:space="0" w:color="auto"/>
            </w:tcBorders>
            <w:vAlign w:val="bottom"/>
          </w:tcPr>
          <w:p w14:paraId="2F1DFC99" w14:textId="77777777" w:rsidR="00964A23" w:rsidRPr="006E7D9B" w:rsidRDefault="00964A23" w:rsidP="00737295">
            <w:pPr>
              <w:spacing w:before="60" w:after="60"/>
              <w:jc w:val="both"/>
              <w:rPr>
                <w:b/>
                <w:bCs/>
              </w:rPr>
            </w:pPr>
          </w:p>
        </w:tc>
        <w:tc>
          <w:tcPr>
            <w:tcW w:w="903" w:type="pct"/>
            <w:tcBorders>
              <w:top w:val="single" w:sz="4" w:space="0" w:color="auto"/>
              <w:bottom w:val="single" w:sz="4" w:space="0" w:color="auto"/>
            </w:tcBorders>
          </w:tcPr>
          <w:p w14:paraId="2C7053DF" w14:textId="77777777" w:rsidR="00964A23" w:rsidRPr="006E7D9B" w:rsidRDefault="00964A23" w:rsidP="00737295">
            <w:pPr>
              <w:spacing w:before="60" w:after="60"/>
              <w:jc w:val="both"/>
              <w:rPr>
                <w:b/>
                <w:bCs/>
              </w:rPr>
            </w:pPr>
          </w:p>
        </w:tc>
      </w:tr>
      <w:tr w:rsidR="00964A23" w:rsidRPr="006E7D9B" w14:paraId="3EB07B52" w14:textId="77777777" w:rsidTr="00737295">
        <w:trPr>
          <w:trHeight w:val="329"/>
          <w:tblHeader/>
        </w:trPr>
        <w:tc>
          <w:tcPr>
            <w:tcW w:w="1403" w:type="pct"/>
            <w:tcBorders>
              <w:top w:val="single" w:sz="4" w:space="0" w:color="auto"/>
              <w:bottom w:val="single" w:sz="4" w:space="0" w:color="auto"/>
            </w:tcBorders>
            <w:vAlign w:val="bottom"/>
          </w:tcPr>
          <w:p w14:paraId="16D74404" w14:textId="77777777" w:rsidR="00964A23" w:rsidRPr="006E7D9B" w:rsidRDefault="00964A23" w:rsidP="00737295">
            <w:pPr>
              <w:spacing w:before="60" w:after="60"/>
              <w:jc w:val="both"/>
              <w:rPr>
                <w:b/>
                <w:bCs/>
              </w:rPr>
            </w:pPr>
            <w:r w:rsidRPr="006E7D9B">
              <w:rPr>
                <w:b/>
                <w:bCs/>
              </w:rPr>
              <w:t>Name</w:t>
            </w:r>
          </w:p>
        </w:tc>
        <w:tc>
          <w:tcPr>
            <w:tcW w:w="2694" w:type="pct"/>
            <w:tcBorders>
              <w:top w:val="single" w:sz="4" w:space="0" w:color="auto"/>
              <w:bottom w:val="single" w:sz="4" w:space="0" w:color="auto"/>
            </w:tcBorders>
            <w:vAlign w:val="bottom"/>
          </w:tcPr>
          <w:p w14:paraId="5B591E00" w14:textId="77777777" w:rsidR="00964A23" w:rsidRPr="006E7D9B" w:rsidRDefault="00964A23" w:rsidP="00737295">
            <w:pPr>
              <w:spacing w:before="60" w:after="60"/>
              <w:jc w:val="both"/>
              <w:rPr>
                <w:b/>
                <w:bCs/>
              </w:rPr>
            </w:pPr>
            <w:r w:rsidRPr="006E7D9B">
              <w:rPr>
                <w:b/>
                <w:bCs/>
              </w:rPr>
              <w:t>Organization</w:t>
            </w:r>
          </w:p>
        </w:tc>
        <w:tc>
          <w:tcPr>
            <w:tcW w:w="903" w:type="pct"/>
            <w:tcBorders>
              <w:top w:val="single" w:sz="4" w:space="0" w:color="auto"/>
              <w:bottom w:val="single" w:sz="4" w:space="0" w:color="auto"/>
            </w:tcBorders>
          </w:tcPr>
          <w:p w14:paraId="04E0C9F5" w14:textId="77777777" w:rsidR="00964A23" w:rsidRPr="006E7D9B" w:rsidRDefault="00964A23" w:rsidP="00737295">
            <w:pPr>
              <w:spacing w:before="60" w:after="60"/>
              <w:jc w:val="both"/>
              <w:rPr>
                <w:b/>
                <w:bCs/>
              </w:rPr>
            </w:pPr>
            <w:r>
              <w:rPr>
                <w:b/>
                <w:bCs/>
              </w:rPr>
              <w:t>ATTENDANCE</w:t>
            </w:r>
          </w:p>
        </w:tc>
      </w:tr>
      <w:tr w:rsidR="00964A23" w:rsidRPr="006E7D9B" w14:paraId="175EBB92" w14:textId="77777777" w:rsidTr="00737295">
        <w:trPr>
          <w:trHeight w:val="329"/>
        </w:trPr>
        <w:tc>
          <w:tcPr>
            <w:tcW w:w="1403" w:type="pct"/>
            <w:vAlign w:val="bottom"/>
          </w:tcPr>
          <w:p w14:paraId="1377BEED" w14:textId="77777777" w:rsidR="00964A23" w:rsidRPr="006E7D9B" w:rsidRDefault="00964A23" w:rsidP="00737295">
            <w:pPr>
              <w:spacing w:before="60" w:after="60"/>
              <w:rPr>
                <w:color w:val="000000"/>
              </w:rPr>
            </w:pPr>
            <w:r>
              <w:rPr>
                <w:color w:val="000000"/>
              </w:rPr>
              <w:t>Carolyn Arens</w:t>
            </w:r>
          </w:p>
        </w:tc>
        <w:tc>
          <w:tcPr>
            <w:tcW w:w="2694" w:type="pct"/>
            <w:vAlign w:val="bottom"/>
          </w:tcPr>
          <w:p w14:paraId="73E43E2C" w14:textId="77777777" w:rsidR="00964A23" w:rsidRPr="006E7D9B" w:rsidRDefault="00964A23" w:rsidP="00737295">
            <w:pPr>
              <w:spacing w:before="60" w:after="60"/>
              <w:rPr>
                <w:color w:val="000000"/>
              </w:rPr>
            </w:pPr>
            <w:r>
              <w:rPr>
                <w:color w:val="000000"/>
              </w:rPr>
              <w:t>Williams</w:t>
            </w:r>
          </w:p>
        </w:tc>
        <w:tc>
          <w:tcPr>
            <w:tcW w:w="903" w:type="pct"/>
          </w:tcPr>
          <w:p w14:paraId="1632010B" w14:textId="77777777" w:rsidR="00964A23" w:rsidRDefault="00964A23" w:rsidP="00737295">
            <w:pPr>
              <w:spacing w:before="60" w:after="60"/>
              <w:jc w:val="center"/>
              <w:rPr>
                <w:color w:val="000000"/>
              </w:rPr>
            </w:pPr>
            <w:r>
              <w:rPr>
                <w:color w:val="000000"/>
              </w:rPr>
              <w:t>In Person</w:t>
            </w:r>
          </w:p>
        </w:tc>
      </w:tr>
      <w:tr w:rsidR="00964A23" w:rsidRPr="006E7D9B" w14:paraId="766B2B92" w14:textId="77777777" w:rsidTr="00737295">
        <w:trPr>
          <w:trHeight w:val="329"/>
        </w:trPr>
        <w:tc>
          <w:tcPr>
            <w:tcW w:w="1403" w:type="pct"/>
            <w:vAlign w:val="bottom"/>
          </w:tcPr>
          <w:p w14:paraId="284E88D6" w14:textId="77777777" w:rsidR="00964A23" w:rsidRPr="006E7D9B" w:rsidRDefault="00964A23" w:rsidP="00737295">
            <w:pPr>
              <w:spacing w:before="60" w:after="60"/>
              <w:rPr>
                <w:color w:val="000000"/>
              </w:rPr>
            </w:pPr>
            <w:r>
              <w:rPr>
                <w:color w:val="000000"/>
              </w:rPr>
              <w:t>John Babik</w:t>
            </w:r>
          </w:p>
        </w:tc>
        <w:tc>
          <w:tcPr>
            <w:tcW w:w="2694" w:type="pct"/>
            <w:vAlign w:val="bottom"/>
          </w:tcPr>
          <w:p w14:paraId="67E44771" w14:textId="77777777" w:rsidR="00964A23" w:rsidRPr="006E7D9B" w:rsidRDefault="00964A23" w:rsidP="00737295">
            <w:pPr>
              <w:spacing w:before="60" w:after="60"/>
              <w:rPr>
                <w:color w:val="000000"/>
              </w:rPr>
            </w:pPr>
            <w:r>
              <w:rPr>
                <w:color w:val="000000"/>
              </w:rPr>
              <w:t xml:space="preserve">JEA </w:t>
            </w:r>
          </w:p>
        </w:tc>
        <w:tc>
          <w:tcPr>
            <w:tcW w:w="903" w:type="pct"/>
          </w:tcPr>
          <w:p w14:paraId="3B95A1C1" w14:textId="77777777" w:rsidR="00964A23" w:rsidRDefault="00964A23" w:rsidP="00737295">
            <w:pPr>
              <w:spacing w:before="60" w:after="60"/>
              <w:jc w:val="center"/>
              <w:rPr>
                <w:color w:val="000000"/>
              </w:rPr>
            </w:pPr>
            <w:r>
              <w:rPr>
                <w:color w:val="000000"/>
              </w:rPr>
              <w:t>Phone</w:t>
            </w:r>
          </w:p>
        </w:tc>
      </w:tr>
      <w:tr w:rsidR="00964A23" w:rsidRPr="006E7D9B" w14:paraId="76DC7C8D" w14:textId="77777777" w:rsidTr="00737295">
        <w:trPr>
          <w:trHeight w:val="329"/>
        </w:trPr>
        <w:tc>
          <w:tcPr>
            <w:tcW w:w="1403" w:type="pct"/>
            <w:vAlign w:val="bottom"/>
          </w:tcPr>
          <w:p w14:paraId="087384AA" w14:textId="77777777" w:rsidR="00964A23" w:rsidRPr="006E7D9B" w:rsidRDefault="00964A23" w:rsidP="00737295">
            <w:pPr>
              <w:spacing w:before="60" w:after="60"/>
              <w:rPr>
                <w:color w:val="000000"/>
              </w:rPr>
            </w:pPr>
            <w:r w:rsidRPr="006E7D9B">
              <w:rPr>
                <w:color w:val="000000"/>
              </w:rPr>
              <w:t>Vicky Bailey</w:t>
            </w:r>
          </w:p>
        </w:tc>
        <w:tc>
          <w:tcPr>
            <w:tcW w:w="2694" w:type="pct"/>
            <w:vAlign w:val="bottom"/>
          </w:tcPr>
          <w:p w14:paraId="52B534B7" w14:textId="77777777" w:rsidR="00964A23" w:rsidRPr="006E7D9B" w:rsidRDefault="00964A23" w:rsidP="00737295">
            <w:pPr>
              <w:spacing w:before="60" w:after="60"/>
              <w:rPr>
                <w:color w:val="000000"/>
              </w:rPr>
            </w:pPr>
            <w:r w:rsidRPr="006E7D9B">
              <w:rPr>
                <w:color w:val="000000"/>
              </w:rPr>
              <w:t>Anderson Stratton Enterprises, LLC</w:t>
            </w:r>
            <w:r>
              <w:rPr>
                <w:color w:val="000000"/>
              </w:rPr>
              <w:t xml:space="preserve"> </w:t>
            </w:r>
          </w:p>
        </w:tc>
        <w:tc>
          <w:tcPr>
            <w:tcW w:w="903" w:type="pct"/>
          </w:tcPr>
          <w:p w14:paraId="0CB42AD9" w14:textId="77777777" w:rsidR="00964A23" w:rsidRPr="006E7D9B" w:rsidRDefault="00964A23" w:rsidP="00737295">
            <w:pPr>
              <w:spacing w:before="60" w:after="60"/>
              <w:jc w:val="center"/>
              <w:rPr>
                <w:color w:val="000000"/>
              </w:rPr>
            </w:pPr>
            <w:r>
              <w:rPr>
                <w:color w:val="000000"/>
              </w:rPr>
              <w:t>Phone</w:t>
            </w:r>
          </w:p>
        </w:tc>
      </w:tr>
      <w:tr w:rsidR="00964A23" w:rsidRPr="006E7D9B" w14:paraId="7FC32F43" w14:textId="77777777" w:rsidTr="00737295">
        <w:trPr>
          <w:trHeight w:val="329"/>
        </w:trPr>
        <w:tc>
          <w:tcPr>
            <w:tcW w:w="1403" w:type="pct"/>
            <w:vAlign w:val="center"/>
          </w:tcPr>
          <w:p w14:paraId="03A3367F" w14:textId="77777777" w:rsidR="00964A23" w:rsidRPr="006E7D9B" w:rsidRDefault="00964A23" w:rsidP="00737295">
            <w:pPr>
              <w:spacing w:before="60" w:after="60"/>
              <w:rPr>
                <w:color w:val="000000"/>
              </w:rPr>
            </w:pPr>
            <w:r w:rsidRPr="006E7D9B">
              <w:rPr>
                <w:color w:val="000000"/>
              </w:rPr>
              <w:t>Jonathan Booe</w:t>
            </w:r>
          </w:p>
        </w:tc>
        <w:tc>
          <w:tcPr>
            <w:tcW w:w="2694" w:type="pct"/>
            <w:vAlign w:val="bottom"/>
          </w:tcPr>
          <w:p w14:paraId="276E509F" w14:textId="77777777" w:rsidR="00964A23" w:rsidRPr="006E7D9B" w:rsidRDefault="00964A23" w:rsidP="00737295">
            <w:pPr>
              <w:spacing w:before="60" w:after="60"/>
              <w:rPr>
                <w:color w:val="000000"/>
              </w:rPr>
            </w:pPr>
            <w:r w:rsidRPr="006E7D9B">
              <w:rPr>
                <w:color w:val="000000"/>
              </w:rPr>
              <w:t>NAESB Office</w:t>
            </w:r>
            <w:r>
              <w:rPr>
                <w:color w:val="000000"/>
              </w:rPr>
              <w:t xml:space="preserve"> </w:t>
            </w:r>
          </w:p>
        </w:tc>
        <w:tc>
          <w:tcPr>
            <w:tcW w:w="903" w:type="pct"/>
          </w:tcPr>
          <w:p w14:paraId="4E17BD3A" w14:textId="77777777" w:rsidR="00964A23" w:rsidRPr="006E7D9B" w:rsidRDefault="00964A23" w:rsidP="00737295">
            <w:pPr>
              <w:spacing w:before="60" w:after="60"/>
              <w:jc w:val="center"/>
              <w:rPr>
                <w:color w:val="000000"/>
              </w:rPr>
            </w:pPr>
            <w:r>
              <w:rPr>
                <w:color w:val="000000"/>
              </w:rPr>
              <w:t>In Person</w:t>
            </w:r>
          </w:p>
        </w:tc>
      </w:tr>
      <w:tr w:rsidR="00964A23" w:rsidRPr="006E7D9B" w14:paraId="274325EA" w14:textId="77777777" w:rsidTr="00737295">
        <w:trPr>
          <w:trHeight w:val="329"/>
        </w:trPr>
        <w:tc>
          <w:tcPr>
            <w:tcW w:w="1403" w:type="pct"/>
            <w:vAlign w:val="center"/>
          </w:tcPr>
          <w:p w14:paraId="7DF90B55" w14:textId="77777777" w:rsidR="00964A23" w:rsidRPr="006E7D9B" w:rsidRDefault="00964A23" w:rsidP="00737295">
            <w:pPr>
              <w:spacing w:before="60" w:after="60"/>
              <w:rPr>
                <w:color w:val="000000"/>
              </w:rPr>
            </w:pPr>
            <w:r w:rsidRPr="006E7D9B">
              <w:rPr>
                <w:color w:val="000000"/>
              </w:rPr>
              <w:t>Bill Boswell</w:t>
            </w:r>
          </w:p>
        </w:tc>
        <w:tc>
          <w:tcPr>
            <w:tcW w:w="2694" w:type="pct"/>
            <w:vAlign w:val="bottom"/>
          </w:tcPr>
          <w:p w14:paraId="5634AE98" w14:textId="77777777" w:rsidR="00964A23" w:rsidRPr="006E7D9B" w:rsidRDefault="00964A23" w:rsidP="00737295">
            <w:pPr>
              <w:spacing w:before="60" w:after="60"/>
              <w:rPr>
                <w:color w:val="000000"/>
              </w:rPr>
            </w:pPr>
            <w:r w:rsidRPr="006E7D9B">
              <w:rPr>
                <w:color w:val="000000"/>
              </w:rPr>
              <w:t>NAESB General Counsel</w:t>
            </w:r>
            <w:r>
              <w:rPr>
                <w:color w:val="000000"/>
              </w:rPr>
              <w:t xml:space="preserve"> </w:t>
            </w:r>
          </w:p>
        </w:tc>
        <w:tc>
          <w:tcPr>
            <w:tcW w:w="903" w:type="pct"/>
          </w:tcPr>
          <w:p w14:paraId="3E1ADAA8" w14:textId="77777777" w:rsidR="00964A23" w:rsidRPr="006E7D9B" w:rsidRDefault="00964A23" w:rsidP="00737295">
            <w:pPr>
              <w:spacing w:before="60" w:after="60"/>
              <w:jc w:val="center"/>
              <w:rPr>
                <w:color w:val="000000"/>
              </w:rPr>
            </w:pPr>
            <w:r>
              <w:rPr>
                <w:color w:val="000000"/>
              </w:rPr>
              <w:t>In Person</w:t>
            </w:r>
          </w:p>
        </w:tc>
      </w:tr>
      <w:tr w:rsidR="00964A23" w:rsidRPr="006E7D9B" w14:paraId="20829D67" w14:textId="77777777" w:rsidTr="00737295">
        <w:trPr>
          <w:trHeight w:val="329"/>
        </w:trPr>
        <w:tc>
          <w:tcPr>
            <w:tcW w:w="1403" w:type="pct"/>
            <w:vAlign w:val="center"/>
          </w:tcPr>
          <w:p w14:paraId="56125567" w14:textId="77777777" w:rsidR="00964A23" w:rsidRPr="006E7D9B" w:rsidRDefault="00964A23" w:rsidP="00737295">
            <w:pPr>
              <w:spacing w:before="60" w:after="60"/>
              <w:rPr>
                <w:color w:val="000000"/>
              </w:rPr>
            </w:pPr>
            <w:r>
              <w:rPr>
                <w:color w:val="000000"/>
              </w:rPr>
              <w:t>Leah Butler</w:t>
            </w:r>
          </w:p>
        </w:tc>
        <w:tc>
          <w:tcPr>
            <w:tcW w:w="2694" w:type="pct"/>
            <w:vAlign w:val="bottom"/>
          </w:tcPr>
          <w:p w14:paraId="186330A1" w14:textId="77777777" w:rsidR="00964A23" w:rsidRPr="006E7D9B" w:rsidRDefault="00964A23" w:rsidP="00737295">
            <w:pPr>
              <w:spacing w:before="60" w:after="60"/>
              <w:rPr>
                <w:color w:val="000000"/>
              </w:rPr>
            </w:pPr>
            <w:r>
              <w:rPr>
                <w:color w:val="000000"/>
              </w:rPr>
              <w:t xml:space="preserve">Public Service Company of New Mexico </w:t>
            </w:r>
          </w:p>
        </w:tc>
        <w:tc>
          <w:tcPr>
            <w:tcW w:w="903" w:type="pct"/>
          </w:tcPr>
          <w:p w14:paraId="304D4CA8" w14:textId="77777777" w:rsidR="00964A23" w:rsidRDefault="00964A23" w:rsidP="00737295">
            <w:pPr>
              <w:spacing w:before="60" w:after="60"/>
              <w:jc w:val="center"/>
              <w:rPr>
                <w:color w:val="000000"/>
              </w:rPr>
            </w:pPr>
            <w:r>
              <w:rPr>
                <w:color w:val="000000"/>
              </w:rPr>
              <w:t>Phone</w:t>
            </w:r>
          </w:p>
        </w:tc>
      </w:tr>
      <w:tr w:rsidR="00964A23" w:rsidRPr="006E7D9B" w14:paraId="0A0595D3" w14:textId="77777777" w:rsidTr="00737295">
        <w:trPr>
          <w:trHeight w:val="329"/>
        </w:trPr>
        <w:tc>
          <w:tcPr>
            <w:tcW w:w="1403" w:type="pct"/>
            <w:vAlign w:val="center"/>
          </w:tcPr>
          <w:p w14:paraId="4DDD4020" w14:textId="77777777" w:rsidR="00964A23" w:rsidRPr="006E7D9B" w:rsidRDefault="00964A23" w:rsidP="00737295">
            <w:pPr>
              <w:spacing w:before="60" w:after="60"/>
              <w:rPr>
                <w:color w:val="000000"/>
              </w:rPr>
            </w:pPr>
            <w:r w:rsidRPr="006E7D9B">
              <w:rPr>
                <w:color w:val="000000"/>
              </w:rPr>
              <w:t>Christopher Burden</w:t>
            </w:r>
          </w:p>
        </w:tc>
        <w:tc>
          <w:tcPr>
            <w:tcW w:w="2694" w:type="pct"/>
            <w:vAlign w:val="bottom"/>
          </w:tcPr>
          <w:p w14:paraId="3BF1DEF2" w14:textId="77777777" w:rsidR="00964A23" w:rsidRPr="006E7D9B" w:rsidRDefault="00964A23" w:rsidP="00737295">
            <w:pPr>
              <w:spacing w:before="60" w:after="60"/>
              <w:rPr>
                <w:color w:val="000000"/>
              </w:rPr>
            </w:pPr>
            <w:r w:rsidRPr="006E7D9B">
              <w:rPr>
                <w:color w:val="000000"/>
              </w:rPr>
              <w:t>Enbridge (U.S.) Inc.</w:t>
            </w:r>
          </w:p>
        </w:tc>
        <w:tc>
          <w:tcPr>
            <w:tcW w:w="903" w:type="pct"/>
          </w:tcPr>
          <w:p w14:paraId="4902C327" w14:textId="77777777" w:rsidR="00964A23" w:rsidRPr="006E7D9B" w:rsidRDefault="00964A23" w:rsidP="00737295">
            <w:pPr>
              <w:spacing w:before="60" w:after="60"/>
              <w:jc w:val="center"/>
              <w:rPr>
                <w:color w:val="000000"/>
              </w:rPr>
            </w:pPr>
            <w:r>
              <w:rPr>
                <w:color w:val="000000"/>
              </w:rPr>
              <w:t>In Person</w:t>
            </w:r>
          </w:p>
        </w:tc>
      </w:tr>
      <w:tr w:rsidR="00964A23" w:rsidRPr="006E7D9B" w14:paraId="47A8D36E" w14:textId="77777777" w:rsidTr="00737295">
        <w:trPr>
          <w:trHeight w:val="329"/>
        </w:trPr>
        <w:tc>
          <w:tcPr>
            <w:tcW w:w="1403" w:type="pct"/>
            <w:vAlign w:val="bottom"/>
          </w:tcPr>
          <w:p w14:paraId="13516D49" w14:textId="77777777" w:rsidR="00964A23" w:rsidRPr="006E7D9B" w:rsidRDefault="00964A23" w:rsidP="00737295">
            <w:pPr>
              <w:spacing w:before="60" w:after="60"/>
              <w:rPr>
                <w:color w:val="000000"/>
              </w:rPr>
            </w:pPr>
            <w:r>
              <w:rPr>
                <w:color w:val="000000"/>
              </w:rPr>
              <w:t xml:space="preserve">Pete Connor </w:t>
            </w:r>
          </w:p>
        </w:tc>
        <w:tc>
          <w:tcPr>
            <w:tcW w:w="2694" w:type="pct"/>
            <w:vAlign w:val="bottom"/>
          </w:tcPr>
          <w:p w14:paraId="35DA54C0" w14:textId="77777777" w:rsidR="00964A23" w:rsidRPr="006E7D9B" w:rsidRDefault="00964A23" w:rsidP="00737295">
            <w:pPr>
              <w:spacing w:before="60" w:after="60"/>
              <w:rPr>
                <w:color w:val="000000"/>
              </w:rPr>
            </w:pPr>
            <w:r>
              <w:rPr>
                <w:color w:val="000000"/>
              </w:rPr>
              <w:t>American Gas Association</w:t>
            </w:r>
          </w:p>
        </w:tc>
        <w:tc>
          <w:tcPr>
            <w:tcW w:w="903" w:type="pct"/>
          </w:tcPr>
          <w:p w14:paraId="13F20B51" w14:textId="77777777" w:rsidR="00964A23" w:rsidRDefault="00964A23" w:rsidP="00737295">
            <w:pPr>
              <w:spacing w:before="60" w:after="60"/>
              <w:jc w:val="center"/>
              <w:rPr>
                <w:color w:val="000000"/>
              </w:rPr>
            </w:pPr>
            <w:r>
              <w:rPr>
                <w:color w:val="000000"/>
              </w:rPr>
              <w:t>Phone</w:t>
            </w:r>
          </w:p>
        </w:tc>
      </w:tr>
      <w:tr w:rsidR="00964A23" w:rsidRPr="006E7D9B" w14:paraId="0CDF1E1D" w14:textId="77777777" w:rsidTr="00737295">
        <w:trPr>
          <w:trHeight w:val="329"/>
        </w:trPr>
        <w:tc>
          <w:tcPr>
            <w:tcW w:w="1403" w:type="pct"/>
            <w:vAlign w:val="bottom"/>
          </w:tcPr>
          <w:p w14:paraId="32C3F4DC" w14:textId="77777777" w:rsidR="00964A23" w:rsidRPr="006E7D9B" w:rsidRDefault="00964A23" w:rsidP="00737295">
            <w:pPr>
              <w:spacing w:before="60" w:after="60"/>
              <w:rPr>
                <w:color w:val="000000"/>
              </w:rPr>
            </w:pPr>
            <w:r w:rsidRPr="006E7D9B">
              <w:rPr>
                <w:color w:val="000000"/>
              </w:rPr>
              <w:t>Chuck Cook</w:t>
            </w:r>
          </w:p>
        </w:tc>
        <w:tc>
          <w:tcPr>
            <w:tcW w:w="2694" w:type="pct"/>
            <w:vAlign w:val="bottom"/>
          </w:tcPr>
          <w:p w14:paraId="229563DB" w14:textId="77777777" w:rsidR="00964A23" w:rsidRPr="006E7D9B" w:rsidRDefault="00964A23" w:rsidP="00737295">
            <w:pPr>
              <w:spacing w:before="60" w:after="60"/>
              <w:rPr>
                <w:color w:val="000000"/>
              </w:rPr>
            </w:pPr>
            <w:r w:rsidRPr="006E7D9B">
              <w:rPr>
                <w:color w:val="000000"/>
              </w:rPr>
              <w:t>Chevron</w:t>
            </w:r>
          </w:p>
        </w:tc>
        <w:tc>
          <w:tcPr>
            <w:tcW w:w="903" w:type="pct"/>
          </w:tcPr>
          <w:p w14:paraId="58248A6B" w14:textId="77777777" w:rsidR="00964A23" w:rsidRPr="006E7D9B" w:rsidRDefault="00964A23" w:rsidP="00737295">
            <w:pPr>
              <w:spacing w:before="60" w:after="60"/>
              <w:jc w:val="center"/>
              <w:rPr>
                <w:color w:val="000000"/>
              </w:rPr>
            </w:pPr>
            <w:r>
              <w:rPr>
                <w:color w:val="000000"/>
              </w:rPr>
              <w:t>Phone</w:t>
            </w:r>
          </w:p>
        </w:tc>
      </w:tr>
      <w:tr w:rsidR="00964A23" w:rsidRPr="006E7D9B" w14:paraId="26099360" w14:textId="77777777" w:rsidTr="00737295">
        <w:trPr>
          <w:trHeight w:val="329"/>
        </w:trPr>
        <w:tc>
          <w:tcPr>
            <w:tcW w:w="1403" w:type="pct"/>
            <w:vAlign w:val="center"/>
          </w:tcPr>
          <w:p w14:paraId="6692FFF2" w14:textId="77777777" w:rsidR="00964A23" w:rsidRPr="006E7D9B" w:rsidRDefault="00964A23" w:rsidP="00737295">
            <w:pPr>
              <w:spacing w:before="60" w:after="60"/>
              <w:rPr>
                <w:color w:val="000000"/>
              </w:rPr>
            </w:pPr>
            <w:r w:rsidRPr="006E7D9B">
              <w:rPr>
                <w:color w:val="000000"/>
              </w:rPr>
              <w:t>Debbie Currie</w:t>
            </w:r>
          </w:p>
        </w:tc>
        <w:tc>
          <w:tcPr>
            <w:tcW w:w="2694" w:type="pct"/>
            <w:vAlign w:val="bottom"/>
          </w:tcPr>
          <w:p w14:paraId="3071D6B5" w14:textId="77777777" w:rsidR="00964A23" w:rsidRPr="006E7D9B" w:rsidRDefault="00964A23" w:rsidP="00737295">
            <w:pPr>
              <w:spacing w:before="60" w:after="60"/>
              <w:rPr>
                <w:color w:val="000000"/>
              </w:rPr>
            </w:pPr>
            <w:r w:rsidRPr="006E7D9B">
              <w:rPr>
                <w:color w:val="000000"/>
              </w:rPr>
              <w:t>S</w:t>
            </w:r>
            <w:r>
              <w:rPr>
                <w:color w:val="000000"/>
              </w:rPr>
              <w:t>PP</w:t>
            </w:r>
          </w:p>
        </w:tc>
        <w:tc>
          <w:tcPr>
            <w:tcW w:w="903" w:type="pct"/>
          </w:tcPr>
          <w:p w14:paraId="1A46B7E5" w14:textId="77777777" w:rsidR="00964A23" w:rsidRPr="006E7D9B" w:rsidRDefault="00964A23" w:rsidP="00737295">
            <w:pPr>
              <w:spacing w:before="60" w:after="60"/>
              <w:jc w:val="center"/>
              <w:rPr>
                <w:color w:val="000000"/>
              </w:rPr>
            </w:pPr>
            <w:r>
              <w:rPr>
                <w:color w:val="000000"/>
              </w:rPr>
              <w:t>In Person</w:t>
            </w:r>
          </w:p>
        </w:tc>
      </w:tr>
      <w:tr w:rsidR="00964A23" w:rsidRPr="006E7D9B" w14:paraId="2290985A" w14:textId="77777777" w:rsidTr="00737295">
        <w:trPr>
          <w:trHeight w:val="329"/>
        </w:trPr>
        <w:tc>
          <w:tcPr>
            <w:tcW w:w="1403" w:type="pct"/>
            <w:vAlign w:val="bottom"/>
          </w:tcPr>
          <w:p w14:paraId="586792C7" w14:textId="77777777" w:rsidR="00964A23" w:rsidRPr="006E7D9B" w:rsidRDefault="00964A23" w:rsidP="00737295">
            <w:pPr>
              <w:spacing w:before="60" w:after="60"/>
              <w:rPr>
                <w:color w:val="000000"/>
              </w:rPr>
            </w:pPr>
            <w:r>
              <w:rPr>
                <w:color w:val="000000"/>
              </w:rPr>
              <w:t>Dustin DeGroff</w:t>
            </w:r>
          </w:p>
        </w:tc>
        <w:tc>
          <w:tcPr>
            <w:tcW w:w="2694" w:type="pct"/>
            <w:vAlign w:val="bottom"/>
          </w:tcPr>
          <w:p w14:paraId="1876D262" w14:textId="77777777" w:rsidR="00964A23" w:rsidRPr="006E7D9B" w:rsidRDefault="00964A23" w:rsidP="00737295">
            <w:pPr>
              <w:spacing w:before="60" w:after="60"/>
              <w:rPr>
                <w:color w:val="000000"/>
              </w:rPr>
            </w:pPr>
            <w:r>
              <w:rPr>
                <w:color w:val="000000"/>
              </w:rPr>
              <w:t>Tenaska</w:t>
            </w:r>
          </w:p>
        </w:tc>
        <w:tc>
          <w:tcPr>
            <w:tcW w:w="903" w:type="pct"/>
          </w:tcPr>
          <w:p w14:paraId="2171B745" w14:textId="77777777" w:rsidR="00964A23" w:rsidRDefault="00964A23" w:rsidP="00737295">
            <w:pPr>
              <w:spacing w:before="60" w:after="60"/>
              <w:jc w:val="center"/>
              <w:rPr>
                <w:color w:val="000000"/>
              </w:rPr>
            </w:pPr>
            <w:r>
              <w:rPr>
                <w:color w:val="000000"/>
              </w:rPr>
              <w:t>Phone</w:t>
            </w:r>
          </w:p>
        </w:tc>
      </w:tr>
      <w:tr w:rsidR="00964A23" w:rsidRPr="006E7D9B" w14:paraId="7C9F6BCB" w14:textId="77777777" w:rsidTr="00737295">
        <w:trPr>
          <w:trHeight w:val="329"/>
        </w:trPr>
        <w:tc>
          <w:tcPr>
            <w:tcW w:w="1403" w:type="pct"/>
            <w:vAlign w:val="bottom"/>
          </w:tcPr>
          <w:p w14:paraId="203176B6" w14:textId="77777777" w:rsidR="00964A23" w:rsidRPr="006E7D9B" w:rsidRDefault="00964A23" w:rsidP="00737295">
            <w:pPr>
              <w:spacing w:before="60" w:after="60"/>
              <w:rPr>
                <w:color w:val="000000"/>
              </w:rPr>
            </w:pPr>
            <w:r>
              <w:rPr>
                <w:color w:val="000000"/>
              </w:rPr>
              <w:t>Dr. Michelle Foss</w:t>
            </w:r>
          </w:p>
        </w:tc>
        <w:tc>
          <w:tcPr>
            <w:tcW w:w="2694" w:type="pct"/>
            <w:vAlign w:val="bottom"/>
          </w:tcPr>
          <w:p w14:paraId="24A3D892" w14:textId="77777777" w:rsidR="00964A23" w:rsidRPr="006E7D9B" w:rsidRDefault="00964A23" w:rsidP="00737295">
            <w:pPr>
              <w:spacing w:before="60" w:after="60"/>
              <w:rPr>
                <w:color w:val="000000"/>
              </w:rPr>
            </w:pPr>
            <w:r>
              <w:rPr>
                <w:color w:val="000000"/>
              </w:rPr>
              <w:t>Rice University</w:t>
            </w:r>
          </w:p>
        </w:tc>
        <w:tc>
          <w:tcPr>
            <w:tcW w:w="903" w:type="pct"/>
          </w:tcPr>
          <w:p w14:paraId="3CB81236" w14:textId="77777777" w:rsidR="00964A23" w:rsidRDefault="00964A23" w:rsidP="00737295">
            <w:pPr>
              <w:spacing w:before="60" w:after="60"/>
              <w:jc w:val="center"/>
              <w:rPr>
                <w:color w:val="000000"/>
              </w:rPr>
            </w:pPr>
            <w:r>
              <w:rPr>
                <w:color w:val="000000"/>
              </w:rPr>
              <w:t>In Person</w:t>
            </w:r>
          </w:p>
        </w:tc>
      </w:tr>
      <w:tr w:rsidR="00964A23" w:rsidRPr="006E7D9B" w14:paraId="2F4AC1FD" w14:textId="77777777" w:rsidTr="00737295">
        <w:trPr>
          <w:trHeight w:val="329"/>
        </w:trPr>
        <w:tc>
          <w:tcPr>
            <w:tcW w:w="1403" w:type="pct"/>
            <w:vAlign w:val="bottom"/>
          </w:tcPr>
          <w:p w14:paraId="0AF74435" w14:textId="77777777" w:rsidR="00964A23" w:rsidRPr="006E7D9B" w:rsidRDefault="00964A23" w:rsidP="00737295">
            <w:pPr>
              <w:spacing w:before="60" w:after="60"/>
              <w:rPr>
                <w:color w:val="000000"/>
              </w:rPr>
            </w:pPr>
            <w:r>
              <w:rPr>
                <w:color w:val="000000"/>
              </w:rPr>
              <w:t xml:space="preserve">Kathryn Ferreira </w:t>
            </w:r>
          </w:p>
        </w:tc>
        <w:tc>
          <w:tcPr>
            <w:tcW w:w="2694" w:type="pct"/>
            <w:vAlign w:val="bottom"/>
          </w:tcPr>
          <w:p w14:paraId="4B0069AA" w14:textId="77777777" w:rsidR="00964A23" w:rsidRPr="006E7D9B" w:rsidRDefault="00964A23" w:rsidP="00737295">
            <w:pPr>
              <w:spacing w:before="60" w:after="60"/>
              <w:rPr>
                <w:color w:val="000000"/>
              </w:rPr>
            </w:pPr>
            <w:r>
              <w:rPr>
                <w:color w:val="000000"/>
              </w:rPr>
              <w:t>New Jersey Natural Gas</w:t>
            </w:r>
          </w:p>
        </w:tc>
        <w:tc>
          <w:tcPr>
            <w:tcW w:w="903" w:type="pct"/>
          </w:tcPr>
          <w:p w14:paraId="69E27260" w14:textId="77777777" w:rsidR="00964A23" w:rsidRDefault="00964A23" w:rsidP="00737295">
            <w:pPr>
              <w:spacing w:before="60" w:after="60"/>
              <w:jc w:val="center"/>
              <w:rPr>
                <w:color w:val="000000"/>
              </w:rPr>
            </w:pPr>
            <w:r>
              <w:rPr>
                <w:color w:val="000000"/>
              </w:rPr>
              <w:t>Phone</w:t>
            </w:r>
          </w:p>
        </w:tc>
      </w:tr>
      <w:tr w:rsidR="00964A23" w:rsidRPr="006E7D9B" w14:paraId="0C6C456B" w14:textId="77777777" w:rsidTr="00737295">
        <w:trPr>
          <w:trHeight w:val="329"/>
        </w:trPr>
        <w:tc>
          <w:tcPr>
            <w:tcW w:w="1403" w:type="pct"/>
            <w:vAlign w:val="center"/>
          </w:tcPr>
          <w:p w14:paraId="6200DD13" w14:textId="77777777" w:rsidR="00964A23" w:rsidRPr="006E7D9B" w:rsidRDefault="00964A23" w:rsidP="00737295">
            <w:pPr>
              <w:spacing w:before="60" w:after="60"/>
              <w:rPr>
                <w:color w:val="000000"/>
              </w:rPr>
            </w:pPr>
            <w:r>
              <w:rPr>
                <w:color w:val="000000"/>
              </w:rPr>
              <w:t xml:space="preserve">Karen Frank </w:t>
            </w:r>
          </w:p>
        </w:tc>
        <w:tc>
          <w:tcPr>
            <w:tcW w:w="2694" w:type="pct"/>
            <w:vAlign w:val="bottom"/>
          </w:tcPr>
          <w:p w14:paraId="562E1DC2" w14:textId="77777777" w:rsidR="00964A23" w:rsidRPr="006E7D9B" w:rsidRDefault="00964A23" w:rsidP="00737295">
            <w:pPr>
              <w:spacing w:before="60" w:after="60"/>
              <w:rPr>
                <w:color w:val="000000"/>
              </w:rPr>
            </w:pPr>
            <w:r>
              <w:rPr>
                <w:color w:val="000000"/>
              </w:rPr>
              <w:t>MISO</w:t>
            </w:r>
          </w:p>
        </w:tc>
        <w:tc>
          <w:tcPr>
            <w:tcW w:w="903" w:type="pct"/>
          </w:tcPr>
          <w:p w14:paraId="42387EFB" w14:textId="77777777" w:rsidR="00964A23" w:rsidRDefault="00964A23" w:rsidP="00737295">
            <w:pPr>
              <w:spacing w:before="60" w:after="60"/>
              <w:jc w:val="center"/>
              <w:rPr>
                <w:color w:val="000000"/>
              </w:rPr>
            </w:pPr>
            <w:r>
              <w:rPr>
                <w:color w:val="000000"/>
              </w:rPr>
              <w:t>Phone</w:t>
            </w:r>
          </w:p>
        </w:tc>
      </w:tr>
      <w:tr w:rsidR="00964A23" w:rsidRPr="006E7D9B" w14:paraId="6B5DC3EC" w14:textId="77777777" w:rsidTr="00737295">
        <w:trPr>
          <w:trHeight w:val="329"/>
        </w:trPr>
        <w:tc>
          <w:tcPr>
            <w:tcW w:w="1403" w:type="pct"/>
            <w:vAlign w:val="center"/>
          </w:tcPr>
          <w:p w14:paraId="30AFD25E" w14:textId="77777777" w:rsidR="00964A23" w:rsidRPr="006E7D9B" w:rsidRDefault="00964A23" w:rsidP="00737295">
            <w:pPr>
              <w:spacing w:before="60" w:after="60"/>
              <w:rPr>
                <w:color w:val="000000"/>
              </w:rPr>
            </w:pPr>
            <w:r w:rsidRPr="006E7D9B">
              <w:rPr>
                <w:color w:val="000000"/>
              </w:rPr>
              <w:t>Bob Gee</w:t>
            </w:r>
          </w:p>
        </w:tc>
        <w:tc>
          <w:tcPr>
            <w:tcW w:w="2694" w:type="pct"/>
            <w:vAlign w:val="bottom"/>
          </w:tcPr>
          <w:p w14:paraId="64263856" w14:textId="77777777" w:rsidR="00964A23" w:rsidRPr="006E7D9B" w:rsidRDefault="00964A23" w:rsidP="00737295">
            <w:pPr>
              <w:spacing w:before="60" w:after="60"/>
              <w:rPr>
                <w:color w:val="000000"/>
              </w:rPr>
            </w:pPr>
            <w:r w:rsidRPr="006E7D9B">
              <w:rPr>
                <w:color w:val="000000"/>
              </w:rPr>
              <w:t>Gee Strategies Group, LLC</w:t>
            </w:r>
          </w:p>
        </w:tc>
        <w:tc>
          <w:tcPr>
            <w:tcW w:w="903" w:type="pct"/>
          </w:tcPr>
          <w:p w14:paraId="294C336E" w14:textId="77777777" w:rsidR="00964A23" w:rsidRPr="006E7D9B" w:rsidRDefault="00964A23" w:rsidP="00737295">
            <w:pPr>
              <w:spacing w:before="60" w:after="60"/>
              <w:jc w:val="center"/>
              <w:rPr>
                <w:color w:val="000000"/>
              </w:rPr>
            </w:pPr>
            <w:r>
              <w:rPr>
                <w:color w:val="000000"/>
              </w:rPr>
              <w:t>In Person</w:t>
            </w:r>
          </w:p>
        </w:tc>
      </w:tr>
      <w:tr w:rsidR="00964A23" w:rsidRPr="006E7D9B" w14:paraId="07E19257" w14:textId="77777777" w:rsidTr="00737295">
        <w:trPr>
          <w:trHeight w:val="329"/>
        </w:trPr>
        <w:tc>
          <w:tcPr>
            <w:tcW w:w="1403" w:type="pct"/>
            <w:vAlign w:val="center"/>
          </w:tcPr>
          <w:p w14:paraId="07322116" w14:textId="77777777" w:rsidR="00964A23" w:rsidRPr="006E7D9B" w:rsidRDefault="00964A23" w:rsidP="00737295">
            <w:pPr>
              <w:spacing w:before="60" w:after="60"/>
              <w:rPr>
                <w:color w:val="000000"/>
              </w:rPr>
            </w:pPr>
            <w:r>
              <w:rPr>
                <w:color w:val="000000"/>
              </w:rPr>
              <w:t>Bobby Goel</w:t>
            </w:r>
          </w:p>
        </w:tc>
        <w:tc>
          <w:tcPr>
            <w:tcW w:w="2694" w:type="pct"/>
            <w:vAlign w:val="bottom"/>
          </w:tcPr>
          <w:p w14:paraId="292BEF48" w14:textId="77777777" w:rsidR="00964A23" w:rsidRPr="006E7D9B" w:rsidRDefault="00964A23" w:rsidP="00737295">
            <w:pPr>
              <w:spacing w:before="60" w:after="60"/>
              <w:rPr>
                <w:color w:val="000000"/>
              </w:rPr>
            </w:pPr>
            <w:r>
              <w:rPr>
                <w:color w:val="000000"/>
              </w:rPr>
              <w:t>TVA</w:t>
            </w:r>
          </w:p>
        </w:tc>
        <w:tc>
          <w:tcPr>
            <w:tcW w:w="903" w:type="pct"/>
          </w:tcPr>
          <w:p w14:paraId="15877008" w14:textId="77777777" w:rsidR="00964A23" w:rsidRDefault="00964A23" w:rsidP="00737295">
            <w:pPr>
              <w:spacing w:before="60" w:after="60"/>
              <w:jc w:val="center"/>
              <w:rPr>
                <w:color w:val="000000"/>
              </w:rPr>
            </w:pPr>
            <w:r>
              <w:rPr>
                <w:color w:val="000000"/>
              </w:rPr>
              <w:t>Phone</w:t>
            </w:r>
          </w:p>
        </w:tc>
      </w:tr>
      <w:tr w:rsidR="00964A23" w:rsidRPr="006E7D9B" w14:paraId="1A56F4BA" w14:textId="77777777" w:rsidTr="00737295">
        <w:trPr>
          <w:trHeight w:val="329"/>
        </w:trPr>
        <w:tc>
          <w:tcPr>
            <w:tcW w:w="1403" w:type="pct"/>
            <w:vAlign w:val="center"/>
          </w:tcPr>
          <w:p w14:paraId="73B7C641" w14:textId="77777777" w:rsidR="00964A23" w:rsidRPr="006E7D9B" w:rsidRDefault="00964A23" w:rsidP="00737295">
            <w:pPr>
              <w:spacing w:before="60" w:after="60"/>
              <w:rPr>
                <w:color w:val="000000"/>
              </w:rPr>
            </w:pPr>
            <w:r w:rsidRPr="006E7D9B">
              <w:rPr>
                <w:color w:val="000000"/>
              </w:rPr>
              <w:t>Mark Gracey</w:t>
            </w:r>
          </w:p>
        </w:tc>
        <w:tc>
          <w:tcPr>
            <w:tcW w:w="2694" w:type="pct"/>
            <w:vAlign w:val="bottom"/>
          </w:tcPr>
          <w:p w14:paraId="6C3DA3B9" w14:textId="77777777" w:rsidR="00964A23" w:rsidRPr="006E7D9B" w:rsidRDefault="00964A23" w:rsidP="00737295">
            <w:pPr>
              <w:spacing w:before="60" w:after="60"/>
              <w:rPr>
                <w:color w:val="000000"/>
              </w:rPr>
            </w:pPr>
            <w:r w:rsidRPr="006E7D9B">
              <w:rPr>
                <w:color w:val="000000"/>
              </w:rPr>
              <w:t>Kinder Morgan</w:t>
            </w:r>
          </w:p>
        </w:tc>
        <w:tc>
          <w:tcPr>
            <w:tcW w:w="903" w:type="pct"/>
          </w:tcPr>
          <w:p w14:paraId="13BED0A5" w14:textId="77777777" w:rsidR="00964A23" w:rsidRPr="006E7D9B" w:rsidRDefault="00964A23" w:rsidP="00737295">
            <w:pPr>
              <w:spacing w:before="60" w:after="60"/>
              <w:jc w:val="center"/>
              <w:rPr>
                <w:color w:val="000000"/>
              </w:rPr>
            </w:pPr>
            <w:r>
              <w:rPr>
                <w:color w:val="000000"/>
              </w:rPr>
              <w:t>In Person</w:t>
            </w:r>
          </w:p>
        </w:tc>
      </w:tr>
      <w:tr w:rsidR="00964A23" w:rsidRPr="006E7D9B" w14:paraId="0B4DA941" w14:textId="77777777" w:rsidTr="00737295">
        <w:trPr>
          <w:trHeight w:val="329"/>
        </w:trPr>
        <w:tc>
          <w:tcPr>
            <w:tcW w:w="1403" w:type="pct"/>
            <w:vAlign w:val="center"/>
          </w:tcPr>
          <w:p w14:paraId="14F7528C" w14:textId="77777777" w:rsidR="00964A23" w:rsidRPr="006E7D9B" w:rsidRDefault="00964A23" w:rsidP="00737295">
            <w:pPr>
              <w:spacing w:before="60" w:after="60"/>
              <w:rPr>
                <w:color w:val="000000"/>
              </w:rPr>
            </w:pPr>
            <w:r w:rsidRPr="006E7D9B">
              <w:rPr>
                <w:color w:val="000000"/>
              </w:rPr>
              <w:t>Rachel Hogge</w:t>
            </w:r>
          </w:p>
        </w:tc>
        <w:tc>
          <w:tcPr>
            <w:tcW w:w="2694" w:type="pct"/>
            <w:vAlign w:val="bottom"/>
          </w:tcPr>
          <w:p w14:paraId="6F268991" w14:textId="77777777" w:rsidR="00964A23" w:rsidRPr="006E7D9B" w:rsidRDefault="00964A23" w:rsidP="00737295">
            <w:pPr>
              <w:spacing w:after="60"/>
              <w:rPr>
                <w:color w:val="000000"/>
              </w:rPr>
            </w:pPr>
            <w:r>
              <w:rPr>
                <w:color w:val="000000"/>
              </w:rPr>
              <w:t xml:space="preserve">Eastern Gas Transmission &amp; Storage </w:t>
            </w:r>
          </w:p>
        </w:tc>
        <w:tc>
          <w:tcPr>
            <w:tcW w:w="903" w:type="pct"/>
          </w:tcPr>
          <w:p w14:paraId="34786F2C" w14:textId="77777777" w:rsidR="00964A23" w:rsidRDefault="00964A23" w:rsidP="00737295">
            <w:pPr>
              <w:spacing w:after="60"/>
              <w:jc w:val="center"/>
              <w:rPr>
                <w:color w:val="000000"/>
              </w:rPr>
            </w:pPr>
            <w:r>
              <w:rPr>
                <w:color w:val="000000"/>
              </w:rPr>
              <w:t>Phone</w:t>
            </w:r>
          </w:p>
        </w:tc>
      </w:tr>
      <w:tr w:rsidR="00964A23" w:rsidRPr="006E7D9B" w14:paraId="69AD4C2B" w14:textId="77777777" w:rsidTr="00737295">
        <w:trPr>
          <w:trHeight w:val="329"/>
        </w:trPr>
        <w:tc>
          <w:tcPr>
            <w:tcW w:w="1403" w:type="pct"/>
            <w:vAlign w:val="bottom"/>
          </w:tcPr>
          <w:p w14:paraId="3D62D3EB" w14:textId="77777777" w:rsidR="00964A23" w:rsidRPr="006E7D9B" w:rsidRDefault="00964A23" w:rsidP="00737295">
            <w:pPr>
              <w:spacing w:before="60" w:after="60"/>
              <w:rPr>
                <w:color w:val="000000"/>
              </w:rPr>
            </w:pPr>
            <w:r>
              <w:rPr>
                <w:color w:val="000000"/>
              </w:rPr>
              <w:t>Alan Johnson</w:t>
            </w:r>
          </w:p>
        </w:tc>
        <w:tc>
          <w:tcPr>
            <w:tcW w:w="2694" w:type="pct"/>
            <w:vAlign w:val="bottom"/>
          </w:tcPr>
          <w:p w14:paraId="1368A5C8" w14:textId="77777777" w:rsidR="00964A23" w:rsidRPr="006E7D9B" w:rsidRDefault="00964A23" w:rsidP="00737295">
            <w:pPr>
              <w:spacing w:before="60" w:after="60"/>
              <w:rPr>
                <w:color w:val="000000"/>
              </w:rPr>
            </w:pPr>
            <w:r>
              <w:rPr>
                <w:color w:val="000000"/>
              </w:rPr>
              <w:t xml:space="preserve">NRG Energy </w:t>
            </w:r>
          </w:p>
        </w:tc>
        <w:tc>
          <w:tcPr>
            <w:tcW w:w="903" w:type="pct"/>
          </w:tcPr>
          <w:p w14:paraId="30ACA11B" w14:textId="77777777" w:rsidR="00964A23" w:rsidRDefault="00964A23" w:rsidP="00737295">
            <w:pPr>
              <w:spacing w:before="60" w:after="60"/>
              <w:jc w:val="center"/>
              <w:rPr>
                <w:color w:val="000000"/>
              </w:rPr>
            </w:pPr>
            <w:r>
              <w:rPr>
                <w:color w:val="000000"/>
              </w:rPr>
              <w:t>Phone</w:t>
            </w:r>
          </w:p>
        </w:tc>
      </w:tr>
      <w:tr w:rsidR="00964A23" w:rsidRPr="006E7D9B" w14:paraId="1CD63F86" w14:textId="77777777" w:rsidTr="00737295">
        <w:trPr>
          <w:trHeight w:val="329"/>
        </w:trPr>
        <w:tc>
          <w:tcPr>
            <w:tcW w:w="1403" w:type="pct"/>
            <w:vAlign w:val="bottom"/>
          </w:tcPr>
          <w:p w14:paraId="384FF2C6" w14:textId="77777777" w:rsidR="00964A23" w:rsidRPr="006E7D9B" w:rsidRDefault="00964A23" w:rsidP="00737295">
            <w:pPr>
              <w:spacing w:before="60" w:after="60"/>
              <w:rPr>
                <w:color w:val="000000"/>
              </w:rPr>
            </w:pPr>
            <w:r>
              <w:rPr>
                <w:color w:val="000000"/>
              </w:rPr>
              <w:t>Darryl Kilpatrick</w:t>
            </w:r>
          </w:p>
        </w:tc>
        <w:tc>
          <w:tcPr>
            <w:tcW w:w="2694" w:type="pct"/>
            <w:vAlign w:val="bottom"/>
          </w:tcPr>
          <w:p w14:paraId="6E217802" w14:textId="77777777" w:rsidR="00964A23" w:rsidRPr="006E7D9B" w:rsidRDefault="00964A23" w:rsidP="00737295">
            <w:pPr>
              <w:spacing w:before="60" w:after="60"/>
              <w:rPr>
                <w:color w:val="000000"/>
              </w:rPr>
            </w:pPr>
            <w:r>
              <w:rPr>
                <w:color w:val="000000"/>
              </w:rPr>
              <w:t xml:space="preserve">Golden Triangle Storage </w:t>
            </w:r>
          </w:p>
        </w:tc>
        <w:tc>
          <w:tcPr>
            <w:tcW w:w="903" w:type="pct"/>
          </w:tcPr>
          <w:p w14:paraId="1505DC04" w14:textId="77777777" w:rsidR="00964A23" w:rsidRDefault="00964A23" w:rsidP="00737295">
            <w:pPr>
              <w:spacing w:before="60" w:after="60"/>
              <w:jc w:val="center"/>
              <w:rPr>
                <w:color w:val="000000"/>
              </w:rPr>
            </w:pPr>
            <w:r>
              <w:rPr>
                <w:color w:val="000000"/>
              </w:rPr>
              <w:t>Phone</w:t>
            </w:r>
          </w:p>
        </w:tc>
      </w:tr>
      <w:tr w:rsidR="00964A23" w:rsidRPr="006E7D9B" w14:paraId="082A937A" w14:textId="77777777" w:rsidTr="00737295">
        <w:trPr>
          <w:trHeight w:val="329"/>
        </w:trPr>
        <w:tc>
          <w:tcPr>
            <w:tcW w:w="1403" w:type="pct"/>
            <w:vAlign w:val="center"/>
          </w:tcPr>
          <w:p w14:paraId="624FC8C0" w14:textId="77777777" w:rsidR="00964A23" w:rsidRPr="006E7D9B" w:rsidRDefault="00964A23" w:rsidP="00737295">
            <w:pPr>
              <w:spacing w:before="60" w:after="60"/>
              <w:rPr>
                <w:color w:val="000000"/>
              </w:rPr>
            </w:pPr>
            <w:r>
              <w:rPr>
                <w:color w:val="000000"/>
              </w:rPr>
              <w:t xml:space="preserve">Matt Kura </w:t>
            </w:r>
          </w:p>
        </w:tc>
        <w:tc>
          <w:tcPr>
            <w:tcW w:w="2694" w:type="pct"/>
            <w:vAlign w:val="bottom"/>
          </w:tcPr>
          <w:p w14:paraId="29D55C1F" w14:textId="77777777" w:rsidR="00964A23" w:rsidRPr="006E7D9B" w:rsidRDefault="00964A23" w:rsidP="00737295">
            <w:pPr>
              <w:spacing w:before="60" w:after="60"/>
              <w:rPr>
                <w:color w:val="000000"/>
              </w:rPr>
            </w:pPr>
            <w:r>
              <w:rPr>
                <w:color w:val="000000"/>
              </w:rPr>
              <w:t xml:space="preserve">Arizona Public Service Company </w:t>
            </w:r>
          </w:p>
        </w:tc>
        <w:tc>
          <w:tcPr>
            <w:tcW w:w="903" w:type="pct"/>
          </w:tcPr>
          <w:p w14:paraId="793BDA17" w14:textId="77777777" w:rsidR="00964A23" w:rsidRDefault="00964A23" w:rsidP="00737295">
            <w:pPr>
              <w:spacing w:before="60" w:after="60"/>
              <w:jc w:val="center"/>
              <w:rPr>
                <w:color w:val="000000"/>
              </w:rPr>
            </w:pPr>
            <w:r>
              <w:rPr>
                <w:color w:val="000000"/>
              </w:rPr>
              <w:t>Phone</w:t>
            </w:r>
          </w:p>
        </w:tc>
      </w:tr>
      <w:tr w:rsidR="00964A23" w:rsidRPr="006E7D9B" w14:paraId="50C6B084" w14:textId="77777777" w:rsidTr="00737295">
        <w:trPr>
          <w:trHeight w:val="329"/>
        </w:trPr>
        <w:tc>
          <w:tcPr>
            <w:tcW w:w="1403" w:type="pct"/>
            <w:vAlign w:val="center"/>
          </w:tcPr>
          <w:p w14:paraId="6468712E" w14:textId="77777777" w:rsidR="00964A23" w:rsidRPr="006E7D9B" w:rsidRDefault="00964A23" w:rsidP="00737295">
            <w:pPr>
              <w:spacing w:before="60" w:after="60"/>
              <w:rPr>
                <w:color w:val="000000"/>
              </w:rPr>
            </w:pPr>
            <w:r>
              <w:rPr>
                <w:color w:val="000000"/>
              </w:rPr>
              <w:t xml:space="preserve">Renee Lani </w:t>
            </w:r>
          </w:p>
        </w:tc>
        <w:tc>
          <w:tcPr>
            <w:tcW w:w="2694" w:type="pct"/>
            <w:vAlign w:val="bottom"/>
          </w:tcPr>
          <w:p w14:paraId="15CAE4F4" w14:textId="77777777" w:rsidR="00964A23" w:rsidRPr="006E7D9B" w:rsidRDefault="00964A23" w:rsidP="00737295">
            <w:pPr>
              <w:spacing w:before="60" w:after="60"/>
              <w:rPr>
                <w:color w:val="000000"/>
              </w:rPr>
            </w:pPr>
            <w:r>
              <w:rPr>
                <w:color w:val="000000"/>
              </w:rPr>
              <w:t>APGA</w:t>
            </w:r>
          </w:p>
        </w:tc>
        <w:tc>
          <w:tcPr>
            <w:tcW w:w="903" w:type="pct"/>
          </w:tcPr>
          <w:p w14:paraId="23BE260E" w14:textId="77777777" w:rsidR="00964A23" w:rsidRDefault="00964A23" w:rsidP="00737295">
            <w:pPr>
              <w:spacing w:before="60" w:after="60"/>
              <w:jc w:val="center"/>
              <w:rPr>
                <w:color w:val="000000"/>
              </w:rPr>
            </w:pPr>
            <w:r>
              <w:rPr>
                <w:color w:val="000000"/>
              </w:rPr>
              <w:t>Phone</w:t>
            </w:r>
          </w:p>
        </w:tc>
      </w:tr>
      <w:tr w:rsidR="00964A23" w:rsidRPr="006E7D9B" w14:paraId="2AC4AD1E" w14:textId="77777777" w:rsidTr="00737295">
        <w:trPr>
          <w:trHeight w:val="329"/>
        </w:trPr>
        <w:tc>
          <w:tcPr>
            <w:tcW w:w="1403" w:type="pct"/>
            <w:vAlign w:val="center"/>
          </w:tcPr>
          <w:p w14:paraId="716E9217" w14:textId="77777777" w:rsidR="00964A23" w:rsidRPr="006E7D9B" w:rsidRDefault="00964A23" w:rsidP="00737295">
            <w:pPr>
              <w:spacing w:before="60" w:after="60"/>
              <w:rPr>
                <w:color w:val="000000"/>
              </w:rPr>
            </w:pPr>
            <w:r>
              <w:rPr>
                <w:color w:val="000000"/>
              </w:rPr>
              <w:t xml:space="preserve">Eric Larson </w:t>
            </w:r>
          </w:p>
        </w:tc>
        <w:tc>
          <w:tcPr>
            <w:tcW w:w="2694" w:type="pct"/>
            <w:vAlign w:val="bottom"/>
          </w:tcPr>
          <w:p w14:paraId="39E769E7" w14:textId="77777777" w:rsidR="00964A23" w:rsidRPr="006E7D9B" w:rsidRDefault="00964A23" w:rsidP="00737295">
            <w:pPr>
              <w:spacing w:before="60" w:after="60"/>
              <w:rPr>
                <w:color w:val="000000"/>
              </w:rPr>
            </w:pPr>
            <w:r>
              <w:rPr>
                <w:color w:val="000000"/>
              </w:rPr>
              <w:t xml:space="preserve">MountainWest Pipeline </w:t>
            </w:r>
          </w:p>
        </w:tc>
        <w:tc>
          <w:tcPr>
            <w:tcW w:w="903" w:type="pct"/>
          </w:tcPr>
          <w:p w14:paraId="7DD68BF8" w14:textId="77777777" w:rsidR="00964A23" w:rsidRDefault="00964A23" w:rsidP="00737295">
            <w:pPr>
              <w:spacing w:before="60" w:after="60"/>
              <w:jc w:val="center"/>
              <w:rPr>
                <w:color w:val="000000"/>
              </w:rPr>
            </w:pPr>
            <w:r>
              <w:rPr>
                <w:color w:val="000000"/>
              </w:rPr>
              <w:t>Phone</w:t>
            </w:r>
          </w:p>
        </w:tc>
      </w:tr>
      <w:tr w:rsidR="00964A23" w:rsidRPr="006E7D9B" w14:paraId="7323A1F7" w14:textId="77777777" w:rsidTr="00737295">
        <w:trPr>
          <w:trHeight w:val="329"/>
        </w:trPr>
        <w:tc>
          <w:tcPr>
            <w:tcW w:w="1403" w:type="pct"/>
            <w:vAlign w:val="center"/>
          </w:tcPr>
          <w:p w14:paraId="563233D6" w14:textId="77777777" w:rsidR="00964A23" w:rsidRPr="006E7D9B" w:rsidRDefault="00964A23" w:rsidP="00737295">
            <w:pPr>
              <w:spacing w:before="60" w:after="60"/>
              <w:rPr>
                <w:color w:val="000000"/>
              </w:rPr>
            </w:pPr>
            <w:r>
              <w:rPr>
                <w:color w:val="000000"/>
              </w:rPr>
              <w:t>Annabelle Lee</w:t>
            </w:r>
          </w:p>
        </w:tc>
        <w:tc>
          <w:tcPr>
            <w:tcW w:w="2694" w:type="pct"/>
            <w:vAlign w:val="bottom"/>
          </w:tcPr>
          <w:p w14:paraId="5EFB6DB6" w14:textId="77777777" w:rsidR="00964A23" w:rsidRPr="006E7D9B" w:rsidRDefault="00964A23" w:rsidP="00737295">
            <w:pPr>
              <w:spacing w:before="60" w:after="60"/>
              <w:rPr>
                <w:color w:val="000000"/>
              </w:rPr>
            </w:pPr>
            <w:r>
              <w:rPr>
                <w:color w:val="000000"/>
              </w:rPr>
              <w:t xml:space="preserve">Nevermore Security </w:t>
            </w:r>
          </w:p>
        </w:tc>
        <w:tc>
          <w:tcPr>
            <w:tcW w:w="903" w:type="pct"/>
          </w:tcPr>
          <w:p w14:paraId="6EACB834" w14:textId="77777777" w:rsidR="00964A23" w:rsidRDefault="00964A23" w:rsidP="00737295">
            <w:pPr>
              <w:spacing w:before="60" w:after="60"/>
              <w:jc w:val="center"/>
              <w:rPr>
                <w:color w:val="000000"/>
              </w:rPr>
            </w:pPr>
            <w:r>
              <w:rPr>
                <w:color w:val="000000"/>
              </w:rPr>
              <w:t>Phone</w:t>
            </w:r>
          </w:p>
        </w:tc>
      </w:tr>
      <w:tr w:rsidR="00964A23" w:rsidRPr="006E7D9B" w14:paraId="30E4E8A6" w14:textId="77777777" w:rsidTr="00737295">
        <w:trPr>
          <w:trHeight w:val="329"/>
        </w:trPr>
        <w:tc>
          <w:tcPr>
            <w:tcW w:w="1403" w:type="pct"/>
            <w:vAlign w:val="center"/>
          </w:tcPr>
          <w:p w14:paraId="39098355" w14:textId="77777777" w:rsidR="00964A23" w:rsidRPr="006E7D9B" w:rsidRDefault="00964A23" w:rsidP="00737295">
            <w:pPr>
              <w:spacing w:before="60" w:after="60"/>
              <w:rPr>
                <w:color w:val="000000"/>
              </w:rPr>
            </w:pPr>
            <w:r>
              <w:rPr>
                <w:color w:val="000000"/>
              </w:rPr>
              <w:t xml:space="preserve">Scott Lewter </w:t>
            </w:r>
          </w:p>
        </w:tc>
        <w:tc>
          <w:tcPr>
            <w:tcW w:w="2694" w:type="pct"/>
            <w:vAlign w:val="bottom"/>
          </w:tcPr>
          <w:p w14:paraId="3D001E6F" w14:textId="77777777" w:rsidR="00964A23" w:rsidRPr="006E7D9B" w:rsidRDefault="00964A23" w:rsidP="00737295">
            <w:pPr>
              <w:spacing w:before="60" w:after="60"/>
              <w:rPr>
                <w:color w:val="000000"/>
              </w:rPr>
            </w:pPr>
            <w:r>
              <w:rPr>
                <w:color w:val="000000"/>
              </w:rPr>
              <w:t>Duke Energy Corp.</w:t>
            </w:r>
          </w:p>
        </w:tc>
        <w:tc>
          <w:tcPr>
            <w:tcW w:w="903" w:type="pct"/>
          </w:tcPr>
          <w:p w14:paraId="489C57E6" w14:textId="77777777" w:rsidR="00964A23" w:rsidRDefault="00964A23" w:rsidP="00737295">
            <w:pPr>
              <w:spacing w:before="60" w:after="60"/>
              <w:jc w:val="center"/>
              <w:rPr>
                <w:color w:val="000000"/>
              </w:rPr>
            </w:pPr>
            <w:r>
              <w:rPr>
                <w:color w:val="000000"/>
              </w:rPr>
              <w:t>Phone</w:t>
            </w:r>
          </w:p>
        </w:tc>
      </w:tr>
      <w:tr w:rsidR="00964A23" w:rsidRPr="006E7D9B" w14:paraId="120BDFB5" w14:textId="77777777" w:rsidTr="00737295">
        <w:trPr>
          <w:trHeight w:val="329"/>
        </w:trPr>
        <w:tc>
          <w:tcPr>
            <w:tcW w:w="1403" w:type="pct"/>
            <w:vAlign w:val="center"/>
          </w:tcPr>
          <w:p w14:paraId="58BDF6D4" w14:textId="77777777" w:rsidR="00964A23" w:rsidRPr="006E7D9B" w:rsidRDefault="00964A23" w:rsidP="00737295">
            <w:pPr>
              <w:spacing w:before="60" w:after="60"/>
              <w:rPr>
                <w:color w:val="000000"/>
              </w:rPr>
            </w:pPr>
            <w:r>
              <w:rPr>
                <w:color w:val="000000"/>
              </w:rPr>
              <w:t>Nichole Lopez</w:t>
            </w:r>
          </w:p>
        </w:tc>
        <w:tc>
          <w:tcPr>
            <w:tcW w:w="2694" w:type="pct"/>
            <w:vAlign w:val="bottom"/>
          </w:tcPr>
          <w:p w14:paraId="0AB30AA5" w14:textId="77777777" w:rsidR="00964A23" w:rsidRPr="006E7D9B" w:rsidRDefault="00964A23" w:rsidP="00737295">
            <w:pPr>
              <w:spacing w:before="60" w:after="60"/>
              <w:rPr>
                <w:color w:val="000000"/>
              </w:rPr>
            </w:pPr>
            <w:r>
              <w:rPr>
                <w:color w:val="000000"/>
              </w:rPr>
              <w:t xml:space="preserve">Kinder Morgan </w:t>
            </w:r>
          </w:p>
        </w:tc>
        <w:tc>
          <w:tcPr>
            <w:tcW w:w="903" w:type="pct"/>
          </w:tcPr>
          <w:p w14:paraId="11AC1770" w14:textId="77777777" w:rsidR="00964A23" w:rsidRDefault="00964A23" w:rsidP="00737295">
            <w:pPr>
              <w:spacing w:before="60" w:after="60"/>
              <w:jc w:val="center"/>
              <w:rPr>
                <w:color w:val="000000"/>
              </w:rPr>
            </w:pPr>
            <w:r>
              <w:rPr>
                <w:color w:val="000000"/>
              </w:rPr>
              <w:t>In Person</w:t>
            </w:r>
          </w:p>
        </w:tc>
      </w:tr>
      <w:tr w:rsidR="00964A23" w:rsidRPr="006E7D9B" w14:paraId="7D73A5EB" w14:textId="77777777" w:rsidTr="00737295">
        <w:trPr>
          <w:trHeight w:val="329"/>
        </w:trPr>
        <w:tc>
          <w:tcPr>
            <w:tcW w:w="1403" w:type="pct"/>
            <w:vAlign w:val="center"/>
          </w:tcPr>
          <w:p w14:paraId="6C91E92F" w14:textId="77777777" w:rsidR="00964A23" w:rsidRPr="006E7D9B" w:rsidRDefault="00964A23" w:rsidP="00737295">
            <w:pPr>
              <w:spacing w:before="60" w:after="60"/>
              <w:rPr>
                <w:color w:val="000000"/>
              </w:rPr>
            </w:pPr>
            <w:r>
              <w:rPr>
                <w:color w:val="000000"/>
              </w:rPr>
              <w:t>Steven Lowe</w:t>
            </w:r>
          </w:p>
        </w:tc>
        <w:tc>
          <w:tcPr>
            <w:tcW w:w="2694" w:type="pct"/>
            <w:vAlign w:val="bottom"/>
          </w:tcPr>
          <w:p w14:paraId="34ABA663" w14:textId="77777777" w:rsidR="00964A23" w:rsidRPr="006E7D9B" w:rsidRDefault="00964A23" w:rsidP="00737295">
            <w:pPr>
              <w:spacing w:before="60" w:after="60"/>
              <w:rPr>
                <w:color w:val="000000"/>
              </w:rPr>
            </w:pPr>
            <w:r>
              <w:rPr>
                <w:color w:val="000000"/>
              </w:rPr>
              <w:t xml:space="preserve">Southern Company </w:t>
            </w:r>
          </w:p>
        </w:tc>
        <w:tc>
          <w:tcPr>
            <w:tcW w:w="903" w:type="pct"/>
          </w:tcPr>
          <w:p w14:paraId="381AF69D" w14:textId="77777777" w:rsidR="00964A23" w:rsidRDefault="00964A23" w:rsidP="00737295">
            <w:pPr>
              <w:spacing w:before="60" w:after="60"/>
              <w:jc w:val="center"/>
              <w:rPr>
                <w:color w:val="000000"/>
              </w:rPr>
            </w:pPr>
            <w:r>
              <w:rPr>
                <w:color w:val="000000"/>
              </w:rPr>
              <w:t>Phone</w:t>
            </w:r>
          </w:p>
        </w:tc>
      </w:tr>
      <w:tr w:rsidR="00964A23" w:rsidRPr="006E7D9B" w14:paraId="38AD8797" w14:textId="77777777" w:rsidTr="00737295">
        <w:trPr>
          <w:trHeight w:val="329"/>
        </w:trPr>
        <w:tc>
          <w:tcPr>
            <w:tcW w:w="1403" w:type="pct"/>
            <w:vAlign w:val="center"/>
          </w:tcPr>
          <w:p w14:paraId="58B1341C" w14:textId="77777777" w:rsidR="00964A23" w:rsidRPr="006E7D9B" w:rsidRDefault="00964A23" w:rsidP="00737295">
            <w:pPr>
              <w:spacing w:before="60" w:after="60"/>
              <w:rPr>
                <w:color w:val="000000"/>
              </w:rPr>
            </w:pPr>
            <w:r w:rsidRPr="006E7D9B">
              <w:rPr>
                <w:color w:val="000000"/>
              </w:rPr>
              <w:t>Elizabeth Mallet</w:t>
            </w:r>
            <w:r>
              <w:rPr>
                <w:color w:val="000000"/>
              </w:rPr>
              <w:t>t</w:t>
            </w:r>
          </w:p>
        </w:tc>
        <w:tc>
          <w:tcPr>
            <w:tcW w:w="2694" w:type="pct"/>
            <w:vAlign w:val="bottom"/>
          </w:tcPr>
          <w:p w14:paraId="21290D3C" w14:textId="77777777" w:rsidR="00964A23" w:rsidRPr="006E7D9B" w:rsidRDefault="00964A23" w:rsidP="00737295">
            <w:pPr>
              <w:spacing w:before="60" w:after="60"/>
              <w:rPr>
                <w:color w:val="000000"/>
              </w:rPr>
            </w:pPr>
            <w:r w:rsidRPr="006E7D9B">
              <w:rPr>
                <w:color w:val="000000"/>
              </w:rPr>
              <w:t>NAESB Office</w:t>
            </w:r>
          </w:p>
        </w:tc>
        <w:tc>
          <w:tcPr>
            <w:tcW w:w="903" w:type="pct"/>
          </w:tcPr>
          <w:p w14:paraId="3EED8253" w14:textId="77777777" w:rsidR="00964A23" w:rsidRPr="006E7D9B" w:rsidRDefault="00964A23" w:rsidP="00737295">
            <w:pPr>
              <w:spacing w:before="60" w:after="60"/>
              <w:jc w:val="center"/>
              <w:rPr>
                <w:color w:val="000000"/>
              </w:rPr>
            </w:pPr>
            <w:r>
              <w:rPr>
                <w:color w:val="000000"/>
              </w:rPr>
              <w:t>In Person</w:t>
            </w:r>
          </w:p>
        </w:tc>
      </w:tr>
      <w:tr w:rsidR="00964A23" w:rsidRPr="006E7D9B" w14:paraId="430384A6" w14:textId="77777777" w:rsidTr="00737295">
        <w:trPr>
          <w:trHeight w:val="329"/>
        </w:trPr>
        <w:tc>
          <w:tcPr>
            <w:tcW w:w="1403" w:type="pct"/>
            <w:vAlign w:val="center"/>
          </w:tcPr>
          <w:p w14:paraId="743772BC" w14:textId="77777777" w:rsidR="00964A23" w:rsidRPr="006E7D9B" w:rsidRDefault="00964A23" w:rsidP="00737295">
            <w:pPr>
              <w:spacing w:before="60" w:after="60"/>
              <w:rPr>
                <w:color w:val="000000"/>
              </w:rPr>
            </w:pPr>
            <w:r>
              <w:rPr>
                <w:color w:val="000000"/>
              </w:rPr>
              <w:t xml:space="preserve">Steve McCord </w:t>
            </w:r>
          </w:p>
        </w:tc>
        <w:tc>
          <w:tcPr>
            <w:tcW w:w="2694" w:type="pct"/>
            <w:vAlign w:val="bottom"/>
          </w:tcPr>
          <w:p w14:paraId="0E39900F" w14:textId="77777777" w:rsidR="00964A23" w:rsidRPr="006E7D9B" w:rsidRDefault="00964A23" w:rsidP="00737295">
            <w:pPr>
              <w:spacing w:before="60" w:after="60"/>
              <w:rPr>
                <w:color w:val="000000"/>
              </w:rPr>
            </w:pPr>
            <w:r>
              <w:rPr>
                <w:color w:val="000000"/>
              </w:rPr>
              <w:t xml:space="preserve">TC Energy </w:t>
            </w:r>
          </w:p>
        </w:tc>
        <w:tc>
          <w:tcPr>
            <w:tcW w:w="903" w:type="pct"/>
          </w:tcPr>
          <w:p w14:paraId="5158495E" w14:textId="77777777" w:rsidR="00964A23" w:rsidRDefault="00964A23" w:rsidP="00737295">
            <w:pPr>
              <w:spacing w:before="60" w:after="60"/>
              <w:jc w:val="center"/>
              <w:rPr>
                <w:color w:val="000000"/>
              </w:rPr>
            </w:pPr>
            <w:r>
              <w:rPr>
                <w:color w:val="000000"/>
              </w:rPr>
              <w:t>In Person</w:t>
            </w:r>
          </w:p>
        </w:tc>
      </w:tr>
      <w:tr w:rsidR="00964A23" w:rsidRPr="006E7D9B" w14:paraId="79AE301B" w14:textId="77777777" w:rsidTr="00737295">
        <w:trPr>
          <w:trHeight w:val="329"/>
        </w:trPr>
        <w:tc>
          <w:tcPr>
            <w:tcW w:w="1403" w:type="pct"/>
            <w:vAlign w:val="center"/>
          </w:tcPr>
          <w:p w14:paraId="7904A48D" w14:textId="77777777" w:rsidR="00964A23" w:rsidRPr="006E7D9B" w:rsidRDefault="00964A23" w:rsidP="00737295">
            <w:pPr>
              <w:spacing w:before="60" w:after="60"/>
              <w:rPr>
                <w:color w:val="000000"/>
              </w:rPr>
            </w:pPr>
            <w:r>
              <w:rPr>
                <w:color w:val="000000"/>
              </w:rPr>
              <w:t xml:space="preserve">Shawn McGovern </w:t>
            </w:r>
          </w:p>
        </w:tc>
        <w:tc>
          <w:tcPr>
            <w:tcW w:w="2694" w:type="pct"/>
            <w:vAlign w:val="bottom"/>
          </w:tcPr>
          <w:p w14:paraId="4229A3AB" w14:textId="77777777" w:rsidR="00964A23" w:rsidRPr="006E7D9B" w:rsidRDefault="00964A23" w:rsidP="00737295">
            <w:pPr>
              <w:spacing w:before="60" w:after="60"/>
              <w:rPr>
                <w:color w:val="000000"/>
              </w:rPr>
            </w:pPr>
            <w:r>
              <w:rPr>
                <w:color w:val="000000"/>
              </w:rPr>
              <w:t xml:space="preserve">Occidental Petroleum </w:t>
            </w:r>
          </w:p>
        </w:tc>
        <w:tc>
          <w:tcPr>
            <w:tcW w:w="903" w:type="pct"/>
          </w:tcPr>
          <w:p w14:paraId="5278A712" w14:textId="77777777" w:rsidR="00964A23" w:rsidRDefault="00964A23" w:rsidP="00737295">
            <w:pPr>
              <w:spacing w:before="60" w:after="60"/>
              <w:jc w:val="center"/>
              <w:rPr>
                <w:color w:val="000000"/>
              </w:rPr>
            </w:pPr>
            <w:r>
              <w:rPr>
                <w:color w:val="000000"/>
              </w:rPr>
              <w:t>In Person</w:t>
            </w:r>
          </w:p>
        </w:tc>
      </w:tr>
      <w:tr w:rsidR="00964A23" w:rsidRPr="006E7D9B" w14:paraId="2FCC5AFD" w14:textId="77777777" w:rsidTr="00737295">
        <w:trPr>
          <w:trHeight w:val="329"/>
        </w:trPr>
        <w:tc>
          <w:tcPr>
            <w:tcW w:w="1403" w:type="pct"/>
            <w:vAlign w:val="center"/>
          </w:tcPr>
          <w:p w14:paraId="2A788275" w14:textId="77777777" w:rsidR="00964A23" w:rsidRPr="006E7D9B" w:rsidRDefault="00964A23" w:rsidP="00737295">
            <w:pPr>
              <w:spacing w:before="60" w:after="60"/>
              <w:rPr>
                <w:color w:val="000000"/>
              </w:rPr>
            </w:pPr>
            <w:r w:rsidRPr="006E7D9B">
              <w:rPr>
                <w:color w:val="000000"/>
              </w:rPr>
              <w:t>Rae McQuade</w:t>
            </w:r>
          </w:p>
        </w:tc>
        <w:tc>
          <w:tcPr>
            <w:tcW w:w="2694" w:type="pct"/>
            <w:vAlign w:val="bottom"/>
          </w:tcPr>
          <w:p w14:paraId="6C3185B6" w14:textId="77777777" w:rsidR="00964A23" w:rsidRPr="006E7D9B" w:rsidRDefault="00964A23" w:rsidP="00737295">
            <w:pPr>
              <w:spacing w:before="60" w:after="60"/>
              <w:rPr>
                <w:color w:val="000000"/>
              </w:rPr>
            </w:pPr>
            <w:r w:rsidRPr="006E7D9B">
              <w:rPr>
                <w:color w:val="000000"/>
              </w:rPr>
              <w:t>NAESB Office</w:t>
            </w:r>
          </w:p>
        </w:tc>
        <w:tc>
          <w:tcPr>
            <w:tcW w:w="903" w:type="pct"/>
          </w:tcPr>
          <w:p w14:paraId="42E394B2" w14:textId="77777777" w:rsidR="00964A23" w:rsidRPr="006E7D9B" w:rsidRDefault="00964A23" w:rsidP="00737295">
            <w:pPr>
              <w:spacing w:before="60" w:after="60"/>
              <w:jc w:val="center"/>
              <w:rPr>
                <w:color w:val="000000"/>
              </w:rPr>
            </w:pPr>
            <w:r>
              <w:rPr>
                <w:color w:val="000000"/>
              </w:rPr>
              <w:t>In Person</w:t>
            </w:r>
          </w:p>
        </w:tc>
      </w:tr>
      <w:tr w:rsidR="00964A23" w:rsidRPr="006E7D9B" w14:paraId="32F01E32" w14:textId="77777777" w:rsidTr="00737295">
        <w:trPr>
          <w:trHeight w:val="329"/>
        </w:trPr>
        <w:tc>
          <w:tcPr>
            <w:tcW w:w="1403" w:type="pct"/>
            <w:vAlign w:val="center"/>
          </w:tcPr>
          <w:p w14:paraId="4DCB6C15" w14:textId="77777777" w:rsidR="00964A23" w:rsidRDefault="00964A23" w:rsidP="00737295">
            <w:pPr>
              <w:spacing w:before="60" w:after="60"/>
              <w:rPr>
                <w:color w:val="000000"/>
              </w:rPr>
            </w:pPr>
            <w:r>
              <w:rPr>
                <w:color w:val="000000"/>
              </w:rPr>
              <w:lastRenderedPageBreak/>
              <w:t xml:space="preserve">Valerie McQuade </w:t>
            </w:r>
          </w:p>
        </w:tc>
        <w:tc>
          <w:tcPr>
            <w:tcW w:w="2694" w:type="pct"/>
            <w:vAlign w:val="bottom"/>
          </w:tcPr>
          <w:p w14:paraId="0FFE491C" w14:textId="77777777" w:rsidR="00964A23" w:rsidRDefault="00964A23" w:rsidP="00737295">
            <w:pPr>
              <w:spacing w:before="60" w:after="60"/>
              <w:rPr>
                <w:color w:val="000000"/>
              </w:rPr>
            </w:pPr>
            <w:r>
              <w:rPr>
                <w:color w:val="000000"/>
              </w:rPr>
              <w:t>NAESB Guest</w:t>
            </w:r>
          </w:p>
        </w:tc>
        <w:tc>
          <w:tcPr>
            <w:tcW w:w="903" w:type="pct"/>
          </w:tcPr>
          <w:p w14:paraId="294764BB" w14:textId="77777777" w:rsidR="00964A23" w:rsidRDefault="00964A23" w:rsidP="00737295">
            <w:pPr>
              <w:spacing w:before="60" w:after="60"/>
              <w:jc w:val="center"/>
              <w:rPr>
                <w:color w:val="000000"/>
              </w:rPr>
            </w:pPr>
            <w:r>
              <w:rPr>
                <w:color w:val="000000"/>
              </w:rPr>
              <w:t>Phone</w:t>
            </w:r>
          </w:p>
        </w:tc>
      </w:tr>
      <w:tr w:rsidR="00964A23" w:rsidRPr="006E7D9B" w14:paraId="5210F313" w14:textId="77777777" w:rsidTr="00737295">
        <w:trPr>
          <w:trHeight w:val="329"/>
        </w:trPr>
        <w:tc>
          <w:tcPr>
            <w:tcW w:w="1403" w:type="pct"/>
            <w:vAlign w:val="center"/>
          </w:tcPr>
          <w:p w14:paraId="40C329D9" w14:textId="77777777" w:rsidR="00964A23" w:rsidRDefault="00964A23" w:rsidP="00737295">
            <w:pPr>
              <w:spacing w:before="60" w:after="60"/>
              <w:rPr>
                <w:color w:val="000000"/>
              </w:rPr>
            </w:pPr>
            <w:r>
              <w:rPr>
                <w:color w:val="000000"/>
              </w:rPr>
              <w:t>Enrico Montesa</w:t>
            </w:r>
          </w:p>
        </w:tc>
        <w:tc>
          <w:tcPr>
            <w:tcW w:w="2694" w:type="pct"/>
            <w:vAlign w:val="bottom"/>
          </w:tcPr>
          <w:p w14:paraId="1A2940D4" w14:textId="77777777" w:rsidR="00964A23" w:rsidRDefault="00964A23" w:rsidP="00737295">
            <w:pPr>
              <w:spacing w:before="60" w:after="60"/>
              <w:rPr>
                <w:color w:val="000000"/>
              </w:rPr>
            </w:pPr>
            <w:r>
              <w:rPr>
                <w:color w:val="000000"/>
              </w:rPr>
              <w:t xml:space="preserve">Power Authority of the State of New York </w:t>
            </w:r>
          </w:p>
        </w:tc>
        <w:tc>
          <w:tcPr>
            <w:tcW w:w="903" w:type="pct"/>
          </w:tcPr>
          <w:p w14:paraId="3BA8B412" w14:textId="77777777" w:rsidR="00964A23" w:rsidRDefault="00964A23" w:rsidP="00737295">
            <w:pPr>
              <w:spacing w:before="60" w:after="60"/>
              <w:jc w:val="center"/>
              <w:rPr>
                <w:color w:val="000000"/>
              </w:rPr>
            </w:pPr>
            <w:r>
              <w:rPr>
                <w:color w:val="000000"/>
              </w:rPr>
              <w:t>Phone</w:t>
            </w:r>
          </w:p>
        </w:tc>
      </w:tr>
      <w:tr w:rsidR="00964A23" w:rsidRPr="006E7D9B" w14:paraId="3420BE0B" w14:textId="77777777" w:rsidTr="00737295">
        <w:trPr>
          <w:trHeight w:val="329"/>
        </w:trPr>
        <w:tc>
          <w:tcPr>
            <w:tcW w:w="1403" w:type="pct"/>
            <w:vAlign w:val="center"/>
          </w:tcPr>
          <w:p w14:paraId="6F4A0640" w14:textId="77777777" w:rsidR="00964A23" w:rsidRPr="006E7D9B" w:rsidRDefault="00964A23" w:rsidP="00737295">
            <w:pPr>
              <w:spacing w:before="60" w:after="60"/>
              <w:rPr>
                <w:color w:val="000000"/>
              </w:rPr>
            </w:pPr>
            <w:r>
              <w:rPr>
                <w:color w:val="000000"/>
              </w:rPr>
              <w:t>Sandra Montes de Oca</w:t>
            </w:r>
          </w:p>
        </w:tc>
        <w:tc>
          <w:tcPr>
            <w:tcW w:w="2694" w:type="pct"/>
            <w:vAlign w:val="bottom"/>
          </w:tcPr>
          <w:p w14:paraId="05DECA1A" w14:textId="77777777" w:rsidR="00964A23" w:rsidRPr="006E7D9B" w:rsidRDefault="00964A23" w:rsidP="00737295">
            <w:pPr>
              <w:spacing w:before="60" w:after="60"/>
              <w:rPr>
                <w:color w:val="000000"/>
              </w:rPr>
            </w:pPr>
            <w:r>
              <w:rPr>
                <w:color w:val="000000"/>
              </w:rPr>
              <w:t>NAESB Office</w:t>
            </w:r>
          </w:p>
        </w:tc>
        <w:tc>
          <w:tcPr>
            <w:tcW w:w="903" w:type="pct"/>
          </w:tcPr>
          <w:p w14:paraId="4EFBFCDE" w14:textId="77777777" w:rsidR="00964A23" w:rsidRDefault="00964A23" w:rsidP="00737295">
            <w:pPr>
              <w:spacing w:before="60" w:after="60"/>
              <w:jc w:val="center"/>
              <w:rPr>
                <w:color w:val="000000"/>
              </w:rPr>
            </w:pPr>
            <w:r>
              <w:rPr>
                <w:color w:val="000000"/>
              </w:rPr>
              <w:t>In Person</w:t>
            </w:r>
          </w:p>
        </w:tc>
      </w:tr>
      <w:tr w:rsidR="00964A23" w:rsidRPr="006E7D9B" w14:paraId="5BB35D21" w14:textId="77777777" w:rsidTr="00737295">
        <w:trPr>
          <w:trHeight w:val="329"/>
        </w:trPr>
        <w:tc>
          <w:tcPr>
            <w:tcW w:w="1403" w:type="pct"/>
            <w:vAlign w:val="center"/>
          </w:tcPr>
          <w:p w14:paraId="67278D53" w14:textId="77777777" w:rsidR="00964A23" w:rsidRDefault="00964A23" w:rsidP="00737295">
            <w:pPr>
              <w:spacing w:before="60" w:after="60"/>
              <w:rPr>
                <w:color w:val="000000"/>
              </w:rPr>
            </w:pPr>
            <w:r>
              <w:rPr>
                <w:color w:val="000000"/>
              </w:rPr>
              <w:t>Byron Reischl</w:t>
            </w:r>
          </w:p>
        </w:tc>
        <w:tc>
          <w:tcPr>
            <w:tcW w:w="2694" w:type="pct"/>
            <w:vAlign w:val="bottom"/>
          </w:tcPr>
          <w:p w14:paraId="7365A77B" w14:textId="77777777" w:rsidR="00964A23" w:rsidRDefault="00964A23" w:rsidP="00737295">
            <w:pPr>
              <w:spacing w:before="60" w:after="60"/>
              <w:rPr>
                <w:color w:val="000000"/>
              </w:rPr>
            </w:pPr>
            <w:r>
              <w:rPr>
                <w:color w:val="000000"/>
              </w:rPr>
              <w:t xml:space="preserve">Arizona Public Service Company </w:t>
            </w:r>
          </w:p>
        </w:tc>
        <w:tc>
          <w:tcPr>
            <w:tcW w:w="903" w:type="pct"/>
          </w:tcPr>
          <w:p w14:paraId="1DD6FCF7" w14:textId="77777777" w:rsidR="00964A23" w:rsidRDefault="00964A23" w:rsidP="00737295">
            <w:pPr>
              <w:spacing w:before="60" w:after="60"/>
              <w:jc w:val="center"/>
              <w:rPr>
                <w:color w:val="000000"/>
              </w:rPr>
            </w:pPr>
            <w:r>
              <w:rPr>
                <w:color w:val="000000"/>
              </w:rPr>
              <w:t>Phone</w:t>
            </w:r>
          </w:p>
        </w:tc>
      </w:tr>
      <w:tr w:rsidR="00964A23" w:rsidRPr="006E7D9B" w14:paraId="0C3B95A5" w14:textId="77777777" w:rsidTr="00737295">
        <w:trPr>
          <w:trHeight w:val="329"/>
        </w:trPr>
        <w:tc>
          <w:tcPr>
            <w:tcW w:w="1403" w:type="pct"/>
            <w:vAlign w:val="center"/>
          </w:tcPr>
          <w:p w14:paraId="0B08AD2F" w14:textId="77777777" w:rsidR="00964A23" w:rsidRPr="006E7D9B" w:rsidRDefault="00964A23" w:rsidP="00737295">
            <w:pPr>
              <w:spacing w:before="60" w:after="60"/>
              <w:rPr>
                <w:color w:val="000000"/>
              </w:rPr>
            </w:pPr>
            <w:r>
              <w:rPr>
                <w:color w:val="000000"/>
              </w:rPr>
              <w:t>Martha Rendon</w:t>
            </w:r>
          </w:p>
        </w:tc>
        <w:tc>
          <w:tcPr>
            <w:tcW w:w="2694" w:type="pct"/>
            <w:vAlign w:val="bottom"/>
          </w:tcPr>
          <w:p w14:paraId="66E890A8" w14:textId="77777777" w:rsidR="00964A23" w:rsidRPr="006E7D9B" w:rsidRDefault="00964A23" w:rsidP="00737295">
            <w:pPr>
              <w:spacing w:before="60" w:after="60"/>
              <w:rPr>
                <w:color w:val="000000"/>
              </w:rPr>
            </w:pPr>
            <w:r>
              <w:rPr>
                <w:color w:val="000000"/>
              </w:rPr>
              <w:t xml:space="preserve">Emerson Automation Solutions </w:t>
            </w:r>
          </w:p>
        </w:tc>
        <w:tc>
          <w:tcPr>
            <w:tcW w:w="903" w:type="pct"/>
          </w:tcPr>
          <w:p w14:paraId="030259CC" w14:textId="77777777" w:rsidR="00964A23" w:rsidRDefault="00964A23" w:rsidP="00737295">
            <w:pPr>
              <w:spacing w:before="60" w:after="60"/>
              <w:jc w:val="center"/>
              <w:rPr>
                <w:color w:val="000000"/>
              </w:rPr>
            </w:pPr>
            <w:r>
              <w:rPr>
                <w:color w:val="000000"/>
              </w:rPr>
              <w:t>Phone</w:t>
            </w:r>
          </w:p>
        </w:tc>
      </w:tr>
      <w:tr w:rsidR="00964A23" w:rsidRPr="006E7D9B" w14:paraId="411F720D" w14:textId="77777777" w:rsidTr="00737295">
        <w:trPr>
          <w:trHeight w:val="329"/>
        </w:trPr>
        <w:tc>
          <w:tcPr>
            <w:tcW w:w="1403" w:type="pct"/>
            <w:vAlign w:val="center"/>
          </w:tcPr>
          <w:p w14:paraId="64E886B3" w14:textId="77777777" w:rsidR="00964A23" w:rsidRPr="006E7D9B" w:rsidRDefault="00964A23" w:rsidP="00737295">
            <w:pPr>
              <w:spacing w:before="60" w:after="60"/>
              <w:rPr>
                <w:color w:val="000000"/>
              </w:rPr>
            </w:pPr>
            <w:r w:rsidRPr="006E7D9B">
              <w:rPr>
                <w:color w:val="000000"/>
              </w:rPr>
              <w:t>Debbie Santolin</w:t>
            </w:r>
          </w:p>
        </w:tc>
        <w:tc>
          <w:tcPr>
            <w:tcW w:w="2694" w:type="pct"/>
            <w:vAlign w:val="bottom"/>
          </w:tcPr>
          <w:p w14:paraId="478474DB" w14:textId="77777777" w:rsidR="00964A23" w:rsidRPr="006E7D9B" w:rsidRDefault="00964A23" w:rsidP="00737295">
            <w:pPr>
              <w:spacing w:before="60" w:after="60"/>
              <w:rPr>
                <w:color w:val="000000"/>
              </w:rPr>
            </w:pPr>
            <w:r w:rsidRPr="006E7D9B">
              <w:rPr>
                <w:color w:val="000000"/>
              </w:rPr>
              <w:t>Southern Company Gas</w:t>
            </w:r>
          </w:p>
        </w:tc>
        <w:tc>
          <w:tcPr>
            <w:tcW w:w="903" w:type="pct"/>
          </w:tcPr>
          <w:p w14:paraId="3F83DF6F" w14:textId="77777777" w:rsidR="00964A23" w:rsidRPr="006E7D9B" w:rsidRDefault="00964A23" w:rsidP="00737295">
            <w:pPr>
              <w:spacing w:before="60" w:after="60"/>
              <w:jc w:val="center"/>
              <w:rPr>
                <w:color w:val="000000"/>
              </w:rPr>
            </w:pPr>
            <w:r>
              <w:rPr>
                <w:color w:val="000000"/>
              </w:rPr>
              <w:t>Phone</w:t>
            </w:r>
          </w:p>
        </w:tc>
      </w:tr>
      <w:tr w:rsidR="00964A23" w:rsidRPr="006E7D9B" w14:paraId="59878C27" w14:textId="77777777" w:rsidTr="00737295">
        <w:trPr>
          <w:trHeight w:val="329"/>
        </w:trPr>
        <w:tc>
          <w:tcPr>
            <w:tcW w:w="1403" w:type="pct"/>
            <w:vAlign w:val="center"/>
          </w:tcPr>
          <w:p w14:paraId="6E67368F" w14:textId="77777777" w:rsidR="00964A23" w:rsidRPr="006E7D9B" w:rsidRDefault="00964A23" w:rsidP="00737295">
            <w:pPr>
              <w:spacing w:before="60" w:after="60"/>
              <w:rPr>
                <w:color w:val="000000"/>
              </w:rPr>
            </w:pPr>
            <w:r>
              <w:rPr>
                <w:color w:val="000000"/>
              </w:rPr>
              <w:t>Lindsey Saunders</w:t>
            </w:r>
          </w:p>
        </w:tc>
        <w:tc>
          <w:tcPr>
            <w:tcW w:w="2694" w:type="pct"/>
            <w:vAlign w:val="bottom"/>
          </w:tcPr>
          <w:p w14:paraId="08A503FD" w14:textId="77777777" w:rsidR="00964A23" w:rsidRPr="006E7D9B" w:rsidRDefault="00964A23" w:rsidP="00737295">
            <w:pPr>
              <w:spacing w:before="60" w:after="60"/>
              <w:rPr>
                <w:color w:val="000000"/>
              </w:rPr>
            </w:pPr>
            <w:r>
              <w:rPr>
                <w:color w:val="000000"/>
              </w:rPr>
              <w:t xml:space="preserve">Quorum Software </w:t>
            </w:r>
          </w:p>
        </w:tc>
        <w:tc>
          <w:tcPr>
            <w:tcW w:w="903" w:type="pct"/>
          </w:tcPr>
          <w:p w14:paraId="3D96B416" w14:textId="77777777" w:rsidR="00964A23" w:rsidRDefault="00964A23" w:rsidP="00737295">
            <w:pPr>
              <w:spacing w:before="60" w:after="60"/>
              <w:jc w:val="center"/>
              <w:rPr>
                <w:color w:val="000000"/>
              </w:rPr>
            </w:pPr>
            <w:r>
              <w:rPr>
                <w:color w:val="000000"/>
              </w:rPr>
              <w:t>Phone</w:t>
            </w:r>
          </w:p>
        </w:tc>
      </w:tr>
      <w:tr w:rsidR="00964A23" w:rsidRPr="006E7D9B" w14:paraId="2B0A9D08" w14:textId="77777777" w:rsidTr="00737295">
        <w:trPr>
          <w:trHeight w:val="329"/>
        </w:trPr>
        <w:tc>
          <w:tcPr>
            <w:tcW w:w="1403" w:type="pct"/>
            <w:vAlign w:val="center"/>
          </w:tcPr>
          <w:p w14:paraId="40189E0B" w14:textId="77777777" w:rsidR="00964A23" w:rsidRPr="006E7D9B" w:rsidRDefault="00964A23" w:rsidP="00737295">
            <w:pPr>
              <w:spacing w:before="60" w:after="60"/>
              <w:rPr>
                <w:color w:val="000000"/>
              </w:rPr>
            </w:pPr>
            <w:r>
              <w:rPr>
                <w:color w:val="000000"/>
              </w:rPr>
              <w:t>Nancy Senger</w:t>
            </w:r>
          </w:p>
        </w:tc>
        <w:tc>
          <w:tcPr>
            <w:tcW w:w="2694" w:type="pct"/>
            <w:vAlign w:val="bottom"/>
          </w:tcPr>
          <w:p w14:paraId="0B73D8BA" w14:textId="77777777" w:rsidR="00964A23" w:rsidRPr="006E7D9B" w:rsidRDefault="00964A23" w:rsidP="00737295">
            <w:pPr>
              <w:spacing w:before="60" w:after="60"/>
              <w:rPr>
                <w:color w:val="000000"/>
              </w:rPr>
            </w:pPr>
            <w:r>
              <w:rPr>
                <w:color w:val="000000"/>
              </w:rPr>
              <w:t xml:space="preserve">WBI Energy Transportation </w:t>
            </w:r>
          </w:p>
        </w:tc>
        <w:tc>
          <w:tcPr>
            <w:tcW w:w="903" w:type="pct"/>
          </w:tcPr>
          <w:p w14:paraId="764E0B0B" w14:textId="77777777" w:rsidR="00964A23" w:rsidRDefault="00964A23" w:rsidP="00737295">
            <w:pPr>
              <w:spacing w:before="60" w:after="60"/>
              <w:jc w:val="center"/>
              <w:rPr>
                <w:color w:val="000000"/>
              </w:rPr>
            </w:pPr>
            <w:r>
              <w:rPr>
                <w:color w:val="000000"/>
              </w:rPr>
              <w:t>Phone</w:t>
            </w:r>
          </w:p>
        </w:tc>
      </w:tr>
      <w:tr w:rsidR="00964A23" w:rsidRPr="006E7D9B" w14:paraId="48799F85" w14:textId="77777777" w:rsidTr="00737295">
        <w:trPr>
          <w:trHeight w:val="329"/>
        </w:trPr>
        <w:tc>
          <w:tcPr>
            <w:tcW w:w="1403" w:type="pct"/>
            <w:vAlign w:val="center"/>
          </w:tcPr>
          <w:p w14:paraId="51371572" w14:textId="77777777" w:rsidR="00964A23" w:rsidRPr="006E7D9B" w:rsidRDefault="00964A23" w:rsidP="00737295">
            <w:pPr>
              <w:spacing w:before="60" w:after="60"/>
              <w:rPr>
                <w:color w:val="000000"/>
              </w:rPr>
            </w:pPr>
            <w:r>
              <w:rPr>
                <w:color w:val="000000"/>
              </w:rPr>
              <w:t xml:space="preserve">Lisa Sieg </w:t>
            </w:r>
          </w:p>
        </w:tc>
        <w:tc>
          <w:tcPr>
            <w:tcW w:w="2694" w:type="pct"/>
            <w:vAlign w:val="bottom"/>
          </w:tcPr>
          <w:p w14:paraId="493E9293" w14:textId="77777777" w:rsidR="00964A23" w:rsidRPr="006E7D9B" w:rsidRDefault="00964A23" w:rsidP="00737295">
            <w:pPr>
              <w:spacing w:before="60" w:after="60"/>
              <w:rPr>
                <w:color w:val="000000"/>
              </w:rPr>
            </w:pPr>
            <w:r>
              <w:rPr>
                <w:color w:val="000000"/>
              </w:rPr>
              <w:t xml:space="preserve">LG&amp;E and KU Services Company </w:t>
            </w:r>
          </w:p>
        </w:tc>
        <w:tc>
          <w:tcPr>
            <w:tcW w:w="903" w:type="pct"/>
          </w:tcPr>
          <w:p w14:paraId="0089FB48" w14:textId="77777777" w:rsidR="00964A23" w:rsidRDefault="00964A23" w:rsidP="00737295">
            <w:pPr>
              <w:spacing w:before="60" w:after="60"/>
              <w:jc w:val="center"/>
              <w:rPr>
                <w:color w:val="000000"/>
              </w:rPr>
            </w:pPr>
            <w:r>
              <w:rPr>
                <w:color w:val="000000"/>
              </w:rPr>
              <w:t>Phone</w:t>
            </w:r>
          </w:p>
        </w:tc>
      </w:tr>
      <w:tr w:rsidR="00964A23" w:rsidRPr="006E7D9B" w14:paraId="35845C86" w14:textId="77777777" w:rsidTr="00737295">
        <w:trPr>
          <w:trHeight w:val="329"/>
        </w:trPr>
        <w:tc>
          <w:tcPr>
            <w:tcW w:w="1403" w:type="pct"/>
            <w:vAlign w:val="center"/>
          </w:tcPr>
          <w:p w14:paraId="7CE98B27" w14:textId="77777777" w:rsidR="00964A23" w:rsidRPr="006E7D9B" w:rsidRDefault="00964A23" w:rsidP="00737295">
            <w:pPr>
              <w:spacing w:before="60" w:after="60"/>
              <w:rPr>
                <w:color w:val="000000"/>
              </w:rPr>
            </w:pPr>
            <w:r>
              <w:rPr>
                <w:color w:val="000000"/>
              </w:rPr>
              <w:t xml:space="preserve">Timothy Simon </w:t>
            </w:r>
          </w:p>
        </w:tc>
        <w:tc>
          <w:tcPr>
            <w:tcW w:w="2694" w:type="pct"/>
            <w:vAlign w:val="bottom"/>
          </w:tcPr>
          <w:p w14:paraId="268C5AAB" w14:textId="77777777" w:rsidR="00964A23" w:rsidRPr="006E7D9B" w:rsidRDefault="00964A23" w:rsidP="00737295">
            <w:pPr>
              <w:spacing w:before="60" w:after="60"/>
              <w:rPr>
                <w:color w:val="000000"/>
              </w:rPr>
            </w:pPr>
            <w:r>
              <w:rPr>
                <w:color w:val="000000"/>
              </w:rPr>
              <w:t xml:space="preserve">TAS Strategies </w:t>
            </w:r>
          </w:p>
        </w:tc>
        <w:tc>
          <w:tcPr>
            <w:tcW w:w="903" w:type="pct"/>
          </w:tcPr>
          <w:p w14:paraId="717F2391" w14:textId="77777777" w:rsidR="00964A23" w:rsidRDefault="00964A23" w:rsidP="00737295">
            <w:pPr>
              <w:spacing w:before="60" w:after="60"/>
              <w:jc w:val="center"/>
              <w:rPr>
                <w:color w:val="000000"/>
              </w:rPr>
            </w:pPr>
            <w:r>
              <w:rPr>
                <w:color w:val="000000"/>
              </w:rPr>
              <w:t>Phone</w:t>
            </w:r>
          </w:p>
        </w:tc>
      </w:tr>
      <w:tr w:rsidR="00964A23" w:rsidRPr="006E7D9B" w14:paraId="056FAAA3" w14:textId="77777777" w:rsidTr="00737295">
        <w:trPr>
          <w:trHeight w:val="329"/>
        </w:trPr>
        <w:tc>
          <w:tcPr>
            <w:tcW w:w="1403" w:type="pct"/>
            <w:vAlign w:val="center"/>
          </w:tcPr>
          <w:p w14:paraId="31DE5B6B" w14:textId="77777777" w:rsidR="00964A23" w:rsidRPr="006E7D9B" w:rsidRDefault="00964A23" w:rsidP="00737295">
            <w:pPr>
              <w:spacing w:before="60" w:after="60"/>
              <w:rPr>
                <w:color w:val="000000"/>
              </w:rPr>
            </w:pPr>
            <w:r>
              <w:rPr>
                <w:color w:val="000000"/>
              </w:rPr>
              <w:t xml:space="preserve">Rick Smead </w:t>
            </w:r>
          </w:p>
        </w:tc>
        <w:tc>
          <w:tcPr>
            <w:tcW w:w="2694" w:type="pct"/>
            <w:vAlign w:val="bottom"/>
          </w:tcPr>
          <w:p w14:paraId="3A65F070" w14:textId="77777777" w:rsidR="00964A23" w:rsidRPr="006E7D9B" w:rsidRDefault="00964A23" w:rsidP="00737295">
            <w:pPr>
              <w:spacing w:before="60" w:after="60"/>
              <w:rPr>
                <w:color w:val="000000"/>
              </w:rPr>
            </w:pPr>
            <w:r>
              <w:rPr>
                <w:color w:val="000000"/>
              </w:rPr>
              <w:t xml:space="preserve">RBN Energy </w:t>
            </w:r>
          </w:p>
        </w:tc>
        <w:tc>
          <w:tcPr>
            <w:tcW w:w="903" w:type="pct"/>
          </w:tcPr>
          <w:p w14:paraId="73C5C6FC" w14:textId="77777777" w:rsidR="00964A23" w:rsidRDefault="00964A23" w:rsidP="00737295">
            <w:pPr>
              <w:spacing w:before="60" w:after="60"/>
              <w:jc w:val="center"/>
              <w:rPr>
                <w:color w:val="000000"/>
              </w:rPr>
            </w:pPr>
            <w:r>
              <w:rPr>
                <w:color w:val="000000"/>
              </w:rPr>
              <w:t>In Person</w:t>
            </w:r>
          </w:p>
        </w:tc>
      </w:tr>
      <w:tr w:rsidR="00964A23" w:rsidRPr="006E7D9B" w14:paraId="2358C066" w14:textId="77777777" w:rsidTr="00737295">
        <w:trPr>
          <w:trHeight w:val="329"/>
        </w:trPr>
        <w:tc>
          <w:tcPr>
            <w:tcW w:w="1403" w:type="pct"/>
            <w:vAlign w:val="center"/>
          </w:tcPr>
          <w:p w14:paraId="27F1D0B6" w14:textId="77777777" w:rsidR="00964A23" w:rsidRPr="006E7D9B" w:rsidRDefault="00964A23" w:rsidP="00737295">
            <w:pPr>
              <w:spacing w:before="60" w:after="60"/>
              <w:rPr>
                <w:color w:val="000000"/>
              </w:rPr>
            </w:pPr>
            <w:r>
              <w:rPr>
                <w:color w:val="000000"/>
              </w:rPr>
              <w:t>William Szubielski</w:t>
            </w:r>
          </w:p>
        </w:tc>
        <w:tc>
          <w:tcPr>
            <w:tcW w:w="2694" w:type="pct"/>
            <w:vAlign w:val="bottom"/>
          </w:tcPr>
          <w:p w14:paraId="02E09104" w14:textId="77777777" w:rsidR="00964A23" w:rsidRPr="006E7D9B" w:rsidRDefault="00964A23" w:rsidP="00737295">
            <w:pPr>
              <w:spacing w:before="60" w:after="60"/>
              <w:rPr>
                <w:color w:val="000000"/>
              </w:rPr>
            </w:pPr>
            <w:r>
              <w:rPr>
                <w:color w:val="000000"/>
              </w:rPr>
              <w:t xml:space="preserve">Emera </w:t>
            </w:r>
          </w:p>
        </w:tc>
        <w:tc>
          <w:tcPr>
            <w:tcW w:w="903" w:type="pct"/>
          </w:tcPr>
          <w:p w14:paraId="7C27F115" w14:textId="77777777" w:rsidR="00964A23" w:rsidRDefault="00964A23" w:rsidP="00737295">
            <w:pPr>
              <w:spacing w:before="60" w:after="60"/>
              <w:jc w:val="center"/>
              <w:rPr>
                <w:color w:val="000000"/>
              </w:rPr>
            </w:pPr>
            <w:r>
              <w:rPr>
                <w:color w:val="000000"/>
              </w:rPr>
              <w:t>Phone</w:t>
            </w:r>
          </w:p>
        </w:tc>
      </w:tr>
      <w:tr w:rsidR="00964A23" w:rsidRPr="006E7D9B" w14:paraId="105AC5D6" w14:textId="77777777" w:rsidTr="00737295">
        <w:trPr>
          <w:trHeight w:val="329"/>
        </w:trPr>
        <w:tc>
          <w:tcPr>
            <w:tcW w:w="1403" w:type="pct"/>
            <w:vAlign w:val="center"/>
          </w:tcPr>
          <w:p w14:paraId="1ED9C6B9" w14:textId="77777777" w:rsidR="00964A23" w:rsidRPr="006E7D9B" w:rsidRDefault="00964A23" w:rsidP="00737295">
            <w:pPr>
              <w:spacing w:before="60" w:after="60"/>
              <w:rPr>
                <w:color w:val="000000"/>
              </w:rPr>
            </w:pPr>
            <w:r>
              <w:rPr>
                <w:color w:val="000000"/>
              </w:rPr>
              <w:t xml:space="preserve">Harold Taylor </w:t>
            </w:r>
          </w:p>
        </w:tc>
        <w:tc>
          <w:tcPr>
            <w:tcW w:w="2694" w:type="pct"/>
            <w:vAlign w:val="bottom"/>
          </w:tcPr>
          <w:p w14:paraId="23A96D7E" w14:textId="77777777" w:rsidR="00964A23" w:rsidRPr="006E7D9B" w:rsidRDefault="00964A23" w:rsidP="00737295">
            <w:pPr>
              <w:spacing w:before="60" w:after="60"/>
              <w:rPr>
                <w:color w:val="000000"/>
              </w:rPr>
            </w:pPr>
            <w:r>
              <w:rPr>
                <w:color w:val="000000"/>
              </w:rPr>
              <w:t xml:space="preserve">Seminole Electric Cooperative </w:t>
            </w:r>
          </w:p>
        </w:tc>
        <w:tc>
          <w:tcPr>
            <w:tcW w:w="903" w:type="pct"/>
          </w:tcPr>
          <w:p w14:paraId="35DA3CC9" w14:textId="77777777" w:rsidR="00964A23" w:rsidRDefault="00964A23" w:rsidP="00737295">
            <w:pPr>
              <w:spacing w:before="60" w:after="60"/>
              <w:jc w:val="center"/>
              <w:rPr>
                <w:color w:val="000000"/>
              </w:rPr>
            </w:pPr>
            <w:r>
              <w:rPr>
                <w:color w:val="000000"/>
              </w:rPr>
              <w:t>Phone</w:t>
            </w:r>
          </w:p>
        </w:tc>
      </w:tr>
      <w:tr w:rsidR="00964A23" w:rsidRPr="006E7D9B" w14:paraId="7F4E7A2D" w14:textId="77777777" w:rsidTr="00737295">
        <w:trPr>
          <w:trHeight w:val="329"/>
        </w:trPr>
        <w:tc>
          <w:tcPr>
            <w:tcW w:w="1403" w:type="pct"/>
            <w:vAlign w:val="center"/>
          </w:tcPr>
          <w:p w14:paraId="05645BEB" w14:textId="77777777" w:rsidR="00964A23" w:rsidRPr="006E7D9B" w:rsidRDefault="00964A23" w:rsidP="00737295">
            <w:pPr>
              <w:spacing w:before="60" w:after="60"/>
              <w:rPr>
                <w:color w:val="000000"/>
              </w:rPr>
            </w:pPr>
            <w:r>
              <w:rPr>
                <w:color w:val="000000"/>
              </w:rPr>
              <w:t xml:space="preserve">Veronica Thomason </w:t>
            </w:r>
          </w:p>
        </w:tc>
        <w:tc>
          <w:tcPr>
            <w:tcW w:w="2694" w:type="pct"/>
            <w:vAlign w:val="bottom"/>
          </w:tcPr>
          <w:p w14:paraId="7626EA2F" w14:textId="77777777" w:rsidR="00964A23" w:rsidRPr="006E7D9B" w:rsidRDefault="00964A23" w:rsidP="00737295">
            <w:pPr>
              <w:spacing w:before="60" w:after="60"/>
              <w:rPr>
                <w:color w:val="000000"/>
              </w:rPr>
            </w:pPr>
            <w:r>
              <w:rPr>
                <w:color w:val="000000"/>
              </w:rPr>
              <w:t xml:space="preserve">NAESB Office </w:t>
            </w:r>
          </w:p>
        </w:tc>
        <w:tc>
          <w:tcPr>
            <w:tcW w:w="903" w:type="pct"/>
          </w:tcPr>
          <w:p w14:paraId="4DF30688" w14:textId="77777777" w:rsidR="00964A23" w:rsidRDefault="00964A23" w:rsidP="00737295">
            <w:pPr>
              <w:spacing w:before="60" w:after="60"/>
              <w:jc w:val="center"/>
              <w:rPr>
                <w:color w:val="000000"/>
              </w:rPr>
            </w:pPr>
            <w:r>
              <w:rPr>
                <w:color w:val="000000"/>
              </w:rPr>
              <w:t>In Person</w:t>
            </w:r>
          </w:p>
        </w:tc>
      </w:tr>
      <w:tr w:rsidR="00964A23" w:rsidRPr="006E7D9B" w14:paraId="250EC0FE" w14:textId="77777777" w:rsidTr="00737295">
        <w:trPr>
          <w:trHeight w:val="329"/>
        </w:trPr>
        <w:tc>
          <w:tcPr>
            <w:tcW w:w="1403" w:type="pct"/>
            <w:vAlign w:val="center"/>
          </w:tcPr>
          <w:p w14:paraId="00B20A56" w14:textId="77777777" w:rsidR="00964A23" w:rsidRPr="006E7D9B" w:rsidRDefault="00964A23" w:rsidP="00737295">
            <w:pPr>
              <w:spacing w:before="60" w:after="60"/>
              <w:rPr>
                <w:color w:val="000000"/>
              </w:rPr>
            </w:pPr>
            <w:r>
              <w:rPr>
                <w:color w:val="000000"/>
              </w:rPr>
              <w:t>Terry Thorn</w:t>
            </w:r>
          </w:p>
        </w:tc>
        <w:tc>
          <w:tcPr>
            <w:tcW w:w="2694" w:type="pct"/>
            <w:vAlign w:val="bottom"/>
          </w:tcPr>
          <w:p w14:paraId="49432DA1" w14:textId="77777777" w:rsidR="00964A23" w:rsidRPr="006E7D9B" w:rsidRDefault="00964A23" w:rsidP="00737295">
            <w:pPr>
              <w:spacing w:before="60" w:after="60"/>
              <w:rPr>
                <w:color w:val="000000"/>
              </w:rPr>
            </w:pPr>
            <w:r>
              <w:rPr>
                <w:color w:val="000000"/>
              </w:rPr>
              <w:t xml:space="preserve">JKM Energy &amp; Environmental Consulting </w:t>
            </w:r>
          </w:p>
        </w:tc>
        <w:tc>
          <w:tcPr>
            <w:tcW w:w="903" w:type="pct"/>
          </w:tcPr>
          <w:p w14:paraId="313A4FA9" w14:textId="77777777" w:rsidR="00964A23" w:rsidRDefault="00964A23" w:rsidP="00737295">
            <w:pPr>
              <w:spacing w:before="60" w:after="60"/>
              <w:jc w:val="center"/>
              <w:rPr>
                <w:color w:val="000000"/>
              </w:rPr>
            </w:pPr>
            <w:r>
              <w:rPr>
                <w:color w:val="000000"/>
              </w:rPr>
              <w:t>In Person</w:t>
            </w:r>
          </w:p>
        </w:tc>
      </w:tr>
      <w:tr w:rsidR="00964A23" w:rsidRPr="006E7D9B" w14:paraId="5732B2CF" w14:textId="77777777" w:rsidTr="00737295">
        <w:trPr>
          <w:trHeight w:val="329"/>
        </w:trPr>
        <w:tc>
          <w:tcPr>
            <w:tcW w:w="1403" w:type="pct"/>
            <w:vAlign w:val="center"/>
          </w:tcPr>
          <w:p w14:paraId="420E8566" w14:textId="77777777" w:rsidR="00964A23" w:rsidRPr="006E7D9B" w:rsidRDefault="00964A23" w:rsidP="00737295">
            <w:pPr>
              <w:spacing w:before="60" w:after="60"/>
              <w:rPr>
                <w:color w:val="000000"/>
              </w:rPr>
            </w:pPr>
            <w:r w:rsidRPr="006E7D9B">
              <w:rPr>
                <w:color w:val="000000"/>
              </w:rPr>
              <w:t>Caroline Trum</w:t>
            </w:r>
          </w:p>
        </w:tc>
        <w:tc>
          <w:tcPr>
            <w:tcW w:w="2694" w:type="pct"/>
            <w:vAlign w:val="bottom"/>
          </w:tcPr>
          <w:p w14:paraId="42206B94" w14:textId="77777777" w:rsidR="00964A23" w:rsidRPr="006E7D9B" w:rsidRDefault="00964A23" w:rsidP="00737295">
            <w:pPr>
              <w:spacing w:before="60" w:after="60"/>
              <w:rPr>
                <w:color w:val="000000"/>
              </w:rPr>
            </w:pPr>
            <w:r w:rsidRPr="006E7D9B">
              <w:rPr>
                <w:color w:val="000000"/>
              </w:rPr>
              <w:t>NAESB Office</w:t>
            </w:r>
          </w:p>
        </w:tc>
        <w:tc>
          <w:tcPr>
            <w:tcW w:w="903" w:type="pct"/>
          </w:tcPr>
          <w:p w14:paraId="70CBD837" w14:textId="77777777" w:rsidR="00964A23" w:rsidRPr="006E7D9B" w:rsidRDefault="00964A23" w:rsidP="00737295">
            <w:pPr>
              <w:spacing w:before="60" w:after="60"/>
              <w:jc w:val="center"/>
              <w:rPr>
                <w:color w:val="000000"/>
              </w:rPr>
            </w:pPr>
            <w:r>
              <w:rPr>
                <w:color w:val="000000"/>
              </w:rPr>
              <w:t>In Person</w:t>
            </w:r>
          </w:p>
        </w:tc>
      </w:tr>
      <w:tr w:rsidR="00964A23" w:rsidRPr="006E7D9B" w14:paraId="59BAB8DE" w14:textId="77777777" w:rsidTr="00737295">
        <w:trPr>
          <w:trHeight w:val="329"/>
        </w:trPr>
        <w:tc>
          <w:tcPr>
            <w:tcW w:w="1403" w:type="pct"/>
            <w:vAlign w:val="center"/>
          </w:tcPr>
          <w:p w14:paraId="4F02A0B7" w14:textId="77777777" w:rsidR="00964A23" w:rsidRPr="006E7D9B" w:rsidRDefault="00964A23" w:rsidP="00737295">
            <w:pPr>
              <w:spacing w:before="60" w:after="60"/>
              <w:rPr>
                <w:color w:val="000000"/>
              </w:rPr>
            </w:pPr>
            <w:r>
              <w:rPr>
                <w:color w:val="000000"/>
              </w:rPr>
              <w:t>Kim Van Pelt</w:t>
            </w:r>
          </w:p>
        </w:tc>
        <w:tc>
          <w:tcPr>
            <w:tcW w:w="2694" w:type="pct"/>
            <w:vAlign w:val="bottom"/>
          </w:tcPr>
          <w:p w14:paraId="32DC6D70" w14:textId="77777777" w:rsidR="00964A23" w:rsidRPr="006E7D9B" w:rsidRDefault="00964A23" w:rsidP="00737295">
            <w:pPr>
              <w:spacing w:before="60" w:after="60"/>
              <w:rPr>
                <w:color w:val="000000"/>
              </w:rPr>
            </w:pPr>
            <w:r>
              <w:rPr>
                <w:color w:val="000000"/>
              </w:rPr>
              <w:t>Boardwalk Pipelines</w:t>
            </w:r>
          </w:p>
        </w:tc>
        <w:tc>
          <w:tcPr>
            <w:tcW w:w="903" w:type="pct"/>
          </w:tcPr>
          <w:p w14:paraId="4D5F3D2D" w14:textId="77777777" w:rsidR="00964A23" w:rsidRDefault="00964A23" w:rsidP="00737295">
            <w:pPr>
              <w:spacing w:before="60" w:after="60"/>
              <w:jc w:val="center"/>
              <w:rPr>
                <w:color w:val="000000"/>
              </w:rPr>
            </w:pPr>
            <w:r>
              <w:rPr>
                <w:color w:val="000000"/>
              </w:rPr>
              <w:t>In Person</w:t>
            </w:r>
          </w:p>
        </w:tc>
      </w:tr>
      <w:tr w:rsidR="00964A23" w:rsidRPr="006E7D9B" w14:paraId="63CEB4BE" w14:textId="77777777" w:rsidTr="00737295">
        <w:trPr>
          <w:trHeight w:val="329"/>
        </w:trPr>
        <w:tc>
          <w:tcPr>
            <w:tcW w:w="1403" w:type="pct"/>
            <w:vAlign w:val="center"/>
          </w:tcPr>
          <w:p w14:paraId="6B530E76" w14:textId="77777777" w:rsidR="00964A23" w:rsidRPr="006E7D9B" w:rsidRDefault="00964A23" w:rsidP="00737295">
            <w:pPr>
              <w:spacing w:before="60" w:after="60"/>
              <w:rPr>
                <w:color w:val="000000"/>
              </w:rPr>
            </w:pPr>
            <w:r w:rsidRPr="006E7D9B">
              <w:rPr>
                <w:color w:val="000000"/>
              </w:rPr>
              <w:t>Jill Vaughan</w:t>
            </w:r>
          </w:p>
        </w:tc>
        <w:tc>
          <w:tcPr>
            <w:tcW w:w="2694" w:type="pct"/>
            <w:vAlign w:val="bottom"/>
          </w:tcPr>
          <w:p w14:paraId="6C5EC1B2" w14:textId="77777777" w:rsidR="00964A23" w:rsidRPr="006E7D9B" w:rsidRDefault="00964A23" w:rsidP="00737295">
            <w:pPr>
              <w:spacing w:before="60" w:after="60"/>
              <w:rPr>
                <w:color w:val="000000"/>
              </w:rPr>
            </w:pPr>
            <w:r w:rsidRPr="006E7D9B">
              <w:rPr>
                <w:color w:val="000000"/>
              </w:rPr>
              <w:t>Court Reporting</w:t>
            </w:r>
          </w:p>
        </w:tc>
        <w:tc>
          <w:tcPr>
            <w:tcW w:w="903" w:type="pct"/>
          </w:tcPr>
          <w:p w14:paraId="0A39BB2F" w14:textId="77777777" w:rsidR="00964A23" w:rsidRPr="006E7D9B" w:rsidRDefault="00964A23" w:rsidP="00737295">
            <w:pPr>
              <w:spacing w:before="60" w:after="60"/>
              <w:jc w:val="center"/>
              <w:rPr>
                <w:color w:val="000000"/>
              </w:rPr>
            </w:pPr>
            <w:r>
              <w:rPr>
                <w:color w:val="000000"/>
              </w:rPr>
              <w:t>In Person</w:t>
            </w:r>
          </w:p>
        </w:tc>
      </w:tr>
      <w:tr w:rsidR="00964A23" w:rsidRPr="006E7D9B" w14:paraId="70547D3B" w14:textId="77777777" w:rsidTr="00737295">
        <w:trPr>
          <w:trHeight w:val="329"/>
        </w:trPr>
        <w:tc>
          <w:tcPr>
            <w:tcW w:w="1403" w:type="pct"/>
            <w:vAlign w:val="center"/>
          </w:tcPr>
          <w:p w14:paraId="0BF8BF7C" w14:textId="77777777" w:rsidR="00964A23" w:rsidRPr="006E7D9B" w:rsidRDefault="00964A23" w:rsidP="00737295">
            <w:pPr>
              <w:spacing w:before="60" w:after="60"/>
              <w:rPr>
                <w:color w:val="000000"/>
              </w:rPr>
            </w:pPr>
            <w:r>
              <w:rPr>
                <w:color w:val="000000"/>
              </w:rPr>
              <w:t xml:space="preserve">Sam Watson </w:t>
            </w:r>
          </w:p>
        </w:tc>
        <w:tc>
          <w:tcPr>
            <w:tcW w:w="2694" w:type="pct"/>
            <w:vAlign w:val="bottom"/>
          </w:tcPr>
          <w:p w14:paraId="60D69F15" w14:textId="77777777" w:rsidR="00964A23" w:rsidRPr="006E7D9B" w:rsidRDefault="00964A23" w:rsidP="00737295">
            <w:pPr>
              <w:spacing w:before="60" w:after="60"/>
              <w:rPr>
                <w:color w:val="000000"/>
              </w:rPr>
            </w:pPr>
            <w:r>
              <w:rPr>
                <w:color w:val="000000"/>
              </w:rPr>
              <w:t>North Carolina Utilities Commission Rep. NARUC</w:t>
            </w:r>
          </w:p>
        </w:tc>
        <w:tc>
          <w:tcPr>
            <w:tcW w:w="903" w:type="pct"/>
          </w:tcPr>
          <w:p w14:paraId="24A1DAD2" w14:textId="77777777" w:rsidR="00964A23" w:rsidRDefault="00964A23" w:rsidP="00737295">
            <w:pPr>
              <w:spacing w:before="60" w:after="60"/>
              <w:jc w:val="center"/>
              <w:rPr>
                <w:color w:val="000000"/>
              </w:rPr>
            </w:pPr>
            <w:r>
              <w:rPr>
                <w:color w:val="000000"/>
              </w:rPr>
              <w:t>Phone</w:t>
            </w:r>
          </w:p>
        </w:tc>
      </w:tr>
      <w:tr w:rsidR="00964A23" w:rsidRPr="006E7D9B" w14:paraId="7DDFC257" w14:textId="77777777" w:rsidTr="00737295">
        <w:trPr>
          <w:trHeight w:val="329"/>
        </w:trPr>
        <w:tc>
          <w:tcPr>
            <w:tcW w:w="1403" w:type="pct"/>
            <w:vAlign w:val="center"/>
          </w:tcPr>
          <w:p w14:paraId="7455438E" w14:textId="77777777" w:rsidR="00964A23" w:rsidRPr="006E7D9B" w:rsidRDefault="00964A23" w:rsidP="00737295">
            <w:pPr>
              <w:spacing w:before="60" w:after="60"/>
              <w:rPr>
                <w:color w:val="000000"/>
              </w:rPr>
            </w:pPr>
            <w:r>
              <w:rPr>
                <w:color w:val="000000"/>
              </w:rPr>
              <w:t xml:space="preserve">Mark Wilke </w:t>
            </w:r>
          </w:p>
        </w:tc>
        <w:tc>
          <w:tcPr>
            <w:tcW w:w="2694" w:type="pct"/>
            <w:vAlign w:val="bottom"/>
          </w:tcPr>
          <w:p w14:paraId="060D99FF" w14:textId="77777777" w:rsidR="00964A23" w:rsidRPr="006E7D9B" w:rsidRDefault="00964A23" w:rsidP="00737295">
            <w:pPr>
              <w:spacing w:before="60" w:after="60"/>
              <w:rPr>
                <w:color w:val="000000"/>
              </w:rPr>
            </w:pPr>
            <w:r>
              <w:rPr>
                <w:color w:val="000000"/>
              </w:rPr>
              <w:t xml:space="preserve">Castleton Commodities Merchant Trading </w:t>
            </w:r>
          </w:p>
        </w:tc>
        <w:tc>
          <w:tcPr>
            <w:tcW w:w="903" w:type="pct"/>
          </w:tcPr>
          <w:p w14:paraId="52D98568" w14:textId="77777777" w:rsidR="00964A23" w:rsidRDefault="00964A23" w:rsidP="00737295">
            <w:pPr>
              <w:spacing w:before="60" w:after="60"/>
              <w:jc w:val="center"/>
              <w:rPr>
                <w:color w:val="000000"/>
              </w:rPr>
            </w:pPr>
            <w:r>
              <w:rPr>
                <w:color w:val="000000"/>
              </w:rPr>
              <w:t>Phone</w:t>
            </w:r>
          </w:p>
        </w:tc>
      </w:tr>
      <w:tr w:rsidR="00964A23" w:rsidRPr="006E7D9B" w14:paraId="3C9A4CE2" w14:textId="77777777" w:rsidTr="00737295">
        <w:trPr>
          <w:trHeight w:val="329"/>
        </w:trPr>
        <w:tc>
          <w:tcPr>
            <w:tcW w:w="1403" w:type="pct"/>
            <w:vAlign w:val="center"/>
          </w:tcPr>
          <w:p w14:paraId="0C2F8276" w14:textId="77777777" w:rsidR="00964A23" w:rsidRPr="006E7D9B" w:rsidRDefault="00964A23" w:rsidP="00737295">
            <w:pPr>
              <w:spacing w:before="60" w:after="60"/>
              <w:rPr>
                <w:color w:val="000000"/>
              </w:rPr>
            </w:pPr>
            <w:r>
              <w:rPr>
                <w:color w:val="000000"/>
              </w:rPr>
              <w:t xml:space="preserve">Emily Wong </w:t>
            </w:r>
          </w:p>
        </w:tc>
        <w:tc>
          <w:tcPr>
            <w:tcW w:w="2694" w:type="pct"/>
            <w:vAlign w:val="bottom"/>
          </w:tcPr>
          <w:p w14:paraId="15ACB047" w14:textId="77777777" w:rsidR="00964A23" w:rsidRPr="006E7D9B" w:rsidRDefault="00964A23" w:rsidP="00737295">
            <w:pPr>
              <w:spacing w:before="60" w:after="60"/>
              <w:rPr>
                <w:color w:val="000000"/>
              </w:rPr>
            </w:pPr>
            <w:r>
              <w:rPr>
                <w:color w:val="000000"/>
              </w:rPr>
              <w:t>APGA</w:t>
            </w:r>
          </w:p>
        </w:tc>
        <w:tc>
          <w:tcPr>
            <w:tcW w:w="903" w:type="pct"/>
          </w:tcPr>
          <w:p w14:paraId="1CF34B3E" w14:textId="77777777" w:rsidR="00964A23" w:rsidRDefault="00964A23" w:rsidP="00737295">
            <w:pPr>
              <w:spacing w:before="60" w:after="60"/>
              <w:jc w:val="center"/>
              <w:rPr>
                <w:color w:val="000000"/>
              </w:rPr>
            </w:pPr>
            <w:r>
              <w:rPr>
                <w:color w:val="000000"/>
              </w:rPr>
              <w:t>Phone</w:t>
            </w:r>
          </w:p>
        </w:tc>
      </w:tr>
      <w:tr w:rsidR="00964A23" w:rsidRPr="006E7D9B" w14:paraId="45FD75ED" w14:textId="77777777" w:rsidTr="00737295">
        <w:trPr>
          <w:trHeight w:val="329"/>
        </w:trPr>
        <w:tc>
          <w:tcPr>
            <w:tcW w:w="1403" w:type="pct"/>
            <w:vAlign w:val="center"/>
          </w:tcPr>
          <w:p w14:paraId="06845F42" w14:textId="77777777" w:rsidR="00964A23" w:rsidRDefault="00964A23" w:rsidP="00737295">
            <w:pPr>
              <w:spacing w:before="60" w:after="60"/>
              <w:rPr>
                <w:color w:val="000000"/>
              </w:rPr>
            </w:pPr>
            <w:r>
              <w:rPr>
                <w:color w:val="000000"/>
              </w:rPr>
              <w:t xml:space="preserve">JT Wood </w:t>
            </w:r>
          </w:p>
        </w:tc>
        <w:tc>
          <w:tcPr>
            <w:tcW w:w="2694" w:type="pct"/>
            <w:vAlign w:val="bottom"/>
          </w:tcPr>
          <w:p w14:paraId="1F4722B2" w14:textId="77777777" w:rsidR="00964A23" w:rsidRDefault="00964A23" w:rsidP="00737295">
            <w:pPr>
              <w:spacing w:before="60" w:after="60"/>
              <w:rPr>
                <w:color w:val="000000"/>
              </w:rPr>
            </w:pPr>
            <w:r>
              <w:rPr>
                <w:color w:val="000000"/>
              </w:rPr>
              <w:t xml:space="preserve">Southern Company Services </w:t>
            </w:r>
          </w:p>
        </w:tc>
        <w:tc>
          <w:tcPr>
            <w:tcW w:w="903" w:type="pct"/>
          </w:tcPr>
          <w:p w14:paraId="070AD797" w14:textId="77777777" w:rsidR="00964A23" w:rsidRDefault="00964A23" w:rsidP="00737295">
            <w:pPr>
              <w:spacing w:before="60" w:after="60"/>
              <w:jc w:val="center"/>
              <w:rPr>
                <w:color w:val="000000"/>
              </w:rPr>
            </w:pPr>
            <w:r>
              <w:rPr>
                <w:color w:val="000000"/>
              </w:rPr>
              <w:t>Phone</w:t>
            </w:r>
          </w:p>
        </w:tc>
      </w:tr>
      <w:tr w:rsidR="00964A23" w:rsidRPr="006E7D9B" w14:paraId="10716E91" w14:textId="77777777" w:rsidTr="00737295">
        <w:trPr>
          <w:trHeight w:val="329"/>
        </w:trPr>
        <w:tc>
          <w:tcPr>
            <w:tcW w:w="1403" w:type="pct"/>
            <w:vAlign w:val="center"/>
          </w:tcPr>
          <w:p w14:paraId="27A1D62C" w14:textId="77777777" w:rsidR="00964A23" w:rsidRDefault="00964A23" w:rsidP="00737295">
            <w:pPr>
              <w:spacing w:before="60" w:after="60"/>
              <w:rPr>
                <w:color w:val="000000"/>
              </w:rPr>
            </w:pPr>
            <w:r>
              <w:rPr>
                <w:color w:val="000000"/>
              </w:rPr>
              <w:t xml:space="preserve">Pat Wood </w:t>
            </w:r>
          </w:p>
        </w:tc>
        <w:tc>
          <w:tcPr>
            <w:tcW w:w="2694" w:type="pct"/>
            <w:vAlign w:val="bottom"/>
          </w:tcPr>
          <w:p w14:paraId="06A21DFF" w14:textId="77777777" w:rsidR="00964A23" w:rsidRDefault="00964A23" w:rsidP="00737295">
            <w:pPr>
              <w:spacing w:before="60" w:after="60"/>
              <w:rPr>
                <w:color w:val="000000"/>
              </w:rPr>
            </w:pPr>
            <w:r>
              <w:rPr>
                <w:color w:val="000000"/>
              </w:rPr>
              <w:t xml:space="preserve">Hunt Energy Network </w:t>
            </w:r>
          </w:p>
        </w:tc>
        <w:tc>
          <w:tcPr>
            <w:tcW w:w="903" w:type="pct"/>
          </w:tcPr>
          <w:p w14:paraId="1465621B" w14:textId="77777777" w:rsidR="00964A23" w:rsidRDefault="00964A23" w:rsidP="00737295">
            <w:pPr>
              <w:spacing w:before="60" w:after="60"/>
              <w:jc w:val="center"/>
              <w:rPr>
                <w:color w:val="000000"/>
              </w:rPr>
            </w:pPr>
            <w:r>
              <w:rPr>
                <w:color w:val="000000"/>
              </w:rPr>
              <w:t>Phone</w:t>
            </w:r>
          </w:p>
        </w:tc>
      </w:tr>
      <w:tr w:rsidR="00964A23" w:rsidRPr="006E7D9B" w14:paraId="27D97F18" w14:textId="77777777" w:rsidTr="00737295">
        <w:trPr>
          <w:trHeight w:val="329"/>
        </w:trPr>
        <w:tc>
          <w:tcPr>
            <w:tcW w:w="1403" w:type="pct"/>
            <w:vAlign w:val="center"/>
          </w:tcPr>
          <w:p w14:paraId="6AAB7276" w14:textId="77777777" w:rsidR="00964A23" w:rsidRDefault="00964A23" w:rsidP="00737295">
            <w:pPr>
              <w:spacing w:before="60" w:after="60"/>
              <w:rPr>
                <w:color w:val="000000"/>
              </w:rPr>
            </w:pPr>
            <w:r>
              <w:rPr>
                <w:color w:val="000000"/>
              </w:rPr>
              <w:t xml:space="preserve">Ken Yagelski </w:t>
            </w:r>
          </w:p>
        </w:tc>
        <w:tc>
          <w:tcPr>
            <w:tcW w:w="2694" w:type="pct"/>
            <w:vAlign w:val="bottom"/>
          </w:tcPr>
          <w:p w14:paraId="4E530523" w14:textId="77777777" w:rsidR="00964A23" w:rsidRDefault="00964A23" w:rsidP="00737295">
            <w:pPr>
              <w:spacing w:before="60" w:after="60"/>
              <w:rPr>
                <w:color w:val="000000"/>
              </w:rPr>
            </w:pPr>
            <w:r>
              <w:rPr>
                <w:color w:val="000000"/>
              </w:rPr>
              <w:t xml:space="preserve">Southern Company Gas </w:t>
            </w:r>
          </w:p>
        </w:tc>
        <w:tc>
          <w:tcPr>
            <w:tcW w:w="903" w:type="pct"/>
          </w:tcPr>
          <w:p w14:paraId="61F8FB9C" w14:textId="77777777" w:rsidR="00964A23" w:rsidRDefault="00964A23" w:rsidP="00737295">
            <w:pPr>
              <w:spacing w:before="60" w:after="60"/>
              <w:jc w:val="center"/>
              <w:rPr>
                <w:color w:val="000000"/>
              </w:rPr>
            </w:pPr>
            <w:r>
              <w:rPr>
                <w:color w:val="000000"/>
              </w:rPr>
              <w:t>In Person</w:t>
            </w:r>
          </w:p>
        </w:tc>
      </w:tr>
      <w:tr w:rsidR="00964A23" w:rsidRPr="006E7D9B" w14:paraId="511971EB" w14:textId="77777777" w:rsidTr="00737295">
        <w:trPr>
          <w:trHeight w:val="329"/>
        </w:trPr>
        <w:tc>
          <w:tcPr>
            <w:tcW w:w="1403" w:type="pct"/>
            <w:vAlign w:val="center"/>
          </w:tcPr>
          <w:p w14:paraId="5DED7304" w14:textId="77777777" w:rsidR="00964A23" w:rsidRDefault="00964A23" w:rsidP="00737295">
            <w:pPr>
              <w:spacing w:before="60" w:after="60"/>
              <w:rPr>
                <w:color w:val="000000"/>
              </w:rPr>
            </w:pPr>
            <w:r>
              <w:rPr>
                <w:color w:val="000000"/>
              </w:rPr>
              <w:t xml:space="preserve">Charles Yeung </w:t>
            </w:r>
          </w:p>
        </w:tc>
        <w:tc>
          <w:tcPr>
            <w:tcW w:w="2694" w:type="pct"/>
            <w:vAlign w:val="bottom"/>
          </w:tcPr>
          <w:p w14:paraId="79623C3D" w14:textId="77777777" w:rsidR="00964A23" w:rsidRDefault="00964A23" w:rsidP="00737295">
            <w:pPr>
              <w:spacing w:before="60" w:after="60"/>
              <w:rPr>
                <w:color w:val="000000"/>
              </w:rPr>
            </w:pPr>
            <w:r>
              <w:rPr>
                <w:color w:val="000000"/>
              </w:rPr>
              <w:t>SPP</w:t>
            </w:r>
          </w:p>
        </w:tc>
        <w:tc>
          <w:tcPr>
            <w:tcW w:w="903" w:type="pct"/>
          </w:tcPr>
          <w:p w14:paraId="48ADDD8E" w14:textId="77777777" w:rsidR="00964A23" w:rsidRDefault="00964A23" w:rsidP="00737295">
            <w:pPr>
              <w:spacing w:before="60" w:after="60"/>
              <w:jc w:val="center"/>
              <w:rPr>
                <w:color w:val="000000"/>
              </w:rPr>
            </w:pPr>
            <w:r>
              <w:rPr>
                <w:color w:val="000000"/>
              </w:rPr>
              <w:t>Phone</w:t>
            </w:r>
          </w:p>
        </w:tc>
      </w:tr>
      <w:tr w:rsidR="00964A23" w:rsidRPr="006E7D9B" w14:paraId="62DA2D95" w14:textId="77777777" w:rsidTr="00737295">
        <w:trPr>
          <w:trHeight w:val="329"/>
        </w:trPr>
        <w:tc>
          <w:tcPr>
            <w:tcW w:w="1403" w:type="pct"/>
            <w:vAlign w:val="center"/>
          </w:tcPr>
          <w:p w14:paraId="58341C56" w14:textId="77777777" w:rsidR="00964A23" w:rsidRDefault="00964A23" w:rsidP="00737295">
            <w:pPr>
              <w:spacing w:before="60" w:after="60"/>
              <w:rPr>
                <w:color w:val="000000"/>
              </w:rPr>
            </w:pPr>
            <w:r>
              <w:rPr>
                <w:color w:val="000000"/>
              </w:rPr>
              <w:t xml:space="preserve">Sheikh Zulkader </w:t>
            </w:r>
          </w:p>
        </w:tc>
        <w:tc>
          <w:tcPr>
            <w:tcW w:w="2694" w:type="pct"/>
            <w:vAlign w:val="bottom"/>
          </w:tcPr>
          <w:p w14:paraId="622FF285" w14:textId="77777777" w:rsidR="00964A23" w:rsidRDefault="00964A23" w:rsidP="00737295">
            <w:pPr>
              <w:spacing w:before="60" w:after="60"/>
              <w:rPr>
                <w:color w:val="000000"/>
              </w:rPr>
            </w:pPr>
            <w:r>
              <w:rPr>
                <w:color w:val="000000"/>
              </w:rPr>
              <w:t>CAISO</w:t>
            </w:r>
          </w:p>
        </w:tc>
        <w:tc>
          <w:tcPr>
            <w:tcW w:w="903" w:type="pct"/>
          </w:tcPr>
          <w:p w14:paraId="6477CC01" w14:textId="77777777" w:rsidR="00964A23" w:rsidRDefault="00964A23" w:rsidP="00737295">
            <w:pPr>
              <w:spacing w:before="60" w:after="60"/>
              <w:jc w:val="center"/>
              <w:rPr>
                <w:color w:val="000000"/>
              </w:rPr>
            </w:pPr>
            <w:r>
              <w:rPr>
                <w:color w:val="000000"/>
              </w:rPr>
              <w:t>Phone</w:t>
            </w:r>
          </w:p>
        </w:tc>
      </w:tr>
    </w:tbl>
    <w:p w14:paraId="37382E9D" w14:textId="77777777" w:rsidR="00964A23" w:rsidRDefault="00964A23" w:rsidP="00A27495">
      <w:pPr>
        <w:pStyle w:val="TableText"/>
        <w:spacing w:before="60"/>
        <w:jc w:val="both"/>
        <w:rPr>
          <w:rFonts w:ascii="Times New Roman" w:hAnsi="Times New Roman"/>
          <w:sz w:val="20"/>
        </w:rPr>
      </w:pPr>
    </w:p>
    <w:p w14:paraId="422ABC56" w14:textId="77777777" w:rsidR="00066516" w:rsidRPr="00DA0ACF" w:rsidRDefault="00066516" w:rsidP="008B4F3B">
      <w:pPr>
        <w:spacing w:before="120"/>
        <w:rPr>
          <w:sz w:val="2"/>
          <w:szCs w:val="2"/>
        </w:rPr>
      </w:pPr>
    </w:p>
    <w:sectPr w:rsidR="00066516" w:rsidRPr="00DA0ACF" w:rsidSect="0002158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BF3827" w14:textId="77777777" w:rsidR="00C96246" w:rsidRDefault="00C96246">
      <w:r>
        <w:separator/>
      </w:r>
    </w:p>
  </w:endnote>
  <w:endnote w:type="continuationSeparator" w:id="0">
    <w:p w14:paraId="7F37D1FC" w14:textId="77777777" w:rsidR="00C96246" w:rsidRDefault="00C962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imes New">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5118C3" w14:textId="139F101F" w:rsidR="000E0BB0" w:rsidRDefault="000E0BB0">
    <w:pPr>
      <w:pStyle w:val="Footer"/>
      <w:pBdr>
        <w:top w:val="single" w:sz="12" w:space="1" w:color="auto"/>
      </w:pBdr>
      <w:jc w:val="right"/>
      <w:rPr>
        <w:sz w:val="18"/>
        <w:szCs w:val="18"/>
      </w:rPr>
    </w:pPr>
    <w:r>
      <w:rPr>
        <w:sz w:val="18"/>
        <w:szCs w:val="18"/>
      </w:rPr>
      <w:t>NAESB Board of Directors Meeting – September 1, 2022</w:t>
    </w:r>
  </w:p>
  <w:p w14:paraId="722FE713" w14:textId="77777777" w:rsidR="000E0BB0" w:rsidRDefault="000E0BB0">
    <w:pPr>
      <w:pStyle w:val="Footer"/>
      <w:pBdr>
        <w:top w:val="single" w:sz="12" w:space="1" w:color="auto"/>
      </w:pBdr>
      <w:jc w:val="right"/>
      <w:rPr>
        <w:sz w:val="18"/>
        <w:szCs w:val="18"/>
      </w:rPr>
    </w:pPr>
    <w:r>
      <w:rPr>
        <w:sz w:val="18"/>
        <w:szCs w:val="18"/>
      </w:rPr>
      <w:t xml:space="preserve">Page </w:t>
    </w:r>
    <w:r>
      <w:rPr>
        <w:sz w:val="18"/>
        <w:szCs w:val="18"/>
      </w:rPr>
      <w:fldChar w:fldCharType="begin"/>
    </w:r>
    <w:r>
      <w:rPr>
        <w:sz w:val="18"/>
        <w:szCs w:val="18"/>
      </w:rPr>
      <w:instrText xml:space="preserve"> PAGE </w:instrText>
    </w:r>
    <w:r>
      <w:rPr>
        <w:sz w:val="18"/>
        <w:szCs w:val="18"/>
      </w:rPr>
      <w:fldChar w:fldCharType="separate"/>
    </w:r>
    <w:r>
      <w:rPr>
        <w:noProof/>
        <w:sz w:val="18"/>
        <w:szCs w:val="18"/>
      </w:rPr>
      <w:t>8</w:t>
    </w:r>
    <w:r>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493479" w14:textId="77777777" w:rsidR="00C96246" w:rsidRDefault="00C96246">
      <w:r>
        <w:separator/>
      </w:r>
    </w:p>
  </w:footnote>
  <w:footnote w:type="continuationSeparator" w:id="0">
    <w:p w14:paraId="1369E856" w14:textId="77777777" w:rsidR="00C96246" w:rsidRDefault="00C962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203453" w14:textId="77777777" w:rsidR="000E0BB0" w:rsidRDefault="000E0BB0">
    <w:pPr>
      <w:pStyle w:val="Header"/>
      <w:tabs>
        <w:tab w:val="left" w:pos="1080"/>
      </w:tabs>
      <w:spacing w:before="360"/>
      <w:ind w:left="2160"/>
      <w:jc w:val="right"/>
      <w:rPr>
        <w:b/>
        <w:spacing w:val="20"/>
        <w:sz w:val="32"/>
        <w:szCs w:val="32"/>
      </w:rPr>
    </w:pPr>
    <w:r>
      <w:rPr>
        <w:noProof/>
      </w:rPr>
      <mc:AlternateContent>
        <mc:Choice Requires="wpg">
          <w:drawing>
            <wp:anchor distT="0" distB="0" distL="114300" distR="114300" simplePos="0" relativeHeight="251659264" behindDoc="1" locked="0" layoutInCell="1" allowOverlap="1" wp14:anchorId="5CA96C92" wp14:editId="6AB70AF5">
              <wp:simplePos x="0" y="0"/>
              <wp:positionH relativeFrom="page">
                <wp:posOffset>914400</wp:posOffset>
              </wp:positionH>
              <wp:positionV relativeFrom="page">
                <wp:posOffset>228600</wp:posOffset>
              </wp:positionV>
              <wp:extent cx="1690370" cy="1485900"/>
              <wp:effectExtent l="0" t="0" r="508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690370" cy="1485900"/>
                        <a:chOff x="1161" y="1804"/>
                        <a:chExt cx="7590" cy="5040"/>
                      </a:xfrm>
                    </wpg:grpSpPr>
                    <wps:wsp>
                      <wps:cNvPr id="2" name="Rectangle 2"/>
                      <wps:cNvSpPr>
                        <a:spLocks noChangeArrowheads="1"/>
                      </wps:cNvSpPr>
                      <wps:spPr bwMode="auto">
                        <a:xfrm flipH="1">
                          <a:off x="8440" y="1838"/>
                          <a:ext cx="26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F6CC56" w14:textId="77777777" w:rsidR="000E0BB0" w:rsidRDefault="000E0BB0"/>
                        </w:txbxContent>
                      </wps:txbx>
                      <wps:bodyPr rot="0" vert="horz" wrap="none" lIns="0" tIns="0" rIns="0" bIns="0" anchor="t" anchorCtr="0" upright="1">
                        <a:spAutoFit/>
                      </wps:bodyPr>
                    </wps:wsp>
                    <pic:pic xmlns:pic="http://schemas.openxmlformats.org/drawingml/2006/picture">
                      <pic:nvPicPr>
                        <pic:cNvPr id="3" name="Picture 3"/>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1161" y="1804"/>
                          <a:ext cx="7590" cy="5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5CA96C92" id="Group 1" o:spid="_x0000_s1026" style="position:absolute;left:0;text-align:left;margin-left:1in;margin-top:18pt;width:133.1pt;height:117pt;flip:x;z-index:-251657216;mso-position-horizontal-relative:page;mso-position-vertical-relative:page" coordorigin="1161,1804" coordsize="7590,50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">
              <v:rect id="Rectangle 2" o:spid="_x0000_s1027" style="position:absolute;left:8440;top:1838;width:260;height:496;flip:x;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" filled="f" stroked="f">
                <v:textbox style="mso-fit-shape-to-text:t" inset="0,0,0,0">
                  <w:txbxContent>
                    <w:p w14:paraId="57F6CC56" w14:textId="77777777" w:rsidR="000E0BB0" w:rsidRDefault="000E0BB0"/>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1161;top:1804;width:7590;height:5040;flip:x;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">
                <v:imagedata r:id="rId2" o:title=""/>
              </v:shape>
              <w10:wrap anchorx="page" anchory="page"/>
            </v:group>
          </w:pict>
        </mc:Fallback>
      </mc:AlternateContent>
    </w:r>
    <w:r>
      <w:rPr>
        <w:b/>
        <w:spacing w:val="20"/>
        <w:sz w:val="32"/>
        <w:szCs w:val="32"/>
      </w:rPr>
      <w:t>North American Energy Standards Board</w:t>
    </w:r>
  </w:p>
  <w:p w14:paraId="4E844D89" w14:textId="5B802364" w:rsidR="000E0BB0" w:rsidRDefault="000E0BB0">
    <w:pPr>
      <w:pStyle w:val="Header"/>
      <w:tabs>
        <w:tab w:val="left" w:pos="680"/>
        <w:tab w:val="right" w:pos="9810"/>
      </w:tabs>
      <w:spacing w:before="60"/>
      <w:ind w:left="1800"/>
      <w:jc w:val="right"/>
    </w:pPr>
    <w:r>
      <w:t>1415 Louisiana, Suite 3460, Houston, Texas 77002</w:t>
    </w:r>
  </w:p>
  <w:p w14:paraId="449F6480" w14:textId="77777777" w:rsidR="000E0BB0" w:rsidRDefault="000E0BB0">
    <w:pPr>
      <w:pStyle w:val="Header"/>
      <w:ind w:left="1800"/>
      <w:jc w:val="right"/>
      <w:rPr>
        <w:lang w:val="fr-FR"/>
      </w:rPr>
    </w:pPr>
    <w:r>
      <w:rPr>
        <w:lang w:val="fr-FR"/>
      </w:rPr>
      <w:t>Phone:  (713) 356-0060, Fax:  (713) 356-0067, E-mail: naesb@naesb.org</w:t>
    </w:r>
  </w:p>
  <w:p w14:paraId="31DF5346" w14:textId="77777777" w:rsidR="000E0BB0" w:rsidRDefault="000E0BB0">
    <w:pPr>
      <w:pStyle w:val="Header"/>
      <w:pBdr>
        <w:bottom w:val="single" w:sz="18" w:space="1" w:color="auto"/>
      </w:pBdr>
      <w:ind w:left="1800" w:hanging="1800"/>
      <w:jc w:val="right"/>
    </w:pPr>
    <w:r>
      <w:rPr>
        <w:lang w:val="fr-FR"/>
      </w:rPr>
      <w:tab/>
    </w:r>
    <w:r>
      <w:t xml:space="preserve">Home Page: </w:t>
    </w:r>
    <w:hyperlink r:id="rId3" w:history="1">
      <w:r>
        <w:rPr>
          <w:rStyle w:val="Hyperlink"/>
        </w:rPr>
        <w:t>www.naesb.org</w:t>
      </w:r>
    </w:hyperlink>
  </w:p>
  <w:p w14:paraId="5F8A76ED" w14:textId="77777777" w:rsidR="000E0BB0" w:rsidRDefault="000E0B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E562B5"/>
    <w:multiLevelType w:val="hybridMultilevel"/>
    <w:tmpl w:val="DFFAFD6A"/>
    <w:lvl w:ilvl="0" w:tplc="6BE81F0A">
      <w:start w:val="1"/>
      <w:numFmt w:val="decimal"/>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20CB3AAA"/>
    <w:multiLevelType w:val="hybridMultilevel"/>
    <w:tmpl w:val="B7E8B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A04BA5"/>
    <w:multiLevelType w:val="hybridMultilevel"/>
    <w:tmpl w:val="6DAA9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6516"/>
    <w:rsid w:val="00005136"/>
    <w:rsid w:val="00005286"/>
    <w:rsid w:val="00006541"/>
    <w:rsid w:val="0002158D"/>
    <w:rsid w:val="00023801"/>
    <w:rsid w:val="000262CF"/>
    <w:rsid w:val="00027133"/>
    <w:rsid w:val="00030264"/>
    <w:rsid w:val="00030308"/>
    <w:rsid w:val="0003068B"/>
    <w:rsid w:val="00035BF6"/>
    <w:rsid w:val="00036232"/>
    <w:rsid w:val="00036999"/>
    <w:rsid w:val="0004286D"/>
    <w:rsid w:val="00044D46"/>
    <w:rsid w:val="00046BC1"/>
    <w:rsid w:val="00047A1C"/>
    <w:rsid w:val="00050602"/>
    <w:rsid w:val="00050808"/>
    <w:rsid w:val="00050DE2"/>
    <w:rsid w:val="00051F24"/>
    <w:rsid w:val="00052F5B"/>
    <w:rsid w:val="000536EF"/>
    <w:rsid w:val="00053F1B"/>
    <w:rsid w:val="000557C7"/>
    <w:rsid w:val="000602BB"/>
    <w:rsid w:val="0006093B"/>
    <w:rsid w:val="00060F0C"/>
    <w:rsid w:val="000624B1"/>
    <w:rsid w:val="0006390E"/>
    <w:rsid w:val="00066516"/>
    <w:rsid w:val="00070D47"/>
    <w:rsid w:val="00074250"/>
    <w:rsid w:val="00074609"/>
    <w:rsid w:val="0007466F"/>
    <w:rsid w:val="00077BE1"/>
    <w:rsid w:val="00080321"/>
    <w:rsid w:val="00080E63"/>
    <w:rsid w:val="00081999"/>
    <w:rsid w:val="0008457E"/>
    <w:rsid w:val="00084F9B"/>
    <w:rsid w:val="0008676E"/>
    <w:rsid w:val="00090BFB"/>
    <w:rsid w:val="00094CD5"/>
    <w:rsid w:val="000956A8"/>
    <w:rsid w:val="00095D2D"/>
    <w:rsid w:val="000A16B3"/>
    <w:rsid w:val="000A19D5"/>
    <w:rsid w:val="000A1D00"/>
    <w:rsid w:val="000A252A"/>
    <w:rsid w:val="000A354D"/>
    <w:rsid w:val="000B780B"/>
    <w:rsid w:val="000C592A"/>
    <w:rsid w:val="000C659A"/>
    <w:rsid w:val="000D0645"/>
    <w:rsid w:val="000D0BFD"/>
    <w:rsid w:val="000D138B"/>
    <w:rsid w:val="000D5E3F"/>
    <w:rsid w:val="000E0BB0"/>
    <w:rsid w:val="000E0F53"/>
    <w:rsid w:val="000E2144"/>
    <w:rsid w:val="000E318F"/>
    <w:rsid w:val="000E446E"/>
    <w:rsid w:val="000E4AA5"/>
    <w:rsid w:val="000F0E61"/>
    <w:rsid w:val="000F2270"/>
    <w:rsid w:val="000F2595"/>
    <w:rsid w:val="000F5D13"/>
    <w:rsid w:val="0010144F"/>
    <w:rsid w:val="001014B9"/>
    <w:rsid w:val="00105062"/>
    <w:rsid w:val="0010717F"/>
    <w:rsid w:val="00111EE9"/>
    <w:rsid w:val="00112799"/>
    <w:rsid w:val="001141BE"/>
    <w:rsid w:val="00117FE9"/>
    <w:rsid w:val="001220C4"/>
    <w:rsid w:val="00122DBD"/>
    <w:rsid w:val="001258B8"/>
    <w:rsid w:val="00126D91"/>
    <w:rsid w:val="00134ADC"/>
    <w:rsid w:val="001359B7"/>
    <w:rsid w:val="00137F97"/>
    <w:rsid w:val="001502E7"/>
    <w:rsid w:val="001511F4"/>
    <w:rsid w:val="0015575E"/>
    <w:rsid w:val="00155CB6"/>
    <w:rsid w:val="00162D4E"/>
    <w:rsid w:val="00163038"/>
    <w:rsid w:val="00163AA5"/>
    <w:rsid w:val="001649CE"/>
    <w:rsid w:val="00164E87"/>
    <w:rsid w:val="00167C30"/>
    <w:rsid w:val="00170B43"/>
    <w:rsid w:val="00175851"/>
    <w:rsid w:val="0017680B"/>
    <w:rsid w:val="0018107B"/>
    <w:rsid w:val="00190540"/>
    <w:rsid w:val="001917A0"/>
    <w:rsid w:val="0019210E"/>
    <w:rsid w:val="00193C13"/>
    <w:rsid w:val="00193FD5"/>
    <w:rsid w:val="0019793B"/>
    <w:rsid w:val="001A7A5D"/>
    <w:rsid w:val="001C1CCA"/>
    <w:rsid w:val="001C6320"/>
    <w:rsid w:val="001D054B"/>
    <w:rsid w:val="001D1875"/>
    <w:rsid w:val="001D50B9"/>
    <w:rsid w:val="001D5268"/>
    <w:rsid w:val="001D5745"/>
    <w:rsid w:val="001F12CC"/>
    <w:rsid w:val="001F386C"/>
    <w:rsid w:val="001F469F"/>
    <w:rsid w:val="001F6DB4"/>
    <w:rsid w:val="001F6ED1"/>
    <w:rsid w:val="0020185E"/>
    <w:rsid w:val="002046BD"/>
    <w:rsid w:val="00204BB8"/>
    <w:rsid w:val="00204F2B"/>
    <w:rsid w:val="00205BE9"/>
    <w:rsid w:val="0021371E"/>
    <w:rsid w:val="00213C47"/>
    <w:rsid w:val="0021550D"/>
    <w:rsid w:val="002202C5"/>
    <w:rsid w:val="00222C9A"/>
    <w:rsid w:val="00224203"/>
    <w:rsid w:val="0022510A"/>
    <w:rsid w:val="00227D1E"/>
    <w:rsid w:val="00230AA4"/>
    <w:rsid w:val="00236805"/>
    <w:rsid w:val="00236A24"/>
    <w:rsid w:val="0024171D"/>
    <w:rsid w:val="00242AB3"/>
    <w:rsid w:val="00244788"/>
    <w:rsid w:val="00245BCD"/>
    <w:rsid w:val="00254E8C"/>
    <w:rsid w:val="00257AC3"/>
    <w:rsid w:val="00260387"/>
    <w:rsid w:val="002647BD"/>
    <w:rsid w:val="0026509E"/>
    <w:rsid w:val="0026604C"/>
    <w:rsid w:val="00267EBE"/>
    <w:rsid w:val="00267FED"/>
    <w:rsid w:val="00275F0F"/>
    <w:rsid w:val="002822D0"/>
    <w:rsid w:val="0028286C"/>
    <w:rsid w:val="0028778F"/>
    <w:rsid w:val="00297CA7"/>
    <w:rsid w:val="002A1C95"/>
    <w:rsid w:val="002A5F4C"/>
    <w:rsid w:val="002B1E09"/>
    <w:rsid w:val="002B2519"/>
    <w:rsid w:val="002B4C4D"/>
    <w:rsid w:val="002B7A6C"/>
    <w:rsid w:val="002B7A6F"/>
    <w:rsid w:val="002C5E9E"/>
    <w:rsid w:val="002C65D5"/>
    <w:rsid w:val="002D13D1"/>
    <w:rsid w:val="002D2690"/>
    <w:rsid w:val="002D2D5D"/>
    <w:rsid w:val="002D3CCC"/>
    <w:rsid w:val="002D7762"/>
    <w:rsid w:val="002E2FF0"/>
    <w:rsid w:val="002F1660"/>
    <w:rsid w:val="002F16DE"/>
    <w:rsid w:val="002F222E"/>
    <w:rsid w:val="0030598B"/>
    <w:rsid w:val="00305F11"/>
    <w:rsid w:val="00306085"/>
    <w:rsid w:val="0030678C"/>
    <w:rsid w:val="003105A9"/>
    <w:rsid w:val="00320282"/>
    <w:rsid w:val="003204BD"/>
    <w:rsid w:val="00322C9F"/>
    <w:rsid w:val="00322CD8"/>
    <w:rsid w:val="0032454D"/>
    <w:rsid w:val="00326660"/>
    <w:rsid w:val="00326EC8"/>
    <w:rsid w:val="00333341"/>
    <w:rsid w:val="00334E69"/>
    <w:rsid w:val="00337CE4"/>
    <w:rsid w:val="00340F13"/>
    <w:rsid w:val="00350033"/>
    <w:rsid w:val="00350843"/>
    <w:rsid w:val="00353138"/>
    <w:rsid w:val="00356839"/>
    <w:rsid w:val="003630E0"/>
    <w:rsid w:val="00366C0A"/>
    <w:rsid w:val="003762EE"/>
    <w:rsid w:val="003839E4"/>
    <w:rsid w:val="00383C36"/>
    <w:rsid w:val="00384E2F"/>
    <w:rsid w:val="00385164"/>
    <w:rsid w:val="00386863"/>
    <w:rsid w:val="00387868"/>
    <w:rsid w:val="003931B6"/>
    <w:rsid w:val="00393FF0"/>
    <w:rsid w:val="003A3FC3"/>
    <w:rsid w:val="003A7F17"/>
    <w:rsid w:val="003B15D7"/>
    <w:rsid w:val="003B4570"/>
    <w:rsid w:val="003C2751"/>
    <w:rsid w:val="003C62F2"/>
    <w:rsid w:val="003C6411"/>
    <w:rsid w:val="003C6DC6"/>
    <w:rsid w:val="003D3079"/>
    <w:rsid w:val="003E2DFE"/>
    <w:rsid w:val="003E511C"/>
    <w:rsid w:val="003E72DA"/>
    <w:rsid w:val="003F1BC8"/>
    <w:rsid w:val="003F4123"/>
    <w:rsid w:val="003F7393"/>
    <w:rsid w:val="0040034B"/>
    <w:rsid w:val="00400678"/>
    <w:rsid w:val="004012DF"/>
    <w:rsid w:val="00402E48"/>
    <w:rsid w:val="004036EF"/>
    <w:rsid w:val="004129B1"/>
    <w:rsid w:val="00414083"/>
    <w:rsid w:val="0041631A"/>
    <w:rsid w:val="00417002"/>
    <w:rsid w:val="00417EEE"/>
    <w:rsid w:val="00420008"/>
    <w:rsid w:val="0042214C"/>
    <w:rsid w:val="004226EF"/>
    <w:rsid w:val="00426A8D"/>
    <w:rsid w:val="0043046B"/>
    <w:rsid w:val="00436BFF"/>
    <w:rsid w:val="0044311D"/>
    <w:rsid w:val="00443488"/>
    <w:rsid w:val="00446C37"/>
    <w:rsid w:val="00446E53"/>
    <w:rsid w:val="00447006"/>
    <w:rsid w:val="00452403"/>
    <w:rsid w:val="00454074"/>
    <w:rsid w:val="004557AE"/>
    <w:rsid w:val="004601EB"/>
    <w:rsid w:val="00463C25"/>
    <w:rsid w:val="004644DC"/>
    <w:rsid w:val="00470124"/>
    <w:rsid w:val="00470643"/>
    <w:rsid w:val="004708CA"/>
    <w:rsid w:val="00471688"/>
    <w:rsid w:val="00474A79"/>
    <w:rsid w:val="00474E62"/>
    <w:rsid w:val="00476AD0"/>
    <w:rsid w:val="004A1EC0"/>
    <w:rsid w:val="004B34F8"/>
    <w:rsid w:val="004B3CED"/>
    <w:rsid w:val="004B56BD"/>
    <w:rsid w:val="004B5B57"/>
    <w:rsid w:val="004B6B83"/>
    <w:rsid w:val="004B7105"/>
    <w:rsid w:val="004C1C80"/>
    <w:rsid w:val="004C2C4B"/>
    <w:rsid w:val="004C4710"/>
    <w:rsid w:val="004C6541"/>
    <w:rsid w:val="004C697A"/>
    <w:rsid w:val="004D27F5"/>
    <w:rsid w:val="004D7D0B"/>
    <w:rsid w:val="004E2EC6"/>
    <w:rsid w:val="004E3103"/>
    <w:rsid w:val="004E4380"/>
    <w:rsid w:val="004E4985"/>
    <w:rsid w:val="004E49EC"/>
    <w:rsid w:val="004F0760"/>
    <w:rsid w:val="004F38B2"/>
    <w:rsid w:val="004F415C"/>
    <w:rsid w:val="004F73C8"/>
    <w:rsid w:val="005009EF"/>
    <w:rsid w:val="00503232"/>
    <w:rsid w:val="00512363"/>
    <w:rsid w:val="00520054"/>
    <w:rsid w:val="00520F70"/>
    <w:rsid w:val="00521736"/>
    <w:rsid w:val="00524139"/>
    <w:rsid w:val="00533509"/>
    <w:rsid w:val="00534730"/>
    <w:rsid w:val="005347B7"/>
    <w:rsid w:val="00547479"/>
    <w:rsid w:val="00550124"/>
    <w:rsid w:val="005503D0"/>
    <w:rsid w:val="005568C0"/>
    <w:rsid w:val="00556C34"/>
    <w:rsid w:val="0056223B"/>
    <w:rsid w:val="005734DC"/>
    <w:rsid w:val="00575C57"/>
    <w:rsid w:val="00575E6F"/>
    <w:rsid w:val="00576070"/>
    <w:rsid w:val="00576840"/>
    <w:rsid w:val="00577987"/>
    <w:rsid w:val="00577C82"/>
    <w:rsid w:val="00581DD4"/>
    <w:rsid w:val="0058406F"/>
    <w:rsid w:val="005840E5"/>
    <w:rsid w:val="005848B3"/>
    <w:rsid w:val="00592D4B"/>
    <w:rsid w:val="00592D58"/>
    <w:rsid w:val="005943B8"/>
    <w:rsid w:val="005A0DA8"/>
    <w:rsid w:val="005A25C3"/>
    <w:rsid w:val="005A4E9D"/>
    <w:rsid w:val="005A5195"/>
    <w:rsid w:val="005B00B9"/>
    <w:rsid w:val="005B38AF"/>
    <w:rsid w:val="005B5208"/>
    <w:rsid w:val="005D0B68"/>
    <w:rsid w:val="005D0C93"/>
    <w:rsid w:val="005D2AB9"/>
    <w:rsid w:val="005D7408"/>
    <w:rsid w:val="005D775C"/>
    <w:rsid w:val="005E65D3"/>
    <w:rsid w:val="005F0400"/>
    <w:rsid w:val="005F0467"/>
    <w:rsid w:val="005F2B37"/>
    <w:rsid w:val="005F6811"/>
    <w:rsid w:val="005F79A4"/>
    <w:rsid w:val="00606141"/>
    <w:rsid w:val="00606DE0"/>
    <w:rsid w:val="006151D8"/>
    <w:rsid w:val="00620C11"/>
    <w:rsid w:val="006257D7"/>
    <w:rsid w:val="006271E7"/>
    <w:rsid w:val="00627238"/>
    <w:rsid w:val="006309F6"/>
    <w:rsid w:val="0063284A"/>
    <w:rsid w:val="0063412E"/>
    <w:rsid w:val="00635B89"/>
    <w:rsid w:val="00644E9A"/>
    <w:rsid w:val="00646DC9"/>
    <w:rsid w:val="006506EC"/>
    <w:rsid w:val="00651454"/>
    <w:rsid w:val="00651BBF"/>
    <w:rsid w:val="00654A84"/>
    <w:rsid w:val="00654C66"/>
    <w:rsid w:val="00655545"/>
    <w:rsid w:val="00657AEA"/>
    <w:rsid w:val="00657F06"/>
    <w:rsid w:val="00665FA0"/>
    <w:rsid w:val="006714B0"/>
    <w:rsid w:val="00673391"/>
    <w:rsid w:val="00682F0C"/>
    <w:rsid w:val="00684362"/>
    <w:rsid w:val="00685390"/>
    <w:rsid w:val="00692A04"/>
    <w:rsid w:val="00694123"/>
    <w:rsid w:val="00695ACF"/>
    <w:rsid w:val="00697D31"/>
    <w:rsid w:val="006A0845"/>
    <w:rsid w:val="006C32CF"/>
    <w:rsid w:val="006C5651"/>
    <w:rsid w:val="006C585A"/>
    <w:rsid w:val="006C6AAB"/>
    <w:rsid w:val="006C75A7"/>
    <w:rsid w:val="006D34D2"/>
    <w:rsid w:val="006D3CC8"/>
    <w:rsid w:val="006D64E5"/>
    <w:rsid w:val="006E113C"/>
    <w:rsid w:val="006E570F"/>
    <w:rsid w:val="006E6600"/>
    <w:rsid w:val="006E66D7"/>
    <w:rsid w:val="006E7680"/>
    <w:rsid w:val="006E7D9B"/>
    <w:rsid w:val="006F24EE"/>
    <w:rsid w:val="006F359C"/>
    <w:rsid w:val="0070201C"/>
    <w:rsid w:val="00707352"/>
    <w:rsid w:val="0071251D"/>
    <w:rsid w:val="00714310"/>
    <w:rsid w:val="00720F36"/>
    <w:rsid w:val="00723B59"/>
    <w:rsid w:val="00723F43"/>
    <w:rsid w:val="0072407C"/>
    <w:rsid w:val="00725F2B"/>
    <w:rsid w:val="00726577"/>
    <w:rsid w:val="00727B8E"/>
    <w:rsid w:val="00730319"/>
    <w:rsid w:val="0073714E"/>
    <w:rsid w:val="007374C2"/>
    <w:rsid w:val="0074162F"/>
    <w:rsid w:val="00743B3A"/>
    <w:rsid w:val="00743B5E"/>
    <w:rsid w:val="0074439A"/>
    <w:rsid w:val="00745F17"/>
    <w:rsid w:val="007505C4"/>
    <w:rsid w:val="00750DE8"/>
    <w:rsid w:val="0075145D"/>
    <w:rsid w:val="00752592"/>
    <w:rsid w:val="007538A0"/>
    <w:rsid w:val="007626D2"/>
    <w:rsid w:val="007641B4"/>
    <w:rsid w:val="007641F1"/>
    <w:rsid w:val="007647B0"/>
    <w:rsid w:val="00766065"/>
    <w:rsid w:val="00776A7B"/>
    <w:rsid w:val="007809F8"/>
    <w:rsid w:val="0078295C"/>
    <w:rsid w:val="00783F68"/>
    <w:rsid w:val="007901BD"/>
    <w:rsid w:val="00792BC2"/>
    <w:rsid w:val="0079408A"/>
    <w:rsid w:val="0079496A"/>
    <w:rsid w:val="007A0676"/>
    <w:rsid w:val="007A10A4"/>
    <w:rsid w:val="007A631B"/>
    <w:rsid w:val="007A6D6B"/>
    <w:rsid w:val="007A7EA9"/>
    <w:rsid w:val="007B1ACE"/>
    <w:rsid w:val="007B2CD1"/>
    <w:rsid w:val="007B3559"/>
    <w:rsid w:val="007B6BBF"/>
    <w:rsid w:val="007B7D76"/>
    <w:rsid w:val="007C1121"/>
    <w:rsid w:val="007C2BB8"/>
    <w:rsid w:val="007C49CD"/>
    <w:rsid w:val="007C4AB3"/>
    <w:rsid w:val="007C57F1"/>
    <w:rsid w:val="007D4738"/>
    <w:rsid w:val="007E0695"/>
    <w:rsid w:val="007E3D90"/>
    <w:rsid w:val="007E4E29"/>
    <w:rsid w:val="007E79B7"/>
    <w:rsid w:val="007E7A21"/>
    <w:rsid w:val="007F087F"/>
    <w:rsid w:val="007F1ED2"/>
    <w:rsid w:val="007F45DA"/>
    <w:rsid w:val="007F4F0A"/>
    <w:rsid w:val="007F59FB"/>
    <w:rsid w:val="007F7291"/>
    <w:rsid w:val="007F76AE"/>
    <w:rsid w:val="00800C0E"/>
    <w:rsid w:val="00801509"/>
    <w:rsid w:val="008046FF"/>
    <w:rsid w:val="00807747"/>
    <w:rsid w:val="0081120E"/>
    <w:rsid w:val="00812F5F"/>
    <w:rsid w:val="00814CD9"/>
    <w:rsid w:val="008154F5"/>
    <w:rsid w:val="00817AC4"/>
    <w:rsid w:val="008226B0"/>
    <w:rsid w:val="00822CDD"/>
    <w:rsid w:val="00830955"/>
    <w:rsid w:val="00831528"/>
    <w:rsid w:val="0083677D"/>
    <w:rsid w:val="00836A5B"/>
    <w:rsid w:val="00843DBC"/>
    <w:rsid w:val="008454DA"/>
    <w:rsid w:val="00855115"/>
    <w:rsid w:val="0085593D"/>
    <w:rsid w:val="00857B08"/>
    <w:rsid w:val="008623C5"/>
    <w:rsid w:val="00863B88"/>
    <w:rsid w:val="00864370"/>
    <w:rsid w:val="008708CB"/>
    <w:rsid w:val="00871CE4"/>
    <w:rsid w:val="00872FDC"/>
    <w:rsid w:val="00873015"/>
    <w:rsid w:val="0088191C"/>
    <w:rsid w:val="008843FA"/>
    <w:rsid w:val="00885472"/>
    <w:rsid w:val="00885C40"/>
    <w:rsid w:val="008863A0"/>
    <w:rsid w:val="00887721"/>
    <w:rsid w:val="00890C53"/>
    <w:rsid w:val="00890D27"/>
    <w:rsid w:val="00890D62"/>
    <w:rsid w:val="00892A02"/>
    <w:rsid w:val="0089658B"/>
    <w:rsid w:val="008A05CF"/>
    <w:rsid w:val="008A358E"/>
    <w:rsid w:val="008A7CFF"/>
    <w:rsid w:val="008B12A6"/>
    <w:rsid w:val="008B150F"/>
    <w:rsid w:val="008B32ED"/>
    <w:rsid w:val="008B4723"/>
    <w:rsid w:val="008B4F3B"/>
    <w:rsid w:val="008B5111"/>
    <w:rsid w:val="008B6425"/>
    <w:rsid w:val="008B7228"/>
    <w:rsid w:val="008B7911"/>
    <w:rsid w:val="008C05DB"/>
    <w:rsid w:val="008C0E38"/>
    <w:rsid w:val="008C28CC"/>
    <w:rsid w:val="008C36AC"/>
    <w:rsid w:val="008C403D"/>
    <w:rsid w:val="008C5041"/>
    <w:rsid w:val="008C770C"/>
    <w:rsid w:val="008D2EFB"/>
    <w:rsid w:val="008D31D1"/>
    <w:rsid w:val="008D37AF"/>
    <w:rsid w:val="008D4DF4"/>
    <w:rsid w:val="008D54B6"/>
    <w:rsid w:val="008E3330"/>
    <w:rsid w:val="008E3ED8"/>
    <w:rsid w:val="008E4B8B"/>
    <w:rsid w:val="008E69D8"/>
    <w:rsid w:val="008E6A53"/>
    <w:rsid w:val="008E7445"/>
    <w:rsid w:val="008E76EB"/>
    <w:rsid w:val="008F42C4"/>
    <w:rsid w:val="008F5768"/>
    <w:rsid w:val="008F775D"/>
    <w:rsid w:val="00902633"/>
    <w:rsid w:val="00903177"/>
    <w:rsid w:val="00904374"/>
    <w:rsid w:val="00904EA8"/>
    <w:rsid w:val="00905919"/>
    <w:rsid w:val="00906337"/>
    <w:rsid w:val="00911C72"/>
    <w:rsid w:val="00911DE3"/>
    <w:rsid w:val="0091203F"/>
    <w:rsid w:val="0091499E"/>
    <w:rsid w:val="00916095"/>
    <w:rsid w:val="009171CB"/>
    <w:rsid w:val="00931DD6"/>
    <w:rsid w:val="00932370"/>
    <w:rsid w:val="009330EF"/>
    <w:rsid w:val="0093368D"/>
    <w:rsid w:val="00934BD5"/>
    <w:rsid w:val="009366DB"/>
    <w:rsid w:val="0094214A"/>
    <w:rsid w:val="00950A83"/>
    <w:rsid w:val="00957569"/>
    <w:rsid w:val="00961023"/>
    <w:rsid w:val="00964A23"/>
    <w:rsid w:val="00965DE5"/>
    <w:rsid w:val="00966FCB"/>
    <w:rsid w:val="00967869"/>
    <w:rsid w:val="0097283E"/>
    <w:rsid w:val="00972FE8"/>
    <w:rsid w:val="009744F3"/>
    <w:rsid w:val="009755C2"/>
    <w:rsid w:val="009767C6"/>
    <w:rsid w:val="009775B0"/>
    <w:rsid w:val="00977FEF"/>
    <w:rsid w:val="00982B32"/>
    <w:rsid w:val="0098516E"/>
    <w:rsid w:val="00985774"/>
    <w:rsid w:val="00986E1D"/>
    <w:rsid w:val="00991436"/>
    <w:rsid w:val="0099462D"/>
    <w:rsid w:val="00995DBB"/>
    <w:rsid w:val="00996426"/>
    <w:rsid w:val="009A0EAD"/>
    <w:rsid w:val="009A1A06"/>
    <w:rsid w:val="009A2F19"/>
    <w:rsid w:val="009A39E5"/>
    <w:rsid w:val="009A5F1D"/>
    <w:rsid w:val="009B18D1"/>
    <w:rsid w:val="009B23F3"/>
    <w:rsid w:val="009B3494"/>
    <w:rsid w:val="009B69E0"/>
    <w:rsid w:val="009B77C1"/>
    <w:rsid w:val="009C170A"/>
    <w:rsid w:val="009C78E1"/>
    <w:rsid w:val="009D2877"/>
    <w:rsid w:val="009D4763"/>
    <w:rsid w:val="009E2F9C"/>
    <w:rsid w:val="009E301D"/>
    <w:rsid w:val="009E45C3"/>
    <w:rsid w:val="009E597E"/>
    <w:rsid w:val="009F0432"/>
    <w:rsid w:val="009F0713"/>
    <w:rsid w:val="009F106A"/>
    <w:rsid w:val="009F1177"/>
    <w:rsid w:val="009F1527"/>
    <w:rsid w:val="009F28A3"/>
    <w:rsid w:val="009F31F1"/>
    <w:rsid w:val="009F4DF3"/>
    <w:rsid w:val="009F6DDF"/>
    <w:rsid w:val="00A03296"/>
    <w:rsid w:val="00A060AA"/>
    <w:rsid w:val="00A06223"/>
    <w:rsid w:val="00A076C8"/>
    <w:rsid w:val="00A11532"/>
    <w:rsid w:val="00A1448F"/>
    <w:rsid w:val="00A15575"/>
    <w:rsid w:val="00A209C3"/>
    <w:rsid w:val="00A25B11"/>
    <w:rsid w:val="00A27495"/>
    <w:rsid w:val="00A3376F"/>
    <w:rsid w:val="00A37591"/>
    <w:rsid w:val="00A37D66"/>
    <w:rsid w:val="00A415F1"/>
    <w:rsid w:val="00A4279C"/>
    <w:rsid w:val="00A44620"/>
    <w:rsid w:val="00A466A6"/>
    <w:rsid w:val="00A47D82"/>
    <w:rsid w:val="00A52949"/>
    <w:rsid w:val="00A52ED8"/>
    <w:rsid w:val="00A56666"/>
    <w:rsid w:val="00A577A1"/>
    <w:rsid w:val="00A57C49"/>
    <w:rsid w:val="00A60F1D"/>
    <w:rsid w:val="00A62389"/>
    <w:rsid w:val="00A674C2"/>
    <w:rsid w:val="00A72231"/>
    <w:rsid w:val="00A75852"/>
    <w:rsid w:val="00A766E8"/>
    <w:rsid w:val="00A806E4"/>
    <w:rsid w:val="00A80D6D"/>
    <w:rsid w:val="00A82E6A"/>
    <w:rsid w:val="00A83376"/>
    <w:rsid w:val="00A83425"/>
    <w:rsid w:val="00A86E66"/>
    <w:rsid w:val="00A96FE3"/>
    <w:rsid w:val="00A97B17"/>
    <w:rsid w:val="00A97BFB"/>
    <w:rsid w:val="00AB015A"/>
    <w:rsid w:val="00AB13B1"/>
    <w:rsid w:val="00AB2A07"/>
    <w:rsid w:val="00AC286A"/>
    <w:rsid w:val="00AD3746"/>
    <w:rsid w:val="00AD5C61"/>
    <w:rsid w:val="00AD6A7D"/>
    <w:rsid w:val="00AE044E"/>
    <w:rsid w:val="00AE2797"/>
    <w:rsid w:val="00AE314A"/>
    <w:rsid w:val="00AE4DFF"/>
    <w:rsid w:val="00AE508B"/>
    <w:rsid w:val="00AE53B8"/>
    <w:rsid w:val="00AE75B6"/>
    <w:rsid w:val="00AF1B00"/>
    <w:rsid w:val="00AF66A5"/>
    <w:rsid w:val="00B010DA"/>
    <w:rsid w:val="00B0140F"/>
    <w:rsid w:val="00B025E0"/>
    <w:rsid w:val="00B03CD0"/>
    <w:rsid w:val="00B06C0A"/>
    <w:rsid w:val="00B06C5A"/>
    <w:rsid w:val="00B111C1"/>
    <w:rsid w:val="00B12E8E"/>
    <w:rsid w:val="00B13478"/>
    <w:rsid w:val="00B15173"/>
    <w:rsid w:val="00B16E35"/>
    <w:rsid w:val="00B225C8"/>
    <w:rsid w:val="00B23567"/>
    <w:rsid w:val="00B306F8"/>
    <w:rsid w:val="00B3335B"/>
    <w:rsid w:val="00B3667A"/>
    <w:rsid w:val="00B376CF"/>
    <w:rsid w:val="00B4016C"/>
    <w:rsid w:val="00B40D69"/>
    <w:rsid w:val="00B412EB"/>
    <w:rsid w:val="00B41303"/>
    <w:rsid w:val="00B426F4"/>
    <w:rsid w:val="00B4391D"/>
    <w:rsid w:val="00B4640E"/>
    <w:rsid w:val="00B46A7C"/>
    <w:rsid w:val="00B46FDB"/>
    <w:rsid w:val="00B5025B"/>
    <w:rsid w:val="00B51A8F"/>
    <w:rsid w:val="00B544E8"/>
    <w:rsid w:val="00B625A4"/>
    <w:rsid w:val="00B64D33"/>
    <w:rsid w:val="00B67EEE"/>
    <w:rsid w:val="00B72B5C"/>
    <w:rsid w:val="00B73F50"/>
    <w:rsid w:val="00B75652"/>
    <w:rsid w:val="00B765B4"/>
    <w:rsid w:val="00B76B40"/>
    <w:rsid w:val="00B77184"/>
    <w:rsid w:val="00B8062F"/>
    <w:rsid w:val="00B80C5C"/>
    <w:rsid w:val="00B82D83"/>
    <w:rsid w:val="00B8338A"/>
    <w:rsid w:val="00B91005"/>
    <w:rsid w:val="00B92EF6"/>
    <w:rsid w:val="00B97211"/>
    <w:rsid w:val="00BA2A40"/>
    <w:rsid w:val="00BA3E80"/>
    <w:rsid w:val="00BA75A3"/>
    <w:rsid w:val="00BB63A0"/>
    <w:rsid w:val="00BC3B36"/>
    <w:rsid w:val="00BC7064"/>
    <w:rsid w:val="00BD6EA4"/>
    <w:rsid w:val="00BE0D4D"/>
    <w:rsid w:val="00BE1ADD"/>
    <w:rsid w:val="00BE1C97"/>
    <w:rsid w:val="00BF1441"/>
    <w:rsid w:val="00BF2A1A"/>
    <w:rsid w:val="00BF52F3"/>
    <w:rsid w:val="00BF5976"/>
    <w:rsid w:val="00C01A68"/>
    <w:rsid w:val="00C10541"/>
    <w:rsid w:val="00C106D5"/>
    <w:rsid w:val="00C14692"/>
    <w:rsid w:val="00C152EF"/>
    <w:rsid w:val="00C1797C"/>
    <w:rsid w:val="00C207E9"/>
    <w:rsid w:val="00C228FB"/>
    <w:rsid w:val="00C24C9D"/>
    <w:rsid w:val="00C25C17"/>
    <w:rsid w:val="00C3170F"/>
    <w:rsid w:val="00C351BA"/>
    <w:rsid w:val="00C36A04"/>
    <w:rsid w:val="00C36B77"/>
    <w:rsid w:val="00C379B2"/>
    <w:rsid w:val="00C37EA3"/>
    <w:rsid w:val="00C405BC"/>
    <w:rsid w:val="00C4739D"/>
    <w:rsid w:val="00C47697"/>
    <w:rsid w:val="00C53AE7"/>
    <w:rsid w:val="00C555ED"/>
    <w:rsid w:val="00C625A0"/>
    <w:rsid w:val="00C62FDE"/>
    <w:rsid w:val="00C67DDD"/>
    <w:rsid w:val="00C70408"/>
    <w:rsid w:val="00C72DF5"/>
    <w:rsid w:val="00C73EA1"/>
    <w:rsid w:val="00C81565"/>
    <w:rsid w:val="00C86E82"/>
    <w:rsid w:val="00C871A1"/>
    <w:rsid w:val="00C8734E"/>
    <w:rsid w:val="00C96246"/>
    <w:rsid w:val="00CA0407"/>
    <w:rsid w:val="00CA113C"/>
    <w:rsid w:val="00CA3B09"/>
    <w:rsid w:val="00CA3C44"/>
    <w:rsid w:val="00CA546E"/>
    <w:rsid w:val="00CA5D68"/>
    <w:rsid w:val="00CB08AD"/>
    <w:rsid w:val="00CB0D6A"/>
    <w:rsid w:val="00CB379C"/>
    <w:rsid w:val="00CB3819"/>
    <w:rsid w:val="00CC1D50"/>
    <w:rsid w:val="00CC2950"/>
    <w:rsid w:val="00CC3994"/>
    <w:rsid w:val="00CD0B20"/>
    <w:rsid w:val="00CD5D49"/>
    <w:rsid w:val="00CD65D8"/>
    <w:rsid w:val="00CD7F47"/>
    <w:rsid w:val="00CE302D"/>
    <w:rsid w:val="00CE3D68"/>
    <w:rsid w:val="00CF2B02"/>
    <w:rsid w:val="00CF4C0C"/>
    <w:rsid w:val="00D0341C"/>
    <w:rsid w:val="00D0417C"/>
    <w:rsid w:val="00D0462F"/>
    <w:rsid w:val="00D05F3B"/>
    <w:rsid w:val="00D06EF9"/>
    <w:rsid w:val="00D0727F"/>
    <w:rsid w:val="00D07653"/>
    <w:rsid w:val="00D10613"/>
    <w:rsid w:val="00D12717"/>
    <w:rsid w:val="00D15AE9"/>
    <w:rsid w:val="00D1791A"/>
    <w:rsid w:val="00D20EBF"/>
    <w:rsid w:val="00D22ECD"/>
    <w:rsid w:val="00D26EF0"/>
    <w:rsid w:val="00D315C2"/>
    <w:rsid w:val="00D32952"/>
    <w:rsid w:val="00D32DD0"/>
    <w:rsid w:val="00D333B4"/>
    <w:rsid w:val="00D34A91"/>
    <w:rsid w:val="00D34B87"/>
    <w:rsid w:val="00D44592"/>
    <w:rsid w:val="00D44E60"/>
    <w:rsid w:val="00D4738C"/>
    <w:rsid w:val="00D50FB2"/>
    <w:rsid w:val="00D53457"/>
    <w:rsid w:val="00D5556B"/>
    <w:rsid w:val="00D56812"/>
    <w:rsid w:val="00D575D3"/>
    <w:rsid w:val="00D60277"/>
    <w:rsid w:val="00D607A0"/>
    <w:rsid w:val="00D60A89"/>
    <w:rsid w:val="00D65BE5"/>
    <w:rsid w:val="00D663D5"/>
    <w:rsid w:val="00D67D6E"/>
    <w:rsid w:val="00D70371"/>
    <w:rsid w:val="00D7088E"/>
    <w:rsid w:val="00D708A6"/>
    <w:rsid w:val="00D71257"/>
    <w:rsid w:val="00D74F17"/>
    <w:rsid w:val="00D769CC"/>
    <w:rsid w:val="00D80967"/>
    <w:rsid w:val="00D91330"/>
    <w:rsid w:val="00D917D7"/>
    <w:rsid w:val="00D92CED"/>
    <w:rsid w:val="00D934C2"/>
    <w:rsid w:val="00D9430B"/>
    <w:rsid w:val="00D94419"/>
    <w:rsid w:val="00D95B53"/>
    <w:rsid w:val="00D95BFE"/>
    <w:rsid w:val="00D97F89"/>
    <w:rsid w:val="00DA00F1"/>
    <w:rsid w:val="00DA0A7F"/>
    <w:rsid w:val="00DA0ACF"/>
    <w:rsid w:val="00DA0C5E"/>
    <w:rsid w:val="00DA37CC"/>
    <w:rsid w:val="00DA63FD"/>
    <w:rsid w:val="00DA6AC5"/>
    <w:rsid w:val="00DA6CCA"/>
    <w:rsid w:val="00DB34AD"/>
    <w:rsid w:val="00DB5BB4"/>
    <w:rsid w:val="00DB6F4B"/>
    <w:rsid w:val="00DC1A67"/>
    <w:rsid w:val="00DC52D8"/>
    <w:rsid w:val="00DD159F"/>
    <w:rsid w:val="00DD209C"/>
    <w:rsid w:val="00DD5E36"/>
    <w:rsid w:val="00DD6442"/>
    <w:rsid w:val="00DD7BAD"/>
    <w:rsid w:val="00DE10B5"/>
    <w:rsid w:val="00DE201B"/>
    <w:rsid w:val="00DE324D"/>
    <w:rsid w:val="00DE3F49"/>
    <w:rsid w:val="00DE5A4F"/>
    <w:rsid w:val="00DE701B"/>
    <w:rsid w:val="00DF0F35"/>
    <w:rsid w:val="00DF115C"/>
    <w:rsid w:val="00DF2D96"/>
    <w:rsid w:val="00DF591B"/>
    <w:rsid w:val="00DF6184"/>
    <w:rsid w:val="00DF68D3"/>
    <w:rsid w:val="00DF7AD7"/>
    <w:rsid w:val="00E02445"/>
    <w:rsid w:val="00E0254C"/>
    <w:rsid w:val="00E0365D"/>
    <w:rsid w:val="00E04F13"/>
    <w:rsid w:val="00E0536F"/>
    <w:rsid w:val="00E10FE5"/>
    <w:rsid w:val="00E114C0"/>
    <w:rsid w:val="00E12021"/>
    <w:rsid w:val="00E12214"/>
    <w:rsid w:val="00E12536"/>
    <w:rsid w:val="00E1293E"/>
    <w:rsid w:val="00E13F16"/>
    <w:rsid w:val="00E1492A"/>
    <w:rsid w:val="00E16284"/>
    <w:rsid w:val="00E162CB"/>
    <w:rsid w:val="00E17555"/>
    <w:rsid w:val="00E203EC"/>
    <w:rsid w:val="00E21E8E"/>
    <w:rsid w:val="00E24C48"/>
    <w:rsid w:val="00E267AC"/>
    <w:rsid w:val="00E277D8"/>
    <w:rsid w:val="00E303AD"/>
    <w:rsid w:val="00E313FE"/>
    <w:rsid w:val="00E34409"/>
    <w:rsid w:val="00E347E1"/>
    <w:rsid w:val="00E3698C"/>
    <w:rsid w:val="00E41A27"/>
    <w:rsid w:val="00E4571F"/>
    <w:rsid w:val="00E47B58"/>
    <w:rsid w:val="00E53A68"/>
    <w:rsid w:val="00E5470D"/>
    <w:rsid w:val="00E63E4A"/>
    <w:rsid w:val="00E70352"/>
    <w:rsid w:val="00E75029"/>
    <w:rsid w:val="00E769FB"/>
    <w:rsid w:val="00E7718B"/>
    <w:rsid w:val="00E82F30"/>
    <w:rsid w:val="00E84254"/>
    <w:rsid w:val="00E87283"/>
    <w:rsid w:val="00E8750E"/>
    <w:rsid w:val="00E91DA4"/>
    <w:rsid w:val="00E9668E"/>
    <w:rsid w:val="00E96802"/>
    <w:rsid w:val="00EA12FA"/>
    <w:rsid w:val="00EA28E2"/>
    <w:rsid w:val="00EA3584"/>
    <w:rsid w:val="00EA5B87"/>
    <w:rsid w:val="00EA7101"/>
    <w:rsid w:val="00EB1202"/>
    <w:rsid w:val="00EB2859"/>
    <w:rsid w:val="00EC368B"/>
    <w:rsid w:val="00EC4A53"/>
    <w:rsid w:val="00EC6EB8"/>
    <w:rsid w:val="00ED01EE"/>
    <w:rsid w:val="00ED2EB3"/>
    <w:rsid w:val="00ED4624"/>
    <w:rsid w:val="00ED58D5"/>
    <w:rsid w:val="00ED6F88"/>
    <w:rsid w:val="00EE13FD"/>
    <w:rsid w:val="00EE3210"/>
    <w:rsid w:val="00EE3765"/>
    <w:rsid w:val="00EE49B5"/>
    <w:rsid w:val="00EE4DE8"/>
    <w:rsid w:val="00EF0961"/>
    <w:rsid w:val="00EF2366"/>
    <w:rsid w:val="00F002AC"/>
    <w:rsid w:val="00F00AA4"/>
    <w:rsid w:val="00F045AE"/>
    <w:rsid w:val="00F0625C"/>
    <w:rsid w:val="00F07605"/>
    <w:rsid w:val="00F158FC"/>
    <w:rsid w:val="00F21996"/>
    <w:rsid w:val="00F23C2B"/>
    <w:rsid w:val="00F2514E"/>
    <w:rsid w:val="00F26008"/>
    <w:rsid w:val="00F26E28"/>
    <w:rsid w:val="00F27912"/>
    <w:rsid w:val="00F31B5F"/>
    <w:rsid w:val="00F31E4B"/>
    <w:rsid w:val="00F450E1"/>
    <w:rsid w:val="00F4758A"/>
    <w:rsid w:val="00F50D93"/>
    <w:rsid w:val="00F5263A"/>
    <w:rsid w:val="00F54B71"/>
    <w:rsid w:val="00F55676"/>
    <w:rsid w:val="00F56618"/>
    <w:rsid w:val="00F57CDD"/>
    <w:rsid w:val="00F6153C"/>
    <w:rsid w:val="00F75171"/>
    <w:rsid w:val="00F82D3E"/>
    <w:rsid w:val="00F8757A"/>
    <w:rsid w:val="00F8771A"/>
    <w:rsid w:val="00F91203"/>
    <w:rsid w:val="00F922B6"/>
    <w:rsid w:val="00F92AA6"/>
    <w:rsid w:val="00F92D56"/>
    <w:rsid w:val="00F9381C"/>
    <w:rsid w:val="00F94A0A"/>
    <w:rsid w:val="00F96BD6"/>
    <w:rsid w:val="00F96F00"/>
    <w:rsid w:val="00FA3FB9"/>
    <w:rsid w:val="00FA46BD"/>
    <w:rsid w:val="00FA498C"/>
    <w:rsid w:val="00FB15A3"/>
    <w:rsid w:val="00FB3075"/>
    <w:rsid w:val="00FB75BD"/>
    <w:rsid w:val="00FB7CA6"/>
    <w:rsid w:val="00FC1A5E"/>
    <w:rsid w:val="00FC2197"/>
    <w:rsid w:val="00FC2A22"/>
    <w:rsid w:val="00FC6DB8"/>
    <w:rsid w:val="00FD23E2"/>
    <w:rsid w:val="00FD32B0"/>
    <w:rsid w:val="00FD6F70"/>
    <w:rsid w:val="00FD7270"/>
    <w:rsid w:val="00FD7305"/>
    <w:rsid w:val="00FD73AE"/>
    <w:rsid w:val="00FE3725"/>
    <w:rsid w:val="00FE659C"/>
    <w:rsid w:val="00FE7A72"/>
    <w:rsid w:val="00FF11CD"/>
    <w:rsid w:val="00FF3C0C"/>
    <w:rsid w:val="00FF4751"/>
    <w:rsid w:val="00FF58EE"/>
    <w:rsid w:val="00FF6A82"/>
    <w:rsid w:val="00FF72EB"/>
    <w:rsid w:val="00FF77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F0AE442"/>
  <w15:docId w15:val="{4ADEA28E-81DF-4FE8-8BC8-ED5850E47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4310"/>
  </w:style>
  <w:style w:type="paragraph" w:styleId="Heading1">
    <w:name w:val="heading 1"/>
    <w:basedOn w:val="Normal"/>
    <w:next w:val="Normal"/>
    <w:link w:val="Heading1Char"/>
    <w:uiPriority w:val="99"/>
    <w:qFormat/>
    <w:pPr>
      <w:keepNext/>
      <w:spacing w:before="240" w:after="60"/>
      <w:outlineLvl w:val="0"/>
    </w:pPr>
    <w:rPr>
      <w:rFonts w:ascii="Arial" w:hAnsi="Arial" w:cs="Arial"/>
      <w:b/>
      <w:bCs/>
      <w:kern w:val="32"/>
      <w:sz w:val="32"/>
      <w:szCs w:val="32"/>
    </w:rPr>
  </w:style>
  <w:style w:type="paragraph" w:styleId="Heading5">
    <w:name w:val="heading 5"/>
    <w:basedOn w:val="Normal"/>
    <w:next w:val="Normal"/>
    <w:link w:val="Heading5Char"/>
    <w:uiPriority w:val="99"/>
    <w:qFormat/>
    <w:pPr>
      <w:keepNext/>
      <w:spacing w:before="120"/>
      <w:jc w:val="both"/>
      <w:outlineLvl w:val="4"/>
    </w:pPr>
    <w:rPr>
      <w:rFonts w:ascii="Tahoma" w:hAnsi="Tahoma" w:cs="Tahom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rFonts w:ascii="Cambria" w:hAnsi="Cambria" w:cs="Times New Roman"/>
      <w:b/>
      <w:bCs/>
      <w:kern w:val="32"/>
      <w:sz w:val="32"/>
      <w:szCs w:val="32"/>
    </w:rPr>
  </w:style>
  <w:style w:type="character" w:customStyle="1" w:styleId="Heading5Char">
    <w:name w:val="Heading 5 Char"/>
    <w:link w:val="Heading5"/>
    <w:uiPriority w:val="99"/>
    <w:semiHidden/>
    <w:locked/>
    <w:rPr>
      <w:rFonts w:ascii="Calibri" w:hAnsi="Calibri" w:cs="Times New Roman"/>
      <w:b/>
      <w:bCs/>
      <w:i/>
      <w:iCs/>
      <w:sz w:val="26"/>
      <w:szCs w:val="26"/>
    </w:rPr>
  </w:style>
  <w:style w:type="paragraph" w:styleId="Header">
    <w:name w:val="header"/>
    <w:basedOn w:val="Normal"/>
    <w:link w:val="HeaderChar"/>
    <w:pPr>
      <w:tabs>
        <w:tab w:val="center" w:pos="4320"/>
        <w:tab w:val="right" w:pos="8640"/>
      </w:tabs>
    </w:pPr>
  </w:style>
  <w:style w:type="character" w:customStyle="1" w:styleId="HeaderChar">
    <w:name w:val="Header Char"/>
    <w:link w:val="Header"/>
    <w:locked/>
    <w:rPr>
      <w:rFonts w:cs="Times New Roman"/>
      <w:sz w:val="20"/>
      <w:szCs w:val="20"/>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semiHidden/>
    <w:locked/>
    <w:rPr>
      <w:rFonts w:cs="Times New Roman"/>
      <w:sz w:val="20"/>
      <w:szCs w:val="20"/>
    </w:rPr>
  </w:style>
  <w:style w:type="character" w:styleId="Hyperlink">
    <w:name w:val="Hyperlink"/>
    <w:uiPriority w:val="99"/>
    <w:rPr>
      <w:rFonts w:cs="Times New Roman"/>
      <w:color w:val="0000FF"/>
      <w:u w:val="single"/>
    </w:rPr>
  </w:style>
  <w:style w:type="paragraph" w:styleId="DocumentMap">
    <w:name w:val="Document Map"/>
    <w:basedOn w:val="Normal"/>
    <w:link w:val="DocumentMapChar"/>
    <w:uiPriority w:val="99"/>
    <w:semiHidden/>
    <w:pPr>
      <w:shd w:val="clear" w:color="auto" w:fill="000080"/>
    </w:pPr>
    <w:rPr>
      <w:rFonts w:ascii="Tahoma" w:hAnsi="Tahoma" w:cs="Tahoma"/>
    </w:rPr>
  </w:style>
  <w:style w:type="character" w:customStyle="1" w:styleId="DocumentMapChar">
    <w:name w:val="Document Map Char"/>
    <w:link w:val="DocumentMap"/>
    <w:uiPriority w:val="99"/>
    <w:semiHidden/>
    <w:locked/>
    <w:rPr>
      <w:rFonts w:cs="Times New Roman"/>
      <w:sz w:val="2"/>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link w:val="BalloonText"/>
    <w:uiPriority w:val="99"/>
    <w:semiHidden/>
    <w:locked/>
    <w:rPr>
      <w:rFonts w:cs="Times New Roman"/>
      <w:sz w:val="2"/>
    </w:rPr>
  </w:style>
  <w:style w:type="paragraph" w:styleId="BodyText">
    <w:name w:val="Body Text"/>
    <w:basedOn w:val="Normal"/>
    <w:link w:val="BodyTextChar"/>
    <w:rPr>
      <w:sz w:val="24"/>
    </w:rPr>
  </w:style>
  <w:style w:type="character" w:customStyle="1" w:styleId="BodyTextChar">
    <w:name w:val="Body Text Char"/>
    <w:link w:val="BodyText"/>
    <w:locked/>
    <w:rPr>
      <w:rFonts w:cs="Times New Roman"/>
      <w:sz w:val="24"/>
    </w:rPr>
  </w:style>
  <w:style w:type="paragraph" w:styleId="Title">
    <w:name w:val="Title"/>
    <w:basedOn w:val="Normal"/>
    <w:link w:val="TitleChar"/>
    <w:uiPriority w:val="99"/>
    <w:qFormat/>
    <w:pPr>
      <w:widowControl w:val="0"/>
      <w:spacing w:before="100"/>
      <w:jc w:val="center"/>
    </w:pPr>
    <w:rPr>
      <w:rFonts w:ascii="Bookman Old Style" w:hAnsi="Bookman Old Style"/>
      <w:b/>
      <w:sz w:val="18"/>
    </w:rPr>
  </w:style>
  <w:style w:type="character" w:customStyle="1" w:styleId="TitleChar">
    <w:name w:val="Title Char"/>
    <w:link w:val="Title"/>
    <w:uiPriority w:val="99"/>
    <w:locked/>
    <w:rPr>
      <w:rFonts w:ascii="Cambria" w:hAnsi="Cambria" w:cs="Times New Roman"/>
      <w:b/>
      <w:bCs/>
      <w:kern w:val="28"/>
      <w:sz w:val="32"/>
      <w:szCs w:val="32"/>
    </w:rPr>
  </w:style>
  <w:style w:type="paragraph" w:customStyle="1" w:styleId="TableText">
    <w:name w:val="Table Text"/>
    <w:rPr>
      <w:rFonts w:ascii="Arial Narrow" w:hAnsi="Arial Narrow"/>
      <w:color w:val="000000"/>
      <w:sz w:val="24"/>
    </w:rPr>
  </w:style>
  <w:style w:type="character" w:styleId="Emphasis">
    <w:name w:val="Emphasis"/>
    <w:uiPriority w:val="99"/>
    <w:qFormat/>
    <w:rPr>
      <w:rFonts w:cs="Times New Roman"/>
      <w:b/>
    </w:rPr>
  </w:style>
  <w:style w:type="character" w:styleId="FollowedHyperlink">
    <w:name w:val="FollowedHyperlink"/>
    <w:uiPriority w:val="99"/>
    <w:rPr>
      <w:rFonts w:cs="Times New Roman"/>
      <w:color w:val="800080"/>
      <w:u w:val="single"/>
    </w:rPr>
  </w:style>
  <w:style w:type="paragraph" w:customStyle="1" w:styleId="DefaultText">
    <w:name w:val="Default Text"/>
    <w:basedOn w:val="Normal"/>
    <w:uiPriority w:val="99"/>
    <w:rPr>
      <w:noProof/>
      <w:sz w:val="24"/>
    </w:rPr>
  </w:style>
  <w:style w:type="character" w:customStyle="1" w:styleId="apple-style-span">
    <w:name w:val="apple-style-span"/>
    <w:uiPriority w:val="99"/>
    <w:rPr>
      <w:rFonts w:cs="Times New Roman"/>
    </w:rPr>
  </w:style>
  <w:style w:type="paragraph" w:styleId="CommentText">
    <w:name w:val="annotation text"/>
    <w:basedOn w:val="Normal"/>
    <w:link w:val="CommentTextChar"/>
    <w:uiPriority w:val="99"/>
    <w:pPr>
      <w:spacing w:after="160"/>
      <w:jc w:val="both"/>
    </w:pPr>
    <w:rPr>
      <w:rFonts w:ascii="Calibri" w:hAnsi="Calibri"/>
      <w:color w:val="5A5A5A"/>
    </w:rPr>
  </w:style>
  <w:style w:type="character" w:customStyle="1" w:styleId="CommentTextChar">
    <w:name w:val="Comment Text Char"/>
    <w:link w:val="CommentText"/>
    <w:uiPriority w:val="99"/>
    <w:locked/>
    <w:rPr>
      <w:rFonts w:ascii="Calibri" w:hAnsi="Calibri" w:cs="Times New Roman"/>
      <w:color w:val="5A5A5A"/>
    </w:rPr>
  </w:style>
  <w:style w:type="character" w:styleId="PageNumber">
    <w:name w:val="page number"/>
    <w:uiPriority w:val="99"/>
    <w:rPr>
      <w:rFonts w:cs="Times New Roman"/>
    </w:rPr>
  </w:style>
  <w:style w:type="character" w:styleId="CommentReference">
    <w:name w:val="annotation reference"/>
    <w:basedOn w:val="DefaultParagraphFont"/>
    <w:uiPriority w:val="99"/>
    <w:semiHidden/>
    <w:unhideWhenUsed/>
    <w:rsid w:val="00685390"/>
    <w:rPr>
      <w:sz w:val="16"/>
      <w:szCs w:val="16"/>
    </w:rPr>
  </w:style>
  <w:style w:type="paragraph" w:styleId="CommentSubject">
    <w:name w:val="annotation subject"/>
    <w:basedOn w:val="CommentText"/>
    <w:next w:val="CommentText"/>
    <w:link w:val="CommentSubjectChar"/>
    <w:uiPriority w:val="99"/>
    <w:semiHidden/>
    <w:unhideWhenUsed/>
    <w:rsid w:val="00685390"/>
    <w:pPr>
      <w:spacing w:after="0"/>
      <w:jc w:val="left"/>
    </w:pPr>
    <w:rPr>
      <w:rFonts w:ascii="Times New Roman" w:hAnsi="Times New Roman"/>
      <w:b/>
      <w:bCs/>
      <w:color w:val="auto"/>
    </w:rPr>
  </w:style>
  <w:style w:type="character" w:customStyle="1" w:styleId="CommentSubjectChar">
    <w:name w:val="Comment Subject Char"/>
    <w:basedOn w:val="CommentTextChar"/>
    <w:link w:val="CommentSubject"/>
    <w:uiPriority w:val="99"/>
    <w:semiHidden/>
    <w:rsid w:val="00685390"/>
    <w:rPr>
      <w:rFonts w:ascii="Calibri" w:hAnsi="Calibri" w:cs="Times New Roman"/>
      <w:b/>
      <w:bCs/>
      <w:color w:val="5A5A5A"/>
    </w:rPr>
  </w:style>
  <w:style w:type="paragraph" w:styleId="Revision">
    <w:name w:val="Revision"/>
    <w:hidden/>
    <w:uiPriority w:val="99"/>
    <w:semiHidden/>
    <w:rsid w:val="00685390"/>
  </w:style>
  <w:style w:type="paragraph" w:styleId="ListParagraph">
    <w:name w:val="List Paragraph"/>
    <w:basedOn w:val="Normal"/>
    <w:uiPriority w:val="34"/>
    <w:qFormat/>
    <w:rsid w:val="00F94A0A"/>
    <w:pPr>
      <w:ind w:left="720"/>
      <w:contextualSpacing/>
    </w:pPr>
  </w:style>
  <w:style w:type="paragraph" w:customStyle="1" w:styleId="Style0">
    <w:name w:val="Style #0"/>
    <w:uiPriority w:val="99"/>
    <w:rsid w:val="006E6600"/>
    <w:pPr>
      <w:widowControl w:val="0"/>
    </w:pPr>
    <w:rPr>
      <w:rFonts w:ascii="Times New" w:hAnsi="Times New"/>
      <w:color w:val="000000"/>
    </w:rPr>
  </w:style>
  <w:style w:type="paragraph" w:styleId="FootnoteText">
    <w:name w:val="footnote text"/>
    <w:basedOn w:val="Normal"/>
    <w:link w:val="FootnoteTextChar"/>
    <w:uiPriority w:val="99"/>
    <w:semiHidden/>
    <w:unhideWhenUsed/>
    <w:rsid w:val="00657F06"/>
  </w:style>
  <w:style w:type="character" w:customStyle="1" w:styleId="FootnoteTextChar">
    <w:name w:val="Footnote Text Char"/>
    <w:basedOn w:val="DefaultParagraphFont"/>
    <w:link w:val="FootnoteText"/>
    <w:uiPriority w:val="99"/>
    <w:semiHidden/>
    <w:rsid w:val="00657F06"/>
  </w:style>
  <w:style w:type="character" w:styleId="FootnoteReference">
    <w:name w:val="footnote reference"/>
    <w:basedOn w:val="DefaultParagraphFont"/>
    <w:uiPriority w:val="99"/>
    <w:semiHidden/>
    <w:unhideWhenUsed/>
    <w:rsid w:val="00657F06"/>
    <w:rPr>
      <w:vertAlign w:val="superscript"/>
    </w:rPr>
  </w:style>
  <w:style w:type="character" w:customStyle="1" w:styleId="UnresolvedMention1">
    <w:name w:val="Unresolved Mention1"/>
    <w:basedOn w:val="DefaultParagraphFont"/>
    <w:uiPriority w:val="99"/>
    <w:semiHidden/>
    <w:unhideWhenUsed/>
    <w:rsid w:val="008E3330"/>
    <w:rPr>
      <w:color w:val="808080"/>
      <w:shd w:val="clear" w:color="auto" w:fill="E6E6E6"/>
    </w:rPr>
  </w:style>
  <w:style w:type="character" w:customStyle="1" w:styleId="UnresolvedMention2">
    <w:name w:val="Unresolved Mention2"/>
    <w:basedOn w:val="DefaultParagraphFont"/>
    <w:uiPriority w:val="99"/>
    <w:semiHidden/>
    <w:unhideWhenUsed/>
    <w:rsid w:val="00DA6AC5"/>
    <w:rPr>
      <w:color w:val="605E5C"/>
      <w:shd w:val="clear" w:color="auto" w:fill="E1DFDD"/>
    </w:rPr>
  </w:style>
  <w:style w:type="character" w:styleId="UnresolvedMention">
    <w:name w:val="Unresolved Mention"/>
    <w:basedOn w:val="DefaultParagraphFont"/>
    <w:uiPriority w:val="99"/>
    <w:semiHidden/>
    <w:unhideWhenUsed/>
    <w:rsid w:val="007F08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165687">
      <w:bodyDiv w:val="1"/>
      <w:marLeft w:val="0"/>
      <w:marRight w:val="0"/>
      <w:marTop w:val="0"/>
      <w:marBottom w:val="0"/>
      <w:divBdr>
        <w:top w:val="none" w:sz="0" w:space="0" w:color="auto"/>
        <w:left w:val="none" w:sz="0" w:space="0" w:color="auto"/>
        <w:bottom w:val="none" w:sz="0" w:space="0" w:color="auto"/>
        <w:right w:val="none" w:sz="0" w:space="0" w:color="auto"/>
      </w:divBdr>
    </w:div>
    <w:div w:id="125240878">
      <w:bodyDiv w:val="1"/>
      <w:marLeft w:val="0"/>
      <w:marRight w:val="0"/>
      <w:marTop w:val="0"/>
      <w:marBottom w:val="0"/>
      <w:divBdr>
        <w:top w:val="none" w:sz="0" w:space="0" w:color="auto"/>
        <w:left w:val="none" w:sz="0" w:space="0" w:color="auto"/>
        <w:bottom w:val="none" w:sz="0" w:space="0" w:color="auto"/>
        <w:right w:val="none" w:sz="0" w:space="0" w:color="auto"/>
      </w:divBdr>
    </w:div>
    <w:div w:id="224994258">
      <w:bodyDiv w:val="1"/>
      <w:marLeft w:val="0"/>
      <w:marRight w:val="0"/>
      <w:marTop w:val="0"/>
      <w:marBottom w:val="0"/>
      <w:divBdr>
        <w:top w:val="none" w:sz="0" w:space="0" w:color="auto"/>
        <w:left w:val="none" w:sz="0" w:space="0" w:color="auto"/>
        <w:bottom w:val="none" w:sz="0" w:space="0" w:color="auto"/>
        <w:right w:val="none" w:sz="0" w:space="0" w:color="auto"/>
      </w:divBdr>
    </w:div>
    <w:div w:id="402292673">
      <w:bodyDiv w:val="1"/>
      <w:marLeft w:val="0"/>
      <w:marRight w:val="0"/>
      <w:marTop w:val="0"/>
      <w:marBottom w:val="0"/>
      <w:divBdr>
        <w:top w:val="none" w:sz="0" w:space="0" w:color="auto"/>
        <w:left w:val="none" w:sz="0" w:space="0" w:color="auto"/>
        <w:bottom w:val="none" w:sz="0" w:space="0" w:color="auto"/>
        <w:right w:val="none" w:sz="0" w:space="0" w:color="auto"/>
      </w:divBdr>
    </w:div>
    <w:div w:id="613748441">
      <w:bodyDiv w:val="1"/>
      <w:marLeft w:val="0"/>
      <w:marRight w:val="0"/>
      <w:marTop w:val="0"/>
      <w:marBottom w:val="0"/>
      <w:divBdr>
        <w:top w:val="none" w:sz="0" w:space="0" w:color="auto"/>
        <w:left w:val="none" w:sz="0" w:space="0" w:color="auto"/>
        <w:bottom w:val="none" w:sz="0" w:space="0" w:color="auto"/>
        <w:right w:val="none" w:sz="0" w:space="0" w:color="auto"/>
      </w:divBdr>
    </w:div>
    <w:div w:id="641426462">
      <w:marLeft w:val="0"/>
      <w:marRight w:val="0"/>
      <w:marTop w:val="0"/>
      <w:marBottom w:val="0"/>
      <w:divBdr>
        <w:top w:val="none" w:sz="0" w:space="0" w:color="auto"/>
        <w:left w:val="none" w:sz="0" w:space="0" w:color="auto"/>
        <w:bottom w:val="none" w:sz="0" w:space="0" w:color="auto"/>
        <w:right w:val="none" w:sz="0" w:space="0" w:color="auto"/>
      </w:divBdr>
    </w:div>
    <w:div w:id="641426463">
      <w:marLeft w:val="0"/>
      <w:marRight w:val="0"/>
      <w:marTop w:val="0"/>
      <w:marBottom w:val="0"/>
      <w:divBdr>
        <w:top w:val="none" w:sz="0" w:space="0" w:color="auto"/>
        <w:left w:val="none" w:sz="0" w:space="0" w:color="auto"/>
        <w:bottom w:val="none" w:sz="0" w:space="0" w:color="auto"/>
        <w:right w:val="none" w:sz="0" w:space="0" w:color="auto"/>
      </w:divBdr>
    </w:div>
    <w:div w:id="641426464">
      <w:marLeft w:val="0"/>
      <w:marRight w:val="0"/>
      <w:marTop w:val="0"/>
      <w:marBottom w:val="0"/>
      <w:divBdr>
        <w:top w:val="none" w:sz="0" w:space="0" w:color="auto"/>
        <w:left w:val="none" w:sz="0" w:space="0" w:color="auto"/>
        <w:bottom w:val="none" w:sz="0" w:space="0" w:color="auto"/>
        <w:right w:val="none" w:sz="0" w:space="0" w:color="auto"/>
      </w:divBdr>
    </w:div>
    <w:div w:id="641426465">
      <w:marLeft w:val="0"/>
      <w:marRight w:val="0"/>
      <w:marTop w:val="0"/>
      <w:marBottom w:val="0"/>
      <w:divBdr>
        <w:top w:val="none" w:sz="0" w:space="0" w:color="auto"/>
        <w:left w:val="none" w:sz="0" w:space="0" w:color="auto"/>
        <w:bottom w:val="none" w:sz="0" w:space="0" w:color="auto"/>
        <w:right w:val="none" w:sz="0" w:space="0" w:color="auto"/>
      </w:divBdr>
    </w:div>
    <w:div w:id="641426466">
      <w:marLeft w:val="0"/>
      <w:marRight w:val="0"/>
      <w:marTop w:val="0"/>
      <w:marBottom w:val="0"/>
      <w:divBdr>
        <w:top w:val="none" w:sz="0" w:space="0" w:color="auto"/>
        <w:left w:val="none" w:sz="0" w:space="0" w:color="auto"/>
        <w:bottom w:val="none" w:sz="0" w:space="0" w:color="auto"/>
        <w:right w:val="none" w:sz="0" w:space="0" w:color="auto"/>
      </w:divBdr>
    </w:div>
    <w:div w:id="641426467">
      <w:marLeft w:val="0"/>
      <w:marRight w:val="0"/>
      <w:marTop w:val="0"/>
      <w:marBottom w:val="0"/>
      <w:divBdr>
        <w:top w:val="none" w:sz="0" w:space="0" w:color="auto"/>
        <w:left w:val="none" w:sz="0" w:space="0" w:color="auto"/>
        <w:bottom w:val="none" w:sz="0" w:space="0" w:color="auto"/>
        <w:right w:val="none" w:sz="0" w:space="0" w:color="auto"/>
      </w:divBdr>
    </w:div>
    <w:div w:id="728113756">
      <w:bodyDiv w:val="1"/>
      <w:marLeft w:val="0"/>
      <w:marRight w:val="0"/>
      <w:marTop w:val="0"/>
      <w:marBottom w:val="0"/>
      <w:divBdr>
        <w:top w:val="none" w:sz="0" w:space="0" w:color="auto"/>
        <w:left w:val="none" w:sz="0" w:space="0" w:color="auto"/>
        <w:bottom w:val="none" w:sz="0" w:space="0" w:color="auto"/>
        <w:right w:val="none" w:sz="0" w:space="0" w:color="auto"/>
      </w:divBdr>
    </w:div>
    <w:div w:id="1310745792">
      <w:bodyDiv w:val="1"/>
      <w:marLeft w:val="0"/>
      <w:marRight w:val="0"/>
      <w:marTop w:val="0"/>
      <w:marBottom w:val="0"/>
      <w:divBdr>
        <w:top w:val="none" w:sz="0" w:space="0" w:color="auto"/>
        <w:left w:val="none" w:sz="0" w:space="0" w:color="auto"/>
        <w:bottom w:val="none" w:sz="0" w:space="0" w:color="auto"/>
        <w:right w:val="none" w:sz="0" w:space="0" w:color="auto"/>
      </w:divBdr>
    </w:div>
    <w:div w:id="1659309749">
      <w:bodyDiv w:val="1"/>
      <w:marLeft w:val="0"/>
      <w:marRight w:val="0"/>
      <w:marTop w:val="0"/>
      <w:marBottom w:val="0"/>
      <w:divBdr>
        <w:top w:val="none" w:sz="0" w:space="0" w:color="auto"/>
        <w:left w:val="none" w:sz="0" w:space="0" w:color="auto"/>
        <w:bottom w:val="none" w:sz="0" w:space="0" w:color="auto"/>
        <w:right w:val="none" w:sz="0" w:space="0" w:color="auto"/>
      </w:divBdr>
    </w:div>
    <w:div w:id="1683510441">
      <w:bodyDiv w:val="1"/>
      <w:marLeft w:val="0"/>
      <w:marRight w:val="0"/>
      <w:marTop w:val="0"/>
      <w:marBottom w:val="0"/>
      <w:divBdr>
        <w:top w:val="none" w:sz="0" w:space="0" w:color="auto"/>
        <w:left w:val="none" w:sz="0" w:space="0" w:color="auto"/>
        <w:bottom w:val="none" w:sz="0" w:space="0" w:color="auto"/>
        <w:right w:val="none" w:sz="0" w:space="0" w:color="auto"/>
      </w:divBdr>
    </w:div>
    <w:div w:id="1723746444">
      <w:bodyDiv w:val="1"/>
      <w:marLeft w:val="0"/>
      <w:marRight w:val="0"/>
      <w:marTop w:val="0"/>
      <w:marBottom w:val="0"/>
      <w:divBdr>
        <w:top w:val="none" w:sz="0" w:space="0" w:color="auto"/>
        <w:left w:val="none" w:sz="0" w:space="0" w:color="auto"/>
        <w:bottom w:val="none" w:sz="0" w:space="0" w:color="auto"/>
        <w:right w:val="none" w:sz="0" w:space="0" w:color="auto"/>
      </w:divBdr>
    </w:div>
    <w:div w:id="1729108768">
      <w:bodyDiv w:val="1"/>
      <w:marLeft w:val="0"/>
      <w:marRight w:val="0"/>
      <w:marTop w:val="0"/>
      <w:marBottom w:val="0"/>
      <w:divBdr>
        <w:top w:val="none" w:sz="0" w:space="0" w:color="auto"/>
        <w:left w:val="none" w:sz="0" w:space="0" w:color="auto"/>
        <w:bottom w:val="none" w:sz="0" w:space="0" w:color="auto"/>
        <w:right w:val="none" w:sz="0" w:space="0" w:color="auto"/>
      </w:divBdr>
    </w:div>
    <w:div w:id="1798990768">
      <w:bodyDiv w:val="1"/>
      <w:marLeft w:val="0"/>
      <w:marRight w:val="0"/>
      <w:marTop w:val="0"/>
      <w:marBottom w:val="0"/>
      <w:divBdr>
        <w:top w:val="none" w:sz="0" w:space="0" w:color="auto"/>
        <w:left w:val="none" w:sz="0" w:space="0" w:color="auto"/>
        <w:bottom w:val="none" w:sz="0" w:space="0" w:color="auto"/>
        <w:right w:val="none" w:sz="0" w:space="0" w:color="auto"/>
      </w:divBdr>
    </w:div>
    <w:div w:id="1816291171">
      <w:bodyDiv w:val="1"/>
      <w:marLeft w:val="0"/>
      <w:marRight w:val="0"/>
      <w:marTop w:val="0"/>
      <w:marBottom w:val="0"/>
      <w:divBdr>
        <w:top w:val="none" w:sz="0" w:space="0" w:color="auto"/>
        <w:left w:val="none" w:sz="0" w:space="0" w:color="auto"/>
        <w:bottom w:val="none" w:sz="0" w:space="0" w:color="auto"/>
        <w:right w:val="none" w:sz="0" w:space="0" w:color="auto"/>
      </w:divBdr>
    </w:div>
    <w:div w:id="2020498021">
      <w:bodyDiv w:val="1"/>
      <w:marLeft w:val="0"/>
      <w:marRight w:val="0"/>
      <w:marTop w:val="0"/>
      <w:marBottom w:val="0"/>
      <w:divBdr>
        <w:top w:val="none" w:sz="0" w:space="0" w:color="auto"/>
        <w:left w:val="none" w:sz="0" w:space="0" w:color="auto"/>
        <w:bottom w:val="none" w:sz="0" w:space="0" w:color="auto"/>
        <w:right w:val="none" w:sz="0" w:space="0" w:color="auto"/>
      </w:divBdr>
    </w:div>
    <w:div w:id="2091077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aesb.org/pdf4/bd090122a.docx" TargetMode="External"/><Relationship Id="rId13" Type="http://schemas.openxmlformats.org/officeDocument/2006/relationships/hyperlink" Target="https://www.naesb.org/misc/finance_membership_report_June2022.pdf"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naesb.org/pdf4/bd041422a1.docx" TargetMode="External"/><Relationship Id="rId17" Type="http://schemas.openxmlformats.org/officeDocument/2006/relationships/hyperlink" Target="https://www.naesb.org/misc/board_cybersecurity_update081122.docx" TargetMode="External"/><Relationship Id="rId2" Type="http://schemas.openxmlformats.org/officeDocument/2006/relationships/numbering" Target="numbering.xml"/><Relationship Id="rId16" Type="http://schemas.openxmlformats.org/officeDocument/2006/relationships/hyperlink" Target="https://www.naesb.org/misc/rec_update081122.docx"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aesb.org/pdf4/bd041422a2.docx" TargetMode="External"/><Relationship Id="rId5" Type="http://schemas.openxmlformats.org/officeDocument/2006/relationships/webSettings" Target="webSettings.xml"/><Relationship Id="rId15" Type="http://schemas.openxmlformats.org/officeDocument/2006/relationships/hyperlink" Target="https://www.naesb.org/misc/rng_cg_update081122.docx" TargetMode="External"/><Relationship Id="rId10" Type="http://schemas.openxmlformats.org/officeDocument/2006/relationships/hyperlink" Target="https://www.naesb.org/pdf4/bd041422a3.docx"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naesb.org/pdf4/bd041422fm.docx" TargetMode="External"/><Relationship Id="rId14" Type="http://schemas.openxmlformats.org/officeDocument/2006/relationships/hyperlink" Target="https://www.naesb.org/misc/energy_storage_der_update081022.docx"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www.naesb.org"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B45A3B-32C6-43C3-9DCD-559DAB6C9E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8</Pages>
  <Words>2814</Words>
  <Characters>16044</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February 25, 2008</vt:lpstr>
    </vt:vector>
  </TitlesOfParts>
  <Company>North American Energy Standards Board</Company>
  <LinksUpToDate>false</LinksUpToDate>
  <CharactersWithSpaces>18821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February 25, 2008</dc:title>
  <dc:creator>Laura Kennedy</dc:creator>
  <cp:lastModifiedBy>Jonathan Booe</cp:lastModifiedBy>
  <cp:revision>7</cp:revision>
  <cp:lastPrinted>2014-10-28T14:29:00Z</cp:lastPrinted>
  <dcterms:created xsi:type="dcterms:W3CDTF">2022-10-06T21:24:00Z</dcterms:created>
  <dcterms:modified xsi:type="dcterms:W3CDTF">2022-10-07T17:57:00Z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