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1D" w:rsidRDefault="00073C1D" w:rsidP="00DE03CB">
      <w:pPr>
        <w:rPr>
          <w:rFonts w:ascii="Times New Roman" w:hAnsi="Times New Roman" w:cs="Times New Roman"/>
          <w:sz w:val="20"/>
          <w:szCs w:val="20"/>
        </w:rPr>
      </w:pPr>
    </w:p>
    <w:p w:rsidR="00073C1D" w:rsidRDefault="002E3F4C" w:rsidP="00DE03CB">
      <w:pPr>
        <w:rPr>
          <w:rFonts w:ascii="Times New Roman" w:hAnsi="Times New Roman" w:cs="Times New Roman"/>
          <w:sz w:val="20"/>
          <w:szCs w:val="20"/>
        </w:rPr>
      </w:pPr>
      <w:r>
        <w:rPr>
          <w:rFonts w:ascii="Times New Roman" w:hAnsi="Times New Roman" w:cs="Times New Roman"/>
          <w:sz w:val="20"/>
          <w:szCs w:val="20"/>
        </w:rPr>
        <w:t>3 New Members as of February 29</w:t>
      </w:r>
      <w:r w:rsidR="00073C1D">
        <w:rPr>
          <w:rFonts w:ascii="Times New Roman" w:hAnsi="Times New Roman" w:cs="Times New Roman"/>
          <w:sz w:val="20"/>
          <w:szCs w:val="20"/>
        </w:rPr>
        <w:t>, 2016</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917"/>
        <w:gridCol w:w="1169"/>
        <w:gridCol w:w="1348"/>
        <w:gridCol w:w="3771"/>
      </w:tblGrid>
      <w:tr w:rsidR="00073C1D" w:rsidRPr="00512DA7" w:rsidTr="00DF1A39">
        <w:tc>
          <w:tcPr>
            <w:tcW w:w="2713" w:type="dxa"/>
            <w:tcBorders>
              <w:top w:val="single" w:sz="4" w:space="0" w:color="auto"/>
              <w:bottom w:val="single" w:sz="4" w:space="0" w:color="auto"/>
            </w:tcBorders>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Company</w:t>
            </w:r>
          </w:p>
        </w:tc>
        <w:tc>
          <w:tcPr>
            <w:tcW w:w="917" w:type="dxa"/>
            <w:tcBorders>
              <w:top w:val="single" w:sz="4" w:space="0" w:color="auto"/>
              <w:bottom w:val="single" w:sz="4" w:space="0" w:color="auto"/>
            </w:tcBorders>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Quadrant</w:t>
            </w:r>
          </w:p>
        </w:tc>
        <w:tc>
          <w:tcPr>
            <w:tcW w:w="1169" w:type="dxa"/>
            <w:tcBorders>
              <w:top w:val="single" w:sz="4" w:space="0" w:color="auto"/>
              <w:bottom w:val="single" w:sz="4" w:space="0" w:color="auto"/>
            </w:tcBorders>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Segment</w:t>
            </w:r>
          </w:p>
        </w:tc>
        <w:tc>
          <w:tcPr>
            <w:tcW w:w="1348" w:type="dxa"/>
            <w:tcBorders>
              <w:top w:val="single" w:sz="4" w:space="0" w:color="auto"/>
              <w:bottom w:val="single" w:sz="4" w:space="0" w:color="auto"/>
            </w:tcBorders>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Date Joining</w:t>
            </w:r>
          </w:p>
        </w:tc>
        <w:tc>
          <w:tcPr>
            <w:tcW w:w="3771" w:type="dxa"/>
            <w:tcBorders>
              <w:top w:val="single" w:sz="4" w:space="0" w:color="auto"/>
              <w:bottom w:val="single" w:sz="4" w:space="0" w:color="auto"/>
            </w:tcBorders>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Reason</w:t>
            </w:r>
          </w:p>
        </w:tc>
      </w:tr>
      <w:tr w:rsidR="00073C1D" w:rsidRPr="00512DA7" w:rsidTr="00DF1A39">
        <w:tc>
          <w:tcPr>
            <w:tcW w:w="2713" w:type="dxa"/>
            <w:shd w:val="clear" w:color="auto" w:fill="auto"/>
          </w:tcPr>
          <w:p w:rsidR="00073C1D" w:rsidRPr="00512DA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JEA</w:t>
            </w:r>
          </w:p>
        </w:tc>
        <w:tc>
          <w:tcPr>
            <w:tcW w:w="917" w:type="dxa"/>
            <w:shd w:val="clear" w:color="auto" w:fill="auto"/>
          </w:tcPr>
          <w:p w:rsidR="00073C1D" w:rsidRPr="00512DA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1169" w:type="dxa"/>
            <w:shd w:val="clear" w:color="auto" w:fill="auto"/>
          </w:tcPr>
          <w:p w:rsidR="00073C1D" w:rsidRPr="00512DA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Trans</w:t>
            </w:r>
          </w:p>
        </w:tc>
        <w:tc>
          <w:tcPr>
            <w:tcW w:w="1348" w:type="dxa"/>
            <w:shd w:val="clear" w:color="auto" w:fill="auto"/>
          </w:tcPr>
          <w:p w:rsidR="00073C1D" w:rsidRPr="00512DA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771" w:type="dxa"/>
            <w:shd w:val="clear" w:color="auto" w:fill="auto"/>
          </w:tcPr>
          <w:p w:rsidR="00073C1D" w:rsidRPr="00512DA7" w:rsidRDefault="00073C1D" w:rsidP="00DF1A39">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2E3F4C" w:rsidRPr="00512DA7" w:rsidTr="00DF1A39">
        <w:tc>
          <w:tcPr>
            <w:tcW w:w="2713"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Kern River Gas Transmission Company</w:t>
            </w:r>
          </w:p>
        </w:tc>
        <w:tc>
          <w:tcPr>
            <w:tcW w:w="917"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48"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Feb 2016</w:t>
            </w:r>
          </w:p>
        </w:tc>
        <w:tc>
          <w:tcPr>
            <w:tcW w:w="3771" w:type="dxa"/>
            <w:shd w:val="clear" w:color="auto" w:fill="auto"/>
          </w:tcPr>
          <w:p w:rsidR="002E3F4C" w:rsidRPr="00512DA7"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r w:rsidR="002E3F4C" w:rsidRPr="00512DA7" w:rsidTr="00DF1A39">
        <w:tc>
          <w:tcPr>
            <w:tcW w:w="2713"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Direct Energy Business, LLC</w:t>
            </w:r>
          </w:p>
        </w:tc>
        <w:tc>
          <w:tcPr>
            <w:tcW w:w="917"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shd w:val="clear" w:color="auto" w:fill="auto"/>
          </w:tcPr>
          <w:p w:rsidR="002E3F4C" w:rsidRDefault="002E3F4C" w:rsidP="00DF1A39">
            <w:pPr>
              <w:spacing w:before="60" w:after="60"/>
              <w:rPr>
                <w:rFonts w:ascii="Times New Roman" w:hAnsi="Times New Roman" w:cs="Times New Roman"/>
                <w:sz w:val="18"/>
                <w:szCs w:val="18"/>
              </w:rPr>
            </w:pPr>
            <w:proofErr w:type="spellStart"/>
            <w:r>
              <w:rPr>
                <w:rFonts w:ascii="Times New Roman" w:hAnsi="Times New Roman" w:cs="Times New Roman"/>
                <w:sz w:val="18"/>
                <w:szCs w:val="18"/>
              </w:rPr>
              <w:t>Serv</w:t>
            </w:r>
            <w:proofErr w:type="spellEnd"/>
          </w:p>
        </w:tc>
        <w:tc>
          <w:tcPr>
            <w:tcW w:w="1348"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Feb 2016</w:t>
            </w:r>
          </w:p>
        </w:tc>
        <w:tc>
          <w:tcPr>
            <w:tcW w:w="3771" w:type="dxa"/>
            <w:shd w:val="clear" w:color="auto" w:fill="auto"/>
          </w:tcPr>
          <w:p w:rsidR="002E3F4C" w:rsidRDefault="002E3F4C" w:rsidP="00DF1A39">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bl>
    <w:p w:rsidR="00073C1D" w:rsidRDefault="00073C1D" w:rsidP="00DE03CB">
      <w:pPr>
        <w:rPr>
          <w:rFonts w:ascii="Times New Roman" w:hAnsi="Times New Roman" w:cs="Times New Roman"/>
          <w:sz w:val="20"/>
          <w:szCs w:val="20"/>
        </w:rPr>
      </w:pPr>
    </w:p>
    <w:p w:rsidR="00DE03CB" w:rsidRPr="00CA1CCF" w:rsidRDefault="00512DA7" w:rsidP="00DE03CB">
      <w:pPr>
        <w:rPr>
          <w:rFonts w:ascii="Times New Roman" w:hAnsi="Times New Roman" w:cs="Times New Roman"/>
          <w:sz w:val="20"/>
          <w:szCs w:val="20"/>
        </w:rPr>
      </w:pPr>
      <w:r>
        <w:rPr>
          <w:rFonts w:ascii="Times New Roman" w:hAnsi="Times New Roman" w:cs="Times New Roman"/>
          <w:sz w:val="20"/>
          <w:szCs w:val="20"/>
        </w:rPr>
        <w:t>1</w:t>
      </w:r>
      <w:r w:rsidR="00376812">
        <w:rPr>
          <w:rFonts w:ascii="Times New Roman" w:hAnsi="Times New Roman" w:cs="Times New Roman"/>
          <w:sz w:val="20"/>
          <w:szCs w:val="20"/>
        </w:rPr>
        <w:t>8</w:t>
      </w:r>
      <w:r w:rsidR="00DE03CB">
        <w:rPr>
          <w:rFonts w:ascii="Times New Roman" w:hAnsi="Times New Roman" w:cs="Times New Roman"/>
          <w:sz w:val="20"/>
          <w:szCs w:val="20"/>
        </w:rPr>
        <w:t xml:space="preserve"> New Member</w:t>
      </w:r>
      <w:r w:rsidR="00553B74">
        <w:rPr>
          <w:rFonts w:ascii="Times New Roman" w:hAnsi="Times New Roman" w:cs="Times New Roman"/>
          <w:sz w:val="20"/>
          <w:szCs w:val="20"/>
        </w:rPr>
        <w:t>s</w:t>
      </w:r>
      <w:r w:rsidR="00DE03CB">
        <w:rPr>
          <w:rFonts w:ascii="Times New Roman" w:hAnsi="Times New Roman" w:cs="Times New Roman"/>
          <w:sz w:val="20"/>
          <w:szCs w:val="20"/>
        </w:rPr>
        <w:t xml:space="preserve"> as of </w:t>
      </w:r>
      <w:r w:rsidR="00376812">
        <w:rPr>
          <w:rFonts w:ascii="Times New Roman" w:hAnsi="Times New Roman" w:cs="Times New Roman"/>
          <w:sz w:val="20"/>
          <w:szCs w:val="20"/>
        </w:rPr>
        <w:t>December 31</w:t>
      </w:r>
      <w:r w:rsidR="00DE03CB">
        <w:rPr>
          <w:rFonts w:ascii="Times New Roman" w:hAnsi="Times New Roman" w:cs="Times New Roman"/>
          <w:sz w:val="20"/>
          <w:szCs w:val="20"/>
        </w:rPr>
        <w:t>, 2015</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917"/>
        <w:gridCol w:w="1169"/>
        <w:gridCol w:w="1348"/>
        <w:gridCol w:w="3771"/>
      </w:tblGrid>
      <w:tr w:rsidR="00512DA7" w:rsidRPr="00512DA7" w:rsidTr="00512DA7">
        <w:tc>
          <w:tcPr>
            <w:tcW w:w="2713" w:type="dxa"/>
            <w:tcBorders>
              <w:top w:val="single" w:sz="4" w:space="0" w:color="auto"/>
              <w:bottom w:val="single" w:sz="4" w:space="0" w:color="auto"/>
            </w:tcBorders>
          </w:tcPr>
          <w:p w:rsidR="00512DA7" w:rsidRPr="00512DA7" w:rsidRDefault="00512DA7"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Company</w:t>
            </w:r>
          </w:p>
        </w:tc>
        <w:tc>
          <w:tcPr>
            <w:tcW w:w="917" w:type="dxa"/>
            <w:tcBorders>
              <w:top w:val="single" w:sz="4" w:space="0" w:color="auto"/>
              <w:bottom w:val="single" w:sz="4" w:space="0" w:color="auto"/>
            </w:tcBorders>
          </w:tcPr>
          <w:p w:rsidR="00512DA7" w:rsidRPr="00512DA7" w:rsidRDefault="00512DA7"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Quadrant</w:t>
            </w:r>
          </w:p>
        </w:tc>
        <w:tc>
          <w:tcPr>
            <w:tcW w:w="1169" w:type="dxa"/>
            <w:tcBorders>
              <w:top w:val="single" w:sz="4" w:space="0" w:color="auto"/>
              <w:bottom w:val="single" w:sz="4" w:space="0" w:color="auto"/>
            </w:tcBorders>
          </w:tcPr>
          <w:p w:rsidR="00512DA7" w:rsidRPr="00512DA7" w:rsidRDefault="00512DA7"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Segment</w:t>
            </w:r>
          </w:p>
        </w:tc>
        <w:tc>
          <w:tcPr>
            <w:tcW w:w="1348" w:type="dxa"/>
            <w:tcBorders>
              <w:top w:val="single" w:sz="4" w:space="0" w:color="auto"/>
              <w:bottom w:val="single" w:sz="4" w:space="0" w:color="auto"/>
            </w:tcBorders>
          </w:tcPr>
          <w:p w:rsidR="00512DA7" w:rsidRPr="00512DA7" w:rsidRDefault="00512DA7"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Date Joining</w:t>
            </w:r>
          </w:p>
        </w:tc>
        <w:tc>
          <w:tcPr>
            <w:tcW w:w="3771" w:type="dxa"/>
            <w:tcBorders>
              <w:top w:val="single" w:sz="4" w:space="0" w:color="auto"/>
              <w:bottom w:val="single" w:sz="4" w:space="0" w:color="auto"/>
            </w:tcBorders>
          </w:tcPr>
          <w:p w:rsidR="00512DA7" w:rsidRPr="00512DA7" w:rsidRDefault="00512DA7"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Reason</w:t>
            </w:r>
          </w:p>
        </w:tc>
      </w:tr>
      <w:tr w:rsidR="00AA0EDF" w:rsidRPr="00512DA7" w:rsidTr="00512DA7">
        <w:tc>
          <w:tcPr>
            <w:tcW w:w="2713"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Minnesota Public Utilities Commission</w:t>
            </w:r>
          </w:p>
        </w:tc>
        <w:tc>
          <w:tcPr>
            <w:tcW w:w="917"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RMQ</w:t>
            </w:r>
          </w:p>
        </w:tc>
        <w:tc>
          <w:tcPr>
            <w:tcW w:w="1169"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Elec EU/PA</w:t>
            </w:r>
          </w:p>
        </w:tc>
        <w:tc>
          <w:tcPr>
            <w:tcW w:w="1348"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May 2015</w:t>
            </w:r>
          </w:p>
        </w:tc>
        <w:tc>
          <w:tcPr>
            <w:tcW w:w="3771"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Ernst &amp; Young LLP</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RMQ</w:t>
            </w:r>
          </w:p>
        </w:tc>
        <w:tc>
          <w:tcPr>
            <w:tcW w:w="1169" w:type="dxa"/>
          </w:tcPr>
          <w:p w:rsidR="00AA0EDF" w:rsidRPr="00512DA7" w:rsidRDefault="00AA0EDF" w:rsidP="00AA0EDF">
            <w:pPr>
              <w:spacing w:before="60" w:after="60"/>
              <w:rPr>
                <w:rFonts w:ascii="Times New Roman" w:hAnsi="Times New Roman" w:cs="Times New Roman"/>
                <w:sz w:val="18"/>
                <w:szCs w:val="18"/>
              </w:rPr>
            </w:pPr>
            <w:r w:rsidRPr="00512DA7">
              <w:rPr>
                <w:rFonts w:ascii="Times New Roman" w:hAnsi="Times New Roman" w:cs="Times New Roman"/>
                <w:sz w:val="18"/>
                <w:szCs w:val="18"/>
              </w:rPr>
              <w:t xml:space="preserve">Elec </w:t>
            </w:r>
            <w:r>
              <w:rPr>
                <w:rFonts w:ascii="Times New Roman" w:hAnsi="Times New Roman" w:cs="Times New Roman"/>
                <w:sz w:val="18"/>
                <w:szCs w:val="18"/>
              </w:rPr>
              <w:t>SP/S</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July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376812" w:rsidRPr="00512DA7" w:rsidTr="00512DA7">
        <w:tc>
          <w:tcPr>
            <w:tcW w:w="2713" w:type="dxa"/>
            <w:shd w:val="clear" w:color="auto" w:fill="auto"/>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Green Button Alliance</w:t>
            </w:r>
          </w:p>
        </w:tc>
        <w:tc>
          <w:tcPr>
            <w:tcW w:w="917" w:type="dxa"/>
            <w:shd w:val="clear" w:color="auto" w:fill="auto"/>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RMQ</w:t>
            </w:r>
          </w:p>
        </w:tc>
        <w:tc>
          <w:tcPr>
            <w:tcW w:w="1169" w:type="dxa"/>
            <w:shd w:val="clear" w:color="auto" w:fill="auto"/>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Elec SP/S</w:t>
            </w:r>
          </w:p>
        </w:tc>
        <w:tc>
          <w:tcPr>
            <w:tcW w:w="1348" w:type="dxa"/>
            <w:shd w:val="clear" w:color="auto" w:fill="auto"/>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Dec 2015</w:t>
            </w:r>
          </w:p>
        </w:tc>
        <w:tc>
          <w:tcPr>
            <w:tcW w:w="3771" w:type="dxa"/>
            <w:shd w:val="clear" w:color="auto" w:fill="auto"/>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r w:rsidR="007F61A3" w:rsidRPr="00512DA7" w:rsidTr="00512DA7">
        <w:tc>
          <w:tcPr>
            <w:tcW w:w="2713" w:type="dxa"/>
            <w:shd w:val="clear" w:color="auto" w:fill="auto"/>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Open Access Technology International, Inc. (OATI)</w:t>
            </w:r>
          </w:p>
        </w:tc>
        <w:tc>
          <w:tcPr>
            <w:tcW w:w="917" w:type="dxa"/>
            <w:shd w:val="clear" w:color="auto" w:fill="auto"/>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RMQ</w:t>
            </w:r>
          </w:p>
        </w:tc>
        <w:tc>
          <w:tcPr>
            <w:tcW w:w="1169" w:type="dxa"/>
            <w:shd w:val="clear" w:color="auto" w:fill="auto"/>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Elec SP/S</w:t>
            </w:r>
          </w:p>
        </w:tc>
        <w:tc>
          <w:tcPr>
            <w:tcW w:w="1348" w:type="dxa"/>
            <w:shd w:val="clear" w:color="auto" w:fill="auto"/>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Nov 2015</w:t>
            </w:r>
          </w:p>
        </w:tc>
        <w:tc>
          <w:tcPr>
            <w:tcW w:w="3771" w:type="dxa"/>
            <w:shd w:val="clear" w:color="auto" w:fill="auto"/>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r w:rsidR="00AA0EDF" w:rsidRPr="00512DA7" w:rsidTr="00512DA7">
        <w:tc>
          <w:tcPr>
            <w:tcW w:w="2713"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Xtensible Solutions LLC</w:t>
            </w:r>
          </w:p>
        </w:tc>
        <w:tc>
          <w:tcPr>
            <w:tcW w:w="917"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RMQ</w:t>
            </w:r>
          </w:p>
        </w:tc>
        <w:tc>
          <w:tcPr>
            <w:tcW w:w="1169"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Elec SP/S</w:t>
            </w:r>
          </w:p>
        </w:tc>
        <w:tc>
          <w:tcPr>
            <w:tcW w:w="1348"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Mar 2015</w:t>
            </w:r>
          </w:p>
        </w:tc>
        <w:tc>
          <w:tcPr>
            <w:tcW w:w="3771"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AA0EDF" w:rsidRPr="00512DA7" w:rsidTr="00512DA7">
        <w:tc>
          <w:tcPr>
            <w:tcW w:w="2713"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Department of General Services</w:t>
            </w:r>
          </w:p>
        </w:tc>
        <w:tc>
          <w:tcPr>
            <w:tcW w:w="917"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RMQ</w:t>
            </w:r>
          </w:p>
        </w:tc>
        <w:tc>
          <w:tcPr>
            <w:tcW w:w="1169"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Gas Mkt</w:t>
            </w:r>
          </w:p>
        </w:tc>
        <w:tc>
          <w:tcPr>
            <w:tcW w:w="1348"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Feb 2015</w:t>
            </w:r>
          </w:p>
        </w:tc>
        <w:tc>
          <w:tcPr>
            <w:tcW w:w="3771"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 and Access to Standards</w:t>
            </w:r>
          </w:p>
        </w:tc>
      </w:tr>
      <w:tr w:rsidR="00AA0EDF" w:rsidRPr="00512DA7" w:rsidTr="00512DA7">
        <w:tc>
          <w:tcPr>
            <w:tcW w:w="2713"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Minnesota Public Utilities Commission</w:t>
            </w:r>
          </w:p>
        </w:tc>
        <w:tc>
          <w:tcPr>
            <w:tcW w:w="917"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WEQ</w:t>
            </w:r>
          </w:p>
        </w:tc>
        <w:tc>
          <w:tcPr>
            <w:tcW w:w="1169"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EU</w:t>
            </w:r>
          </w:p>
        </w:tc>
        <w:tc>
          <w:tcPr>
            <w:tcW w:w="1348"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May 2015</w:t>
            </w:r>
          </w:p>
        </w:tc>
        <w:tc>
          <w:tcPr>
            <w:tcW w:w="3771" w:type="dxa"/>
            <w:shd w:val="clear" w:color="auto" w:fill="auto"/>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1B2B27" w:rsidRPr="00512DA7" w:rsidTr="00512DA7">
        <w:tc>
          <w:tcPr>
            <w:tcW w:w="2713" w:type="dxa"/>
          </w:tcPr>
          <w:p w:rsidR="001B2B27" w:rsidRPr="001B2B27" w:rsidRDefault="001B2B27" w:rsidP="00376812">
            <w:pPr>
              <w:rPr>
                <w:rFonts w:ascii="Times New Roman" w:hAnsi="Times New Roman" w:cs="Times New Roman"/>
                <w:sz w:val="18"/>
                <w:szCs w:val="18"/>
              </w:rPr>
            </w:pPr>
            <w:r w:rsidRPr="001B2B27">
              <w:rPr>
                <w:rFonts w:ascii="Times New Roman" w:hAnsi="Times New Roman" w:cs="Times New Roman"/>
                <w:sz w:val="18"/>
                <w:szCs w:val="18"/>
              </w:rPr>
              <w:t>Links Technology Solutions, Inc.</w:t>
            </w:r>
          </w:p>
        </w:tc>
        <w:tc>
          <w:tcPr>
            <w:tcW w:w="917" w:type="dxa"/>
          </w:tcPr>
          <w:p w:rsidR="001B2B27" w:rsidRPr="001B2B27" w:rsidRDefault="001B2B27" w:rsidP="00376812">
            <w:pPr>
              <w:rPr>
                <w:rFonts w:ascii="Times New Roman" w:hAnsi="Times New Roman" w:cs="Times New Roman"/>
                <w:sz w:val="18"/>
                <w:szCs w:val="18"/>
              </w:rPr>
            </w:pPr>
            <w:r w:rsidRPr="001B2B27">
              <w:rPr>
                <w:rFonts w:ascii="Times New Roman" w:hAnsi="Times New Roman" w:cs="Times New Roman"/>
                <w:sz w:val="18"/>
                <w:szCs w:val="18"/>
              </w:rPr>
              <w:t>WEQ</w:t>
            </w:r>
          </w:p>
        </w:tc>
        <w:tc>
          <w:tcPr>
            <w:tcW w:w="1169" w:type="dxa"/>
          </w:tcPr>
          <w:p w:rsidR="001B2B27" w:rsidRPr="001B2B27" w:rsidRDefault="001B2B27" w:rsidP="00376812">
            <w:pPr>
              <w:rPr>
                <w:rFonts w:ascii="Times New Roman" w:hAnsi="Times New Roman" w:cs="Times New Roman"/>
                <w:sz w:val="18"/>
                <w:szCs w:val="18"/>
              </w:rPr>
            </w:pPr>
            <w:r w:rsidRPr="001B2B27">
              <w:rPr>
                <w:rFonts w:ascii="Times New Roman" w:hAnsi="Times New Roman" w:cs="Times New Roman"/>
                <w:sz w:val="18"/>
                <w:szCs w:val="18"/>
              </w:rPr>
              <w:t>Tech/Serv</w:t>
            </w:r>
          </w:p>
        </w:tc>
        <w:tc>
          <w:tcPr>
            <w:tcW w:w="1348" w:type="dxa"/>
          </w:tcPr>
          <w:p w:rsidR="001B2B27" w:rsidRPr="001B2B27" w:rsidRDefault="00BA2029" w:rsidP="00376812">
            <w:pPr>
              <w:rPr>
                <w:rFonts w:ascii="Times New Roman" w:hAnsi="Times New Roman" w:cs="Times New Roman"/>
                <w:sz w:val="18"/>
                <w:szCs w:val="18"/>
              </w:rPr>
            </w:pPr>
            <w:r>
              <w:rPr>
                <w:rFonts w:ascii="Times New Roman" w:hAnsi="Times New Roman" w:cs="Times New Roman"/>
                <w:sz w:val="18"/>
                <w:szCs w:val="18"/>
              </w:rPr>
              <w:t>Aug</w:t>
            </w:r>
            <w:r w:rsidR="001B2B27" w:rsidRPr="001B2B27">
              <w:rPr>
                <w:rFonts w:ascii="Times New Roman" w:hAnsi="Times New Roman" w:cs="Times New Roman"/>
                <w:sz w:val="18"/>
                <w:szCs w:val="18"/>
              </w:rPr>
              <w:t xml:space="preserve"> 2015</w:t>
            </w:r>
          </w:p>
        </w:tc>
        <w:tc>
          <w:tcPr>
            <w:tcW w:w="3771" w:type="dxa"/>
          </w:tcPr>
          <w:p w:rsidR="001B2B27" w:rsidRPr="001B2B27" w:rsidRDefault="001B2B27" w:rsidP="00376812">
            <w:pPr>
              <w:rPr>
                <w:rFonts w:ascii="Times New Roman" w:hAnsi="Times New Roman" w:cs="Times New Roman"/>
                <w:sz w:val="18"/>
                <w:szCs w:val="18"/>
              </w:rPr>
            </w:pPr>
            <w:r w:rsidRPr="001B2B27">
              <w:rPr>
                <w:rFonts w:ascii="Times New Roman" w:hAnsi="Times New Roman" w:cs="Times New Roman"/>
                <w:sz w:val="18"/>
                <w:szCs w:val="18"/>
              </w:rPr>
              <w:t>Participation</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Emera Maine</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WEQ</w:t>
            </w:r>
          </w:p>
        </w:tc>
        <w:tc>
          <w:tcPr>
            <w:tcW w:w="1169"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Trans</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Feb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Indianapolis Power and Light Company</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WEQ</w:t>
            </w:r>
          </w:p>
        </w:tc>
        <w:tc>
          <w:tcPr>
            <w:tcW w:w="1169"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Trans</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Mar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Northwest Industrial Gas Users</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WGQ</w:t>
            </w:r>
          </w:p>
        </w:tc>
        <w:tc>
          <w:tcPr>
            <w:tcW w:w="1169"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EU</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Jan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r w:rsidR="00961FF5" w:rsidRPr="00512DA7" w:rsidTr="00512DA7">
        <w:tc>
          <w:tcPr>
            <w:tcW w:w="2713" w:type="dxa"/>
          </w:tcPr>
          <w:p w:rsidR="00961FF5" w:rsidRPr="00512DA7"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Crestwood Equity Partners LP</w:t>
            </w:r>
          </w:p>
        </w:tc>
        <w:tc>
          <w:tcPr>
            <w:tcW w:w="917" w:type="dxa"/>
          </w:tcPr>
          <w:p w:rsidR="00961FF5" w:rsidRPr="00512DA7"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tcPr>
          <w:p w:rsidR="00961FF5" w:rsidRPr="00512DA7"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48" w:type="dxa"/>
          </w:tcPr>
          <w:p w:rsidR="00961FF5" w:rsidRPr="00512DA7"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Nov 2015</w:t>
            </w:r>
          </w:p>
        </w:tc>
        <w:tc>
          <w:tcPr>
            <w:tcW w:w="3771" w:type="dxa"/>
          </w:tcPr>
          <w:p w:rsidR="00961FF5" w:rsidRPr="00512DA7"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Participation and Access to Standards</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Gasoductos de Chihuahua S. de R.L. de C.V.</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WGQ</w:t>
            </w:r>
          </w:p>
        </w:tc>
        <w:tc>
          <w:tcPr>
            <w:tcW w:w="1169"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PL</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July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Access to Standards</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Millennium Pipeline Company, LLC</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WGQ</w:t>
            </w:r>
          </w:p>
        </w:tc>
        <w:tc>
          <w:tcPr>
            <w:tcW w:w="1169"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PL</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July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Access to Standards</w:t>
            </w:r>
          </w:p>
        </w:tc>
      </w:tr>
      <w:tr w:rsidR="00070087" w:rsidRPr="00512DA7" w:rsidTr="00512DA7">
        <w:tc>
          <w:tcPr>
            <w:tcW w:w="2713" w:type="dxa"/>
          </w:tcPr>
          <w:p w:rsidR="00070087" w:rsidRPr="00512DA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Tallgrass Operations, LLC</w:t>
            </w:r>
          </w:p>
        </w:tc>
        <w:tc>
          <w:tcPr>
            <w:tcW w:w="917" w:type="dxa"/>
          </w:tcPr>
          <w:p w:rsidR="00070087" w:rsidRPr="00512DA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tcPr>
          <w:p w:rsidR="00070087" w:rsidRPr="00512DA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48" w:type="dxa"/>
          </w:tcPr>
          <w:p w:rsidR="00070087" w:rsidRPr="00512DA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Oct 2015</w:t>
            </w:r>
          </w:p>
        </w:tc>
        <w:tc>
          <w:tcPr>
            <w:tcW w:w="3771" w:type="dxa"/>
          </w:tcPr>
          <w:p w:rsidR="00070087" w:rsidRPr="00512DA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r w:rsidR="00376812" w:rsidRPr="00512DA7" w:rsidTr="00512DA7">
        <w:tc>
          <w:tcPr>
            <w:tcW w:w="2713"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Munich Re Trading LLC</w:t>
            </w:r>
          </w:p>
        </w:tc>
        <w:tc>
          <w:tcPr>
            <w:tcW w:w="917"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tcPr>
          <w:p w:rsidR="00376812" w:rsidRDefault="002E3F4C"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48"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Dec 2015</w:t>
            </w:r>
          </w:p>
        </w:tc>
        <w:tc>
          <w:tcPr>
            <w:tcW w:w="3771"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Access to Standards</w:t>
            </w:r>
          </w:p>
        </w:tc>
      </w:tr>
      <w:tr w:rsidR="007F61A3" w:rsidRPr="00512DA7" w:rsidTr="00512DA7">
        <w:tc>
          <w:tcPr>
            <w:tcW w:w="2713" w:type="dxa"/>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Open Access Technology International, Inc. (OATI)</w:t>
            </w:r>
          </w:p>
        </w:tc>
        <w:tc>
          <w:tcPr>
            <w:tcW w:w="917" w:type="dxa"/>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1169" w:type="dxa"/>
          </w:tcPr>
          <w:p w:rsidR="007F61A3" w:rsidRPr="00512DA7" w:rsidRDefault="002E3F4C"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48" w:type="dxa"/>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Nov 2015</w:t>
            </w:r>
          </w:p>
        </w:tc>
        <w:tc>
          <w:tcPr>
            <w:tcW w:w="3771" w:type="dxa"/>
          </w:tcPr>
          <w:p w:rsidR="007F61A3" w:rsidRPr="00512DA7" w:rsidRDefault="007F61A3" w:rsidP="00376812">
            <w:pPr>
              <w:spacing w:before="60" w:after="60"/>
              <w:rPr>
                <w:rFonts w:ascii="Times New Roman" w:hAnsi="Times New Roman" w:cs="Times New Roman"/>
                <w:sz w:val="18"/>
                <w:szCs w:val="18"/>
              </w:rPr>
            </w:pPr>
            <w:r>
              <w:rPr>
                <w:rFonts w:ascii="Times New Roman" w:hAnsi="Times New Roman" w:cs="Times New Roman"/>
                <w:sz w:val="18"/>
                <w:szCs w:val="18"/>
              </w:rPr>
              <w:t>Participation</w:t>
            </w:r>
          </w:p>
        </w:tc>
      </w:tr>
      <w:tr w:rsidR="00AA0EDF" w:rsidRPr="00512DA7" w:rsidTr="00512DA7">
        <w:tc>
          <w:tcPr>
            <w:tcW w:w="2713"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lastRenderedPageBreak/>
              <w:t>World Fuel Services, Inc.</w:t>
            </w:r>
          </w:p>
        </w:tc>
        <w:tc>
          <w:tcPr>
            <w:tcW w:w="917"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WGQ</w:t>
            </w:r>
          </w:p>
        </w:tc>
        <w:tc>
          <w:tcPr>
            <w:tcW w:w="1169" w:type="dxa"/>
          </w:tcPr>
          <w:p w:rsidR="00AA0EDF" w:rsidRPr="00512DA7" w:rsidRDefault="002E3F4C"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48"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July 2015</w:t>
            </w:r>
          </w:p>
        </w:tc>
        <w:tc>
          <w:tcPr>
            <w:tcW w:w="3771" w:type="dxa"/>
          </w:tcPr>
          <w:p w:rsidR="00AA0EDF" w:rsidRPr="00512DA7" w:rsidRDefault="00AA0EDF" w:rsidP="00376812">
            <w:pPr>
              <w:spacing w:before="60" w:after="60"/>
              <w:rPr>
                <w:rFonts w:ascii="Times New Roman" w:hAnsi="Times New Roman" w:cs="Times New Roman"/>
                <w:sz w:val="18"/>
                <w:szCs w:val="18"/>
              </w:rPr>
            </w:pPr>
            <w:r w:rsidRPr="00512DA7">
              <w:rPr>
                <w:rFonts w:ascii="Times New Roman" w:hAnsi="Times New Roman" w:cs="Times New Roman"/>
                <w:sz w:val="18"/>
                <w:szCs w:val="18"/>
              </w:rPr>
              <w:t>Participation</w:t>
            </w:r>
          </w:p>
        </w:tc>
      </w:tr>
    </w:tbl>
    <w:p w:rsidR="00DE03CB" w:rsidRDefault="00DE03CB">
      <w:pPr>
        <w:rPr>
          <w:rFonts w:ascii="Times New Roman" w:hAnsi="Times New Roman" w:cs="Times New Roman"/>
          <w:sz w:val="20"/>
          <w:szCs w:val="20"/>
        </w:rPr>
      </w:pPr>
    </w:p>
    <w:p w:rsidR="00CA1CCF" w:rsidRDefault="00CA1CCF" w:rsidP="00CA1CCF">
      <w:pPr>
        <w:rPr>
          <w:rFonts w:ascii="Times New Roman" w:hAnsi="Times New Roman" w:cs="Times New Roman"/>
          <w:sz w:val="20"/>
          <w:szCs w:val="20"/>
        </w:rPr>
      </w:pPr>
    </w:p>
    <w:p w:rsidR="00073C1D" w:rsidRPr="00CA1CCF" w:rsidRDefault="002E3F4C" w:rsidP="00073C1D">
      <w:pPr>
        <w:pageBreakBefore/>
        <w:rPr>
          <w:rFonts w:ascii="Times New Roman" w:hAnsi="Times New Roman" w:cs="Times New Roman"/>
          <w:sz w:val="20"/>
          <w:szCs w:val="20"/>
        </w:rPr>
      </w:pPr>
      <w:r>
        <w:rPr>
          <w:rFonts w:ascii="Times New Roman" w:hAnsi="Times New Roman" w:cs="Times New Roman"/>
          <w:sz w:val="20"/>
          <w:szCs w:val="20"/>
        </w:rPr>
        <w:lastRenderedPageBreak/>
        <w:t>9</w:t>
      </w:r>
      <w:r w:rsidR="00073C1D">
        <w:rPr>
          <w:rFonts w:ascii="Times New Roman" w:hAnsi="Times New Roman" w:cs="Times New Roman"/>
          <w:sz w:val="20"/>
          <w:szCs w:val="20"/>
        </w:rPr>
        <w:t xml:space="preserve"> Member Resignations as of </w:t>
      </w:r>
      <w:r>
        <w:rPr>
          <w:rFonts w:ascii="Times New Roman" w:hAnsi="Times New Roman" w:cs="Times New Roman"/>
          <w:sz w:val="20"/>
          <w:szCs w:val="20"/>
        </w:rPr>
        <w:t>February 29</w:t>
      </w:r>
      <w:r w:rsidR="00073C1D">
        <w:rPr>
          <w:rFonts w:ascii="Times New Roman" w:hAnsi="Times New Roman" w:cs="Times New Roman"/>
          <w:sz w:val="20"/>
          <w:szCs w:val="20"/>
        </w:rPr>
        <w:t>, 2016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900"/>
        <w:gridCol w:w="990"/>
        <w:gridCol w:w="1350"/>
        <w:gridCol w:w="3618"/>
      </w:tblGrid>
      <w:tr w:rsidR="00073C1D" w:rsidTr="00DF1A39">
        <w:trPr>
          <w:tblHeader/>
        </w:trPr>
        <w:tc>
          <w:tcPr>
            <w:tcW w:w="2718" w:type="dxa"/>
            <w:tcBorders>
              <w:top w:val="single" w:sz="4" w:space="0" w:color="auto"/>
              <w:bottom w:val="single" w:sz="4" w:space="0" w:color="auto"/>
            </w:tcBorders>
          </w:tcPr>
          <w:p w:rsidR="00073C1D" w:rsidRPr="00CA1CCF"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Company</w:t>
            </w:r>
          </w:p>
        </w:tc>
        <w:tc>
          <w:tcPr>
            <w:tcW w:w="900" w:type="dxa"/>
            <w:tcBorders>
              <w:top w:val="single" w:sz="4" w:space="0" w:color="auto"/>
              <w:bottom w:val="single" w:sz="4" w:space="0" w:color="auto"/>
            </w:tcBorders>
          </w:tcPr>
          <w:p w:rsidR="00073C1D" w:rsidRPr="00CA1CCF"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Quadrant</w:t>
            </w:r>
          </w:p>
        </w:tc>
        <w:tc>
          <w:tcPr>
            <w:tcW w:w="990" w:type="dxa"/>
            <w:tcBorders>
              <w:top w:val="single" w:sz="4" w:space="0" w:color="auto"/>
              <w:bottom w:val="single" w:sz="4" w:space="0" w:color="auto"/>
            </w:tcBorders>
          </w:tcPr>
          <w:p w:rsidR="00073C1D" w:rsidRPr="00CA1CCF"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Segment</w:t>
            </w:r>
          </w:p>
        </w:tc>
        <w:tc>
          <w:tcPr>
            <w:tcW w:w="1350" w:type="dxa"/>
            <w:tcBorders>
              <w:top w:val="single" w:sz="4" w:space="0" w:color="auto"/>
              <w:bottom w:val="single" w:sz="4" w:space="0" w:color="auto"/>
            </w:tcBorders>
          </w:tcPr>
          <w:p w:rsidR="00073C1D" w:rsidRPr="00CA1CCF"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Date Resigning</w:t>
            </w:r>
          </w:p>
        </w:tc>
        <w:tc>
          <w:tcPr>
            <w:tcW w:w="3618" w:type="dxa"/>
            <w:tcBorders>
              <w:top w:val="single" w:sz="4" w:space="0" w:color="auto"/>
              <w:bottom w:val="single" w:sz="4" w:space="0" w:color="auto"/>
            </w:tcBorders>
          </w:tcPr>
          <w:p w:rsidR="00073C1D" w:rsidRPr="00CA1CCF"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Reason</w:t>
            </w:r>
          </w:p>
        </w:tc>
      </w:tr>
      <w:tr w:rsidR="00073C1D" w:rsidTr="00DF1A39">
        <w:tc>
          <w:tcPr>
            <w:tcW w:w="2718" w:type="dxa"/>
          </w:tcPr>
          <w:p w:rsidR="00073C1D" w:rsidRPr="001B2B2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Wisconsin Public Service Corporation</w:t>
            </w:r>
          </w:p>
        </w:tc>
        <w:tc>
          <w:tcPr>
            <w:tcW w:w="900" w:type="dxa"/>
          </w:tcPr>
          <w:p w:rsidR="00073C1D" w:rsidRPr="001B2B2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073C1D" w:rsidRPr="001B2B2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Gen</w:t>
            </w:r>
          </w:p>
        </w:tc>
        <w:tc>
          <w:tcPr>
            <w:tcW w:w="1350" w:type="dxa"/>
          </w:tcPr>
          <w:p w:rsidR="00073C1D" w:rsidRPr="001B2B27" w:rsidRDefault="00073C1D" w:rsidP="00DF1A39">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073C1D" w:rsidRPr="001B2B27" w:rsidRDefault="00073C1D" w:rsidP="00DF1A39">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003659DF" w:rsidRPr="003659DF">
              <w:rPr>
                <w:rFonts w:ascii="Times New Roman" w:hAnsi="Times New Roman" w:cs="Times New Roman"/>
                <w:sz w:val="18"/>
                <w:szCs w:val="18"/>
              </w:rPr>
              <w:t>WEC Energy Group has decided not to renew Wisconsin Public Service Corporation’s (WPSC’s) Wholesale Electric Quadrant (WEQ), Generation segment membership.  We Energies will continue their membership in the WEQ generation segment.</w:t>
            </w:r>
          </w:p>
        </w:tc>
      </w:tr>
      <w:tr w:rsidR="00DF15DF" w:rsidTr="00DF1A39">
        <w:tc>
          <w:tcPr>
            <w:tcW w:w="2718"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Gas Transmission Northwest Corporation</w:t>
            </w:r>
          </w:p>
        </w:tc>
        <w:tc>
          <w:tcPr>
            <w:tcW w:w="90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DF15DF"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DF15DF">
              <w:rPr>
                <w:rFonts w:ascii="Times New Roman" w:hAnsi="Times New Roman" w:cs="Times New Roman"/>
                <w:sz w:val="18"/>
                <w:szCs w:val="18"/>
              </w:rPr>
              <w:t>U.S. Pipelines have consolidated under ANR Pipeline Company (membership) and will purchase standards for affiliates going forward.</w:t>
            </w:r>
          </w:p>
        </w:tc>
      </w:tr>
      <w:tr w:rsidR="002E3F4C" w:rsidTr="00DF1A39">
        <w:tc>
          <w:tcPr>
            <w:tcW w:w="2718" w:type="dxa"/>
          </w:tcPr>
          <w:p w:rsidR="002E3F4C" w:rsidRDefault="002E3F4C" w:rsidP="00DF15DF">
            <w:pPr>
              <w:spacing w:before="60" w:after="60"/>
              <w:rPr>
                <w:rFonts w:ascii="Times New Roman" w:hAnsi="Times New Roman" w:cs="Times New Roman"/>
                <w:sz w:val="18"/>
                <w:szCs w:val="18"/>
              </w:rPr>
            </w:pPr>
            <w:proofErr w:type="spellStart"/>
            <w:r w:rsidRPr="002E3F4C">
              <w:rPr>
                <w:rFonts w:ascii="Times New Roman" w:hAnsi="Times New Roman" w:cs="Times New Roman"/>
                <w:sz w:val="18"/>
                <w:szCs w:val="18"/>
              </w:rPr>
              <w:t>Gasoductos</w:t>
            </w:r>
            <w:proofErr w:type="spellEnd"/>
            <w:r w:rsidRPr="002E3F4C">
              <w:rPr>
                <w:rFonts w:ascii="Times New Roman" w:hAnsi="Times New Roman" w:cs="Times New Roman"/>
                <w:sz w:val="18"/>
                <w:szCs w:val="18"/>
              </w:rPr>
              <w:t xml:space="preserve"> del </w:t>
            </w:r>
            <w:proofErr w:type="spellStart"/>
            <w:r w:rsidRPr="002E3F4C">
              <w:rPr>
                <w:rFonts w:ascii="Times New Roman" w:hAnsi="Times New Roman" w:cs="Times New Roman"/>
                <w:sz w:val="18"/>
                <w:szCs w:val="18"/>
              </w:rPr>
              <w:t>Noreste</w:t>
            </w:r>
            <w:proofErr w:type="spellEnd"/>
            <w:r w:rsidRPr="002E3F4C">
              <w:rPr>
                <w:rFonts w:ascii="Times New Roman" w:hAnsi="Times New Roman" w:cs="Times New Roman"/>
                <w:sz w:val="18"/>
                <w:szCs w:val="18"/>
              </w:rPr>
              <w:t xml:space="preserve"> S. de R.L. de C.V.</w:t>
            </w:r>
          </w:p>
        </w:tc>
        <w:tc>
          <w:tcPr>
            <w:tcW w:w="90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Feb 2016</w:t>
            </w:r>
          </w:p>
        </w:tc>
        <w:tc>
          <w:tcPr>
            <w:tcW w:w="3618" w:type="dxa"/>
          </w:tcPr>
          <w:p w:rsidR="002E3F4C" w:rsidRPr="001B2B27"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Non-renewal</w:t>
            </w:r>
          </w:p>
        </w:tc>
      </w:tr>
      <w:tr w:rsidR="00DF15DF" w:rsidTr="00DF1A39">
        <w:tc>
          <w:tcPr>
            <w:tcW w:w="2718"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Great Lakes Gas Transmission</w:t>
            </w:r>
          </w:p>
        </w:tc>
        <w:tc>
          <w:tcPr>
            <w:tcW w:w="90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 xml:space="preserve"> WGQ</w:t>
            </w:r>
          </w:p>
        </w:tc>
        <w:tc>
          <w:tcPr>
            <w:tcW w:w="99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DF15DF"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DF15DF">
              <w:rPr>
                <w:rFonts w:ascii="Times New Roman" w:hAnsi="Times New Roman" w:cs="Times New Roman"/>
                <w:sz w:val="18"/>
                <w:szCs w:val="18"/>
              </w:rPr>
              <w:t>U.S. Pipelines have consolidated under ANR Pipeline Company (membership) and will purchase standards for affiliates going forward.</w:t>
            </w:r>
          </w:p>
        </w:tc>
      </w:tr>
      <w:tr w:rsidR="00DF15DF" w:rsidTr="00DF1A39">
        <w:tc>
          <w:tcPr>
            <w:tcW w:w="2718" w:type="dxa"/>
          </w:tcPr>
          <w:p w:rsidR="00DF15DF" w:rsidRPr="001B2B27"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Kern River Gas Transmission Company</w:t>
            </w:r>
          </w:p>
        </w:tc>
        <w:tc>
          <w:tcPr>
            <w:tcW w:w="900" w:type="dxa"/>
          </w:tcPr>
          <w:p w:rsidR="00DF15DF" w:rsidRPr="001B2B27"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DF15DF" w:rsidRPr="001B2B27"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Pr="001B2B27"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1B2B27"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3659DF">
              <w:rPr>
                <w:rFonts w:ascii="Times New Roman" w:hAnsi="Times New Roman" w:cs="Times New Roman"/>
                <w:sz w:val="18"/>
                <w:szCs w:val="18"/>
              </w:rPr>
              <w:t>due to budget. Working with management group to reinstate budget for NAESB membership and possibly rejoin.</w:t>
            </w:r>
          </w:p>
        </w:tc>
      </w:tr>
      <w:tr w:rsidR="00DF15DF" w:rsidTr="00DF1A39">
        <w:tc>
          <w:tcPr>
            <w:tcW w:w="2718"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Northern Border Pipeline Company</w:t>
            </w:r>
          </w:p>
        </w:tc>
        <w:tc>
          <w:tcPr>
            <w:tcW w:w="90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DF15DF"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DF15DF">
              <w:rPr>
                <w:rFonts w:ascii="Times New Roman" w:hAnsi="Times New Roman" w:cs="Times New Roman"/>
                <w:sz w:val="18"/>
                <w:szCs w:val="18"/>
              </w:rPr>
              <w:t>U.S. Pipelines have consolidated under ANR Pipeline Company (membership) and will purchase standards for affiliates going forward.</w:t>
            </w:r>
          </w:p>
        </w:tc>
      </w:tr>
      <w:tr w:rsidR="00DF15DF" w:rsidTr="00DF1A39">
        <w:tc>
          <w:tcPr>
            <w:tcW w:w="2718"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NOVA Gas Transmission Ltd.</w:t>
            </w:r>
          </w:p>
        </w:tc>
        <w:tc>
          <w:tcPr>
            <w:tcW w:w="90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DF15DF"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DF15DF">
              <w:rPr>
                <w:rFonts w:ascii="Times New Roman" w:hAnsi="Times New Roman" w:cs="Times New Roman"/>
                <w:sz w:val="18"/>
                <w:szCs w:val="18"/>
              </w:rPr>
              <w:t>Canadian Pipelines have consolidated under TransCanada Pipelines Limited (membership) and will purchase standards for affiliates going forward.</w:t>
            </w:r>
          </w:p>
        </w:tc>
      </w:tr>
      <w:tr w:rsidR="00DF15DF" w:rsidTr="00DF1A39">
        <w:tc>
          <w:tcPr>
            <w:tcW w:w="2718"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Portland Natural Gas Transmission System</w:t>
            </w:r>
          </w:p>
        </w:tc>
        <w:tc>
          <w:tcPr>
            <w:tcW w:w="90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DF15DF" w:rsidRDefault="00DF15DF" w:rsidP="00DF15DF">
            <w:pPr>
              <w:spacing w:before="60" w:after="60"/>
              <w:rPr>
                <w:rFonts w:ascii="Times New Roman" w:hAnsi="Times New Roman" w:cs="Times New Roman"/>
                <w:sz w:val="18"/>
                <w:szCs w:val="18"/>
              </w:rPr>
            </w:pPr>
            <w:r>
              <w:rPr>
                <w:rFonts w:ascii="Times New Roman" w:hAnsi="Times New Roman" w:cs="Times New Roman"/>
                <w:sz w:val="18"/>
                <w:szCs w:val="18"/>
              </w:rPr>
              <w:t>Jan 2016</w:t>
            </w:r>
          </w:p>
        </w:tc>
        <w:tc>
          <w:tcPr>
            <w:tcW w:w="3618" w:type="dxa"/>
          </w:tcPr>
          <w:p w:rsidR="00DF15DF" w:rsidRPr="00DF15DF" w:rsidRDefault="00DF15DF" w:rsidP="00DF15DF">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w:t>
            </w:r>
            <w:r w:rsidRPr="00DF15DF">
              <w:rPr>
                <w:rFonts w:ascii="Times New Roman" w:hAnsi="Times New Roman" w:cs="Times New Roman"/>
                <w:sz w:val="18"/>
                <w:szCs w:val="18"/>
              </w:rPr>
              <w:t>Canadian Pipelines have consolidated under TransCanada Pipelines Limited (membership) and will purchase standards for affiliates going forward.</w:t>
            </w:r>
          </w:p>
        </w:tc>
      </w:tr>
      <w:tr w:rsidR="002E3F4C" w:rsidTr="00DF1A39">
        <w:tc>
          <w:tcPr>
            <w:tcW w:w="2718" w:type="dxa"/>
          </w:tcPr>
          <w:p w:rsidR="002E3F4C" w:rsidRDefault="002E3F4C" w:rsidP="00DF15DF">
            <w:pPr>
              <w:spacing w:before="60" w:after="60"/>
              <w:rPr>
                <w:rFonts w:ascii="Times New Roman" w:hAnsi="Times New Roman" w:cs="Times New Roman"/>
                <w:sz w:val="18"/>
                <w:szCs w:val="18"/>
              </w:rPr>
            </w:pPr>
            <w:proofErr w:type="spellStart"/>
            <w:r>
              <w:rPr>
                <w:rFonts w:ascii="Times New Roman" w:hAnsi="Times New Roman" w:cs="Times New Roman"/>
                <w:sz w:val="18"/>
                <w:szCs w:val="18"/>
              </w:rPr>
              <w:t>Mewbourne</w:t>
            </w:r>
            <w:proofErr w:type="spellEnd"/>
            <w:r>
              <w:rPr>
                <w:rFonts w:ascii="Times New Roman" w:hAnsi="Times New Roman" w:cs="Times New Roman"/>
                <w:sz w:val="18"/>
                <w:szCs w:val="18"/>
              </w:rPr>
              <w:t xml:space="preserve"> Oil Company</w:t>
            </w:r>
          </w:p>
        </w:tc>
        <w:tc>
          <w:tcPr>
            <w:tcW w:w="90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PR</w:t>
            </w:r>
          </w:p>
        </w:tc>
        <w:tc>
          <w:tcPr>
            <w:tcW w:w="1350" w:type="dxa"/>
          </w:tcPr>
          <w:p w:rsidR="002E3F4C" w:rsidRDefault="002E3F4C" w:rsidP="00DF15DF">
            <w:pPr>
              <w:spacing w:before="60" w:after="60"/>
              <w:rPr>
                <w:rFonts w:ascii="Times New Roman" w:hAnsi="Times New Roman" w:cs="Times New Roman"/>
                <w:sz w:val="18"/>
                <w:szCs w:val="18"/>
              </w:rPr>
            </w:pPr>
            <w:r>
              <w:rPr>
                <w:rFonts w:ascii="Times New Roman" w:hAnsi="Times New Roman" w:cs="Times New Roman"/>
                <w:sz w:val="18"/>
                <w:szCs w:val="18"/>
              </w:rPr>
              <w:t>Feb 2016</w:t>
            </w:r>
          </w:p>
        </w:tc>
        <w:tc>
          <w:tcPr>
            <w:tcW w:w="3618" w:type="dxa"/>
          </w:tcPr>
          <w:p w:rsidR="002E3F4C" w:rsidRPr="001B2B27" w:rsidRDefault="002E3F4C" w:rsidP="00DF15DF">
            <w:pPr>
              <w:spacing w:before="60" w:after="60"/>
              <w:rPr>
                <w:rFonts w:ascii="Times New Roman" w:hAnsi="Times New Roman" w:cs="Times New Roman"/>
                <w:sz w:val="18"/>
                <w:szCs w:val="18"/>
              </w:rPr>
            </w:pPr>
            <w:r w:rsidRPr="002E3F4C">
              <w:rPr>
                <w:rFonts w:ascii="Times New Roman" w:hAnsi="Times New Roman" w:cs="Times New Roman"/>
                <w:sz w:val="18"/>
                <w:szCs w:val="18"/>
              </w:rPr>
              <w:t>Non-renewal, not using the membership enough to justify the expense at this time</w:t>
            </w:r>
            <w:r>
              <w:rPr>
                <w:rFonts w:ascii="Times New Roman" w:hAnsi="Times New Roman" w:cs="Times New Roman"/>
                <w:sz w:val="18"/>
                <w:szCs w:val="18"/>
              </w:rPr>
              <w:t>.</w:t>
            </w:r>
          </w:p>
        </w:tc>
      </w:tr>
    </w:tbl>
    <w:p w:rsidR="00073C1D" w:rsidRPr="00CA1CCF" w:rsidRDefault="00073C1D" w:rsidP="00CA1CCF">
      <w:pPr>
        <w:rPr>
          <w:rFonts w:ascii="Times New Roman" w:hAnsi="Times New Roman" w:cs="Times New Roman"/>
          <w:sz w:val="20"/>
          <w:szCs w:val="20"/>
        </w:rPr>
      </w:pPr>
    </w:p>
    <w:p w:rsidR="00DE03CB" w:rsidRPr="00CA1CCF" w:rsidRDefault="00967AC8" w:rsidP="003659DF">
      <w:pPr>
        <w:rPr>
          <w:rFonts w:ascii="Times New Roman" w:hAnsi="Times New Roman" w:cs="Times New Roman"/>
          <w:sz w:val="20"/>
          <w:szCs w:val="20"/>
        </w:rPr>
      </w:pPr>
      <w:r>
        <w:rPr>
          <w:rFonts w:ascii="Times New Roman" w:hAnsi="Times New Roman" w:cs="Times New Roman"/>
          <w:sz w:val="20"/>
          <w:szCs w:val="20"/>
        </w:rPr>
        <w:t>1</w:t>
      </w:r>
      <w:r w:rsidR="00376812">
        <w:rPr>
          <w:rFonts w:ascii="Times New Roman" w:hAnsi="Times New Roman" w:cs="Times New Roman"/>
          <w:sz w:val="20"/>
          <w:szCs w:val="20"/>
        </w:rPr>
        <w:t>9</w:t>
      </w:r>
      <w:r w:rsidR="00DE03CB">
        <w:rPr>
          <w:rFonts w:ascii="Times New Roman" w:hAnsi="Times New Roman" w:cs="Times New Roman"/>
          <w:sz w:val="20"/>
          <w:szCs w:val="20"/>
        </w:rPr>
        <w:t xml:space="preserve"> Member Resignation</w:t>
      </w:r>
      <w:r w:rsidR="00204C65">
        <w:rPr>
          <w:rFonts w:ascii="Times New Roman" w:hAnsi="Times New Roman" w:cs="Times New Roman"/>
          <w:sz w:val="20"/>
          <w:szCs w:val="20"/>
        </w:rPr>
        <w:t>s</w:t>
      </w:r>
      <w:r w:rsidR="00961FF5">
        <w:rPr>
          <w:rFonts w:ascii="Times New Roman" w:hAnsi="Times New Roman" w:cs="Times New Roman"/>
          <w:sz w:val="20"/>
          <w:szCs w:val="20"/>
        </w:rPr>
        <w:t xml:space="preserve"> as of </w:t>
      </w:r>
      <w:r w:rsidR="00376812">
        <w:rPr>
          <w:rFonts w:ascii="Times New Roman" w:hAnsi="Times New Roman" w:cs="Times New Roman"/>
          <w:sz w:val="20"/>
          <w:szCs w:val="20"/>
        </w:rPr>
        <w:t>December 31</w:t>
      </w:r>
      <w:r w:rsidR="00417406">
        <w:rPr>
          <w:rFonts w:ascii="Times New Roman" w:hAnsi="Times New Roman" w:cs="Times New Roman"/>
          <w:sz w:val="20"/>
          <w:szCs w:val="20"/>
        </w:rPr>
        <w:t>, 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900"/>
        <w:gridCol w:w="990"/>
        <w:gridCol w:w="1350"/>
        <w:gridCol w:w="3618"/>
      </w:tblGrid>
      <w:tr w:rsidR="00DE03CB" w:rsidTr="00376812">
        <w:trPr>
          <w:tblHeader/>
        </w:trPr>
        <w:tc>
          <w:tcPr>
            <w:tcW w:w="2718" w:type="dxa"/>
            <w:tcBorders>
              <w:top w:val="single" w:sz="4" w:space="0" w:color="auto"/>
              <w:bottom w:val="single" w:sz="4" w:space="0" w:color="auto"/>
            </w:tcBorders>
          </w:tcPr>
          <w:p w:rsidR="00DE03CB" w:rsidRPr="00CA1CCF" w:rsidRDefault="00DE03CB" w:rsidP="00376812">
            <w:pPr>
              <w:spacing w:before="60" w:after="60"/>
              <w:rPr>
                <w:rFonts w:ascii="Times New Roman" w:hAnsi="Times New Roman" w:cs="Times New Roman"/>
                <w:sz w:val="18"/>
                <w:szCs w:val="18"/>
              </w:rPr>
            </w:pPr>
            <w:r>
              <w:rPr>
                <w:rFonts w:ascii="Times New Roman" w:hAnsi="Times New Roman" w:cs="Times New Roman"/>
                <w:sz w:val="18"/>
                <w:szCs w:val="18"/>
              </w:rPr>
              <w:t>Company</w:t>
            </w:r>
          </w:p>
        </w:tc>
        <w:tc>
          <w:tcPr>
            <w:tcW w:w="900" w:type="dxa"/>
            <w:tcBorders>
              <w:top w:val="single" w:sz="4" w:space="0" w:color="auto"/>
              <w:bottom w:val="single" w:sz="4" w:space="0" w:color="auto"/>
            </w:tcBorders>
          </w:tcPr>
          <w:p w:rsidR="00DE03CB" w:rsidRPr="00CA1CCF" w:rsidRDefault="00DE03CB" w:rsidP="00376812">
            <w:pPr>
              <w:spacing w:before="60" w:after="60"/>
              <w:rPr>
                <w:rFonts w:ascii="Times New Roman" w:hAnsi="Times New Roman" w:cs="Times New Roman"/>
                <w:sz w:val="18"/>
                <w:szCs w:val="18"/>
              </w:rPr>
            </w:pPr>
            <w:r>
              <w:rPr>
                <w:rFonts w:ascii="Times New Roman" w:hAnsi="Times New Roman" w:cs="Times New Roman"/>
                <w:sz w:val="18"/>
                <w:szCs w:val="18"/>
              </w:rPr>
              <w:t>Quadrant</w:t>
            </w:r>
          </w:p>
        </w:tc>
        <w:tc>
          <w:tcPr>
            <w:tcW w:w="990" w:type="dxa"/>
            <w:tcBorders>
              <w:top w:val="single" w:sz="4" w:space="0" w:color="auto"/>
              <w:bottom w:val="single" w:sz="4" w:space="0" w:color="auto"/>
            </w:tcBorders>
          </w:tcPr>
          <w:p w:rsidR="00DE03CB" w:rsidRPr="00CA1CCF" w:rsidRDefault="00DE03CB" w:rsidP="00376812">
            <w:pPr>
              <w:spacing w:before="60" w:after="60"/>
              <w:rPr>
                <w:rFonts w:ascii="Times New Roman" w:hAnsi="Times New Roman" w:cs="Times New Roman"/>
                <w:sz w:val="18"/>
                <w:szCs w:val="18"/>
              </w:rPr>
            </w:pPr>
            <w:r>
              <w:rPr>
                <w:rFonts w:ascii="Times New Roman" w:hAnsi="Times New Roman" w:cs="Times New Roman"/>
                <w:sz w:val="18"/>
                <w:szCs w:val="18"/>
              </w:rPr>
              <w:t>Segment</w:t>
            </w:r>
          </w:p>
        </w:tc>
        <w:tc>
          <w:tcPr>
            <w:tcW w:w="1350" w:type="dxa"/>
            <w:tcBorders>
              <w:top w:val="single" w:sz="4" w:space="0" w:color="auto"/>
              <w:bottom w:val="single" w:sz="4" w:space="0" w:color="auto"/>
            </w:tcBorders>
          </w:tcPr>
          <w:p w:rsidR="00DE03CB" w:rsidRPr="00CA1CCF" w:rsidRDefault="00DE03CB" w:rsidP="00376812">
            <w:pPr>
              <w:spacing w:before="60" w:after="60"/>
              <w:rPr>
                <w:rFonts w:ascii="Times New Roman" w:hAnsi="Times New Roman" w:cs="Times New Roman"/>
                <w:sz w:val="18"/>
                <w:szCs w:val="18"/>
              </w:rPr>
            </w:pPr>
            <w:r>
              <w:rPr>
                <w:rFonts w:ascii="Times New Roman" w:hAnsi="Times New Roman" w:cs="Times New Roman"/>
                <w:sz w:val="18"/>
                <w:szCs w:val="18"/>
              </w:rPr>
              <w:t>Date Resigning</w:t>
            </w:r>
          </w:p>
        </w:tc>
        <w:tc>
          <w:tcPr>
            <w:tcW w:w="3618" w:type="dxa"/>
            <w:tcBorders>
              <w:top w:val="single" w:sz="4" w:space="0" w:color="auto"/>
              <w:bottom w:val="single" w:sz="4" w:space="0" w:color="auto"/>
            </w:tcBorders>
          </w:tcPr>
          <w:p w:rsidR="00DE03CB" w:rsidRPr="00CA1CCF" w:rsidRDefault="00DE03CB" w:rsidP="00376812">
            <w:pPr>
              <w:spacing w:before="60" w:after="60"/>
              <w:rPr>
                <w:rFonts w:ascii="Times New Roman" w:hAnsi="Times New Roman" w:cs="Times New Roman"/>
                <w:sz w:val="18"/>
                <w:szCs w:val="18"/>
              </w:rPr>
            </w:pPr>
            <w:r>
              <w:rPr>
                <w:rFonts w:ascii="Times New Roman" w:hAnsi="Times New Roman" w:cs="Times New Roman"/>
                <w:sz w:val="18"/>
                <w:szCs w:val="18"/>
              </w:rPr>
              <w:t>Reason</w:t>
            </w:r>
          </w:p>
        </w:tc>
      </w:tr>
      <w:tr w:rsidR="001B2B27" w:rsidTr="00376812">
        <w:tc>
          <w:tcPr>
            <w:tcW w:w="2718" w:type="dxa"/>
          </w:tcPr>
          <w:p w:rsidR="001B2B27" w:rsidRPr="001B2B27" w:rsidRDefault="001B2B27" w:rsidP="001B2B27">
            <w:pPr>
              <w:spacing w:before="60" w:after="60"/>
              <w:rPr>
                <w:rFonts w:ascii="Times New Roman" w:hAnsi="Times New Roman" w:cs="Times New Roman"/>
                <w:sz w:val="18"/>
                <w:szCs w:val="18"/>
              </w:rPr>
            </w:pPr>
            <w:r w:rsidRPr="001B2B27">
              <w:rPr>
                <w:rFonts w:ascii="Times New Roman" w:hAnsi="Times New Roman" w:cs="Times New Roman"/>
                <w:sz w:val="18"/>
                <w:szCs w:val="18"/>
              </w:rPr>
              <w:t>Institute for Information Industry</w:t>
            </w:r>
          </w:p>
        </w:tc>
        <w:tc>
          <w:tcPr>
            <w:tcW w:w="900" w:type="dxa"/>
          </w:tcPr>
          <w:p w:rsidR="001B2B27" w:rsidRPr="001B2B27" w:rsidRDefault="001B2B27" w:rsidP="001B2B27">
            <w:pPr>
              <w:spacing w:before="60" w:after="60"/>
              <w:rPr>
                <w:rFonts w:ascii="Times New Roman" w:hAnsi="Times New Roman" w:cs="Times New Roman"/>
                <w:sz w:val="18"/>
                <w:szCs w:val="18"/>
              </w:rPr>
            </w:pPr>
            <w:r w:rsidRPr="001B2B27">
              <w:rPr>
                <w:rFonts w:ascii="Times New Roman" w:hAnsi="Times New Roman" w:cs="Times New Roman"/>
                <w:sz w:val="18"/>
                <w:szCs w:val="18"/>
              </w:rPr>
              <w:t>RMQ</w:t>
            </w:r>
          </w:p>
        </w:tc>
        <w:tc>
          <w:tcPr>
            <w:tcW w:w="990" w:type="dxa"/>
          </w:tcPr>
          <w:p w:rsidR="001B2B27" w:rsidRPr="001B2B27" w:rsidRDefault="001B2B27" w:rsidP="001B2B27">
            <w:pPr>
              <w:spacing w:before="60" w:after="60"/>
              <w:rPr>
                <w:rFonts w:ascii="Times New Roman" w:hAnsi="Times New Roman" w:cs="Times New Roman"/>
                <w:sz w:val="18"/>
                <w:szCs w:val="18"/>
              </w:rPr>
            </w:pPr>
            <w:r w:rsidRPr="001B2B27">
              <w:rPr>
                <w:rFonts w:ascii="Times New Roman" w:hAnsi="Times New Roman" w:cs="Times New Roman"/>
                <w:sz w:val="18"/>
                <w:szCs w:val="18"/>
              </w:rPr>
              <w:t>Elec SP/S</w:t>
            </w:r>
          </w:p>
        </w:tc>
        <w:tc>
          <w:tcPr>
            <w:tcW w:w="1350" w:type="dxa"/>
          </w:tcPr>
          <w:p w:rsidR="001B2B27" w:rsidRPr="001B2B27" w:rsidRDefault="001B2B27" w:rsidP="001B2B27">
            <w:pPr>
              <w:spacing w:before="60" w:after="60"/>
              <w:rPr>
                <w:rFonts w:ascii="Times New Roman" w:hAnsi="Times New Roman" w:cs="Times New Roman"/>
                <w:sz w:val="18"/>
                <w:szCs w:val="18"/>
              </w:rPr>
            </w:pPr>
            <w:r w:rsidRPr="001B2B27">
              <w:rPr>
                <w:rFonts w:ascii="Times New Roman" w:hAnsi="Times New Roman" w:cs="Times New Roman"/>
                <w:sz w:val="18"/>
                <w:szCs w:val="18"/>
              </w:rPr>
              <w:t>Sep</w:t>
            </w:r>
            <w:r w:rsidR="00960D8F">
              <w:rPr>
                <w:rFonts w:ascii="Times New Roman" w:hAnsi="Times New Roman" w:cs="Times New Roman"/>
                <w:sz w:val="18"/>
                <w:szCs w:val="18"/>
              </w:rPr>
              <w:t>t</w:t>
            </w:r>
            <w:r w:rsidRPr="001B2B27">
              <w:rPr>
                <w:rFonts w:ascii="Times New Roman" w:hAnsi="Times New Roman" w:cs="Times New Roman"/>
                <w:sz w:val="18"/>
                <w:szCs w:val="18"/>
              </w:rPr>
              <w:t xml:space="preserve"> 2015</w:t>
            </w:r>
          </w:p>
        </w:tc>
        <w:tc>
          <w:tcPr>
            <w:tcW w:w="3618" w:type="dxa"/>
          </w:tcPr>
          <w:p w:rsidR="001B2B27" w:rsidRPr="001B2B27" w:rsidRDefault="001B2B27" w:rsidP="001B2B27">
            <w:pPr>
              <w:spacing w:before="60" w:after="60"/>
              <w:rPr>
                <w:rFonts w:ascii="Times New Roman" w:hAnsi="Times New Roman" w:cs="Times New Roman"/>
                <w:sz w:val="18"/>
                <w:szCs w:val="18"/>
              </w:rPr>
            </w:pPr>
            <w:r w:rsidRPr="001B2B27">
              <w:rPr>
                <w:rFonts w:ascii="Times New Roman" w:hAnsi="Times New Roman" w:cs="Times New Roman"/>
                <w:sz w:val="18"/>
                <w:szCs w:val="18"/>
              </w:rPr>
              <w:t>Non-renewal due to budgetary issues. They are planning to renew early next year (2016).</w:t>
            </w:r>
          </w:p>
        </w:tc>
      </w:tr>
      <w:tr w:rsidR="003D3E92" w:rsidTr="00376812">
        <w:tc>
          <w:tcPr>
            <w:tcW w:w="2718" w:type="dxa"/>
          </w:tcPr>
          <w:p w:rsidR="003D3E92" w:rsidRPr="001B2B27" w:rsidRDefault="003D3E92" w:rsidP="00376812">
            <w:pPr>
              <w:spacing w:before="60" w:after="60"/>
              <w:rPr>
                <w:rFonts w:ascii="Times New Roman" w:hAnsi="Times New Roman" w:cs="Times New Roman"/>
                <w:sz w:val="18"/>
                <w:szCs w:val="18"/>
              </w:rPr>
            </w:pPr>
            <w:r w:rsidRPr="001B2B27">
              <w:rPr>
                <w:rFonts w:ascii="Times New Roman" w:hAnsi="Times New Roman" w:cs="Times New Roman"/>
                <w:sz w:val="18"/>
                <w:szCs w:val="18"/>
              </w:rPr>
              <w:t>Allegro Development</w:t>
            </w:r>
          </w:p>
        </w:tc>
        <w:tc>
          <w:tcPr>
            <w:tcW w:w="900" w:type="dxa"/>
          </w:tcPr>
          <w:p w:rsidR="003D3E92" w:rsidRPr="001B2B27" w:rsidRDefault="003D3E92" w:rsidP="00376812">
            <w:pPr>
              <w:spacing w:before="60" w:after="60"/>
              <w:rPr>
                <w:rFonts w:ascii="Times New Roman" w:hAnsi="Times New Roman" w:cs="Times New Roman"/>
                <w:sz w:val="18"/>
                <w:szCs w:val="18"/>
              </w:rPr>
            </w:pPr>
            <w:r w:rsidRPr="001B2B27">
              <w:rPr>
                <w:rFonts w:ascii="Times New Roman" w:hAnsi="Times New Roman" w:cs="Times New Roman"/>
                <w:sz w:val="18"/>
                <w:szCs w:val="18"/>
              </w:rPr>
              <w:t>RMQ</w:t>
            </w:r>
          </w:p>
        </w:tc>
        <w:tc>
          <w:tcPr>
            <w:tcW w:w="990" w:type="dxa"/>
          </w:tcPr>
          <w:p w:rsidR="003D3E92" w:rsidRPr="001B2B27" w:rsidRDefault="003D3E92" w:rsidP="00376812">
            <w:pPr>
              <w:spacing w:before="60" w:after="60"/>
              <w:rPr>
                <w:rFonts w:ascii="Times New Roman" w:hAnsi="Times New Roman" w:cs="Times New Roman"/>
                <w:sz w:val="18"/>
                <w:szCs w:val="18"/>
              </w:rPr>
            </w:pPr>
            <w:r w:rsidRPr="001B2B27">
              <w:rPr>
                <w:rFonts w:ascii="Times New Roman" w:hAnsi="Times New Roman" w:cs="Times New Roman"/>
                <w:sz w:val="18"/>
                <w:szCs w:val="18"/>
              </w:rPr>
              <w:t>Gas Mkt</w:t>
            </w:r>
          </w:p>
        </w:tc>
        <w:tc>
          <w:tcPr>
            <w:tcW w:w="1350" w:type="dxa"/>
          </w:tcPr>
          <w:p w:rsidR="003D3E92" w:rsidRPr="001B2B27" w:rsidRDefault="003D3E92" w:rsidP="00376812">
            <w:pPr>
              <w:spacing w:before="60" w:after="60"/>
              <w:rPr>
                <w:rFonts w:ascii="Times New Roman" w:hAnsi="Times New Roman" w:cs="Times New Roman"/>
                <w:sz w:val="18"/>
                <w:szCs w:val="18"/>
              </w:rPr>
            </w:pPr>
            <w:r w:rsidRPr="001B2B27">
              <w:rPr>
                <w:rFonts w:ascii="Times New Roman" w:hAnsi="Times New Roman" w:cs="Times New Roman"/>
                <w:sz w:val="18"/>
                <w:szCs w:val="18"/>
              </w:rPr>
              <w:t>Feb 2015</w:t>
            </w:r>
          </w:p>
        </w:tc>
        <w:tc>
          <w:tcPr>
            <w:tcW w:w="3618" w:type="dxa"/>
          </w:tcPr>
          <w:p w:rsidR="003D3E92" w:rsidRPr="001B2B27" w:rsidRDefault="003D3E92" w:rsidP="00376812">
            <w:pPr>
              <w:spacing w:before="60" w:after="60"/>
              <w:rPr>
                <w:rFonts w:ascii="Times New Roman" w:hAnsi="Times New Roman" w:cs="Times New Roman"/>
                <w:sz w:val="18"/>
                <w:szCs w:val="18"/>
              </w:rPr>
            </w:pPr>
            <w:r w:rsidRPr="001B2B27">
              <w:rPr>
                <w:rFonts w:ascii="Times New Roman" w:hAnsi="Times New Roman" w:cs="Times New Roman"/>
                <w:sz w:val="18"/>
                <w:szCs w:val="18"/>
              </w:rPr>
              <w:t xml:space="preserve">Non-renewal; At this time, we will be </w:t>
            </w:r>
            <w:r w:rsidRPr="001B2B27">
              <w:rPr>
                <w:rFonts w:ascii="Times New Roman" w:hAnsi="Times New Roman" w:cs="Times New Roman"/>
                <w:sz w:val="18"/>
                <w:szCs w:val="18"/>
              </w:rPr>
              <w:lastRenderedPageBreak/>
              <w:t>cancelling our membership. If in the future, we want to join again, I hope the door will be open for us.</w:t>
            </w:r>
          </w:p>
        </w:tc>
      </w:tr>
      <w:tr w:rsidR="00376812" w:rsidTr="00376812">
        <w:tc>
          <w:tcPr>
            <w:tcW w:w="2718"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lastRenderedPageBreak/>
              <w:t>Clark Public Utilities</w:t>
            </w:r>
          </w:p>
        </w:tc>
        <w:tc>
          <w:tcPr>
            <w:tcW w:w="90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Dist</w:t>
            </w:r>
          </w:p>
        </w:tc>
        <w:tc>
          <w:tcPr>
            <w:tcW w:w="135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Dec 2015</w:t>
            </w:r>
          </w:p>
        </w:tc>
        <w:tc>
          <w:tcPr>
            <w:tcW w:w="3618" w:type="dxa"/>
          </w:tcPr>
          <w:p w:rsidR="00376812" w:rsidRDefault="00AB210D" w:rsidP="00376812">
            <w:pPr>
              <w:spacing w:before="60" w:after="60"/>
              <w:rPr>
                <w:rFonts w:ascii="Times New Roman" w:hAnsi="Times New Roman" w:cs="Times New Roman"/>
                <w:sz w:val="18"/>
                <w:szCs w:val="18"/>
              </w:rPr>
            </w:pPr>
            <w:r>
              <w:rPr>
                <w:rFonts w:ascii="Times New Roman" w:hAnsi="Times New Roman" w:cs="Times New Roman"/>
                <w:sz w:val="18"/>
                <w:szCs w:val="18"/>
              </w:rPr>
              <w:t xml:space="preserve">Non-renewal; </w:t>
            </w:r>
            <w:r w:rsidRPr="00AB210D">
              <w:rPr>
                <w:rFonts w:ascii="Times New Roman" w:hAnsi="Times New Roman" w:cs="Times New Roman"/>
                <w:sz w:val="18"/>
                <w:szCs w:val="18"/>
              </w:rPr>
              <w:t>We are no longer participating in the process and due to budget constraints.</w:t>
            </w:r>
          </w:p>
        </w:tc>
      </w:tr>
      <w:tr w:rsidR="00960D8F" w:rsidTr="00376812">
        <w:tc>
          <w:tcPr>
            <w:tcW w:w="2718" w:type="dxa"/>
          </w:tcPr>
          <w:p w:rsidR="00960D8F" w:rsidRDefault="00960D8F" w:rsidP="00376812">
            <w:pPr>
              <w:spacing w:before="60" w:after="60"/>
              <w:rPr>
                <w:rFonts w:ascii="Times New Roman" w:hAnsi="Times New Roman" w:cs="Times New Roman"/>
                <w:sz w:val="18"/>
                <w:szCs w:val="18"/>
              </w:rPr>
            </w:pPr>
            <w:r>
              <w:rPr>
                <w:rFonts w:ascii="Times New Roman" w:hAnsi="Times New Roman" w:cs="Times New Roman"/>
                <w:sz w:val="18"/>
                <w:szCs w:val="18"/>
              </w:rPr>
              <w:t>Eugene Water &amp; Electric Board</w:t>
            </w:r>
          </w:p>
        </w:tc>
        <w:tc>
          <w:tcPr>
            <w:tcW w:w="900" w:type="dxa"/>
          </w:tcPr>
          <w:p w:rsidR="00960D8F" w:rsidRDefault="00960D8F"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960D8F" w:rsidRDefault="00960D8F" w:rsidP="00376812">
            <w:pPr>
              <w:spacing w:before="60" w:after="60"/>
              <w:rPr>
                <w:rFonts w:ascii="Times New Roman" w:hAnsi="Times New Roman" w:cs="Times New Roman"/>
                <w:sz w:val="18"/>
                <w:szCs w:val="18"/>
              </w:rPr>
            </w:pPr>
            <w:r>
              <w:rPr>
                <w:rFonts w:ascii="Times New Roman" w:hAnsi="Times New Roman" w:cs="Times New Roman"/>
                <w:sz w:val="18"/>
                <w:szCs w:val="18"/>
              </w:rPr>
              <w:t>Dist</w:t>
            </w:r>
          </w:p>
        </w:tc>
        <w:tc>
          <w:tcPr>
            <w:tcW w:w="1350" w:type="dxa"/>
          </w:tcPr>
          <w:p w:rsidR="00960D8F" w:rsidRDefault="00960D8F" w:rsidP="00376812">
            <w:pPr>
              <w:spacing w:before="60" w:after="60"/>
              <w:rPr>
                <w:rFonts w:ascii="Times New Roman" w:hAnsi="Times New Roman" w:cs="Times New Roman"/>
                <w:sz w:val="18"/>
                <w:szCs w:val="18"/>
              </w:rPr>
            </w:pPr>
            <w:r>
              <w:rPr>
                <w:rFonts w:ascii="Times New Roman" w:hAnsi="Times New Roman" w:cs="Times New Roman"/>
                <w:sz w:val="18"/>
                <w:szCs w:val="18"/>
              </w:rPr>
              <w:t>Sept 2015</w:t>
            </w:r>
          </w:p>
        </w:tc>
        <w:tc>
          <w:tcPr>
            <w:tcW w:w="3618" w:type="dxa"/>
          </w:tcPr>
          <w:p w:rsidR="00960D8F" w:rsidRDefault="00960D8F" w:rsidP="00376812">
            <w:pPr>
              <w:spacing w:before="60" w:after="60"/>
              <w:rPr>
                <w:rFonts w:ascii="Times New Roman" w:hAnsi="Times New Roman" w:cs="Times New Roman"/>
                <w:sz w:val="18"/>
                <w:szCs w:val="18"/>
              </w:rPr>
            </w:pPr>
            <w:r>
              <w:rPr>
                <w:rFonts w:ascii="Times New Roman" w:hAnsi="Times New Roman" w:cs="Times New Roman"/>
                <w:sz w:val="18"/>
                <w:szCs w:val="18"/>
              </w:rPr>
              <w:t>Non-renewal due to budget</w:t>
            </w:r>
            <w:r w:rsidRPr="00960D8F">
              <w:rPr>
                <w:rFonts w:ascii="Times New Roman" w:hAnsi="Times New Roman" w:cs="Times New Roman"/>
                <w:sz w:val="18"/>
                <w:szCs w:val="18"/>
              </w:rPr>
              <w:t>ary issues.  Cutting back on memberships.</w:t>
            </w:r>
          </w:p>
        </w:tc>
      </w:tr>
      <w:tr w:rsidR="003D3E92" w:rsidTr="00376812">
        <w:tc>
          <w:tcPr>
            <w:tcW w:w="2718"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Shift Systems, LLC</w:t>
            </w:r>
          </w:p>
        </w:tc>
        <w:tc>
          <w:tcPr>
            <w:tcW w:w="900"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EU</w:t>
            </w:r>
          </w:p>
        </w:tc>
        <w:tc>
          <w:tcPr>
            <w:tcW w:w="1350"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May 2015</w:t>
            </w:r>
          </w:p>
        </w:tc>
        <w:tc>
          <w:tcPr>
            <w:tcW w:w="3618"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Non-renewal</w:t>
            </w:r>
          </w:p>
        </w:tc>
      </w:tr>
      <w:tr w:rsidR="00961FF5" w:rsidTr="00376812">
        <w:tc>
          <w:tcPr>
            <w:tcW w:w="2718" w:type="dxa"/>
          </w:tcPr>
          <w:p w:rsidR="00961FF5" w:rsidRDefault="00961FF5" w:rsidP="00335ADD">
            <w:pPr>
              <w:spacing w:before="60" w:after="60"/>
              <w:rPr>
                <w:rFonts w:ascii="Times New Roman" w:hAnsi="Times New Roman" w:cs="Times New Roman"/>
                <w:sz w:val="18"/>
                <w:szCs w:val="18"/>
              </w:rPr>
            </w:pPr>
            <w:r>
              <w:rPr>
                <w:rFonts w:ascii="Times New Roman" w:hAnsi="Times New Roman" w:cs="Times New Roman"/>
                <w:sz w:val="18"/>
                <w:szCs w:val="18"/>
              </w:rPr>
              <w:t>Walker Ranch Energy, LLC</w:t>
            </w:r>
          </w:p>
        </w:tc>
        <w:tc>
          <w:tcPr>
            <w:tcW w:w="900" w:type="dxa"/>
          </w:tcPr>
          <w:p w:rsidR="00961FF5"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961FF5"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Gen</w:t>
            </w:r>
          </w:p>
        </w:tc>
        <w:tc>
          <w:tcPr>
            <w:tcW w:w="1350" w:type="dxa"/>
          </w:tcPr>
          <w:p w:rsidR="00961FF5" w:rsidRDefault="00961FF5" w:rsidP="00376812">
            <w:pPr>
              <w:spacing w:before="60" w:after="60"/>
              <w:rPr>
                <w:rFonts w:ascii="Times New Roman" w:hAnsi="Times New Roman" w:cs="Times New Roman"/>
                <w:sz w:val="18"/>
                <w:szCs w:val="18"/>
              </w:rPr>
            </w:pPr>
            <w:r>
              <w:rPr>
                <w:rFonts w:ascii="Times New Roman" w:hAnsi="Times New Roman" w:cs="Times New Roman"/>
                <w:sz w:val="18"/>
                <w:szCs w:val="18"/>
              </w:rPr>
              <w:t>Nov 2015</w:t>
            </w:r>
          </w:p>
        </w:tc>
        <w:tc>
          <w:tcPr>
            <w:tcW w:w="3618" w:type="dxa"/>
          </w:tcPr>
          <w:p w:rsidR="00961FF5" w:rsidRDefault="00961FF5" w:rsidP="00335ADD">
            <w:pPr>
              <w:spacing w:before="60" w:after="60"/>
              <w:rPr>
                <w:rFonts w:ascii="Times New Roman" w:hAnsi="Times New Roman" w:cs="Times New Roman"/>
                <w:sz w:val="18"/>
                <w:szCs w:val="18"/>
              </w:rPr>
            </w:pPr>
            <w:r>
              <w:rPr>
                <w:rFonts w:ascii="Times New Roman" w:hAnsi="Times New Roman" w:cs="Times New Roman"/>
                <w:sz w:val="18"/>
                <w:szCs w:val="18"/>
              </w:rPr>
              <w:t>Non-renewal</w:t>
            </w:r>
          </w:p>
        </w:tc>
      </w:tr>
      <w:tr w:rsidR="00630F74" w:rsidTr="00376812">
        <w:tc>
          <w:tcPr>
            <w:tcW w:w="2718" w:type="dxa"/>
          </w:tcPr>
          <w:p w:rsidR="00630F74" w:rsidRPr="00335ADD" w:rsidRDefault="00630F74" w:rsidP="00335ADD">
            <w:pPr>
              <w:spacing w:before="60" w:after="60"/>
              <w:rPr>
                <w:rFonts w:ascii="Times New Roman" w:hAnsi="Times New Roman" w:cs="Times New Roman"/>
                <w:sz w:val="18"/>
                <w:szCs w:val="18"/>
              </w:rPr>
            </w:pPr>
            <w:r>
              <w:rPr>
                <w:rFonts w:ascii="Times New Roman" w:hAnsi="Times New Roman" w:cs="Times New Roman"/>
                <w:sz w:val="18"/>
                <w:szCs w:val="18"/>
              </w:rPr>
              <w:t>Alberta Electric System Operator (ISO Operating as)</w:t>
            </w:r>
          </w:p>
        </w:tc>
        <w:tc>
          <w:tcPr>
            <w:tcW w:w="90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IGO</w:t>
            </w:r>
          </w:p>
        </w:tc>
        <w:tc>
          <w:tcPr>
            <w:tcW w:w="135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June 2015</w:t>
            </w:r>
          </w:p>
        </w:tc>
        <w:tc>
          <w:tcPr>
            <w:tcW w:w="3618" w:type="dxa"/>
          </w:tcPr>
          <w:p w:rsidR="00630F74" w:rsidRDefault="00630F74" w:rsidP="00335ADD">
            <w:pPr>
              <w:spacing w:before="60" w:after="60"/>
              <w:rPr>
                <w:rFonts w:ascii="Times New Roman" w:hAnsi="Times New Roman" w:cs="Times New Roman"/>
                <w:sz w:val="18"/>
                <w:szCs w:val="18"/>
              </w:rPr>
            </w:pPr>
            <w:r>
              <w:rPr>
                <w:rFonts w:ascii="Times New Roman" w:hAnsi="Times New Roman" w:cs="Times New Roman"/>
                <w:sz w:val="18"/>
                <w:szCs w:val="18"/>
              </w:rPr>
              <w:t>Non-renewal</w:t>
            </w:r>
          </w:p>
        </w:tc>
      </w:tr>
      <w:tr w:rsidR="004878DD" w:rsidTr="00376812">
        <w:tc>
          <w:tcPr>
            <w:tcW w:w="2718" w:type="dxa"/>
          </w:tcPr>
          <w:p w:rsidR="004878DD" w:rsidRPr="00335ADD" w:rsidRDefault="004878DD" w:rsidP="00335ADD">
            <w:pPr>
              <w:spacing w:before="60" w:after="60"/>
              <w:rPr>
                <w:rFonts w:ascii="Times New Roman" w:hAnsi="Times New Roman" w:cs="Times New Roman"/>
                <w:sz w:val="18"/>
                <w:szCs w:val="18"/>
              </w:rPr>
            </w:pPr>
            <w:r>
              <w:rPr>
                <w:rFonts w:ascii="Times New Roman" w:hAnsi="Times New Roman" w:cs="Times New Roman"/>
                <w:sz w:val="18"/>
                <w:szCs w:val="18"/>
              </w:rPr>
              <w:t>Direct Energy</w:t>
            </w:r>
          </w:p>
        </w:tc>
        <w:tc>
          <w:tcPr>
            <w:tcW w:w="90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Mkt/Bkr</w:t>
            </w:r>
          </w:p>
        </w:tc>
        <w:tc>
          <w:tcPr>
            <w:tcW w:w="135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June 2015</w:t>
            </w:r>
          </w:p>
        </w:tc>
        <w:tc>
          <w:tcPr>
            <w:tcW w:w="3618" w:type="dxa"/>
          </w:tcPr>
          <w:p w:rsidR="004878DD" w:rsidRDefault="00997F1C" w:rsidP="00335ADD">
            <w:pPr>
              <w:spacing w:before="60" w:after="60"/>
              <w:rPr>
                <w:rFonts w:ascii="Times New Roman" w:hAnsi="Times New Roman" w:cs="Times New Roman"/>
                <w:sz w:val="18"/>
                <w:szCs w:val="18"/>
              </w:rPr>
            </w:pPr>
            <w:r w:rsidRPr="00997F1C">
              <w:rPr>
                <w:rFonts w:ascii="Times New Roman" w:hAnsi="Times New Roman" w:cs="Times New Roman"/>
                <w:sz w:val="18"/>
                <w:szCs w:val="18"/>
              </w:rPr>
              <w:t>Direct Energy will not be renewing its NAESB membership at this time.   This decision is based on the current planned NAESB activities for this year. Should activities arise within NAESB’s Annual Plan that could warrant a renewal of DE’s membership we will reconsider joining NAESB at that time.</w:t>
            </w:r>
          </w:p>
        </w:tc>
      </w:tr>
      <w:tr w:rsidR="007C146F" w:rsidTr="00376812">
        <w:tc>
          <w:tcPr>
            <w:tcW w:w="2718" w:type="dxa"/>
          </w:tcPr>
          <w:p w:rsidR="007C146F" w:rsidRDefault="007C146F" w:rsidP="00335ADD">
            <w:pPr>
              <w:spacing w:before="60" w:after="60"/>
              <w:rPr>
                <w:rFonts w:ascii="Times New Roman" w:hAnsi="Times New Roman" w:cs="Times New Roman"/>
                <w:sz w:val="18"/>
                <w:szCs w:val="18"/>
              </w:rPr>
            </w:pPr>
            <w:r>
              <w:rPr>
                <w:rFonts w:ascii="Times New Roman" w:hAnsi="Times New Roman" w:cs="Times New Roman"/>
                <w:sz w:val="18"/>
                <w:szCs w:val="18"/>
              </w:rPr>
              <w:t>Shell Energy North American (US), L.P.</w:t>
            </w:r>
          </w:p>
        </w:tc>
        <w:tc>
          <w:tcPr>
            <w:tcW w:w="900" w:type="dxa"/>
          </w:tcPr>
          <w:p w:rsidR="007C146F" w:rsidRDefault="007C146F"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7C146F" w:rsidRDefault="00D478E6" w:rsidP="00376812">
            <w:pPr>
              <w:spacing w:before="60" w:after="60"/>
              <w:rPr>
                <w:rFonts w:ascii="Times New Roman" w:hAnsi="Times New Roman" w:cs="Times New Roman"/>
                <w:sz w:val="18"/>
                <w:szCs w:val="18"/>
              </w:rPr>
            </w:pPr>
            <w:r>
              <w:rPr>
                <w:rFonts w:ascii="Times New Roman" w:hAnsi="Times New Roman" w:cs="Times New Roman"/>
                <w:sz w:val="18"/>
                <w:szCs w:val="18"/>
              </w:rPr>
              <w:t>Mkt/Bkr</w:t>
            </w:r>
          </w:p>
        </w:tc>
        <w:tc>
          <w:tcPr>
            <w:tcW w:w="1350" w:type="dxa"/>
          </w:tcPr>
          <w:p w:rsidR="007C146F" w:rsidRDefault="00D478E6" w:rsidP="00376812">
            <w:pPr>
              <w:spacing w:before="60" w:after="60"/>
              <w:rPr>
                <w:rFonts w:ascii="Times New Roman" w:hAnsi="Times New Roman" w:cs="Times New Roman"/>
                <w:sz w:val="18"/>
                <w:szCs w:val="18"/>
              </w:rPr>
            </w:pPr>
            <w:r>
              <w:rPr>
                <w:rFonts w:ascii="Times New Roman" w:hAnsi="Times New Roman" w:cs="Times New Roman"/>
                <w:sz w:val="18"/>
                <w:szCs w:val="18"/>
              </w:rPr>
              <w:t>Oct 2015</w:t>
            </w:r>
          </w:p>
        </w:tc>
        <w:tc>
          <w:tcPr>
            <w:tcW w:w="3618" w:type="dxa"/>
          </w:tcPr>
          <w:p w:rsidR="007C146F" w:rsidRPr="007C146F" w:rsidRDefault="00D478E6" w:rsidP="00335ADD">
            <w:pPr>
              <w:spacing w:before="60" w:after="60"/>
              <w:rPr>
                <w:rFonts w:ascii="Times New Roman" w:hAnsi="Times New Roman" w:cs="Times New Roman"/>
                <w:sz w:val="18"/>
                <w:szCs w:val="18"/>
              </w:rPr>
            </w:pPr>
            <w:r w:rsidRPr="00D478E6">
              <w:rPr>
                <w:rFonts w:ascii="Times New Roman" w:hAnsi="Times New Roman" w:cs="Times New Roman"/>
                <w:sz w:val="18"/>
                <w:szCs w:val="18"/>
              </w:rPr>
              <w:t xml:space="preserve">Non-renewal, keeping the </w:t>
            </w:r>
            <w:r>
              <w:rPr>
                <w:rFonts w:ascii="Times New Roman" w:hAnsi="Times New Roman" w:cs="Times New Roman"/>
                <w:sz w:val="18"/>
                <w:szCs w:val="18"/>
              </w:rPr>
              <w:t>WGQ Services segment membership.</w:t>
            </w:r>
          </w:p>
        </w:tc>
      </w:tr>
      <w:tr w:rsidR="007C146F" w:rsidTr="00376812">
        <w:tc>
          <w:tcPr>
            <w:tcW w:w="2718" w:type="dxa"/>
          </w:tcPr>
          <w:p w:rsidR="007C146F" w:rsidRPr="00335ADD" w:rsidRDefault="007C146F" w:rsidP="00335ADD">
            <w:pPr>
              <w:spacing w:before="60" w:after="60"/>
              <w:rPr>
                <w:rFonts w:ascii="Times New Roman" w:hAnsi="Times New Roman" w:cs="Times New Roman"/>
                <w:sz w:val="18"/>
                <w:szCs w:val="18"/>
              </w:rPr>
            </w:pPr>
            <w:r>
              <w:rPr>
                <w:rFonts w:ascii="Times New Roman" w:hAnsi="Times New Roman" w:cs="Times New Roman"/>
                <w:sz w:val="18"/>
                <w:szCs w:val="18"/>
              </w:rPr>
              <w:t>Dominion Voltage, Inc.</w:t>
            </w:r>
          </w:p>
        </w:tc>
        <w:tc>
          <w:tcPr>
            <w:tcW w:w="900" w:type="dxa"/>
          </w:tcPr>
          <w:p w:rsidR="007C146F" w:rsidRDefault="007C146F"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7C146F" w:rsidRDefault="007C146F" w:rsidP="00376812">
            <w:pPr>
              <w:spacing w:before="60" w:after="60"/>
              <w:rPr>
                <w:rFonts w:ascii="Times New Roman" w:hAnsi="Times New Roman" w:cs="Times New Roman"/>
                <w:sz w:val="18"/>
                <w:szCs w:val="18"/>
              </w:rPr>
            </w:pPr>
            <w:r>
              <w:rPr>
                <w:rFonts w:ascii="Times New Roman" w:hAnsi="Times New Roman" w:cs="Times New Roman"/>
                <w:sz w:val="18"/>
                <w:szCs w:val="18"/>
              </w:rPr>
              <w:t>Tech/Serv</w:t>
            </w:r>
          </w:p>
        </w:tc>
        <w:tc>
          <w:tcPr>
            <w:tcW w:w="1350" w:type="dxa"/>
          </w:tcPr>
          <w:p w:rsidR="007C146F" w:rsidRDefault="007C146F" w:rsidP="00376812">
            <w:pPr>
              <w:spacing w:before="60" w:after="60"/>
              <w:rPr>
                <w:rFonts w:ascii="Times New Roman" w:hAnsi="Times New Roman" w:cs="Times New Roman"/>
                <w:sz w:val="18"/>
                <w:szCs w:val="18"/>
              </w:rPr>
            </w:pPr>
            <w:r>
              <w:rPr>
                <w:rFonts w:ascii="Times New Roman" w:hAnsi="Times New Roman" w:cs="Times New Roman"/>
                <w:sz w:val="18"/>
                <w:szCs w:val="18"/>
              </w:rPr>
              <w:t>Oct 2015</w:t>
            </w:r>
          </w:p>
        </w:tc>
        <w:tc>
          <w:tcPr>
            <w:tcW w:w="3618" w:type="dxa"/>
          </w:tcPr>
          <w:p w:rsidR="007C146F" w:rsidRDefault="007C146F" w:rsidP="00335ADD">
            <w:pPr>
              <w:spacing w:before="60" w:after="60"/>
              <w:rPr>
                <w:rFonts w:ascii="Times New Roman" w:hAnsi="Times New Roman" w:cs="Times New Roman"/>
                <w:sz w:val="18"/>
                <w:szCs w:val="18"/>
              </w:rPr>
            </w:pPr>
            <w:r w:rsidRPr="007C146F">
              <w:rPr>
                <w:rFonts w:ascii="Times New Roman" w:hAnsi="Times New Roman" w:cs="Times New Roman"/>
                <w:sz w:val="18"/>
                <w:szCs w:val="18"/>
              </w:rPr>
              <w:t>Non-renewal as it's company's goal that was the driver for being a member has changed. Should NAESB decide to pursue a role for its M&amp;V standards and certifications within EPA’s M&amp;V qualifications and standards, DVI might reconsider membership.</w:t>
            </w:r>
          </w:p>
        </w:tc>
      </w:tr>
      <w:tr w:rsidR="003D3E92" w:rsidTr="00376812">
        <w:tc>
          <w:tcPr>
            <w:tcW w:w="2718" w:type="dxa"/>
          </w:tcPr>
          <w:p w:rsidR="003D3E92" w:rsidRPr="00CA1CCF" w:rsidRDefault="003D3E92" w:rsidP="00335ADD">
            <w:pPr>
              <w:spacing w:before="60" w:after="60"/>
              <w:rPr>
                <w:rFonts w:ascii="Times New Roman" w:hAnsi="Times New Roman" w:cs="Times New Roman"/>
                <w:sz w:val="18"/>
                <w:szCs w:val="18"/>
              </w:rPr>
            </w:pPr>
            <w:r w:rsidRPr="00335ADD">
              <w:rPr>
                <w:rFonts w:ascii="Times New Roman" w:hAnsi="Times New Roman" w:cs="Times New Roman"/>
                <w:sz w:val="18"/>
                <w:szCs w:val="18"/>
              </w:rPr>
              <w:t>Consolidated Edison Company of N</w:t>
            </w:r>
            <w:r>
              <w:rPr>
                <w:rFonts w:ascii="Times New Roman" w:hAnsi="Times New Roman" w:cs="Times New Roman"/>
                <w:sz w:val="18"/>
                <w:szCs w:val="18"/>
              </w:rPr>
              <w:t>ew York, Inc.</w:t>
            </w:r>
          </w:p>
        </w:tc>
        <w:tc>
          <w:tcPr>
            <w:tcW w:w="900" w:type="dxa"/>
          </w:tcPr>
          <w:p w:rsidR="003D3E92" w:rsidRPr="00CA1CCF"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WEQ</w:t>
            </w:r>
          </w:p>
        </w:tc>
        <w:tc>
          <w:tcPr>
            <w:tcW w:w="990" w:type="dxa"/>
          </w:tcPr>
          <w:p w:rsidR="003D3E92" w:rsidRPr="00CA1CCF"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Trans</w:t>
            </w:r>
          </w:p>
        </w:tc>
        <w:tc>
          <w:tcPr>
            <w:tcW w:w="1350" w:type="dxa"/>
          </w:tcPr>
          <w:p w:rsidR="003D3E92" w:rsidRPr="00CA1CCF"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Jan 2015</w:t>
            </w:r>
          </w:p>
        </w:tc>
        <w:tc>
          <w:tcPr>
            <w:tcW w:w="3618" w:type="dxa"/>
          </w:tcPr>
          <w:p w:rsidR="003D3E92" w:rsidRPr="00CA1CCF" w:rsidRDefault="003D3E92" w:rsidP="00335ADD">
            <w:pPr>
              <w:spacing w:before="60" w:after="60"/>
              <w:rPr>
                <w:rFonts w:ascii="Times New Roman" w:hAnsi="Times New Roman" w:cs="Times New Roman"/>
                <w:sz w:val="18"/>
                <w:szCs w:val="18"/>
              </w:rPr>
            </w:pPr>
            <w:r>
              <w:rPr>
                <w:rFonts w:ascii="Times New Roman" w:hAnsi="Times New Roman" w:cs="Times New Roman"/>
                <w:sz w:val="18"/>
                <w:szCs w:val="18"/>
              </w:rPr>
              <w:t>Non-renewal only keeping one membership (WGQ, Dist)</w:t>
            </w:r>
          </w:p>
        </w:tc>
      </w:tr>
      <w:tr w:rsidR="003D3E92" w:rsidTr="00376812">
        <w:tc>
          <w:tcPr>
            <w:tcW w:w="2718" w:type="dxa"/>
          </w:tcPr>
          <w:p w:rsidR="003D3E92" w:rsidRPr="00204C65" w:rsidRDefault="003D3E92" w:rsidP="00376812">
            <w:pPr>
              <w:spacing w:before="60" w:after="60"/>
              <w:rPr>
                <w:rFonts w:ascii="Times New Roman" w:hAnsi="Times New Roman" w:cs="Times New Roman"/>
                <w:sz w:val="18"/>
                <w:szCs w:val="18"/>
              </w:rPr>
            </w:pPr>
            <w:r w:rsidRPr="00204C65">
              <w:rPr>
                <w:rFonts w:ascii="Times New Roman" w:hAnsi="Times New Roman" w:cs="Times New Roman"/>
                <w:sz w:val="18"/>
                <w:szCs w:val="18"/>
              </w:rPr>
              <w:t>Boeing Company, The</w:t>
            </w:r>
          </w:p>
        </w:tc>
        <w:tc>
          <w:tcPr>
            <w:tcW w:w="900" w:type="dxa"/>
          </w:tcPr>
          <w:p w:rsidR="003D3E92" w:rsidRPr="00204C65" w:rsidRDefault="003D3E92" w:rsidP="00376812">
            <w:pPr>
              <w:spacing w:before="60" w:after="60"/>
              <w:rPr>
                <w:rFonts w:ascii="Times New Roman" w:hAnsi="Times New Roman" w:cs="Times New Roman"/>
                <w:sz w:val="18"/>
                <w:szCs w:val="18"/>
              </w:rPr>
            </w:pPr>
            <w:r w:rsidRPr="00204C65">
              <w:rPr>
                <w:rFonts w:ascii="Times New Roman" w:hAnsi="Times New Roman" w:cs="Times New Roman"/>
                <w:sz w:val="18"/>
                <w:szCs w:val="18"/>
              </w:rPr>
              <w:t>WGQ</w:t>
            </w:r>
          </w:p>
        </w:tc>
        <w:tc>
          <w:tcPr>
            <w:tcW w:w="990" w:type="dxa"/>
          </w:tcPr>
          <w:p w:rsidR="003D3E92" w:rsidRPr="00204C65"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EU</w:t>
            </w:r>
          </w:p>
        </w:tc>
        <w:tc>
          <w:tcPr>
            <w:tcW w:w="1350" w:type="dxa"/>
          </w:tcPr>
          <w:p w:rsidR="003D3E92" w:rsidRPr="00204C65" w:rsidRDefault="003D3E92" w:rsidP="00376812">
            <w:pPr>
              <w:spacing w:before="60" w:after="60"/>
              <w:rPr>
                <w:rFonts w:ascii="Times New Roman" w:hAnsi="Times New Roman" w:cs="Times New Roman"/>
                <w:sz w:val="18"/>
                <w:szCs w:val="18"/>
              </w:rPr>
            </w:pPr>
            <w:r w:rsidRPr="00204C65">
              <w:rPr>
                <w:rFonts w:ascii="Times New Roman" w:hAnsi="Times New Roman" w:cs="Times New Roman"/>
                <w:sz w:val="18"/>
                <w:szCs w:val="18"/>
              </w:rPr>
              <w:t>Jan 2015</w:t>
            </w:r>
          </w:p>
        </w:tc>
        <w:tc>
          <w:tcPr>
            <w:tcW w:w="3618" w:type="dxa"/>
          </w:tcPr>
          <w:p w:rsidR="003D3E92" w:rsidRPr="00204C65" w:rsidRDefault="003D3E92" w:rsidP="00376812">
            <w:pPr>
              <w:spacing w:before="60" w:after="60"/>
              <w:rPr>
                <w:rFonts w:ascii="Times New Roman" w:hAnsi="Times New Roman" w:cs="Times New Roman"/>
                <w:sz w:val="18"/>
                <w:szCs w:val="18"/>
              </w:rPr>
            </w:pPr>
            <w:r w:rsidRPr="00204C65">
              <w:rPr>
                <w:rFonts w:ascii="Times New Roman" w:hAnsi="Times New Roman" w:cs="Times New Roman"/>
                <w:sz w:val="18"/>
                <w:szCs w:val="18"/>
              </w:rPr>
              <w:t>Non-renewal; Northwest Industrial Gas Users (joined) representing Boeing and all of the other industrials in the Great Northwest.</w:t>
            </w:r>
          </w:p>
        </w:tc>
      </w:tr>
      <w:tr w:rsidR="00967AC8" w:rsidTr="00376812">
        <w:tc>
          <w:tcPr>
            <w:tcW w:w="2718" w:type="dxa"/>
          </w:tcPr>
          <w:p w:rsidR="00967AC8" w:rsidRPr="00967AC8" w:rsidRDefault="00967AC8" w:rsidP="00967AC8">
            <w:pPr>
              <w:spacing w:before="60" w:after="60"/>
              <w:rPr>
                <w:rFonts w:ascii="Times New Roman" w:hAnsi="Times New Roman" w:cs="Times New Roman"/>
                <w:sz w:val="18"/>
                <w:szCs w:val="18"/>
              </w:rPr>
            </w:pPr>
            <w:r w:rsidRPr="00967AC8">
              <w:rPr>
                <w:rFonts w:ascii="Times New Roman" w:hAnsi="Times New Roman" w:cs="Times New Roman"/>
                <w:sz w:val="18"/>
                <w:szCs w:val="18"/>
              </w:rPr>
              <w:t>Southern California Edison</w:t>
            </w:r>
          </w:p>
        </w:tc>
        <w:tc>
          <w:tcPr>
            <w:tcW w:w="900" w:type="dxa"/>
          </w:tcPr>
          <w:p w:rsidR="00967AC8" w:rsidRPr="00967AC8" w:rsidRDefault="00967AC8" w:rsidP="00967AC8">
            <w:pPr>
              <w:spacing w:before="60" w:after="60"/>
              <w:rPr>
                <w:rFonts w:ascii="Times New Roman" w:hAnsi="Times New Roman" w:cs="Times New Roman"/>
                <w:sz w:val="18"/>
                <w:szCs w:val="18"/>
              </w:rPr>
            </w:pPr>
            <w:r w:rsidRPr="00967AC8">
              <w:rPr>
                <w:rFonts w:ascii="Times New Roman" w:hAnsi="Times New Roman" w:cs="Times New Roman"/>
                <w:sz w:val="18"/>
                <w:szCs w:val="18"/>
              </w:rPr>
              <w:t>WGQ</w:t>
            </w:r>
          </w:p>
        </w:tc>
        <w:tc>
          <w:tcPr>
            <w:tcW w:w="990" w:type="dxa"/>
          </w:tcPr>
          <w:p w:rsidR="00967AC8" w:rsidRPr="00967AC8" w:rsidRDefault="00967AC8" w:rsidP="00967AC8">
            <w:pPr>
              <w:spacing w:before="60" w:after="60"/>
              <w:rPr>
                <w:rFonts w:ascii="Times New Roman" w:hAnsi="Times New Roman" w:cs="Times New Roman"/>
                <w:sz w:val="18"/>
                <w:szCs w:val="18"/>
              </w:rPr>
            </w:pPr>
            <w:r w:rsidRPr="00967AC8">
              <w:rPr>
                <w:rFonts w:ascii="Times New Roman" w:hAnsi="Times New Roman" w:cs="Times New Roman"/>
                <w:sz w:val="18"/>
                <w:szCs w:val="18"/>
              </w:rPr>
              <w:t>EU</w:t>
            </w:r>
          </w:p>
        </w:tc>
        <w:tc>
          <w:tcPr>
            <w:tcW w:w="1350" w:type="dxa"/>
          </w:tcPr>
          <w:p w:rsidR="00967AC8" w:rsidRPr="00967AC8" w:rsidRDefault="00967AC8" w:rsidP="00967AC8">
            <w:pPr>
              <w:spacing w:before="60" w:after="60"/>
              <w:rPr>
                <w:rFonts w:ascii="Times New Roman" w:hAnsi="Times New Roman" w:cs="Times New Roman"/>
                <w:sz w:val="18"/>
                <w:szCs w:val="18"/>
              </w:rPr>
            </w:pPr>
            <w:r w:rsidRPr="00967AC8">
              <w:rPr>
                <w:rFonts w:ascii="Times New Roman" w:hAnsi="Times New Roman" w:cs="Times New Roman"/>
                <w:sz w:val="18"/>
                <w:szCs w:val="18"/>
              </w:rPr>
              <w:t>Aug 2015</w:t>
            </w:r>
          </w:p>
        </w:tc>
        <w:tc>
          <w:tcPr>
            <w:tcW w:w="3618" w:type="dxa"/>
          </w:tcPr>
          <w:p w:rsidR="00967AC8" w:rsidRPr="00967AC8" w:rsidRDefault="00967AC8" w:rsidP="00967AC8">
            <w:pPr>
              <w:spacing w:before="60" w:after="60"/>
              <w:rPr>
                <w:rFonts w:ascii="Times New Roman" w:hAnsi="Times New Roman" w:cs="Times New Roman"/>
                <w:sz w:val="18"/>
                <w:szCs w:val="18"/>
              </w:rPr>
            </w:pPr>
            <w:r w:rsidRPr="00967AC8">
              <w:rPr>
                <w:rFonts w:ascii="Times New Roman" w:hAnsi="Times New Roman" w:cs="Times New Roman"/>
                <w:sz w:val="18"/>
                <w:szCs w:val="18"/>
              </w:rPr>
              <w:t>Non-renewal; Management decided that the $7,000 membership fee does not justify SCE's NAESB related activities and services. They realized there is the option to buy individual packages should there be a business need.</w:t>
            </w:r>
          </w:p>
        </w:tc>
      </w:tr>
      <w:tr w:rsidR="00630F74" w:rsidTr="00376812">
        <w:tc>
          <w:tcPr>
            <w:tcW w:w="2718"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New Mexico Gas Company Inc</w:t>
            </w:r>
          </w:p>
        </w:tc>
        <w:tc>
          <w:tcPr>
            <w:tcW w:w="90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LDC</w:t>
            </w:r>
          </w:p>
        </w:tc>
        <w:tc>
          <w:tcPr>
            <w:tcW w:w="1350" w:type="dxa"/>
          </w:tcPr>
          <w:p w:rsidR="00630F74" w:rsidRDefault="00630F74" w:rsidP="00376812">
            <w:pPr>
              <w:spacing w:before="60" w:after="60"/>
              <w:rPr>
                <w:rFonts w:ascii="Times New Roman" w:hAnsi="Times New Roman" w:cs="Times New Roman"/>
                <w:sz w:val="18"/>
                <w:szCs w:val="18"/>
              </w:rPr>
            </w:pPr>
            <w:r>
              <w:rPr>
                <w:rFonts w:ascii="Times New Roman" w:hAnsi="Times New Roman" w:cs="Times New Roman"/>
                <w:sz w:val="18"/>
                <w:szCs w:val="18"/>
              </w:rPr>
              <w:t>June 2015</w:t>
            </w:r>
          </w:p>
        </w:tc>
        <w:tc>
          <w:tcPr>
            <w:tcW w:w="3618" w:type="dxa"/>
          </w:tcPr>
          <w:p w:rsidR="00630F74" w:rsidRDefault="00630F74" w:rsidP="00630F74">
            <w:pPr>
              <w:spacing w:before="60" w:after="60"/>
              <w:rPr>
                <w:rFonts w:ascii="Times New Roman" w:hAnsi="Times New Roman" w:cs="Times New Roman"/>
                <w:sz w:val="18"/>
                <w:szCs w:val="18"/>
              </w:rPr>
            </w:pPr>
            <w:r>
              <w:rPr>
                <w:rFonts w:ascii="Times New Roman" w:hAnsi="Times New Roman" w:cs="Times New Roman"/>
                <w:sz w:val="18"/>
                <w:szCs w:val="18"/>
              </w:rPr>
              <w:t xml:space="preserve">Non-renewal; due to </w:t>
            </w:r>
            <w:r w:rsidRPr="00630F74">
              <w:rPr>
                <w:rFonts w:ascii="Times New Roman" w:hAnsi="Times New Roman" w:cs="Times New Roman"/>
                <w:sz w:val="18"/>
                <w:szCs w:val="18"/>
              </w:rPr>
              <w:t>transiti</w:t>
            </w:r>
            <w:r>
              <w:rPr>
                <w:rFonts w:ascii="Times New Roman" w:hAnsi="Times New Roman" w:cs="Times New Roman"/>
                <w:sz w:val="18"/>
                <w:szCs w:val="18"/>
              </w:rPr>
              <w:t>ng</w:t>
            </w:r>
            <w:r w:rsidRPr="00630F74">
              <w:rPr>
                <w:rFonts w:ascii="Times New Roman" w:hAnsi="Times New Roman" w:cs="Times New Roman"/>
                <w:sz w:val="18"/>
                <w:szCs w:val="18"/>
              </w:rPr>
              <w:t xml:space="preserve"> as they are now held by TECO and will not be renewing at this time</w:t>
            </w:r>
            <w:r>
              <w:rPr>
                <w:rFonts w:ascii="Times New Roman" w:hAnsi="Times New Roman" w:cs="Times New Roman"/>
                <w:sz w:val="18"/>
                <w:szCs w:val="18"/>
              </w:rPr>
              <w:t>.</w:t>
            </w:r>
          </w:p>
        </w:tc>
      </w:tr>
      <w:tr w:rsidR="003D3E92" w:rsidTr="00376812">
        <w:tc>
          <w:tcPr>
            <w:tcW w:w="2718" w:type="dxa"/>
          </w:tcPr>
          <w:p w:rsidR="003D3E92" w:rsidRPr="00204C65"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Chevron Pipe Line Company</w:t>
            </w:r>
          </w:p>
        </w:tc>
        <w:tc>
          <w:tcPr>
            <w:tcW w:w="900" w:type="dxa"/>
          </w:tcPr>
          <w:p w:rsidR="003D3E92" w:rsidRPr="00204C65"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3D3E92"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PL</w:t>
            </w:r>
          </w:p>
        </w:tc>
        <w:tc>
          <w:tcPr>
            <w:tcW w:w="1350" w:type="dxa"/>
          </w:tcPr>
          <w:p w:rsidR="003D3E92" w:rsidRPr="00204C65"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Mar 2015</w:t>
            </w:r>
          </w:p>
        </w:tc>
        <w:tc>
          <w:tcPr>
            <w:tcW w:w="3618" w:type="dxa"/>
          </w:tcPr>
          <w:p w:rsidR="003D3E92" w:rsidRPr="00204C65" w:rsidRDefault="003D3E92" w:rsidP="00376812">
            <w:pPr>
              <w:spacing w:before="60" w:after="60"/>
              <w:rPr>
                <w:rFonts w:ascii="Times New Roman" w:hAnsi="Times New Roman" w:cs="Times New Roman"/>
                <w:sz w:val="18"/>
                <w:szCs w:val="18"/>
              </w:rPr>
            </w:pPr>
            <w:r>
              <w:rPr>
                <w:rFonts w:ascii="Times New Roman" w:hAnsi="Times New Roman" w:cs="Times New Roman"/>
                <w:sz w:val="18"/>
                <w:szCs w:val="18"/>
              </w:rPr>
              <w:t xml:space="preserve">Non-renewal; </w:t>
            </w:r>
            <w:r w:rsidRPr="002A3576">
              <w:rPr>
                <w:rFonts w:ascii="Times New Roman" w:hAnsi="Times New Roman" w:cs="Times New Roman"/>
                <w:sz w:val="18"/>
                <w:szCs w:val="18"/>
              </w:rPr>
              <w:t>CPL no longer needs to be a member of NAESB as a result of our recent divestitures.</w:t>
            </w:r>
            <w:r>
              <w:rPr>
                <w:rFonts w:ascii="Times New Roman" w:hAnsi="Times New Roman" w:cs="Times New Roman"/>
                <w:sz w:val="18"/>
                <w:szCs w:val="18"/>
              </w:rPr>
              <w:t xml:space="preserve"> </w:t>
            </w:r>
          </w:p>
        </w:tc>
      </w:tr>
      <w:tr w:rsidR="00070087" w:rsidTr="00376812">
        <w:tc>
          <w:tcPr>
            <w:tcW w:w="2718" w:type="dxa"/>
          </w:tcPr>
          <w:p w:rsidR="0007008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lastRenderedPageBreak/>
              <w:t>BG Energy Merchants, LLC</w:t>
            </w:r>
          </w:p>
        </w:tc>
        <w:tc>
          <w:tcPr>
            <w:tcW w:w="900" w:type="dxa"/>
          </w:tcPr>
          <w:p w:rsidR="0007008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07008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50" w:type="dxa"/>
          </w:tcPr>
          <w:p w:rsidR="00070087" w:rsidRDefault="00070087" w:rsidP="00376812">
            <w:pPr>
              <w:spacing w:before="60" w:after="60"/>
              <w:rPr>
                <w:rFonts w:ascii="Times New Roman" w:hAnsi="Times New Roman" w:cs="Times New Roman"/>
                <w:sz w:val="18"/>
                <w:szCs w:val="18"/>
              </w:rPr>
            </w:pPr>
            <w:r>
              <w:rPr>
                <w:rFonts w:ascii="Times New Roman" w:hAnsi="Times New Roman" w:cs="Times New Roman"/>
                <w:sz w:val="18"/>
                <w:szCs w:val="18"/>
              </w:rPr>
              <w:t>Oct 2015</w:t>
            </w:r>
          </w:p>
        </w:tc>
        <w:tc>
          <w:tcPr>
            <w:tcW w:w="3618" w:type="dxa"/>
          </w:tcPr>
          <w:p w:rsidR="00070087" w:rsidRPr="00997F1C" w:rsidRDefault="00070087" w:rsidP="00376812">
            <w:pPr>
              <w:spacing w:before="60" w:after="60"/>
              <w:rPr>
                <w:rFonts w:ascii="Times New Roman" w:hAnsi="Times New Roman" w:cs="Times New Roman"/>
                <w:sz w:val="18"/>
                <w:szCs w:val="18"/>
              </w:rPr>
            </w:pPr>
            <w:r w:rsidRPr="00070087">
              <w:rPr>
                <w:rFonts w:ascii="Times New Roman" w:hAnsi="Times New Roman" w:cs="Times New Roman"/>
                <w:sz w:val="18"/>
                <w:szCs w:val="18"/>
              </w:rPr>
              <w:t>Non-renewal due to current circumstan</w:t>
            </w:r>
            <w:r>
              <w:rPr>
                <w:rFonts w:ascii="Times New Roman" w:hAnsi="Times New Roman" w:cs="Times New Roman"/>
                <w:sz w:val="18"/>
                <w:szCs w:val="18"/>
              </w:rPr>
              <w:t>ces, it is in the best interests</w:t>
            </w:r>
            <w:r w:rsidRPr="00070087">
              <w:rPr>
                <w:rFonts w:ascii="Times New Roman" w:hAnsi="Times New Roman" w:cs="Times New Roman"/>
                <w:sz w:val="18"/>
                <w:szCs w:val="18"/>
              </w:rPr>
              <w:t xml:space="preserve"> of BG not to renew its membership at this time.</w:t>
            </w:r>
          </w:p>
        </w:tc>
      </w:tr>
      <w:tr w:rsidR="004878DD" w:rsidTr="00376812">
        <w:tc>
          <w:tcPr>
            <w:tcW w:w="2718"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Direct Energy</w:t>
            </w:r>
          </w:p>
        </w:tc>
        <w:tc>
          <w:tcPr>
            <w:tcW w:w="90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50" w:type="dxa"/>
          </w:tcPr>
          <w:p w:rsidR="004878DD" w:rsidRDefault="004878DD" w:rsidP="00376812">
            <w:pPr>
              <w:spacing w:before="60" w:after="60"/>
              <w:rPr>
                <w:rFonts w:ascii="Times New Roman" w:hAnsi="Times New Roman" w:cs="Times New Roman"/>
                <w:sz w:val="18"/>
                <w:szCs w:val="18"/>
              </w:rPr>
            </w:pPr>
            <w:r>
              <w:rPr>
                <w:rFonts w:ascii="Times New Roman" w:hAnsi="Times New Roman" w:cs="Times New Roman"/>
                <w:sz w:val="18"/>
                <w:szCs w:val="18"/>
              </w:rPr>
              <w:t>June 2015</w:t>
            </w:r>
          </w:p>
        </w:tc>
        <w:tc>
          <w:tcPr>
            <w:tcW w:w="3618" w:type="dxa"/>
          </w:tcPr>
          <w:p w:rsidR="004878DD" w:rsidRDefault="00997F1C" w:rsidP="00376812">
            <w:pPr>
              <w:spacing w:before="60" w:after="60"/>
              <w:rPr>
                <w:rFonts w:ascii="Times New Roman" w:hAnsi="Times New Roman" w:cs="Times New Roman"/>
                <w:sz w:val="18"/>
                <w:szCs w:val="18"/>
              </w:rPr>
            </w:pPr>
            <w:r w:rsidRPr="00997F1C">
              <w:rPr>
                <w:rFonts w:ascii="Times New Roman" w:hAnsi="Times New Roman" w:cs="Times New Roman"/>
                <w:sz w:val="18"/>
                <w:szCs w:val="18"/>
              </w:rPr>
              <w:t>Direct Energy will not be renewing its NAESB membership at this time.   This decision is based on the current planned NAESB activities for this year. Should activities arise within NAESB’s Annual Plan that could warrant a renewal of DE’s membership we will reconsider joining NAESB at that time.</w:t>
            </w:r>
          </w:p>
        </w:tc>
      </w:tr>
      <w:tr w:rsidR="00070087" w:rsidTr="00376812">
        <w:tc>
          <w:tcPr>
            <w:tcW w:w="2718" w:type="dxa"/>
          </w:tcPr>
          <w:p w:rsidR="00070087"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JP Morgan Ventures Energy Corporation</w:t>
            </w:r>
          </w:p>
        </w:tc>
        <w:tc>
          <w:tcPr>
            <w:tcW w:w="900" w:type="dxa"/>
          </w:tcPr>
          <w:p w:rsidR="00070087"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070087"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50" w:type="dxa"/>
          </w:tcPr>
          <w:p w:rsidR="00070087"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Dec 2015</w:t>
            </w:r>
          </w:p>
        </w:tc>
        <w:tc>
          <w:tcPr>
            <w:tcW w:w="3618" w:type="dxa"/>
          </w:tcPr>
          <w:p w:rsidR="00070087" w:rsidRPr="00997F1C" w:rsidRDefault="00376812" w:rsidP="00376812">
            <w:pPr>
              <w:spacing w:before="60" w:after="60"/>
              <w:rPr>
                <w:rFonts w:ascii="Times New Roman" w:hAnsi="Times New Roman" w:cs="Times New Roman"/>
                <w:sz w:val="18"/>
                <w:szCs w:val="18"/>
              </w:rPr>
            </w:pPr>
            <w:r w:rsidRPr="00376812">
              <w:rPr>
                <w:rFonts w:ascii="Times New Roman" w:hAnsi="Times New Roman" w:cs="Times New Roman"/>
                <w:sz w:val="18"/>
                <w:szCs w:val="18"/>
              </w:rPr>
              <w:t>JPMorgan has largely exited both the physical gas and power business.  Under such circumstances, we do not plan to renew our membership in the gas or electric quadrants.</w:t>
            </w:r>
          </w:p>
        </w:tc>
      </w:tr>
      <w:tr w:rsidR="00376812" w:rsidTr="00376812">
        <w:tc>
          <w:tcPr>
            <w:tcW w:w="2718"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Nexen Marketing</w:t>
            </w:r>
          </w:p>
        </w:tc>
        <w:tc>
          <w:tcPr>
            <w:tcW w:w="90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WGQ</w:t>
            </w:r>
          </w:p>
        </w:tc>
        <w:tc>
          <w:tcPr>
            <w:tcW w:w="99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S</w:t>
            </w:r>
          </w:p>
        </w:tc>
        <w:tc>
          <w:tcPr>
            <w:tcW w:w="1350" w:type="dxa"/>
          </w:tcPr>
          <w:p w:rsidR="00376812" w:rsidRDefault="00376812" w:rsidP="00376812">
            <w:pPr>
              <w:spacing w:before="60" w:after="60"/>
              <w:rPr>
                <w:rFonts w:ascii="Times New Roman" w:hAnsi="Times New Roman" w:cs="Times New Roman"/>
                <w:sz w:val="18"/>
                <w:szCs w:val="18"/>
              </w:rPr>
            </w:pPr>
            <w:r>
              <w:rPr>
                <w:rFonts w:ascii="Times New Roman" w:hAnsi="Times New Roman" w:cs="Times New Roman"/>
                <w:sz w:val="18"/>
                <w:szCs w:val="18"/>
              </w:rPr>
              <w:t>Dec 2015</w:t>
            </w:r>
          </w:p>
        </w:tc>
        <w:tc>
          <w:tcPr>
            <w:tcW w:w="3618" w:type="dxa"/>
          </w:tcPr>
          <w:p w:rsidR="00376812" w:rsidRPr="00997F1C" w:rsidRDefault="00AB210D" w:rsidP="00376812">
            <w:pPr>
              <w:spacing w:before="60" w:after="60"/>
              <w:rPr>
                <w:rFonts w:ascii="Times New Roman" w:hAnsi="Times New Roman" w:cs="Times New Roman"/>
                <w:sz w:val="18"/>
                <w:szCs w:val="18"/>
              </w:rPr>
            </w:pPr>
            <w:r w:rsidRPr="00AB210D">
              <w:rPr>
                <w:rFonts w:ascii="Times New Roman" w:hAnsi="Times New Roman" w:cs="Times New Roman"/>
                <w:sz w:val="18"/>
                <w:szCs w:val="18"/>
              </w:rPr>
              <w:t>Further to recent organizational changes at Nexen we need to cancel our membership in the WGQ segment for this year</w:t>
            </w:r>
            <w:r>
              <w:rPr>
                <w:rFonts w:ascii="Times New Roman" w:hAnsi="Times New Roman" w:cs="Times New Roman"/>
                <w:sz w:val="18"/>
                <w:szCs w:val="18"/>
              </w:rPr>
              <w:t>.</w:t>
            </w:r>
          </w:p>
        </w:tc>
      </w:tr>
    </w:tbl>
    <w:p w:rsidR="00DE03CB" w:rsidRDefault="00DE03CB" w:rsidP="00CA1CCF">
      <w:pPr>
        <w:rPr>
          <w:rFonts w:ascii="Times New Roman" w:hAnsi="Times New Roman" w:cs="Times New Roman"/>
          <w:sz w:val="20"/>
          <w:szCs w:val="20"/>
        </w:rPr>
      </w:pPr>
    </w:p>
    <w:p w:rsidR="00CD309F" w:rsidRDefault="00CD309F">
      <w:pPr>
        <w:rPr>
          <w:rFonts w:ascii="Times New Roman" w:hAnsi="Times New Roman" w:cs="Times New Roman"/>
          <w:sz w:val="20"/>
          <w:szCs w:val="20"/>
        </w:rPr>
      </w:pPr>
      <w:r>
        <w:rPr>
          <w:rFonts w:ascii="Times New Roman" w:hAnsi="Times New Roman" w:cs="Times New Roman"/>
          <w:sz w:val="20"/>
          <w:szCs w:val="20"/>
        </w:rPr>
        <w:br w:type="page"/>
      </w:r>
    </w:p>
    <w:tbl>
      <w:tblPr>
        <w:tblW w:w="10458" w:type="dxa"/>
        <w:tblLayout w:type="fixed"/>
        <w:tblLook w:val="01E0" w:firstRow="1" w:lastRow="1" w:firstColumn="1" w:lastColumn="1" w:noHBand="0" w:noVBand="0"/>
      </w:tblPr>
      <w:tblGrid>
        <w:gridCol w:w="1098"/>
        <w:gridCol w:w="1620"/>
        <w:gridCol w:w="4050"/>
        <w:gridCol w:w="3690"/>
      </w:tblGrid>
      <w:tr w:rsidR="00CD309F" w:rsidRPr="007F4692" w:rsidTr="00132D42">
        <w:trPr>
          <w:tblHeader/>
        </w:trPr>
        <w:tc>
          <w:tcPr>
            <w:tcW w:w="10458" w:type="dxa"/>
            <w:gridSpan w:val="4"/>
            <w:tcBorders>
              <w:bottom w:val="single" w:sz="4" w:space="0" w:color="auto"/>
            </w:tcBorders>
            <w:shd w:val="clear" w:color="auto" w:fill="auto"/>
            <w:vAlign w:val="center"/>
          </w:tcPr>
          <w:p w:rsidR="00CD309F" w:rsidRPr="007F4692" w:rsidRDefault="00CD309F" w:rsidP="00132D42">
            <w:pPr>
              <w:pStyle w:val="BodyText"/>
              <w:spacing w:before="120"/>
              <w:jc w:val="right"/>
              <w:rPr>
                <w:sz w:val="18"/>
                <w:szCs w:val="18"/>
              </w:rPr>
            </w:pPr>
            <w:r w:rsidRPr="007F4692">
              <w:lastRenderedPageBreak/>
              <w:tab/>
            </w:r>
          </w:p>
          <w:p w:rsidR="00CD309F" w:rsidRPr="007F4692" w:rsidRDefault="00CD309F" w:rsidP="00132D42">
            <w:pPr>
              <w:pStyle w:val="BodyText"/>
              <w:spacing w:before="120"/>
              <w:jc w:val="center"/>
              <w:rPr>
                <w:sz w:val="18"/>
                <w:szCs w:val="18"/>
              </w:rPr>
            </w:pPr>
            <w:r w:rsidRPr="007F4692">
              <w:rPr>
                <w:sz w:val="18"/>
                <w:szCs w:val="18"/>
              </w:rPr>
              <w:t>North American Energy Standards Board</w:t>
            </w:r>
          </w:p>
          <w:p w:rsidR="00CD309F" w:rsidRPr="007F4692" w:rsidRDefault="00CD309F" w:rsidP="00132D42">
            <w:pPr>
              <w:pStyle w:val="BodyText"/>
              <w:spacing w:after="120"/>
              <w:jc w:val="center"/>
              <w:rPr>
                <w:sz w:val="18"/>
                <w:szCs w:val="18"/>
              </w:rPr>
            </w:pPr>
            <w:r w:rsidRPr="007F4692">
              <w:rPr>
                <w:sz w:val="18"/>
                <w:szCs w:val="18"/>
              </w:rPr>
              <w:t xml:space="preserve">Board and Executive Committee Vacancies as of </w:t>
            </w:r>
            <w:r>
              <w:rPr>
                <w:sz w:val="18"/>
                <w:szCs w:val="18"/>
              </w:rPr>
              <w:t>February 29, 2016</w:t>
            </w:r>
          </w:p>
        </w:tc>
      </w:tr>
      <w:tr w:rsidR="00CD309F" w:rsidRPr="007F4692" w:rsidTr="00132D42">
        <w:trPr>
          <w:tblHeader/>
        </w:trPr>
        <w:tc>
          <w:tcPr>
            <w:tcW w:w="1098" w:type="dxa"/>
            <w:tcBorders>
              <w:top w:val="single" w:sz="4" w:space="0" w:color="auto"/>
              <w:bottom w:val="single" w:sz="4" w:space="0" w:color="auto"/>
            </w:tcBorders>
            <w:shd w:val="clear" w:color="auto" w:fill="auto"/>
            <w:vAlign w:val="center"/>
          </w:tcPr>
          <w:p w:rsidR="00CD309F" w:rsidRPr="007F4692" w:rsidRDefault="00CD309F" w:rsidP="00132D42">
            <w:pPr>
              <w:pStyle w:val="BodyText"/>
              <w:spacing w:before="60" w:after="60"/>
              <w:jc w:val="center"/>
              <w:rPr>
                <w:sz w:val="18"/>
                <w:szCs w:val="18"/>
              </w:rPr>
            </w:pPr>
            <w:r w:rsidRPr="007F4692">
              <w:rPr>
                <w:sz w:val="18"/>
                <w:szCs w:val="18"/>
              </w:rPr>
              <w:t>% Vacant</w:t>
            </w:r>
          </w:p>
        </w:tc>
        <w:tc>
          <w:tcPr>
            <w:tcW w:w="1620" w:type="dxa"/>
            <w:tcBorders>
              <w:top w:val="single" w:sz="4" w:space="0" w:color="auto"/>
              <w:bottom w:val="single" w:sz="4" w:space="0" w:color="auto"/>
            </w:tcBorders>
            <w:shd w:val="clear" w:color="auto" w:fill="auto"/>
            <w:vAlign w:val="center"/>
          </w:tcPr>
          <w:p w:rsidR="00CD309F" w:rsidRPr="007F4692" w:rsidRDefault="00CD309F" w:rsidP="00132D42">
            <w:pPr>
              <w:pStyle w:val="BodyText"/>
              <w:spacing w:before="60" w:after="60"/>
              <w:rPr>
                <w:sz w:val="18"/>
                <w:szCs w:val="18"/>
              </w:rPr>
            </w:pPr>
            <w:r w:rsidRPr="007F4692">
              <w:rPr>
                <w:sz w:val="18"/>
                <w:szCs w:val="18"/>
              </w:rPr>
              <w:t>Quadrant</w:t>
            </w:r>
          </w:p>
        </w:tc>
        <w:tc>
          <w:tcPr>
            <w:tcW w:w="4050" w:type="dxa"/>
            <w:tcBorders>
              <w:top w:val="single" w:sz="4" w:space="0" w:color="auto"/>
              <w:bottom w:val="single" w:sz="4" w:space="0" w:color="auto"/>
            </w:tcBorders>
            <w:shd w:val="clear" w:color="auto" w:fill="auto"/>
            <w:vAlign w:val="center"/>
          </w:tcPr>
          <w:p w:rsidR="00CD309F" w:rsidRPr="007F4692" w:rsidRDefault="00CD309F" w:rsidP="00132D42">
            <w:pPr>
              <w:pStyle w:val="BodyText"/>
              <w:spacing w:before="60" w:after="60"/>
              <w:rPr>
                <w:sz w:val="18"/>
                <w:szCs w:val="18"/>
              </w:rPr>
            </w:pPr>
            <w:r w:rsidRPr="007F4692">
              <w:rPr>
                <w:sz w:val="18"/>
                <w:szCs w:val="18"/>
              </w:rPr>
              <w:t>Seat (# of Vacancies)</w:t>
            </w:r>
          </w:p>
        </w:tc>
        <w:tc>
          <w:tcPr>
            <w:tcW w:w="3690" w:type="dxa"/>
            <w:tcBorders>
              <w:top w:val="single" w:sz="4" w:space="0" w:color="auto"/>
              <w:bottom w:val="single" w:sz="4" w:space="0" w:color="auto"/>
            </w:tcBorders>
            <w:shd w:val="clear" w:color="auto" w:fill="auto"/>
            <w:vAlign w:val="center"/>
          </w:tcPr>
          <w:p w:rsidR="00CD309F" w:rsidRPr="007F4692" w:rsidRDefault="00CD309F" w:rsidP="00132D42">
            <w:pPr>
              <w:pStyle w:val="BodyText"/>
              <w:spacing w:before="60" w:after="60"/>
              <w:rPr>
                <w:sz w:val="18"/>
                <w:szCs w:val="18"/>
              </w:rPr>
            </w:pPr>
            <w:r w:rsidRPr="007F4692">
              <w:rPr>
                <w:sz w:val="18"/>
                <w:szCs w:val="18"/>
              </w:rPr>
              <w:t>Segment (# of Vacancies)</w:t>
            </w:r>
          </w:p>
        </w:tc>
      </w:tr>
      <w:tr w:rsidR="00CD309F" w:rsidRPr="007F4692" w:rsidTr="00132D42">
        <w:tc>
          <w:tcPr>
            <w:tcW w:w="1098" w:type="dxa"/>
            <w:tcBorders>
              <w:top w:val="single" w:sz="4" w:space="0" w:color="auto"/>
            </w:tcBorders>
            <w:shd w:val="clear" w:color="auto" w:fill="auto"/>
          </w:tcPr>
          <w:p w:rsidR="00CD309F" w:rsidRPr="007F4692" w:rsidRDefault="00CD309F" w:rsidP="00132D42">
            <w:pPr>
              <w:pStyle w:val="BodyText"/>
              <w:spacing w:before="60" w:after="60"/>
              <w:jc w:val="center"/>
              <w:rPr>
                <w:sz w:val="18"/>
                <w:szCs w:val="18"/>
              </w:rPr>
            </w:pPr>
            <w:r w:rsidRPr="007F4692">
              <w:rPr>
                <w:sz w:val="18"/>
                <w:szCs w:val="18"/>
              </w:rPr>
              <w:t>25%</w:t>
            </w:r>
          </w:p>
        </w:tc>
        <w:tc>
          <w:tcPr>
            <w:tcW w:w="162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Retail Markets</w:t>
            </w:r>
          </w:p>
        </w:tc>
        <w:tc>
          <w:tcPr>
            <w:tcW w:w="4050" w:type="dxa"/>
            <w:tcBorders>
              <w:top w:val="single" w:sz="4" w:space="0" w:color="auto"/>
            </w:tcBorders>
            <w:shd w:val="clear" w:color="auto" w:fill="auto"/>
          </w:tcPr>
          <w:p w:rsidR="00CD309F" w:rsidRPr="007F4692" w:rsidRDefault="00CD309F" w:rsidP="00132D42">
            <w:pPr>
              <w:pStyle w:val="BodyText"/>
              <w:spacing w:before="60" w:after="60"/>
              <w:rPr>
                <w:b/>
                <w:i/>
                <w:sz w:val="18"/>
                <w:szCs w:val="18"/>
              </w:rPr>
            </w:pPr>
            <w:r w:rsidRPr="007F4692">
              <w:rPr>
                <w:sz w:val="18"/>
                <w:szCs w:val="18"/>
              </w:rPr>
              <w:t>Board (6) – 18 seats filled of 24</w:t>
            </w:r>
          </w:p>
        </w:tc>
        <w:tc>
          <w:tcPr>
            <w:tcW w:w="369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 xml:space="preserve">Retail Electric Utilities (2) </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Retail Gas Market Interests (</w:t>
            </w:r>
            <w:r>
              <w:rPr>
                <w:sz w:val="18"/>
                <w:szCs w:val="18"/>
              </w:rPr>
              <w:t>2</w:t>
            </w:r>
            <w:r w:rsidRPr="007F4692">
              <w:rPr>
                <w:sz w:val="18"/>
                <w:szCs w:val="18"/>
              </w:rPr>
              <w:t xml:space="preserve">) </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b/>
                <w:sz w:val="18"/>
                <w:szCs w:val="18"/>
              </w:rPr>
            </w:pPr>
            <w:r w:rsidRPr="007F4692">
              <w:rPr>
                <w:sz w:val="18"/>
                <w:szCs w:val="18"/>
              </w:rPr>
              <w:t>Retail Electric End Users/Public Agencies (1)</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b/>
                <w:sz w:val="18"/>
                <w:szCs w:val="18"/>
              </w:rPr>
            </w:pPr>
            <w:r w:rsidRPr="007F4692">
              <w:rPr>
                <w:sz w:val="18"/>
                <w:szCs w:val="18"/>
              </w:rPr>
              <w:t>Retail Electric Service Providers/Suppliers (</w:t>
            </w:r>
            <w:r>
              <w:rPr>
                <w:sz w:val="18"/>
                <w:szCs w:val="18"/>
              </w:rPr>
              <w:t>1</w:t>
            </w:r>
            <w:r w:rsidRPr="007F4692">
              <w:rPr>
                <w:sz w:val="18"/>
                <w:szCs w:val="18"/>
              </w:rPr>
              <w:t>)</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r>
              <w:rPr>
                <w:sz w:val="18"/>
                <w:szCs w:val="18"/>
                <w:highlight w:val="yellow"/>
              </w:rPr>
              <w:t>38</w:t>
            </w:r>
            <w:r w:rsidRPr="007F4692">
              <w:rPr>
                <w:sz w:val="18"/>
                <w:szCs w:val="18"/>
                <w:highlight w:val="yellow"/>
              </w:rPr>
              <w:t>%</w:t>
            </w: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vMerge w:val="restart"/>
            <w:shd w:val="clear" w:color="auto" w:fill="auto"/>
          </w:tcPr>
          <w:p w:rsidR="00CD309F" w:rsidRPr="007F4692" w:rsidRDefault="00CD309F" w:rsidP="00132D42">
            <w:pPr>
              <w:pStyle w:val="BodyText"/>
              <w:spacing w:before="60" w:after="60"/>
              <w:rPr>
                <w:sz w:val="18"/>
                <w:szCs w:val="18"/>
              </w:rPr>
            </w:pPr>
            <w:r w:rsidRPr="007F4692">
              <w:rPr>
                <w:sz w:val="18"/>
                <w:szCs w:val="18"/>
              </w:rPr>
              <w:t>Executive Committee (</w:t>
            </w:r>
            <w:r>
              <w:rPr>
                <w:sz w:val="18"/>
                <w:szCs w:val="18"/>
              </w:rPr>
              <w:t>9</w:t>
            </w:r>
            <w:r w:rsidRPr="007F4692">
              <w:rPr>
                <w:sz w:val="18"/>
                <w:szCs w:val="18"/>
              </w:rPr>
              <w:t>) – 1</w:t>
            </w:r>
            <w:r>
              <w:rPr>
                <w:sz w:val="18"/>
                <w:szCs w:val="18"/>
              </w:rPr>
              <w:t>5</w:t>
            </w:r>
            <w:r w:rsidRPr="007F4692">
              <w:rPr>
                <w:sz w:val="18"/>
                <w:szCs w:val="18"/>
              </w:rPr>
              <w:t xml:space="preserve"> seats filled of 24</w:t>
            </w:r>
          </w:p>
        </w:tc>
        <w:tc>
          <w:tcPr>
            <w:tcW w:w="3690" w:type="dxa"/>
            <w:shd w:val="clear" w:color="auto" w:fill="auto"/>
          </w:tcPr>
          <w:p w:rsidR="00CD309F" w:rsidRPr="007F4692" w:rsidRDefault="00CD309F" w:rsidP="00132D42">
            <w:pPr>
              <w:pStyle w:val="BodyText"/>
              <w:spacing w:before="60" w:after="60"/>
              <w:rPr>
                <w:b/>
                <w:sz w:val="18"/>
                <w:szCs w:val="18"/>
              </w:rPr>
            </w:pPr>
            <w:r w:rsidRPr="007F4692">
              <w:rPr>
                <w:sz w:val="18"/>
                <w:szCs w:val="18"/>
              </w:rPr>
              <w:t xml:space="preserve">Retail Electric Utilities (2) </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vMerge/>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 xml:space="preserve">Retail Gas Market Interests (4) </w:t>
            </w:r>
          </w:p>
          <w:p w:rsidR="00CD309F" w:rsidRPr="007F4692" w:rsidRDefault="00CD309F" w:rsidP="00132D42">
            <w:pPr>
              <w:pStyle w:val="BodyText"/>
              <w:spacing w:before="60" w:after="60"/>
              <w:rPr>
                <w:b/>
                <w:sz w:val="18"/>
                <w:szCs w:val="18"/>
              </w:rPr>
            </w:pPr>
            <w:r w:rsidRPr="007F4692">
              <w:rPr>
                <w:sz w:val="18"/>
                <w:szCs w:val="18"/>
              </w:rPr>
              <w:t>Retail Electric End Users/Public Agencies (1)</w:t>
            </w:r>
          </w:p>
        </w:tc>
      </w:tr>
      <w:tr w:rsidR="00CD309F" w:rsidRPr="007F4692" w:rsidTr="00132D42">
        <w:tc>
          <w:tcPr>
            <w:tcW w:w="1098" w:type="dxa"/>
            <w:tcBorders>
              <w:bottom w:val="single" w:sz="4" w:space="0" w:color="auto"/>
            </w:tcBorders>
            <w:shd w:val="clear" w:color="auto" w:fill="auto"/>
          </w:tcPr>
          <w:p w:rsidR="00CD309F" w:rsidRPr="007F4692" w:rsidRDefault="00CD309F" w:rsidP="00132D42">
            <w:pPr>
              <w:pStyle w:val="BodyText"/>
              <w:spacing w:before="60" w:after="60"/>
              <w:jc w:val="center"/>
              <w:rPr>
                <w:sz w:val="18"/>
                <w:szCs w:val="18"/>
              </w:rPr>
            </w:pPr>
          </w:p>
        </w:tc>
        <w:tc>
          <w:tcPr>
            <w:tcW w:w="162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c>
          <w:tcPr>
            <w:tcW w:w="405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c>
          <w:tcPr>
            <w:tcW w:w="3690" w:type="dxa"/>
            <w:tcBorders>
              <w:bottom w:val="single" w:sz="4" w:space="0" w:color="auto"/>
            </w:tcBorders>
            <w:shd w:val="clear" w:color="auto" w:fill="auto"/>
          </w:tcPr>
          <w:p w:rsidR="00CD309F" w:rsidRPr="007F4692" w:rsidRDefault="00CD309F" w:rsidP="00132D42">
            <w:pPr>
              <w:pStyle w:val="BodyText"/>
              <w:spacing w:before="60" w:after="60"/>
              <w:rPr>
                <w:b/>
                <w:sz w:val="18"/>
                <w:szCs w:val="18"/>
              </w:rPr>
            </w:pPr>
            <w:r w:rsidRPr="007F4692">
              <w:rPr>
                <w:sz w:val="18"/>
                <w:szCs w:val="18"/>
              </w:rPr>
              <w:t>Retail Electric Service Providers/Suppliers (</w:t>
            </w:r>
            <w:r>
              <w:rPr>
                <w:sz w:val="18"/>
                <w:szCs w:val="18"/>
              </w:rPr>
              <w:t>2</w:t>
            </w:r>
            <w:r w:rsidRPr="007F4692">
              <w:rPr>
                <w:sz w:val="18"/>
                <w:szCs w:val="18"/>
              </w:rPr>
              <w:t>)</w:t>
            </w:r>
          </w:p>
        </w:tc>
      </w:tr>
      <w:tr w:rsidR="00CD309F" w:rsidRPr="007F4692" w:rsidTr="00132D42">
        <w:tc>
          <w:tcPr>
            <w:tcW w:w="1098" w:type="dxa"/>
            <w:tcBorders>
              <w:top w:val="single" w:sz="4" w:space="0" w:color="auto"/>
            </w:tcBorders>
            <w:shd w:val="clear" w:color="auto" w:fill="auto"/>
          </w:tcPr>
          <w:p w:rsidR="00CD309F" w:rsidRPr="007F4692" w:rsidRDefault="00CD309F" w:rsidP="00132D42">
            <w:pPr>
              <w:pStyle w:val="BodyText"/>
              <w:spacing w:before="60" w:after="60"/>
              <w:jc w:val="center"/>
              <w:rPr>
                <w:sz w:val="18"/>
                <w:szCs w:val="18"/>
              </w:rPr>
            </w:pPr>
            <w:r w:rsidRPr="007F4692">
              <w:rPr>
                <w:sz w:val="18"/>
                <w:szCs w:val="18"/>
              </w:rPr>
              <w:t>29%</w:t>
            </w:r>
          </w:p>
        </w:tc>
        <w:tc>
          <w:tcPr>
            <w:tcW w:w="162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Wholesale Electric</w:t>
            </w:r>
          </w:p>
        </w:tc>
        <w:tc>
          <w:tcPr>
            <w:tcW w:w="4050" w:type="dxa"/>
            <w:vMerge w:val="restart"/>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Board (14) – 35 seats filled of 49</w:t>
            </w:r>
          </w:p>
        </w:tc>
        <w:tc>
          <w:tcPr>
            <w:tcW w:w="369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Distribution/Load Serving Entities (LSE) (3)</w:t>
            </w:r>
          </w:p>
        </w:tc>
      </w:tr>
      <w:tr w:rsidR="00CD309F" w:rsidRPr="007F4692" w:rsidDel="00534D40" w:rsidTr="00132D42">
        <w:tc>
          <w:tcPr>
            <w:tcW w:w="1098" w:type="dxa"/>
            <w:shd w:val="clear" w:color="auto" w:fill="auto"/>
          </w:tcPr>
          <w:p w:rsidR="00CD309F" w:rsidRPr="007F4692" w:rsidDel="00534D40" w:rsidRDefault="00CD309F" w:rsidP="00132D42">
            <w:pPr>
              <w:pStyle w:val="BodyText"/>
              <w:spacing w:before="60" w:after="60"/>
              <w:jc w:val="center"/>
              <w:rPr>
                <w:sz w:val="18"/>
                <w:szCs w:val="18"/>
              </w:rPr>
            </w:pPr>
          </w:p>
        </w:tc>
        <w:tc>
          <w:tcPr>
            <w:tcW w:w="1620" w:type="dxa"/>
            <w:shd w:val="clear" w:color="auto" w:fill="auto"/>
          </w:tcPr>
          <w:p w:rsidR="00CD309F" w:rsidRPr="007F4692" w:rsidDel="00534D40" w:rsidRDefault="00CD309F" w:rsidP="00132D42">
            <w:pPr>
              <w:pStyle w:val="BodyText"/>
              <w:spacing w:before="60" w:after="60"/>
              <w:rPr>
                <w:sz w:val="18"/>
                <w:szCs w:val="18"/>
              </w:rPr>
            </w:pPr>
          </w:p>
        </w:tc>
        <w:tc>
          <w:tcPr>
            <w:tcW w:w="4050" w:type="dxa"/>
            <w:vMerge/>
            <w:shd w:val="clear" w:color="auto" w:fill="auto"/>
          </w:tcPr>
          <w:p w:rsidR="00CD309F" w:rsidRPr="007F4692" w:rsidDel="00534D40" w:rsidRDefault="00CD309F" w:rsidP="00132D42">
            <w:pPr>
              <w:pStyle w:val="BodyText"/>
              <w:spacing w:before="60" w:after="60"/>
              <w:rPr>
                <w:b/>
                <w:i/>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Transmission (</w:t>
            </w:r>
            <w:r>
              <w:rPr>
                <w:sz w:val="18"/>
                <w:szCs w:val="18"/>
              </w:rPr>
              <w:t>2</w:t>
            </w:r>
            <w:r w:rsidRPr="007F4692">
              <w:rPr>
                <w:sz w:val="18"/>
                <w:szCs w:val="18"/>
              </w:rPr>
              <w:t>)</w:t>
            </w:r>
          </w:p>
        </w:tc>
      </w:tr>
      <w:tr w:rsidR="00CD309F" w:rsidRPr="007F4692" w:rsidDel="00534D40" w:rsidTr="00132D42">
        <w:tc>
          <w:tcPr>
            <w:tcW w:w="1098" w:type="dxa"/>
            <w:shd w:val="clear" w:color="auto" w:fill="auto"/>
          </w:tcPr>
          <w:p w:rsidR="00CD309F" w:rsidRPr="007F4692" w:rsidDel="00534D40" w:rsidRDefault="00CD309F" w:rsidP="00132D42">
            <w:pPr>
              <w:pStyle w:val="BodyText"/>
              <w:spacing w:before="60" w:after="60"/>
              <w:jc w:val="center"/>
              <w:rPr>
                <w:sz w:val="18"/>
                <w:szCs w:val="18"/>
              </w:rPr>
            </w:pPr>
          </w:p>
        </w:tc>
        <w:tc>
          <w:tcPr>
            <w:tcW w:w="1620" w:type="dxa"/>
            <w:shd w:val="clear" w:color="auto" w:fill="auto"/>
          </w:tcPr>
          <w:p w:rsidR="00CD309F" w:rsidRPr="007F4692" w:rsidDel="00534D40" w:rsidRDefault="00CD309F" w:rsidP="00132D42">
            <w:pPr>
              <w:pStyle w:val="BodyText"/>
              <w:spacing w:before="60" w:after="60"/>
              <w:rPr>
                <w:sz w:val="18"/>
                <w:szCs w:val="18"/>
              </w:rPr>
            </w:pPr>
          </w:p>
        </w:tc>
        <w:tc>
          <w:tcPr>
            <w:tcW w:w="4050" w:type="dxa"/>
            <w:shd w:val="clear" w:color="auto" w:fill="auto"/>
          </w:tcPr>
          <w:p w:rsidR="00CD309F" w:rsidRPr="007F4692" w:rsidDel="00534D40"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Marketers/Brokers (1)</w:t>
            </w:r>
          </w:p>
        </w:tc>
      </w:tr>
      <w:tr w:rsidR="00CD309F" w:rsidRPr="007F4692" w:rsidDel="00534D40" w:rsidTr="00132D42">
        <w:tc>
          <w:tcPr>
            <w:tcW w:w="1098" w:type="dxa"/>
            <w:shd w:val="clear" w:color="auto" w:fill="auto"/>
          </w:tcPr>
          <w:p w:rsidR="00CD309F" w:rsidRPr="007F4692" w:rsidDel="00534D40" w:rsidRDefault="00CD309F" w:rsidP="00132D42">
            <w:pPr>
              <w:pStyle w:val="BodyText"/>
              <w:spacing w:before="60" w:after="60"/>
              <w:jc w:val="center"/>
              <w:rPr>
                <w:sz w:val="18"/>
                <w:szCs w:val="18"/>
              </w:rPr>
            </w:pPr>
          </w:p>
        </w:tc>
        <w:tc>
          <w:tcPr>
            <w:tcW w:w="1620" w:type="dxa"/>
            <w:shd w:val="clear" w:color="auto" w:fill="auto"/>
          </w:tcPr>
          <w:p w:rsidR="00CD309F" w:rsidRPr="007F4692" w:rsidDel="00534D40" w:rsidRDefault="00CD309F" w:rsidP="00132D42">
            <w:pPr>
              <w:pStyle w:val="BodyText"/>
              <w:spacing w:before="60" w:after="60"/>
              <w:rPr>
                <w:sz w:val="18"/>
                <w:szCs w:val="18"/>
              </w:rPr>
            </w:pPr>
          </w:p>
        </w:tc>
        <w:tc>
          <w:tcPr>
            <w:tcW w:w="4050" w:type="dxa"/>
            <w:shd w:val="clear" w:color="auto" w:fill="auto"/>
          </w:tcPr>
          <w:p w:rsidR="00CD309F" w:rsidRPr="007F4692" w:rsidDel="00534D40" w:rsidRDefault="00CD309F" w:rsidP="00132D42">
            <w:pPr>
              <w:pStyle w:val="BodyText"/>
              <w:spacing w:before="60" w:after="60"/>
              <w:rPr>
                <w:b/>
                <w:i/>
                <w:sz w:val="18"/>
                <w:szCs w:val="18"/>
              </w:rPr>
            </w:pPr>
          </w:p>
        </w:tc>
        <w:tc>
          <w:tcPr>
            <w:tcW w:w="3690" w:type="dxa"/>
            <w:shd w:val="clear" w:color="auto" w:fill="auto"/>
          </w:tcPr>
          <w:p w:rsidR="00CD309F" w:rsidRPr="007F4692" w:rsidDel="00534D40" w:rsidRDefault="00CD309F" w:rsidP="00132D42">
            <w:pPr>
              <w:pStyle w:val="BodyText"/>
              <w:spacing w:before="60" w:after="60"/>
              <w:rPr>
                <w:sz w:val="18"/>
                <w:szCs w:val="18"/>
              </w:rPr>
            </w:pPr>
            <w:r w:rsidRPr="007F4692">
              <w:rPr>
                <w:sz w:val="18"/>
                <w:szCs w:val="18"/>
              </w:rPr>
              <w:t xml:space="preserve">End User (5)  </w:t>
            </w:r>
          </w:p>
        </w:tc>
      </w:tr>
      <w:tr w:rsidR="00CD309F" w:rsidRPr="007F4692" w:rsidDel="00534D40" w:rsidTr="00132D42">
        <w:tc>
          <w:tcPr>
            <w:tcW w:w="1098" w:type="dxa"/>
            <w:shd w:val="clear" w:color="auto" w:fill="auto"/>
          </w:tcPr>
          <w:p w:rsidR="00CD309F" w:rsidRPr="007F4692" w:rsidDel="00534D40" w:rsidRDefault="00CD309F" w:rsidP="00132D42">
            <w:pPr>
              <w:pStyle w:val="BodyText"/>
              <w:spacing w:before="60" w:after="60"/>
              <w:jc w:val="center"/>
              <w:rPr>
                <w:sz w:val="18"/>
                <w:szCs w:val="18"/>
              </w:rPr>
            </w:pPr>
          </w:p>
        </w:tc>
        <w:tc>
          <w:tcPr>
            <w:tcW w:w="1620" w:type="dxa"/>
            <w:shd w:val="clear" w:color="auto" w:fill="auto"/>
          </w:tcPr>
          <w:p w:rsidR="00CD309F" w:rsidRPr="007F4692" w:rsidDel="00534D40" w:rsidRDefault="00CD309F" w:rsidP="00132D42">
            <w:pPr>
              <w:pStyle w:val="BodyText"/>
              <w:spacing w:before="60" w:after="60"/>
              <w:rPr>
                <w:sz w:val="18"/>
                <w:szCs w:val="18"/>
              </w:rPr>
            </w:pPr>
          </w:p>
        </w:tc>
        <w:tc>
          <w:tcPr>
            <w:tcW w:w="4050" w:type="dxa"/>
            <w:shd w:val="clear" w:color="auto" w:fill="auto"/>
          </w:tcPr>
          <w:p w:rsidR="00CD309F" w:rsidRPr="007F4692" w:rsidDel="00534D40" w:rsidRDefault="00CD309F" w:rsidP="00132D42">
            <w:pPr>
              <w:pStyle w:val="BodyText"/>
              <w:spacing w:before="60" w:after="60"/>
              <w:rPr>
                <w:b/>
                <w:i/>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Technology/Services (</w:t>
            </w:r>
            <w:r>
              <w:rPr>
                <w:sz w:val="18"/>
                <w:szCs w:val="18"/>
              </w:rPr>
              <w:t>3</w:t>
            </w:r>
            <w:r w:rsidRPr="007F4692">
              <w:rPr>
                <w:sz w:val="18"/>
                <w:szCs w:val="18"/>
              </w:rPr>
              <w:t>)</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r>
              <w:rPr>
                <w:sz w:val="18"/>
                <w:szCs w:val="18"/>
              </w:rPr>
              <w:t>29</w:t>
            </w:r>
            <w:r w:rsidRPr="007F4692">
              <w:rPr>
                <w:sz w:val="18"/>
                <w:szCs w:val="18"/>
              </w:rPr>
              <w:t>%</w:t>
            </w: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vMerge w:val="restart"/>
            <w:shd w:val="clear" w:color="auto" w:fill="auto"/>
          </w:tcPr>
          <w:p w:rsidR="00CD309F" w:rsidRPr="007F4692" w:rsidRDefault="00CD309F" w:rsidP="00132D42">
            <w:pPr>
              <w:pStyle w:val="BodyText"/>
              <w:spacing w:before="60" w:after="60"/>
              <w:rPr>
                <w:sz w:val="18"/>
                <w:szCs w:val="18"/>
              </w:rPr>
            </w:pPr>
            <w:r w:rsidRPr="007F4692">
              <w:rPr>
                <w:sz w:val="18"/>
                <w:szCs w:val="18"/>
              </w:rPr>
              <w:t>Executive Committee (1</w:t>
            </w:r>
            <w:r>
              <w:rPr>
                <w:sz w:val="18"/>
                <w:szCs w:val="18"/>
              </w:rPr>
              <w:t>4</w:t>
            </w:r>
            <w:r w:rsidRPr="007F4692">
              <w:rPr>
                <w:sz w:val="18"/>
                <w:szCs w:val="18"/>
              </w:rPr>
              <w:t>) – 3</w:t>
            </w:r>
            <w:r>
              <w:rPr>
                <w:sz w:val="18"/>
                <w:szCs w:val="18"/>
              </w:rPr>
              <w:t>5</w:t>
            </w:r>
            <w:r w:rsidRPr="007F4692">
              <w:rPr>
                <w:sz w:val="18"/>
                <w:szCs w:val="18"/>
              </w:rPr>
              <w:t xml:space="preserve"> seats filled of 49</w:t>
            </w: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Transmission (</w:t>
            </w:r>
            <w:r>
              <w:rPr>
                <w:sz w:val="18"/>
                <w:szCs w:val="18"/>
              </w:rPr>
              <w:t>1</w:t>
            </w:r>
            <w:r w:rsidRPr="007F4692">
              <w:rPr>
                <w:sz w:val="18"/>
                <w:szCs w:val="18"/>
              </w:rPr>
              <w:t>)</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vMerge/>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End User (3)</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vMerge/>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Generation (2)</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Marketers/Brokers(</w:t>
            </w:r>
            <w:r>
              <w:rPr>
                <w:sz w:val="18"/>
                <w:szCs w:val="18"/>
              </w:rPr>
              <w:t>1</w:t>
            </w:r>
            <w:r w:rsidRPr="007F4692">
              <w:rPr>
                <w:sz w:val="18"/>
                <w:szCs w:val="18"/>
              </w:rPr>
              <w:t>)</w:t>
            </w:r>
          </w:p>
        </w:tc>
      </w:tr>
      <w:tr w:rsidR="00CD309F" w:rsidRPr="007F4692" w:rsidTr="00132D42">
        <w:tc>
          <w:tcPr>
            <w:tcW w:w="1098" w:type="dxa"/>
            <w:shd w:val="clear" w:color="auto" w:fill="auto"/>
          </w:tcPr>
          <w:p w:rsidR="00CD309F" w:rsidRPr="007F4692" w:rsidRDefault="00CD309F" w:rsidP="00132D42">
            <w:pPr>
              <w:pStyle w:val="BodyText"/>
              <w:spacing w:before="60" w:after="60"/>
              <w:jc w:val="center"/>
              <w:rPr>
                <w:sz w:val="18"/>
                <w:szCs w:val="18"/>
              </w:rPr>
            </w:pPr>
          </w:p>
        </w:tc>
        <w:tc>
          <w:tcPr>
            <w:tcW w:w="1620" w:type="dxa"/>
            <w:shd w:val="clear" w:color="auto" w:fill="auto"/>
          </w:tcPr>
          <w:p w:rsidR="00CD309F" w:rsidRPr="007F4692" w:rsidRDefault="00CD309F" w:rsidP="00132D42">
            <w:pPr>
              <w:pStyle w:val="BodyText"/>
              <w:spacing w:before="60" w:after="60"/>
              <w:rPr>
                <w:sz w:val="18"/>
                <w:szCs w:val="18"/>
              </w:rPr>
            </w:pPr>
          </w:p>
        </w:tc>
        <w:tc>
          <w:tcPr>
            <w:tcW w:w="4050" w:type="dxa"/>
            <w:shd w:val="clear" w:color="auto" w:fill="auto"/>
          </w:tcPr>
          <w:p w:rsidR="00CD309F" w:rsidRPr="007F4692" w:rsidRDefault="00CD309F" w:rsidP="00132D42">
            <w:pPr>
              <w:pStyle w:val="BodyText"/>
              <w:spacing w:before="60" w:after="60"/>
              <w:rPr>
                <w:sz w:val="18"/>
                <w:szCs w:val="18"/>
              </w:rPr>
            </w:pPr>
          </w:p>
        </w:tc>
        <w:tc>
          <w:tcPr>
            <w:tcW w:w="3690" w:type="dxa"/>
            <w:shd w:val="clear" w:color="auto" w:fill="auto"/>
          </w:tcPr>
          <w:p w:rsidR="00CD309F" w:rsidRPr="007F4692" w:rsidRDefault="00CD309F" w:rsidP="00132D42">
            <w:pPr>
              <w:pStyle w:val="BodyText"/>
              <w:spacing w:before="60" w:after="60"/>
              <w:rPr>
                <w:sz w:val="18"/>
                <w:szCs w:val="18"/>
              </w:rPr>
            </w:pPr>
            <w:r w:rsidRPr="007F4692">
              <w:rPr>
                <w:sz w:val="18"/>
                <w:szCs w:val="18"/>
              </w:rPr>
              <w:t>Distribution/LSE (3)</w:t>
            </w:r>
          </w:p>
        </w:tc>
      </w:tr>
      <w:tr w:rsidR="00CD309F" w:rsidRPr="007F4692" w:rsidTr="00132D42">
        <w:tc>
          <w:tcPr>
            <w:tcW w:w="1098" w:type="dxa"/>
            <w:tcBorders>
              <w:bottom w:val="single" w:sz="4" w:space="0" w:color="auto"/>
            </w:tcBorders>
            <w:shd w:val="clear" w:color="auto" w:fill="auto"/>
          </w:tcPr>
          <w:p w:rsidR="00CD309F" w:rsidRPr="007F4692" w:rsidRDefault="00CD309F" w:rsidP="00132D42">
            <w:pPr>
              <w:pStyle w:val="BodyText"/>
              <w:spacing w:before="60" w:after="60"/>
              <w:jc w:val="center"/>
              <w:rPr>
                <w:sz w:val="18"/>
                <w:szCs w:val="18"/>
              </w:rPr>
            </w:pPr>
          </w:p>
        </w:tc>
        <w:tc>
          <w:tcPr>
            <w:tcW w:w="162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c>
          <w:tcPr>
            <w:tcW w:w="405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c>
          <w:tcPr>
            <w:tcW w:w="369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r>
              <w:rPr>
                <w:sz w:val="18"/>
                <w:szCs w:val="18"/>
              </w:rPr>
              <w:t>Technology/Services (4</w:t>
            </w:r>
            <w:r w:rsidRPr="007F4692">
              <w:rPr>
                <w:sz w:val="18"/>
                <w:szCs w:val="18"/>
              </w:rPr>
              <w:t>)</w:t>
            </w:r>
          </w:p>
        </w:tc>
      </w:tr>
      <w:tr w:rsidR="00CD309F" w:rsidRPr="007F4692" w:rsidTr="00132D42">
        <w:tc>
          <w:tcPr>
            <w:tcW w:w="1098" w:type="dxa"/>
            <w:tcBorders>
              <w:top w:val="single" w:sz="4" w:space="0" w:color="auto"/>
            </w:tcBorders>
            <w:shd w:val="clear" w:color="auto" w:fill="auto"/>
          </w:tcPr>
          <w:p w:rsidR="00CD309F" w:rsidRPr="007F4692" w:rsidRDefault="00CD309F" w:rsidP="00132D42">
            <w:pPr>
              <w:pStyle w:val="BodyText"/>
              <w:spacing w:before="60" w:after="60"/>
              <w:jc w:val="center"/>
              <w:rPr>
                <w:sz w:val="18"/>
                <w:szCs w:val="18"/>
              </w:rPr>
            </w:pPr>
            <w:r>
              <w:rPr>
                <w:sz w:val="18"/>
                <w:szCs w:val="18"/>
              </w:rPr>
              <w:t>4</w:t>
            </w:r>
            <w:r w:rsidRPr="007F4692">
              <w:rPr>
                <w:sz w:val="18"/>
                <w:szCs w:val="18"/>
              </w:rPr>
              <w:t>%</w:t>
            </w:r>
          </w:p>
        </w:tc>
        <w:tc>
          <w:tcPr>
            <w:tcW w:w="162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Wholesale Gas</w:t>
            </w:r>
          </w:p>
        </w:tc>
        <w:tc>
          <w:tcPr>
            <w:tcW w:w="405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sidRPr="007F4692">
              <w:rPr>
                <w:sz w:val="18"/>
                <w:szCs w:val="18"/>
              </w:rPr>
              <w:t>Board (</w:t>
            </w:r>
            <w:r>
              <w:rPr>
                <w:sz w:val="18"/>
                <w:szCs w:val="18"/>
              </w:rPr>
              <w:t>1</w:t>
            </w:r>
            <w:r w:rsidRPr="007F4692">
              <w:rPr>
                <w:sz w:val="18"/>
                <w:szCs w:val="18"/>
              </w:rPr>
              <w:t>) – 2</w:t>
            </w:r>
            <w:r>
              <w:rPr>
                <w:sz w:val="18"/>
                <w:szCs w:val="18"/>
              </w:rPr>
              <w:t>4</w:t>
            </w:r>
            <w:r w:rsidRPr="007F4692">
              <w:rPr>
                <w:sz w:val="18"/>
                <w:szCs w:val="18"/>
              </w:rPr>
              <w:t xml:space="preserve"> seats filled of 25</w:t>
            </w:r>
          </w:p>
        </w:tc>
        <w:tc>
          <w:tcPr>
            <w:tcW w:w="3690" w:type="dxa"/>
            <w:tcBorders>
              <w:top w:val="single" w:sz="4" w:space="0" w:color="auto"/>
            </w:tcBorders>
            <w:shd w:val="clear" w:color="auto" w:fill="auto"/>
          </w:tcPr>
          <w:p w:rsidR="00CD309F" w:rsidRPr="007F4692" w:rsidRDefault="00CD309F" w:rsidP="00132D42">
            <w:pPr>
              <w:pStyle w:val="BodyText"/>
              <w:spacing w:before="60" w:after="60"/>
              <w:rPr>
                <w:sz w:val="18"/>
                <w:szCs w:val="18"/>
              </w:rPr>
            </w:pPr>
            <w:r>
              <w:rPr>
                <w:sz w:val="18"/>
                <w:szCs w:val="18"/>
              </w:rPr>
              <w:t>End Users (1)</w:t>
            </w:r>
          </w:p>
        </w:tc>
      </w:tr>
      <w:tr w:rsidR="00CD309F" w:rsidRPr="007F4692" w:rsidTr="00132D42">
        <w:tc>
          <w:tcPr>
            <w:tcW w:w="1098" w:type="dxa"/>
            <w:tcBorders>
              <w:bottom w:val="single" w:sz="4" w:space="0" w:color="auto"/>
            </w:tcBorders>
            <w:shd w:val="clear" w:color="auto" w:fill="auto"/>
          </w:tcPr>
          <w:p w:rsidR="00CD309F" w:rsidRPr="007F4692" w:rsidRDefault="00CD309F" w:rsidP="00132D42">
            <w:pPr>
              <w:pStyle w:val="BodyText"/>
              <w:spacing w:before="60" w:after="60"/>
              <w:jc w:val="center"/>
              <w:rPr>
                <w:sz w:val="18"/>
                <w:szCs w:val="18"/>
              </w:rPr>
            </w:pPr>
            <w:r w:rsidRPr="007F4692">
              <w:rPr>
                <w:sz w:val="18"/>
                <w:szCs w:val="18"/>
              </w:rPr>
              <w:t>0%</w:t>
            </w:r>
          </w:p>
        </w:tc>
        <w:tc>
          <w:tcPr>
            <w:tcW w:w="162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c>
          <w:tcPr>
            <w:tcW w:w="405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r>
              <w:rPr>
                <w:sz w:val="18"/>
                <w:szCs w:val="18"/>
              </w:rPr>
              <w:t xml:space="preserve">Executive Committee (0) - </w:t>
            </w:r>
            <w:r w:rsidRPr="007F4692">
              <w:rPr>
                <w:sz w:val="18"/>
                <w:szCs w:val="18"/>
              </w:rPr>
              <w:t>25 seats filled of 25</w:t>
            </w:r>
          </w:p>
        </w:tc>
        <w:tc>
          <w:tcPr>
            <w:tcW w:w="3690" w:type="dxa"/>
            <w:tcBorders>
              <w:bottom w:val="single" w:sz="4" w:space="0" w:color="auto"/>
            </w:tcBorders>
            <w:shd w:val="clear" w:color="auto" w:fill="auto"/>
          </w:tcPr>
          <w:p w:rsidR="00CD309F" w:rsidRPr="007F4692" w:rsidRDefault="00CD309F" w:rsidP="00132D42">
            <w:pPr>
              <w:pStyle w:val="BodyText"/>
              <w:spacing w:before="60" w:after="60"/>
              <w:rPr>
                <w:sz w:val="18"/>
                <w:szCs w:val="18"/>
              </w:rPr>
            </w:pPr>
          </w:p>
        </w:tc>
      </w:tr>
    </w:tbl>
    <w:p w:rsidR="00CA1CCF" w:rsidRPr="00CA1CCF" w:rsidRDefault="00CA1CCF" w:rsidP="00CA1CCF">
      <w:pPr>
        <w:rPr>
          <w:rFonts w:ascii="Times New Roman" w:hAnsi="Times New Roman" w:cs="Times New Roman"/>
          <w:sz w:val="20"/>
          <w:szCs w:val="20"/>
        </w:rPr>
      </w:pPr>
      <w:bookmarkStart w:id="0" w:name="_GoBack"/>
      <w:bookmarkEnd w:id="0"/>
    </w:p>
    <w:sectPr w:rsidR="00CA1CCF" w:rsidRPr="00CA1CC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4B5" w:rsidRDefault="000E04B5" w:rsidP="00CA1CCF">
      <w:pPr>
        <w:spacing w:after="0" w:line="240" w:lineRule="auto"/>
      </w:pPr>
      <w:r>
        <w:separator/>
      </w:r>
    </w:p>
  </w:endnote>
  <w:endnote w:type="continuationSeparator" w:id="0">
    <w:p w:rsidR="000E04B5" w:rsidRDefault="000E04B5" w:rsidP="00CA1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4B5" w:rsidRDefault="000E04B5" w:rsidP="00CA1CCF">
      <w:pPr>
        <w:spacing w:after="0" w:line="240" w:lineRule="auto"/>
      </w:pPr>
      <w:r>
        <w:separator/>
      </w:r>
    </w:p>
  </w:footnote>
  <w:footnote w:type="continuationSeparator" w:id="0">
    <w:p w:rsidR="000E04B5" w:rsidRDefault="000E04B5" w:rsidP="00CA1C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812" w:rsidRDefault="00376812" w:rsidP="00CA1CCF">
    <w:pPr>
      <w:pStyle w:val="Header"/>
      <w:tabs>
        <w:tab w:val="left" w:pos="1080"/>
      </w:tabs>
      <w:rPr>
        <w:rFonts w:ascii="Bookman Old Style" w:hAnsi="Bookman Old Style"/>
        <w:b/>
        <w:noProof/>
      </w:rPr>
    </w:pPr>
    <w:r>
      <w:rPr>
        <w:noProof/>
      </w:rPr>
      <w:drawing>
        <wp:anchor distT="0" distB="0" distL="114300" distR="114300" simplePos="0" relativeHeight="251660288" behindDoc="1" locked="0" layoutInCell="1" allowOverlap="1" wp14:anchorId="18B8AE05" wp14:editId="7FF8B128">
          <wp:simplePos x="0" y="0"/>
          <wp:positionH relativeFrom="column">
            <wp:posOffset>-24130</wp:posOffset>
          </wp:positionH>
          <wp:positionV relativeFrom="paragraph">
            <wp:posOffset>-45085</wp:posOffset>
          </wp:positionV>
          <wp:extent cx="938530" cy="1083310"/>
          <wp:effectExtent l="0" t="0" r="0" b="2540"/>
          <wp:wrapNone/>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r="43700" b="24203"/>
                  <a:stretch>
                    <a:fillRect/>
                  </a:stretch>
                </pic:blipFill>
                <pic:spPr bwMode="auto">
                  <a:xfrm>
                    <a:off x="0" y="0"/>
                    <a:ext cx="938530" cy="1083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02B14658" wp14:editId="65E4465A">
              <wp:simplePos x="0" y="0"/>
              <wp:positionH relativeFrom="column">
                <wp:posOffset>-23495</wp:posOffset>
              </wp:positionH>
              <wp:positionV relativeFrom="paragraph">
                <wp:posOffset>12065</wp:posOffset>
              </wp:positionV>
              <wp:extent cx="45085" cy="146685"/>
              <wp:effectExtent l="0" t="0" r="12065" b="571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812" w:rsidRDefault="00376812" w:rsidP="00CA1CC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85pt;margin-top:.95pt;width:3.55pt;height:1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" filled="f" stroked="f">
              <v:textbox inset="0,0,0,0">
                <w:txbxContent>
                  <w:p w:rsidR="00376812" w:rsidRDefault="00376812" w:rsidP="00CA1CCF"/>
                </w:txbxContent>
              </v:textbox>
            </v:rect>
          </w:pict>
        </mc:Fallback>
      </mc:AlternateContent>
    </w:r>
  </w:p>
  <w:p w:rsidR="00376812" w:rsidRPr="0010207C" w:rsidRDefault="00376812" w:rsidP="00CA1CCF">
    <w:pPr>
      <w:pStyle w:val="Header"/>
      <w:tabs>
        <w:tab w:val="left" w:pos="1080"/>
      </w:tabs>
      <w:ind w:left="2160"/>
      <w:rPr>
        <w:b/>
        <w:sz w:val="28"/>
      </w:rPr>
    </w:pPr>
  </w:p>
  <w:p w:rsidR="00376812" w:rsidRPr="00AF150B" w:rsidRDefault="00376812" w:rsidP="00CA1CCF">
    <w:pPr>
      <w:pStyle w:val="Header"/>
      <w:tabs>
        <w:tab w:val="left" w:pos="1080"/>
      </w:tabs>
      <w:ind w:left="1800"/>
      <w:jc w:val="right"/>
      <w:rPr>
        <w:rFonts w:ascii="Times New Roman" w:hAnsi="Times New Roman" w:cs="Times New Roman"/>
        <w:b/>
        <w:spacing w:val="20"/>
        <w:sz w:val="32"/>
      </w:rPr>
    </w:pPr>
    <w:r w:rsidRPr="00AF150B">
      <w:rPr>
        <w:rFonts w:ascii="Times New Roman" w:hAnsi="Times New Roman" w:cs="Times New Roman"/>
        <w:b/>
        <w:spacing w:val="20"/>
        <w:sz w:val="32"/>
      </w:rPr>
      <w:t>North American Energy Standards Board</w:t>
    </w:r>
  </w:p>
  <w:p w:rsidR="00376812" w:rsidRPr="00AF150B" w:rsidRDefault="00376812" w:rsidP="00CA1CCF">
    <w:pPr>
      <w:pStyle w:val="Header"/>
      <w:tabs>
        <w:tab w:val="left" w:pos="680"/>
        <w:tab w:val="right" w:pos="9810"/>
      </w:tabs>
      <w:spacing w:before="60"/>
      <w:ind w:left="1800"/>
      <w:jc w:val="right"/>
      <w:rPr>
        <w:rFonts w:ascii="Times New Roman" w:hAnsi="Times New Roman" w:cs="Times New Roman"/>
      </w:rPr>
    </w:pPr>
    <w:r w:rsidRPr="00AF150B">
      <w:rPr>
        <w:rFonts w:ascii="Times New Roman" w:hAnsi="Times New Roman" w:cs="Times New Roman"/>
      </w:rPr>
      <w:t xml:space="preserve">801 Travis,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AF150B">
              <w:rPr>
                <w:rFonts w:ascii="Times New Roman" w:hAnsi="Times New Roman" w:cs="Times New Roman"/>
              </w:rPr>
              <w:t>Suite</w:t>
            </w:r>
          </w:smartTag>
        </w:smartTag>
        <w:r w:rsidRPr="00AF150B">
          <w:rPr>
            <w:rFonts w:ascii="Times New Roman" w:hAnsi="Times New Roman" w:cs="Times New Roman"/>
          </w:rPr>
          <w:t xml:space="preserve"> 1675</w:t>
        </w:r>
      </w:smartTag>
    </w:smartTag>
    <w:r w:rsidRPr="00AF150B">
      <w:rPr>
        <w:rFonts w:ascii="Times New Roman" w:hAnsi="Times New Roman" w:cs="Times New Roman"/>
      </w:rPr>
      <w:t xml:space="preserve">, </w:t>
    </w:r>
    <w:smartTag w:uri="urn:schemas-microsoft-com:office:smarttags" w:element="City">
      <w:smartTag w:uri="urn:schemas-microsoft-com:office:smarttags" w:element="place">
        <w:smartTag w:uri="urn:schemas-microsoft-com:office:smarttags" w:element="City">
          <w:r w:rsidRPr="00AF150B">
            <w:rPr>
              <w:rFonts w:ascii="Times New Roman" w:hAnsi="Times New Roman" w:cs="Times New Roman"/>
            </w:rPr>
            <w:t>Houston</w:t>
          </w:r>
        </w:smartTag>
        <w:r w:rsidRPr="00AF150B">
          <w:rPr>
            <w:rFonts w:ascii="Times New Roman" w:hAnsi="Times New Roman" w:cs="Times New Roman"/>
          </w:rPr>
          <w:t xml:space="preserve">, </w:t>
        </w:r>
        <w:smartTag w:uri="urn:schemas-microsoft-com:office:smarttags" w:element="State">
          <w:r w:rsidRPr="00AF150B">
            <w:rPr>
              <w:rFonts w:ascii="Times New Roman" w:hAnsi="Times New Roman" w:cs="Times New Roman"/>
            </w:rPr>
            <w:t>Texas</w:t>
          </w:r>
        </w:smartTag>
        <w:r w:rsidRPr="00AF150B">
          <w:rPr>
            <w:rFonts w:ascii="Times New Roman" w:hAnsi="Times New Roman" w:cs="Times New Roman"/>
          </w:rPr>
          <w:t xml:space="preserve"> </w:t>
        </w:r>
        <w:smartTag w:uri="urn:schemas-microsoft-com:office:smarttags" w:element="PostalCode">
          <w:r w:rsidRPr="00AF150B">
            <w:rPr>
              <w:rFonts w:ascii="Times New Roman" w:hAnsi="Times New Roman" w:cs="Times New Roman"/>
            </w:rPr>
            <w:t>77002</w:t>
          </w:r>
        </w:smartTag>
      </w:smartTag>
    </w:smartTag>
  </w:p>
  <w:p w:rsidR="00376812" w:rsidRPr="00AF150B" w:rsidRDefault="00376812" w:rsidP="00CA1CCF">
    <w:pPr>
      <w:pStyle w:val="Header"/>
      <w:ind w:left="1800"/>
      <w:jc w:val="right"/>
      <w:rPr>
        <w:rFonts w:ascii="Times New Roman" w:hAnsi="Times New Roman" w:cs="Times New Roman"/>
      </w:rPr>
    </w:pPr>
    <w:r w:rsidRPr="00AF150B">
      <w:rPr>
        <w:rFonts w:ascii="Times New Roman" w:hAnsi="Times New Roman" w:cs="Times New Roman"/>
      </w:rPr>
      <w:t xml:space="preserve">Phone:  </w:t>
    </w:r>
    <w:smartTag w:uri="urn:schemas-microsoft-com:office:smarttags" w:element="phone">
      <w:smartTagPr>
        <w:attr w:name="phonenumber" w:val="$6356$$$"/>
        <w:attr w:name="ls" w:val="trans"/>
      </w:smartTagPr>
      <w:r w:rsidRPr="00AF150B">
        <w:rPr>
          <w:rFonts w:ascii="Times New Roman" w:hAnsi="Times New Roman" w:cs="Times New Roman"/>
        </w:rPr>
        <w:t xml:space="preserve">(713) </w:t>
      </w:r>
      <w:smartTag w:uri="urn:schemas-microsoft-com:office:smarttags" w:element="phone">
        <w:smartTagPr>
          <w:attr w:name="phonenumber" w:val="$6356$$$"/>
          <w:attr w:name="ls" w:val="trans"/>
        </w:smartTagPr>
        <w:r w:rsidRPr="00AF150B">
          <w:rPr>
            <w:rFonts w:ascii="Times New Roman" w:hAnsi="Times New Roman" w:cs="Times New Roman"/>
          </w:rPr>
          <w:t>356-0060</w:t>
        </w:r>
      </w:smartTag>
    </w:smartTag>
    <w:r w:rsidRPr="00AF150B">
      <w:rPr>
        <w:rFonts w:ascii="Times New Roman" w:hAnsi="Times New Roman" w:cs="Times New Roman"/>
      </w:rPr>
      <w:t xml:space="preserve">, Fax:  </w:t>
    </w:r>
    <w:smartTag w:uri="urn:schemas-microsoft-com:office:smarttags" w:element="phone">
      <w:smartTagPr>
        <w:attr w:name="phonenumber" w:val="$6356$$$"/>
        <w:attr w:name="ls" w:val="trans"/>
      </w:smartTagPr>
      <w:r w:rsidRPr="00AF150B">
        <w:rPr>
          <w:rFonts w:ascii="Times New Roman" w:hAnsi="Times New Roman" w:cs="Times New Roman"/>
        </w:rPr>
        <w:t xml:space="preserve">(713) </w:t>
      </w:r>
      <w:smartTag w:uri="urn:schemas-microsoft-com:office:smarttags" w:element="phone">
        <w:smartTagPr>
          <w:attr w:name="phonenumber" w:val="$6356$$$"/>
          <w:attr w:name="ls" w:val="trans"/>
        </w:smartTagPr>
        <w:r w:rsidRPr="00AF150B">
          <w:rPr>
            <w:rFonts w:ascii="Times New Roman" w:hAnsi="Times New Roman" w:cs="Times New Roman"/>
          </w:rPr>
          <w:t>356-0067</w:t>
        </w:r>
      </w:smartTag>
    </w:smartTag>
    <w:r w:rsidRPr="00AF150B">
      <w:rPr>
        <w:rFonts w:ascii="Times New Roman" w:hAnsi="Times New Roman" w:cs="Times New Roman"/>
      </w:rPr>
      <w:t xml:space="preserve">, E-mail: </w:t>
    </w:r>
    <w:smartTag w:uri="urn:schemas-microsoft-com:office:smarttags" w:element="PersonName">
      <w:r w:rsidRPr="00AF150B">
        <w:rPr>
          <w:rFonts w:ascii="Times New Roman" w:hAnsi="Times New Roman" w:cs="Times New Roman"/>
        </w:rPr>
        <w:t>naesb</w:t>
      </w:r>
    </w:smartTag>
    <w:r w:rsidRPr="00AF150B">
      <w:rPr>
        <w:rFonts w:ascii="Times New Roman" w:hAnsi="Times New Roman" w:cs="Times New Roman"/>
      </w:rPr>
      <w:t>@</w:t>
    </w:r>
    <w:smartTag w:uri="urn:schemas-microsoft-com:office:smarttags" w:element="PersonName">
      <w:r w:rsidRPr="00AF150B">
        <w:rPr>
          <w:rFonts w:ascii="Times New Roman" w:hAnsi="Times New Roman" w:cs="Times New Roman"/>
        </w:rPr>
        <w:t>naesb</w:t>
      </w:r>
    </w:smartTag>
    <w:r w:rsidRPr="00AF150B">
      <w:rPr>
        <w:rFonts w:ascii="Times New Roman" w:hAnsi="Times New Roman" w:cs="Times New Roman"/>
      </w:rPr>
      <w:t>.org</w:t>
    </w:r>
  </w:p>
  <w:p w:rsidR="00376812" w:rsidRPr="00AF150B" w:rsidRDefault="00376812" w:rsidP="00CA1CCF">
    <w:pPr>
      <w:pStyle w:val="Header"/>
      <w:pBdr>
        <w:bottom w:val="single" w:sz="18" w:space="1" w:color="auto"/>
      </w:pBdr>
      <w:spacing w:after="120"/>
      <w:ind w:left="1800" w:hanging="1800"/>
      <w:jc w:val="right"/>
      <w:rPr>
        <w:rFonts w:ascii="Times New Roman" w:hAnsi="Times New Roman" w:cs="Times New Roman"/>
      </w:rPr>
    </w:pPr>
    <w:r w:rsidRPr="00AF150B">
      <w:rPr>
        <w:rFonts w:ascii="Times New Roman" w:hAnsi="Times New Roman" w:cs="Times New Roman"/>
      </w:rPr>
      <w:t xml:space="preserve">Home Page: </w:t>
    </w:r>
    <w:hyperlink r:id="rId2" w:history="1">
      <w:r w:rsidRPr="00AF150B">
        <w:rPr>
          <w:rStyle w:val="Hyperlink"/>
          <w:rFonts w:ascii="Times New Roman" w:hAnsi="Times New Roman"/>
        </w:rPr>
        <w:t>www.naesb.org</w:t>
      </w:r>
    </w:hyperlink>
  </w:p>
  <w:p w:rsidR="00376812" w:rsidRPr="00CA1CCF" w:rsidRDefault="00376812" w:rsidP="00CA1CCF">
    <w:pPr>
      <w:pStyle w:val="Header"/>
      <w:ind w:left="1800" w:hanging="1800"/>
      <w:jc w:val="right"/>
      <w:rPr>
        <w:rFonts w:ascii="Times New Roman" w:hAnsi="Times New Roman" w:cs="Times New Roman"/>
        <w:b/>
        <w:smallCaps/>
      </w:rPr>
    </w:pPr>
    <w:r w:rsidRPr="00CA1CCF">
      <w:rPr>
        <w:rFonts w:ascii="Times New Roman" w:hAnsi="Times New Roman" w:cs="Times New Roman"/>
        <w:b/>
        <w:smallCaps/>
      </w:rPr>
      <w:t>201</w:t>
    </w:r>
    <w:r w:rsidR="00073C1D">
      <w:rPr>
        <w:rFonts w:ascii="Times New Roman" w:hAnsi="Times New Roman" w:cs="Times New Roman"/>
        <w:b/>
        <w:smallCaps/>
      </w:rPr>
      <w:t>6</w:t>
    </w:r>
    <w:r w:rsidRPr="00CA1CCF">
      <w:rPr>
        <w:rFonts w:ascii="Times New Roman" w:hAnsi="Times New Roman" w:cs="Times New Roman"/>
        <w:b/>
        <w:smallCaps/>
      </w:rPr>
      <w:t xml:space="preserve"> Update – Membership</w:t>
    </w:r>
    <w:r>
      <w:rPr>
        <w:rFonts w:ascii="Times New Roman" w:hAnsi="Times New Roman" w:cs="Times New Roman"/>
        <w:b/>
        <w:smallCaps/>
      </w:rPr>
      <w:t xml:space="preserve"> Changes</w:t>
    </w:r>
  </w:p>
  <w:p w:rsidR="00376812" w:rsidRPr="00CA1CCF" w:rsidRDefault="00376812" w:rsidP="00CA1CCF">
    <w:pPr>
      <w:pStyle w:val="Header"/>
      <w:ind w:left="1800" w:hanging="1800"/>
      <w:jc w:val="right"/>
      <w:rPr>
        <w:rFonts w:ascii="Times New Roman" w:hAnsi="Times New Roman" w:cs="Times New Roman"/>
        <w:b/>
        <w:smallCaps/>
      </w:rPr>
    </w:pPr>
    <w:r w:rsidRPr="00CA1CCF">
      <w:rPr>
        <w:rFonts w:ascii="Times New Roman" w:hAnsi="Times New Roman" w:cs="Times New Roman"/>
        <w:b/>
        <w:smallCaps/>
      </w:rPr>
      <w:t xml:space="preserve">As </w:t>
    </w:r>
    <w:r>
      <w:rPr>
        <w:rFonts w:ascii="Times New Roman" w:hAnsi="Times New Roman" w:cs="Times New Roman"/>
        <w:b/>
        <w:smallCaps/>
      </w:rPr>
      <w:t xml:space="preserve">Of </w:t>
    </w:r>
    <w:r w:rsidR="002E3F4C">
      <w:rPr>
        <w:rFonts w:ascii="Times New Roman" w:hAnsi="Times New Roman" w:cs="Times New Roman"/>
        <w:b/>
        <w:smallCaps/>
      </w:rPr>
      <w:t>February 29</w:t>
    </w:r>
    <w:r w:rsidR="00073C1D">
      <w:rPr>
        <w:rFonts w:ascii="Times New Roman" w:hAnsi="Times New Roman" w:cs="Times New Roman"/>
        <w:b/>
        <w:smallCaps/>
      </w:rPr>
      <w:t>, 2016</w:t>
    </w:r>
  </w:p>
  <w:p w:rsidR="00376812" w:rsidRPr="00CA1CCF" w:rsidRDefault="00376812" w:rsidP="00CA1CCF">
    <w:pPr>
      <w:pStyle w:val="Header"/>
      <w:ind w:left="1800" w:hanging="1800"/>
      <w:jc w:val="right"/>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CCF"/>
    <w:rsid w:val="00013CC9"/>
    <w:rsid w:val="00050E89"/>
    <w:rsid w:val="000542EB"/>
    <w:rsid w:val="00070087"/>
    <w:rsid w:val="00073C1D"/>
    <w:rsid w:val="00080DA8"/>
    <w:rsid w:val="000E04B5"/>
    <w:rsid w:val="00174D9A"/>
    <w:rsid w:val="001778FC"/>
    <w:rsid w:val="001A2F58"/>
    <w:rsid w:val="001A4780"/>
    <w:rsid w:val="001B2B27"/>
    <w:rsid w:val="00204C65"/>
    <w:rsid w:val="002234BC"/>
    <w:rsid w:val="00265A1C"/>
    <w:rsid w:val="002A3576"/>
    <w:rsid w:val="002D2F60"/>
    <w:rsid w:val="002E3F4C"/>
    <w:rsid w:val="00310BB6"/>
    <w:rsid w:val="003324E2"/>
    <w:rsid w:val="00335ADD"/>
    <w:rsid w:val="00355A36"/>
    <w:rsid w:val="003659DF"/>
    <w:rsid w:val="00376812"/>
    <w:rsid w:val="003C40FB"/>
    <w:rsid w:val="003D3E92"/>
    <w:rsid w:val="003F24DB"/>
    <w:rsid w:val="004121BB"/>
    <w:rsid w:val="00417406"/>
    <w:rsid w:val="00435C25"/>
    <w:rsid w:val="004459C3"/>
    <w:rsid w:val="00485139"/>
    <w:rsid w:val="004878DD"/>
    <w:rsid w:val="00497BA0"/>
    <w:rsid w:val="004A7696"/>
    <w:rsid w:val="00512DA7"/>
    <w:rsid w:val="00523405"/>
    <w:rsid w:val="00547938"/>
    <w:rsid w:val="00553B74"/>
    <w:rsid w:val="00554C71"/>
    <w:rsid w:val="005A5373"/>
    <w:rsid w:val="005F6B52"/>
    <w:rsid w:val="005F7365"/>
    <w:rsid w:val="00630F74"/>
    <w:rsid w:val="0065769E"/>
    <w:rsid w:val="00697351"/>
    <w:rsid w:val="006B586E"/>
    <w:rsid w:val="00712052"/>
    <w:rsid w:val="0075527F"/>
    <w:rsid w:val="00772AF1"/>
    <w:rsid w:val="007B4C3B"/>
    <w:rsid w:val="007C146F"/>
    <w:rsid w:val="007C733A"/>
    <w:rsid w:val="007F61A3"/>
    <w:rsid w:val="0080520A"/>
    <w:rsid w:val="008B0677"/>
    <w:rsid w:val="008B1268"/>
    <w:rsid w:val="008D06A0"/>
    <w:rsid w:val="008E0FCF"/>
    <w:rsid w:val="008F6086"/>
    <w:rsid w:val="0093475D"/>
    <w:rsid w:val="00960D8F"/>
    <w:rsid w:val="00961E2F"/>
    <w:rsid w:val="00961FF5"/>
    <w:rsid w:val="00967AC8"/>
    <w:rsid w:val="00972F10"/>
    <w:rsid w:val="00977459"/>
    <w:rsid w:val="00997F1C"/>
    <w:rsid w:val="00A5686D"/>
    <w:rsid w:val="00A57DBF"/>
    <w:rsid w:val="00A626C5"/>
    <w:rsid w:val="00A62D83"/>
    <w:rsid w:val="00A84E3B"/>
    <w:rsid w:val="00AA0EDF"/>
    <w:rsid w:val="00AB210D"/>
    <w:rsid w:val="00AF14E8"/>
    <w:rsid w:val="00AF150B"/>
    <w:rsid w:val="00AF16B4"/>
    <w:rsid w:val="00B05282"/>
    <w:rsid w:val="00B0560A"/>
    <w:rsid w:val="00B53F9B"/>
    <w:rsid w:val="00B55D74"/>
    <w:rsid w:val="00BA2029"/>
    <w:rsid w:val="00C73AA8"/>
    <w:rsid w:val="00C84C77"/>
    <w:rsid w:val="00C855BC"/>
    <w:rsid w:val="00CA1CCF"/>
    <w:rsid w:val="00CA3D8F"/>
    <w:rsid w:val="00CA757F"/>
    <w:rsid w:val="00CD309F"/>
    <w:rsid w:val="00CE683D"/>
    <w:rsid w:val="00CF1953"/>
    <w:rsid w:val="00CF60FD"/>
    <w:rsid w:val="00D10959"/>
    <w:rsid w:val="00D14729"/>
    <w:rsid w:val="00D17F36"/>
    <w:rsid w:val="00D478E6"/>
    <w:rsid w:val="00DD4426"/>
    <w:rsid w:val="00DE03CB"/>
    <w:rsid w:val="00DF15DF"/>
    <w:rsid w:val="00E4119C"/>
    <w:rsid w:val="00E7506C"/>
    <w:rsid w:val="00EE129B"/>
    <w:rsid w:val="00F40B3B"/>
    <w:rsid w:val="00F61D9B"/>
    <w:rsid w:val="00F87809"/>
    <w:rsid w:val="00FA67B0"/>
    <w:rsid w:val="00FD5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hon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A1C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CCF"/>
  </w:style>
  <w:style w:type="paragraph" w:styleId="Footer">
    <w:name w:val="footer"/>
    <w:basedOn w:val="Normal"/>
    <w:link w:val="FooterChar"/>
    <w:uiPriority w:val="99"/>
    <w:unhideWhenUsed/>
    <w:rsid w:val="00CA1C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CCF"/>
  </w:style>
  <w:style w:type="character" w:styleId="Hyperlink">
    <w:name w:val="Hyperlink"/>
    <w:basedOn w:val="DefaultParagraphFont"/>
    <w:rsid w:val="00CA1CCF"/>
    <w:rPr>
      <w:rFonts w:cs="Times New Roman"/>
      <w:color w:val="0000FF"/>
      <w:u w:val="single"/>
    </w:rPr>
  </w:style>
  <w:style w:type="table" w:styleId="TableGrid">
    <w:name w:val="Table Grid"/>
    <w:basedOn w:val="TableNormal"/>
    <w:rsid w:val="00CA1C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12DA7"/>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12DA7"/>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A1C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CCF"/>
  </w:style>
  <w:style w:type="paragraph" w:styleId="Footer">
    <w:name w:val="footer"/>
    <w:basedOn w:val="Normal"/>
    <w:link w:val="FooterChar"/>
    <w:uiPriority w:val="99"/>
    <w:unhideWhenUsed/>
    <w:rsid w:val="00CA1C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CCF"/>
  </w:style>
  <w:style w:type="character" w:styleId="Hyperlink">
    <w:name w:val="Hyperlink"/>
    <w:basedOn w:val="DefaultParagraphFont"/>
    <w:rsid w:val="00CA1CCF"/>
    <w:rPr>
      <w:rFonts w:cs="Times New Roman"/>
      <w:color w:val="0000FF"/>
      <w:u w:val="single"/>
    </w:rPr>
  </w:style>
  <w:style w:type="table" w:styleId="TableGrid">
    <w:name w:val="Table Grid"/>
    <w:basedOn w:val="TableNormal"/>
    <w:rsid w:val="00CA1C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12DA7"/>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12DA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Rae McQuade</dc:creator>
  <cp:lastModifiedBy>Denise Rager</cp:lastModifiedBy>
  <cp:revision>2</cp:revision>
  <dcterms:created xsi:type="dcterms:W3CDTF">2016-03-02T20:38:00Z</dcterms:created>
  <dcterms:modified xsi:type="dcterms:W3CDTF">2016-03-02T20:38:00Z</dcterms:modified>
</cp:coreProperties>
</file>