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9F" w:rsidRDefault="00C3309F" w:rsidP="00B12763">
      <w:pPr>
        <w:jc w:val="center"/>
      </w:pPr>
      <w:r>
        <w:t>Draft Interpretation for C11002</w:t>
      </w:r>
    </w:p>
    <w:p w:rsidR="00C3309F" w:rsidRDefault="00C3309F" w:rsidP="00B12763">
      <w:pPr>
        <w:jc w:val="center"/>
      </w:pPr>
    </w:p>
    <w:p w:rsidR="00C3309F" w:rsidRDefault="00C3309F" w:rsidP="00B12763">
      <w:r>
        <w:t>Clarify if the Disclose Indicator or Releasing Shipper Lesser Quantity Indicator in the Offer, NAESB WGQ Standard No. 5.4.24 has any effect on the minimum condition elements of the Bid, NAESB WGQ Standard No. 5.4.25.  Additionally clarify if the Bidder Lesser Quantity Indicator has relevance to the download conditions for the Minimum Volumetric Commitment Percentage or Minimum Volumetric Commitment Quantity of the Bid, NAESB WGQ Standard No. 5.4.25.</w:t>
      </w:r>
    </w:p>
    <w:p w:rsidR="00C3309F" w:rsidRDefault="00C3309F" w:rsidP="00B12763">
      <w:r>
        <w:t>Interpretation:  Neither the Offer’s Disclose Indicator nor the Releasing Shipper Lesser Quantity Indicator has any effect on the disclosure of the minimum condition elements of the Bid.  The Offer and the Bid are standalone documents with each having indicators that deal with the download disclosure instructions for their respective data set.</w:t>
      </w:r>
    </w:p>
    <w:p w:rsidR="00C3309F" w:rsidRPr="00F257C9" w:rsidRDefault="00C3309F" w:rsidP="00F257C9">
      <w:pPr>
        <w:autoSpaceDE w:val="0"/>
        <w:autoSpaceDN w:val="0"/>
        <w:adjustRightInd w:val="0"/>
        <w:spacing w:after="0" w:line="240" w:lineRule="auto"/>
        <w:rPr>
          <w:rFonts w:cs="Arial"/>
        </w:rPr>
      </w:pPr>
      <w:r>
        <w:t xml:space="preserve">The Bidder Lesser Quantity Indicator only has relevance to the download conditions for the Minimum Quantity - Contract and Minimum Quantity Location – Location.  Such relationship is clearly stated in the definition of the Bidder Lesser Quantity Indicator which states </w:t>
      </w:r>
      <w:r w:rsidRPr="00F257C9">
        <w:t>“</w:t>
      </w:r>
      <w:r w:rsidRPr="00F257C9">
        <w:rPr>
          <w:rFonts w:cs="Arial"/>
        </w:rPr>
        <w:t>An indicator which tells parties whether the</w:t>
      </w:r>
      <w:r>
        <w:rPr>
          <w:rFonts w:cs="Arial"/>
        </w:rPr>
        <w:t xml:space="preserve"> </w:t>
      </w:r>
      <w:r w:rsidRPr="00F257C9">
        <w:rPr>
          <w:rFonts w:cs="Arial"/>
        </w:rPr>
        <w:t>bidder will accept an award of capacity for less than the full quantity listed in the Bid Quantity”</w:t>
      </w:r>
      <w:r w:rsidRPr="00F257C9">
        <w:rPr>
          <w:rFonts w:cs="Arial"/>
          <w:sz w:val="20"/>
          <w:szCs w:val="20"/>
        </w:rPr>
        <w:t>.</w:t>
      </w:r>
      <w:r>
        <w:rPr>
          <w:rFonts w:ascii="Arial" w:hAnsi="Arial" w:cs="Arial"/>
          <w:sz w:val="18"/>
          <w:szCs w:val="18"/>
        </w:rPr>
        <w:t xml:space="preserve"> </w:t>
      </w:r>
      <w:r w:rsidRPr="00533A10">
        <w:rPr>
          <w:rFonts w:cs="Arial"/>
        </w:rPr>
        <w:t>Whereas</w:t>
      </w:r>
      <w:r w:rsidRPr="00533A10">
        <w:rPr>
          <w:rFonts w:ascii="Arial" w:hAnsi="Arial" w:cs="Arial"/>
        </w:rPr>
        <w:t xml:space="preserve"> </w:t>
      </w:r>
      <w:r>
        <w:t xml:space="preserve">the </w:t>
      </w:r>
      <w:r w:rsidRPr="00533A10">
        <w:t>Minimum Volumetric Commitment Percentage and Minimum Volumetric Commitment Quantity are data elements describing invoicing provisions on volumetric release</w:t>
      </w:r>
      <w:r>
        <w:t xml:space="preserve"> bids.  </w:t>
      </w:r>
    </w:p>
    <w:sectPr w:rsidR="00C3309F" w:rsidRPr="00F257C9" w:rsidSect="000639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763"/>
    <w:rsid w:val="0006054C"/>
    <w:rsid w:val="0006396A"/>
    <w:rsid w:val="000B7AB2"/>
    <w:rsid w:val="001A377A"/>
    <w:rsid w:val="001E0F88"/>
    <w:rsid w:val="00363E28"/>
    <w:rsid w:val="00382187"/>
    <w:rsid w:val="00402E15"/>
    <w:rsid w:val="00451BFF"/>
    <w:rsid w:val="004F57AF"/>
    <w:rsid w:val="00533A10"/>
    <w:rsid w:val="005643EC"/>
    <w:rsid w:val="005A33E9"/>
    <w:rsid w:val="00634B58"/>
    <w:rsid w:val="00744EA2"/>
    <w:rsid w:val="008655EF"/>
    <w:rsid w:val="0091412E"/>
    <w:rsid w:val="00920736"/>
    <w:rsid w:val="009239BB"/>
    <w:rsid w:val="00983F08"/>
    <w:rsid w:val="00A014EE"/>
    <w:rsid w:val="00A06A33"/>
    <w:rsid w:val="00B12763"/>
    <w:rsid w:val="00BA6B7A"/>
    <w:rsid w:val="00C3309F"/>
    <w:rsid w:val="00D40D80"/>
    <w:rsid w:val="00E11CC1"/>
    <w:rsid w:val="00E75EF1"/>
    <w:rsid w:val="00EC6FA3"/>
    <w:rsid w:val="00F12A1B"/>
    <w:rsid w:val="00F257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6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Pages>
  <Words>212</Words>
  <Characters>1213</Characters>
  <Application>Microsoft Office Outlook</Application>
  <DocSecurity>0</DocSecurity>
  <Lines>0</Lines>
  <Paragraphs>0</Paragraphs>
  <ScaleCrop>false</ScaleCrop>
  <Company>Kinder Morgan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 Morgan Inc.</dc:creator>
  <cp:keywords/>
  <dc:description/>
  <cp:lastModifiedBy>Jonathan Booe</cp:lastModifiedBy>
  <cp:revision>4</cp:revision>
  <dcterms:created xsi:type="dcterms:W3CDTF">2011-07-13T20:38:00Z</dcterms:created>
  <dcterms:modified xsi:type="dcterms:W3CDTF">2011-07-14T19:27:00Z</dcterms:modified>
</cp:coreProperties>
</file>