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3C8" w:rsidRPr="00241F96" w:rsidRDefault="000A23C8" w:rsidP="000A23C8"/>
    <w:tbl>
      <w:tblPr>
        <w:tblW w:w="9558" w:type="dxa"/>
        <w:tblLayout w:type="fixed"/>
        <w:tblLook w:val="01E0" w:firstRow="1" w:lastRow="1" w:firstColumn="1" w:lastColumn="1" w:noHBand="0" w:noVBand="0"/>
      </w:tblPr>
      <w:tblGrid>
        <w:gridCol w:w="648"/>
        <w:gridCol w:w="5310"/>
        <w:gridCol w:w="630"/>
        <w:gridCol w:w="2970"/>
      </w:tblGrid>
      <w:tr w:rsidR="00A1308C" w:rsidRPr="00241F96" w:rsidTr="00C074FD">
        <w:trPr>
          <w:tblHeader/>
        </w:trPr>
        <w:tc>
          <w:tcPr>
            <w:tcW w:w="9558" w:type="dxa"/>
            <w:gridSpan w:val="4"/>
            <w:tcBorders>
              <w:bottom w:val="single" w:sz="4" w:space="0" w:color="auto"/>
            </w:tcBorders>
          </w:tcPr>
          <w:p w:rsidR="001F4D6A" w:rsidRPr="00241F96" w:rsidRDefault="001F4D6A" w:rsidP="001F4D6A">
            <w:pPr>
              <w:spacing w:before="120"/>
              <w:jc w:val="center"/>
              <w:rPr>
                <w:b/>
              </w:rPr>
            </w:pPr>
            <w:r w:rsidRPr="00241F96">
              <w:rPr>
                <w:b/>
              </w:rPr>
              <w:t>NORTH AMERICAN ENERGY STANDARDS BOARD EXECUTIVE COMMITTEE MEETING</w:t>
            </w:r>
          </w:p>
          <w:p w:rsidR="001F4D6A" w:rsidRPr="00241F96" w:rsidRDefault="00DC7783" w:rsidP="001F4D6A">
            <w:pPr>
              <w:jc w:val="center"/>
              <w:rPr>
                <w:b/>
              </w:rPr>
            </w:pPr>
            <w:r w:rsidRPr="00241F96">
              <w:rPr>
                <w:b/>
              </w:rPr>
              <w:t xml:space="preserve">WHOLESALE </w:t>
            </w:r>
            <w:r w:rsidR="00510771" w:rsidRPr="00241F96">
              <w:rPr>
                <w:b/>
              </w:rPr>
              <w:t>GAS</w:t>
            </w:r>
            <w:r w:rsidR="001F4D6A" w:rsidRPr="00241F96">
              <w:rPr>
                <w:b/>
              </w:rPr>
              <w:t xml:space="preserve"> QUADRANT</w:t>
            </w:r>
            <w:r w:rsidR="00BD16AB">
              <w:rPr>
                <w:b/>
              </w:rPr>
              <w:t xml:space="preserve"> MEETING MATERIALS CROSS REFERENCE</w:t>
            </w:r>
          </w:p>
          <w:p w:rsidR="001940C2" w:rsidRPr="00241F96" w:rsidRDefault="00DC7783" w:rsidP="00BD16AB">
            <w:pPr>
              <w:autoSpaceDE w:val="0"/>
              <w:autoSpaceDN w:val="0"/>
              <w:adjustRightInd w:val="0"/>
              <w:spacing w:after="120"/>
              <w:jc w:val="center"/>
              <w:rPr>
                <w:sz w:val="18"/>
                <w:szCs w:val="18"/>
              </w:rPr>
            </w:pPr>
            <w:r w:rsidRPr="00241F96">
              <w:rPr>
                <w:b/>
              </w:rPr>
              <w:t>T</w:t>
            </w:r>
            <w:r w:rsidR="00510771" w:rsidRPr="00241F96">
              <w:rPr>
                <w:b/>
              </w:rPr>
              <w:t>hursday, October 27</w:t>
            </w:r>
            <w:r w:rsidR="001F4D6A" w:rsidRPr="00241F96">
              <w:rPr>
                <w:b/>
              </w:rPr>
              <w:t xml:space="preserve">, 2011 – </w:t>
            </w:r>
            <w:r w:rsidR="00510771" w:rsidRPr="00241F96">
              <w:rPr>
                <w:b/>
              </w:rPr>
              <w:t>9</w:t>
            </w:r>
            <w:r w:rsidR="001F4D6A" w:rsidRPr="00241F96">
              <w:rPr>
                <w:b/>
              </w:rPr>
              <w:t xml:space="preserve">:00 am to </w:t>
            </w:r>
            <w:r w:rsidR="00510771" w:rsidRPr="00241F96">
              <w:rPr>
                <w:b/>
              </w:rPr>
              <w:t>3</w:t>
            </w:r>
            <w:r w:rsidR="001F4D6A" w:rsidRPr="00241F96">
              <w:rPr>
                <w:b/>
              </w:rPr>
              <w:t>:00 pm E</w:t>
            </w:r>
            <w:r w:rsidR="001F4D6A" w:rsidRPr="00241F96">
              <w:rPr>
                <w:b/>
              </w:rPr>
              <w:br/>
              <w:t xml:space="preserve">Dominion Downtown Offices, 120 Tredegar Street, Richmond, VA - </w:t>
            </w:r>
            <w:proofErr w:type="spellStart"/>
            <w:r w:rsidR="001F4D6A" w:rsidRPr="00241F96">
              <w:rPr>
                <w:b/>
              </w:rPr>
              <w:t>Pumphouse</w:t>
            </w:r>
            <w:proofErr w:type="spellEnd"/>
            <w:r w:rsidR="001F4D6A" w:rsidRPr="00241F96">
              <w:rPr>
                <w:b/>
              </w:rPr>
              <w:t xml:space="preserve"> Auditorium</w:t>
            </w:r>
          </w:p>
        </w:tc>
      </w:tr>
      <w:tr w:rsidR="00BD16AB" w:rsidRPr="00241F96" w:rsidTr="009F6EED">
        <w:trPr>
          <w:tblHeader/>
        </w:trPr>
        <w:tc>
          <w:tcPr>
            <w:tcW w:w="648" w:type="dxa"/>
            <w:tcBorders>
              <w:top w:val="single" w:sz="4" w:space="0" w:color="auto"/>
              <w:bottom w:val="single" w:sz="4" w:space="0" w:color="auto"/>
            </w:tcBorders>
          </w:tcPr>
          <w:p w:rsidR="00BD16AB" w:rsidRPr="00241F96" w:rsidRDefault="00BD16AB" w:rsidP="00E9381D">
            <w:pPr>
              <w:autoSpaceDE w:val="0"/>
              <w:autoSpaceDN w:val="0"/>
              <w:adjustRightInd w:val="0"/>
              <w:spacing w:before="40" w:after="40"/>
              <w:rPr>
                <w:sz w:val="18"/>
                <w:szCs w:val="18"/>
              </w:rPr>
            </w:pPr>
            <w:r w:rsidRPr="00241F96">
              <w:rPr>
                <w:sz w:val="18"/>
                <w:szCs w:val="18"/>
              </w:rPr>
              <w:t>#</w:t>
            </w:r>
          </w:p>
        </w:tc>
        <w:tc>
          <w:tcPr>
            <w:tcW w:w="5310" w:type="dxa"/>
            <w:tcBorders>
              <w:top w:val="single" w:sz="4" w:space="0" w:color="auto"/>
              <w:bottom w:val="single" w:sz="4" w:space="0" w:color="auto"/>
            </w:tcBorders>
          </w:tcPr>
          <w:p w:rsidR="00BD16AB" w:rsidRPr="00241F96" w:rsidRDefault="00BD16AB" w:rsidP="00E9381D">
            <w:pPr>
              <w:autoSpaceDE w:val="0"/>
              <w:autoSpaceDN w:val="0"/>
              <w:adjustRightInd w:val="0"/>
              <w:spacing w:before="40" w:after="40"/>
              <w:rPr>
                <w:sz w:val="18"/>
                <w:szCs w:val="18"/>
              </w:rPr>
            </w:pPr>
            <w:r w:rsidRPr="00241F96">
              <w:rPr>
                <w:sz w:val="18"/>
                <w:szCs w:val="18"/>
              </w:rPr>
              <w:t>Agenda Item</w:t>
            </w:r>
          </w:p>
        </w:tc>
        <w:tc>
          <w:tcPr>
            <w:tcW w:w="630" w:type="dxa"/>
            <w:tcBorders>
              <w:top w:val="single" w:sz="4" w:space="0" w:color="auto"/>
              <w:bottom w:val="single" w:sz="4" w:space="0" w:color="auto"/>
            </w:tcBorders>
          </w:tcPr>
          <w:p w:rsidR="00BD16AB" w:rsidRPr="00241F96" w:rsidRDefault="00BD16AB" w:rsidP="004840B3">
            <w:pPr>
              <w:autoSpaceDE w:val="0"/>
              <w:autoSpaceDN w:val="0"/>
              <w:adjustRightInd w:val="0"/>
              <w:spacing w:before="40" w:after="40"/>
              <w:jc w:val="right"/>
              <w:rPr>
                <w:sz w:val="18"/>
                <w:szCs w:val="18"/>
              </w:rPr>
            </w:pPr>
            <w:r w:rsidRPr="00241F96">
              <w:rPr>
                <w:sz w:val="18"/>
                <w:szCs w:val="18"/>
              </w:rPr>
              <w:t>Page</w:t>
            </w:r>
          </w:p>
        </w:tc>
        <w:tc>
          <w:tcPr>
            <w:tcW w:w="2970" w:type="dxa"/>
            <w:tcBorders>
              <w:top w:val="single" w:sz="4" w:space="0" w:color="auto"/>
              <w:bottom w:val="single" w:sz="4" w:space="0" w:color="auto"/>
            </w:tcBorders>
          </w:tcPr>
          <w:p w:rsidR="00BD16AB" w:rsidRPr="00241F96" w:rsidRDefault="009F6EED" w:rsidP="00BD16AB">
            <w:pPr>
              <w:autoSpaceDE w:val="0"/>
              <w:autoSpaceDN w:val="0"/>
              <w:adjustRightInd w:val="0"/>
              <w:spacing w:before="40" w:after="40"/>
              <w:ind w:left="342"/>
              <w:rPr>
                <w:sz w:val="18"/>
                <w:szCs w:val="18"/>
              </w:rPr>
            </w:pPr>
            <w:r>
              <w:rPr>
                <w:sz w:val="18"/>
                <w:szCs w:val="18"/>
              </w:rPr>
              <w:t>Notes</w:t>
            </w:r>
          </w:p>
        </w:tc>
      </w:tr>
      <w:tr w:rsidR="00BD16AB" w:rsidRPr="00241F96" w:rsidTr="009F6EED">
        <w:tc>
          <w:tcPr>
            <w:tcW w:w="648" w:type="dxa"/>
            <w:tcBorders>
              <w:top w:val="single" w:sz="4" w:space="0" w:color="auto"/>
            </w:tcBorders>
          </w:tcPr>
          <w:p w:rsidR="00BD16AB" w:rsidRPr="00241F96" w:rsidRDefault="00BD16AB" w:rsidP="009F6EED">
            <w:pPr>
              <w:autoSpaceDE w:val="0"/>
              <w:autoSpaceDN w:val="0"/>
              <w:adjustRightInd w:val="0"/>
              <w:spacing w:before="60" w:after="60"/>
            </w:pPr>
            <w:r w:rsidRPr="00241F96">
              <w:t>1.</w:t>
            </w:r>
          </w:p>
        </w:tc>
        <w:tc>
          <w:tcPr>
            <w:tcW w:w="5310" w:type="dxa"/>
            <w:tcBorders>
              <w:top w:val="single" w:sz="4" w:space="0" w:color="auto"/>
            </w:tcBorders>
          </w:tcPr>
          <w:p w:rsidR="00BD16AB" w:rsidRPr="00241F96" w:rsidRDefault="00BD16AB" w:rsidP="009F6EED">
            <w:pPr>
              <w:autoSpaceDE w:val="0"/>
              <w:autoSpaceDN w:val="0"/>
              <w:adjustRightInd w:val="0"/>
              <w:spacing w:before="60" w:after="60"/>
            </w:pPr>
            <w:r w:rsidRPr="00241F96">
              <w:t>Welcome</w:t>
            </w:r>
          </w:p>
        </w:tc>
        <w:tc>
          <w:tcPr>
            <w:tcW w:w="630" w:type="dxa"/>
            <w:tcBorders>
              <w:top w:val="single" w:sz="4" w:space="0" w:color="auto"/>
            </w:tcBorders>
          </w:tcPr>
          <w:p w:rsidR="00BD16AB" w:rsidRPr="00241F96" w:rsidRDefault="00BD16AB" w:rsidP="009F6EED">
            <w:pPr>
              <w:autoSpaceDE w:val="0"/>
              <w:autoSpaceDN w:val="0"/>
              <w:adjustRightInd w:val="0"/>
              <w:spacing w:before="60" w:after="60"/>
              <w:jc w:val="right"/>
              <w:rPr>
                <w:sz w:val="18"/>
                <w:szCs w:val="18"/>
              </w:rPr>
            </w:pPr>
          </w:p>
        </w:tc>
        <w:tc>
          <w:tcPr>
            <w:tcW w:w="2970" w:type="dxa"/>
            <w:tcBorders>
              <w:top w:val="single" w:sz="4" w:space="0" w:color="auto"/>
            </w:tcBorders>
          </w:tcPr>
          <w:p w:rsidR="00BD16AB" w:rsidRPr="00241F96" w:rsidRDefault="009F6EED" w:rsidP="009F6EED">
            <w:pPr>
              <w:autoSpaceDE w:val="0"/>
              <w:autoSpaceDN w:val="0"/>
              <w:adjustRightInd w:val="0"/>
              <w:spacing w:before="60" w:after="60"/>
              <w:ind w:left="342"/>
              <w:rPr>
                <w:sz w:val="18"/>
                <w:szCs w:val="18"/>
              </w:rPr>
            </w:pPr>
            <w:r>
              <w:rPr>
                <w:sz w:val="18"/>
                <w:szCs w:val="18"/>
              </w:rPr>
              <w:t>Jim Buccigross and Dale Davis will preside over the meeting</w:t>
            </w: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9"/>
              </w:numPr>
              <w:tabs>
                <w:tab w:val="left" w:pos="2520"/>
                <w:tab w:val="left" w:pos="2970"/>
                <w:tab w:val="num" w:pos="5040"/>
              </w:tabs>
              <w:autoSpaceDE w:val="0"/>
              <w:autoSpaceDN w:val="0"/>
              <w:adjustRightInd w:val="0"/>
              <w:spacing w:before="60" w:after="60"/>
            </w:pPr>
            <w:r w:rsidRPr="00241F96">
              <w:t xml:space="preserve">Antitrust Guidelines </w:t>
            </w:r>
            <w:hyperlink r:id="rId9" w:history="1">
              <w:r w:rsidRPr="00241F96">
                <w:rPr>
                  <w:rStyle w:val="Hyperlink"/>
                </w:rPr>
                <w:t>http://www.naesb.org/misc/antitrust_guidance.doc</w:t>
              </w:r>
            </w:hyperlink>
            <w:r w:rsidRPr="00241F96">
              <w:t xml:space="preserve"> (Guidance)</w:t>
            </w:r>
          </w:p>
        </w:tc>
        <w:tc>
          <w:tcPr>
            <w:tcW w:w="630" w:type="dxa"/>
          </w:tcPr>
          <w:p w:rsidR="00BD16AB" w:rsidRPr="00241F96" w:rsidRDefault="00BD16AB" w:rsidP="009F6EED">
            <w:pPr>
              <w:tabs>
                <w:tab w:val="left" w:pos="2520"/>
                <w:tab w:val="left" w:pos="2970"/>
                <w:tab w:val="num" w:pos="5040"/>
              </w:tabs>
              <w:autoSpaceDE w:val="0"/>
              <w:autoSpaceDN w:val="0"/>
              <w:adjustRightInd w:val="0"/>
              <w:spacing w:before="60" w:after="60"/>
              <w:jc w:val="right"/>
              <w:rPr>
                <w:sz w:val="18"/>
                <w:szCs w:val="18"/>
              </w:rPr>
            </w:pPr>
            <w:r>
              <w:rPr>
                <w:sz w:val="18"/>
                <w:szCs w:val="18"/>
              </w:rPr>
              <w:t>6</w:t>
            </w:r>
          </w:p>
        </w:tc>
        <w:tc>
          <w:tcPr>
            <w:tcW w:w="2970" w:type="dxa"/>
          </w:tcPr>
          <w:p w:rsidR="00BD16AB" w:rsidRPr="00241F96" w:rsidRDefault="009F6EED" w:rsidP="009F6EED">
            <w:pPr>
              <w:tabs>
                <w:tab w:val="left" w:pos="2520"/>
                <w:tab w:val="left" w:pos="2970"/>
                <w:tab w:val="num" w:pos="5040"/>
              </w:tabs>
              <w:autoSpaceDE w:val="0"/>
              <w:autoSpaceDN w:val="0"/>
              <w:adjustRightInd w:val="0"/>
              <w:spacing w:before="60" w:after="60"/>
              <w:ind w:left="342"/>
              <w:rPr>
                <w:sz w:val="18"/>
                <w:szCs w:val="18"/>
              </w:rPr>
            </w:pPr>
            <w:r>
              <w:rPr>
                <w:sz w:val="18"/>
                <w:szCs w:val="18"/>
              </w:rPr>
              <w:t>Cory Cummings will serve as counsel for the meeting</w:t>
            </w: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9"/>
              </w:numPr>
              <w:tabs>
                <w:tab w:val="left" w:pos="2520"/>
                <w:tab w:val="left" w:pos="2970"/>
              </w:tabs>
              <w:autoSpaceDE w:val="0"/>
              <w:autoSpaceDN w:val="0"/>
              <w:adjustRightInd w:val="0"/>
              <w:spacing w:before="60" w:after="60"/>
            </w:pPr>
            <w:r w:rsidRPr="00241F96">
              <w:t>Welcome to members and attendees</w:t>
            </w:r>
          </w:p>
        </w:tc>
        <w:tc>
          <w:tcPr>
            <w:tcW w:w="630" w:type="dxa"/>
          </w:tcPr>
          <w:p w:rsidR="00BD16AB" w:rsidRPr="00241F96" w:rsidRDefault="00BD16AB" w:rsidP="009F6EED">
            <w:pPr>
              <w:tabs>
                <w:tab w:val="left" w:pos="2520"/>
                <w:tab w:val="left" w:pos="2970"/>
              </w:tabs>
              <w:autoSpaceDE w:val="0"/>
              <w:autoSpaceDN w:val="0"/>
              <w:adjustRightInd w:val="0"/>
              <w:spacing w:before="60" w:after="60"/>
              <w:jc w:val="right"/>
              <w:rPr>
                <w:sz w:val="18"/>
                <w:szCs w:val="18"/>
              </w:rPr>
            </w:pPr>
          </w:p>
        </w:tc>
        <w:tc>
          <w:tcPr>
            <w:tcW w:w="2970" w:type="dxa"/>
          </w:tcPr>
          <w:p w:rsidR="00BD16AB" w:rsidRPr="00241F96" w:rsidRDefault="00BD16AB" w:rsidP="009F6EED">
            <w:pPr>
              <w:tabs>
                <w:tab w:val="left" w:pos="2520"/>
                <w:tab w:val="left" w:pos="2970"/>
              </w:tabs>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9"/>
              </w:numPr>
              <w:tabs>
                <w:tab w:val="left" w:pos="2520"/>
                <w:tab w:val="left" w:pos="2970"/>
              </w:tabs>
              <w:autoSpaceDE w:val="0"/>
              <w:autoSpaceDN w:val="0"/>
              <w:adjustRightInd w:val="0"/>
              <w:spacing w:before="60" w:after="60"/>
            </w:pPr>
            <w:r w:rsidRPr="00241F96">
              <w:t xml:space="preserve">Quorum Establishment:  Roll Call of WGQ EC Members and Alternates: </w:t>
            </w:r>
            <w:hyperlink r:id="rId10" w:history="1">
              <w:r w:rsidRPr="00241F96">
                <w:rPr>
                  <w:rStyle w:val="Hyperlink"/>
                </w:rPr>
                <w:t>http://www.naesb.org/pdf4/ec_terms.pdf</w:t>
              </w:r>
            </w:hyperlink>
            <w:r w:rsidRPr="00241F96">
              <w:t xml:space="preserve">  (EC) and </w:t>
            </w:r>
            <w:hyperlink r:id="rId11" w:history="1">
              <w:r w:rsidRPr="00241F96">
                <w:rPr>
                  <w:rStyle w:val="Hyperlink"/>
                </w:rPr>
                <w:t>http://www.naesb.org/pdf4/alt_ec_members.pdf</w:t>
              </w:r>
            </w:hyperlink>
            <w:r w:rsidRPr="00241F96">
              <w:t xml:space="preserve">  (EC Alt)</w:t>
            </w:r>
          </w:p>
        </w:tc>
        <w:tc>
          <w:tcPr>
            <w:tcW w:w="630" w:type="dxa"/>
          </w:tcPr>
          <w:p w:rsidR="00BD16AB" w:rsidRPr="00241F96" w:rsidRDefault="00BD16AB" w:rsidP="009F6EED">
            <w:pPr>
              <w:tabs>
                <w:tab w:val="left" w:pos="2520"/>
                <w:tab w:val="left" w:pos="2970"/>
              </w:tabs>
              <w:autoSpaceDE w:val="0"/>
              <w:autoSpaceDN w:val="0"/>
              <w:adjustRightInd w:val="0"/>
              <w:spacing w:before="60" w:after="60"/>
              <w:jc w:val="right"/>
              <w:rPr>
                <w:sz w:val="18"/>
                <w:szCs w:val="18"/>
              </w:rPr>
            </w:pPr>
            <w:r>
              <w:rPr>
                <w:sz w:val="18"/>
                <w:szCs w:val="18"/>
              </w:rPr>
              <w:t>7</w:t>
            </w:r>
            <w:r>
              <w:rPr>
                <w:sz w:val="18"/>
                <w:szCs w:val="18"/>
              </w:rPr>
              <w:br/>
              <w:t>13</w:t>
            </w:r>
          </w:p>
        </w:tc>
        <w:tc>
          <w:tcPr>
            <w:tcW w:w="2970" w:type="dxa"/>
          </w:tcPr>
          <w:p w:rsidR="00BD16AB" w:rsidRPr="00241F96" w:rsidRDefault="009F6EED" w:rsidP="009F6EED">
            <w:pPr>
              <w:tabs>
                <w:tab w:val="left" w:pos="2520"/>
                <w:tab w:val="left" w:pos="2970"/>
              </w:tabs>
              <w:autoSpaceDE w:val="0"/>
              <w:autoSpaceDN w:val="0"/>
              <w:adjustRightInd w:val="0"/>
              <w:spacing w:before="60" w:after="60"/>
              <w:ind w:left="342"/>
              <w:rPr>
                <w:sz w:val="18"/>
                <w:szCs w:val="18"/>
              </w:rPr>
            </w:pPr>
            <w:r>
              <w:rPr>
                <w:sz w:val="18"/>
                <w:szCs w:val="18"/>
              </w:rPr>
              <w:t>Cory Cummings will establish quorum through roll call</w:t>
            </w:r>
          </w:p>
        </w:tc>
      </w:tr>
      <w:tr w:rsidR="00BD16AB" w:rsidRPr="00241F96" w:rsidTr="009F6EED">
        <w:tc>
          <w:tcPr>
            <w:tcW w:w="648" w:type="dxa"/>
          </w:tcPr>
          <w:p w:rsidR="00BD16AB" w:rsidRPr="00241F96" w:rsidRDefault="00BD16AB" w:rsidP="009F6EED">
            <w:pPr>
              <w:autoSpaceDE w:val="0"/>
              <w:autoSpaceDN w:val="0"/>
              <w:adjustRightInd w:val="0"/>
              <w:spacing w:before="60" w:after="60"/>
            </w:pPr>
            <w:r w:rsidRPr="00241F96">
              <w:t>2.</w:t>
            </w:r>
          </w:p>
        </w:tc>
        <w:tc>
          <w:tcPr>
            <w:tcW w:w="5310" w:type="dxa"/>
          </w:tcPr>
          <w:p w:rsidR="00BD16AB" w:rsidRPr="00241F96" w:rsidRDefault="00BD16AB" w:rsidP="009F6EED">
            <w:pPr>
              <w:autoSpaceDE w:val="0"/>
              <w:autoSpaceDN w:val="0"/>
              <w:adjustRightInd w:val="0"/>
              <w:spacing w:before="60" w:after="60"/>
            </w:pPr>
            <w:r w:rsidRPr="00241F96">
              <w:t>Consent Agenda (simple majority to approve)</w:t>
            </w:r>
          </w:p>
        </w:tc>
        <w:tc>
          <w:tcPr>
            <w:tcW w:w="630" w:type="dxa"/>
          </w:tcPr>
          <w:p w:rsidR="00BD16AB" w:rsidRPr="00241F96" w:rsidRDefault="00BD16AB" w:rsidP="009F6EED">
            <w:pPr>
              <w:tabs>
                <w:tab w:val="left" w:pos="2520"/>
                <w:tab w:val="left" w:pos="2970"/>
              </w:tabs>
              <w:autoSpaceDE w:val="0"/>
              <w:autoSpaceDN w:val="0"/>
              <w:adjustRightInd w:val="0"/>
              <w:spacing w:before="60" w:after="60"/>
              <w:jc w:val="right"/>
              <w:rPr>
                <w:sz w:val="18"/>
                <w:szCs w:val="18"/>
              </w:rPr>
            </w:pPr>
          </w:p>
        </w:tc>
        <w:tc>
          <w:tcPr>
            <w:tcW w:w="2970" w:type="dxa"/>
          </w:tcPr>
          <w:p w:rsidR="00BD16AB" w:rsidRPr="00241F96" w:rsidRDefault="009F6EED" w:rsidP="009F6EED">
            <w:pPr>
              <w:tabs>
                <w:tab w:val="left" w:pos="2520"/>
                <w:tab w:val="left" w:pos="2970"/>
              </w:tabs>
              <w:autoSpaceDE w:val="0"/>
              <w:autoSpaceDN w:val="0"/>
              <w:adjustRightInd w:val="0"/>
              <w:spacing w:before="60" w:after="60"/>
              <w:ind w:left="342"/>
              <w:rPr>
                <w:sz w:val="18"/>
                <w:szCs w:val="18"/>
              </w:rPr>
            </w:pPr>
            <w:r>
              <w:rPr>
                <w:sz w:val="18"/>
                <w:szCs w:val="18"/>
              </w:rPr>
              <w:t>Simple majority vote is needed to approve the consent agenda</w:t>
            </w: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9"/>
              </w:numPr>
              <w:tabs>
                <w:tab w:val="left" w:pos="2520"/>
                <w:tab w:val="left" w:pos="2970"/>
              </w:tabs>
              <w:autoSpaceDE w:val="0"/>
              <w:autoSpaceDN w:val="0"/>
              <w:adjustRightInd w:val="0"/>
              <w:spacing w:before="60" w:after="60"/>
            </w:pPr>
            <w:r w:rsidRPr="00241F96">
              <w:t xml:space="preserve">Adoption of Agenda: </w:t>
            </w:r>
            <w:hyperlink r:id="rId12" w:history="1">
              <w:r w:rsidRPr="00241F96">
                <w:rPr>
                  <w:rStyle w:val="Hyperlink"/>
                </w:rPr>
                <w:t>http://www.naesb.org/pdf4/ec102511a.doc</w:t>
              </w:r>
            </w:hyperlink>
            <w:r w:rsidRPr="00241F96">
              <w:t xml:space="preserve">  </w:t>
            </w:r>
          </w:p>
        </w:tc>
        <w:tc>
          <w:tcPr>
            <w:tcW w:w="630" w:type="dxa"/>
          </w:tcPr>
          <w:p w:rsidR="00BD16AB" w:rsidRPr="00241F96" w:rsidRDefault="00BD16AB" w:rsidP="009F6EED">
            <w:pPr>
              <w:tabs>
                <w:tab w:val="left" w:pos="2520"/>
                <w:tab w:val="left" w:pos="2970"/>
              </w:tabs>
              <w:autoSpaceDE w:val="0"/>
              <w:autoSpaceDN w:val="0"/>
              <w:adjustRightInd w:val="0"/>
              <w:spacing w:before="60" w:after="60"/>
              <w:jc w:val="right"/>
              <w:rPr>
                <w:sz w:val="18"/>
                <w:szCs w:val="18"/>
              </w:rPr>
            </w:pPr>
            <w:r>
              <w:rPr>
                <w:sz w:val="18"/>
                <w:szCs w:val="18"/>
              </w:rPr>
              <w:t>18 (29)</w:t>
            </w:r>
          </w:p>
        </w:tc>
        <w:tc>
          <w:tcPr>
            <w:tcW w:w="2970" w:type="dxa"/>
          </w:tcPr>
          <w:p w:rsidR="00BD16AB" w:rsidRPr="00241F96" w:rsidRDefault="00BD16AB" w:rsidP="009F6EED">
            <w:pPr>
              <w:tabs>
                <w:tab w:val="left" w:pos="2520"/>
                <w:tab w:val="left" w:pos="2970"/>
              </w:tabs>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9"/>
              </w:numPr>
              <w:tabs>
                <w:tab w:val="clear" w:pos="288"/>
                <w:tab w:val="num" w:pos="252"/>
                <w:tab w:val="left" w:pos="2520"/>
                <w:tab w:val="left" w:pos="2970"/>
              </w:tabs>
              <w:autoSpaceDE w:val="0"/>
              <w:autoSpaceDN w:val="0"/>
              <w:adjustRightInd w:val="0"/>
              <w:spacing w:before="60" w:after="60"/>
              <w:ind w:left="252" w:hanging="252"/>
            </w:pPr>
            <w:r w:rsidRPr="00241F96">
              <w:t>Adoption of the Meeting Minutes:</w:t>
            </w:r>
          </w:p>
          <w:p w:rsidR="00BD16AB" w:rsidRPr="00241F96" w:rsidRDefault="00BD16AB" w:rsidP="009F6EED">
            <w:pPr>
              <w:numPr>
                <w:ilvl w:val="0"/>
                <w:numId w:val="9"/>
              </w:numPr>
              <w:tabs>
                <w:tab w:val="clear" w:pos="288"/>
                <w:tab w:val="num" w:pos="594"/>
                <w:tab w:val="left" w:pos="2520"/>
                <w:tab w:val="left" w:pos="2970"/>
              </w:tabs>
              <w:autoSpaceDE w:val="0"/>
              <w:autoSpaceDN w:val="0"/>
              <w:adjustRightInd w:val="0"/>
              <w:spacing w:before="60" w:after="60"/>
              <w:ind w:left="594" w:hanging="360"/>
            </w:pPr>
            <w:r w:rsidRPr="00241F96">
              <w:t xml:space="preserve">August 18, 2011: </w:t>
            </w:r>
            <w:hyperlink r:id="rId13" w:history="1">
              <w:r w:rsidRPr="00241F96">
                <w:rPr>
                  <w:rStyle w:val="Hyperlink"/>
                </w:rPr>
                <w:t>http://www.naesb.org/pdf4/wgq_ec081811dm.doc</w:t>
              </w:r>
            </w:hyperlink>
            <w:r w:rsidRPr="00241F96">
              <w:t xml:space="preserve"> ; proposed redlines submitted by D. Davis, Williams Gas </w:t>
            </w:r>
            <w:proofErr w:type="spellStart"/>
            <w:r w:rsidRPr="00241F96">
              <w:t>Pipeline:</w:t>
            </w:r>
            <w:hyperlink r:id="rId14" w:history="1">
              <w:r w:rsidRPr="00241F96">
                <w:rPr>
                  <w:rStyle w:val="Hyperlink"/>
                </w:rPr>
                <w:t>http</w:t>
              </w:r>
              <w:proofErr w:type="spellEnd"/>
              <w:r w:rsidRPr="00241F96">
                <w:rPr>
                  <w:rStyle w:val="Hyperlink"/>
                </w:rPr>
                <w:t>://www.naesb.org/pdf4/wgq_ec102711w1.doc</w:t>
              </w:r>
            </w:hyperlink>
            <w:r w:rsidRPr="00241F96">
              <w:t xml:space="preserve"> </w:t>
            </w:r>
          </w:p>
        </w:tc>
        <w:tc>
          <w:tcPr>
            <w:tcW w:w="630" w:type="dxa"/>
          </w:tcPr>
          <w:p w:rsidR="00BD16AB" w:rsidRPr="00241F96" w:rsidRDefault="00BD16AB" w:rsidP="009F6EED">
            <w:pPr>
              <w:tabs>
                <w:tab w:val="left" w:pos="2520"/>
                <w:tab w:val="left" w:pos="2970"/>
              </w:tabs>
              <w:autoSpaceDE w:val="0"/>
              <w:autoSpaceDN w:val="0"/>
              <w:adjustRightInd w:val="0"/>
              <w:spacing w:before="60" w:after="60"/>
              <w:jc w:val="right"/>
              <w:rPr>
                <w:sz w:val="18"/>
                <w:szCs w:val="18"/>
              </w:rPr>
            </w:pPr>
            <w:r>
              <w:rPr>
                <w:sz w:val="18"/>
                <w:szCs w:val="18"/>
              </w:rPr>
              <w:t>33</w:t>
            </w:r>
            <w:r>
              <w:rPr>
                <w:sz w:val="18"/>
                <w:szCs w:val="18"/>
              </w:rPr>
              <w:br/>
              <w:t>38</w:t>
            </w:r>
          </w:p>
        </w:tc>
        <w:tc>
          <w:tcPr>
            <w:tcW w:w="2970" w:type="dxa"/>
          </w:tcPr>
          <w:p w:rsidR="00BD16AB" w:rsidRPr="00241F96" w:rsidRDefault="00BD16AB" w:rsidP="009F6EED">
            <w:pPr>
              <w:tabs>
                <w:tab w:val="left" w:pos="2520"/>
                <w:tab w:val="left" w:pos="2970"/>
              </w:tabs>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9"/>
              </w:numPr>
              <w:tabs>
                <w:tab w:val="clear" w:pos="288"/>
                <w:tab w:val="num" w:pos="252"/>
                <w:tab w:val="left" w:pos="2520"/>
                <w:tab w:val="left" w:pos="2970"/>
              </w:tabs>
              <w:autoSpaceDE w:val="0"/>
              <w:autoSpaceDN w:val="0"/>
              <w:adjustRightInd w:val="0"/>
              <w:spacing w:before="60" w:after="60"/>
              <w:ind w:left="252" w:hanging="252"/>
            </w:pPr>
            <w:r w:rsidRPr="00241F96">
              <w:t xml:space="preserve">Adoption of changes to the 2011 WGQ Annual Plan to be proposed to the Board of Directors: </w:t>
            </w:r>
            <w:hyperlink r:id="rId15" w:history="1">
              <w:r w:rsidRPr="00241F96">
                <w:rPr>
                  <w:rStyle w:val="Hyperlink"/>
                </w:rPr>
                <w:t>http://www.naesb.org/misc/2011_wgq_ap_redline_101811.docx</w:t>
              </w:r>
            </w:hyperlink>
            <w:r w:rsidRPr="00241F96">
              <w:t xml:space="preserve"> </w:t>
            </w:r>
          </w:p>
        </w:tc>
        <w:tc>
          <w:tcPr>
            <w:tcW w:w="630" w:type="dxa"/>
          </w:tcPr>
          <w:p w:rsidR="00BD16AB" w:rsidRPr="00241F96" w:rsidRDefault="00BD16AB" w:rsidP="009F6EED">
            <w:pPr>
              <w:tabs>
                <w:tab w:val="left" w:pos="2520"/>
                <w:tab w:val="left" w:pos="2970"/>
              </w:tabs>
              <w:autoSpaceDE w:val="0"/>
              <w:autoSpaceDN w:val="0"/>
              <w:adjustRightInd w:val="0"/>
              <w:spacing w:before="60" w:after="60"/>
              <w:jc w:val="right"/>
              <w:rPr>
                <w:sz w:val="18"/>
                <w:szCs w:val="18"/>
              </w:rPr>
            </w:pPr>
            <w:r>
              <w:rPr>
                <w:sz w:val="18"/>
                <w:szCs w:val="18"/>
              </w:rPr>
              <w:t>44</w:t>
            </w:r>
          </w:p>
        </w:tc>
        <w:tc>
          <w:tcPr>
            <w:tcW w:w="2970" w:type="dxa"/>
          </w:tcPr>
          <w:p w:rsidR="00BD16AB" w:rsidRPr="00241F96" w:rsidRDefault="00BD16AB" w:rsidP="009F6EED">
            <w:pPr>
              <w:tabs>
                <w:tab w:val="left" w:pos="2520"/>
                <w:tab w:val="left" w:pos="2970"/>
              </w:tabs>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r w:rsidRPr="00241F96">
              <w:t>3.</w:t>
            </w:r>
          </w:p>
        </w:tc>
        <w:tc>
          <w:tcPr>
            <w:tcW w:w="5310" w:type="dxa"/>
          </w:tcPr>
          <w:p w:rsidR="00BD16AB" w:rsidRPr="00241F96" w:rsidRDefault="00BD16AB" w:rsidP="009F6EED">
            <w:pPr>
              <w:autoSpaceDE w:val="0"/>
              <w:autoSpaceDN w:val="0"/>
              <w:adjustRightInd w:val="0"/>
              <w:spacing w:before="60" w:after="60"/>
              <w:ind w:left="-36"/>
            </w:pPr>
            <w:r w:rsidRPr="00241F96">
              <w:t xml:space="preserve">Consideration and Possible Vote on Minor Corrections (simple majority to approve) – please note that if the linked document is a request, it is under consideration by the Information Requirements/Technical Subcommittees and is not yet prepared for an EC vote, but it may be presented for vote should the IR/Tech Subcommittees prepare the recommendations prior to October 27. </w:t>
            </w:r>
          </w:p>
          <w:p w:rsidR="00BD16AB" w:rsidRPr="00241F96" w:rsidRDefault="00BD16AB" w:rsidP="009F6EED">
            <w:pPr>
              <w:autoSpaceDE w:val="0"/>
              <w:autoSpaceDN w:val="0"/>
              <w:adjustRightInd w:val="0"/>
              <w:spacing w:before="60" w:after="60"/>
              <w:ind w:left="-36"/>
            </w:pPr>
            <w:r w:rsidRPr="00241F96">
              <w:t>The minor corrections available for vote now are indicated by an asterisk (*), and the minor corrections are denoted for application  to Version 2.0 (which requires a FERC filing) and those to be applied to the final actions that will compose Version 2.1.</w:t>
            </w:r>
          </w:p>
        </w:tc>
        <w:tc>
          <w:tcPr>
            <w:tcW w:w="630" w:type="dxa"/>
          </w:tcPr>
          <w:p w:rsidR="00BD16AB" w:rsidRPr="00241F96" w:rsidRDefault="00BD16AB" w:rsidP="009F6EED">
            <w:pPr>
              <w:autoSpaceDE w:val="0"/>
              <w:autoSpaceDN w:val="0"/>
              <w:adjustRightInd w:val="0"/>
              <w:spacing w:before="60" w:after="60"/>
              <w:jc w:val="right"/>
              <w:rPr>
                <w:sz w:val="18"/>
                <w:szCs w:val="18"/>
              </w:rPr>
            </w:pPr>
          </w:p>
        </w:tc>
        <w:tc>
          <w:tcPr>
            <w:tcW w:w="2970" w:type="dxa"/>
          </w:tcPr>
          <w:p w:rsidR="00BD16AB" w:rsidRPr="00241F96" w:rsidRDefault="009F6EED" w:rsidP="009F6EED">
            <w:pPr>
              <w:autoSpaceDE w:val="0"/>
              <w:autoSpaceDN w:val="0"/>
              <w:adjustRightInd w:val="0"/>
              <w:spacing w:before="60" w:after="60"/>
              <w:ind w:left="342"/>
              <w:rPr>
                <w:sz w:val="18"/>
                <w:szCs w:val="18"/>
              </w:rPr>
            </w:pPr>
            <w:r>
              <w:rPr>
                <w:sz w:val="18"/>
                <w:szCs w:val="18"/>
              </w:rPr>
              <w:t xml:space="preserve">Simple majority vote is needed to approve the minor corrections.  Those recommendations indicated by an “*” for recommendations are ready for vote.  The other </w:t>
            </w:r>
            <w:proofErr w:type="gramStart"/>
            <w:r>
              <w:rPr>
                <w:sz w:val="18"/>
                <w:szCs w:val="18"/>
              </w:rPr>
              <w:t>are</w:t>
            </w:r>
            <w:proofErr w:type="gramEnd"/>
            <w:r>
              <w:rPr>
                <w:sz w:val="18"/>
                <w:szCs w:val="18"/>
              </w:rPr>
              <w:t xml:space="preserve"> for review only.  It may be that the Information Requirements/Technical subcommittees may have additional recommendation ready for vote prior to the meeting.</w:t>
            </w: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9"/>
              </w:numPr>
              <w:tabs>
                <w:tab w:val="clear" w:pos="288"/>
                <w:tab w:val="num" w:pos="252"/>
                <w:tab w:val="left" w:pos="2520"/>
                <w:tab w:val="left" w:pos="2970"/>
              </w:tabs>
              <w:autoSpaceDE w:val="0"/>
              <w:autoSpaceDN w:val="0"/>
              <w:adjustRightInd w:val="0"/>
              <w:spacing w:before="60" w:after="60"/>
              <w:ind w:left="252" w:hanging="252"/>
              <w:rPr>
                <w:color w:val="000000"/>
              </w:rPr>
            </w:pPr>
            <w:r w:rsidRPr="00241F96">
              <w:t xml:space="preserve">MC11019 – For WGQ Version 2.1, Add the code values ‘Swing Service Overtake’ and ‘Unauthorized Take’ for the data element “Transaction Type” in the following data sets: NAESB WGQ Standard No. 2.4.3 – Allocation, NAESB WGQ Standard No. 2.4.4 – Shipper Imbalance and NAESB WGQ Standard No. 3.4.1 – Transportation/Sales Invoice. </w:t>
            </w:r>
            <w:r w:rsidRPr="00241F96">
              <w:br/>
              <w:t xml:space="preserve">*Recommendation: </w:t>
            </w:r>
            <w:hyperlink r:id="rId16" w:history="1">
              <w:r w:rsidRPr="00241F96">
                <w:rPr>
                  <w:rStyle w:val="Hyperlink"/>
                </w:rPr>
                <w:t>http://www.naesb.org/pdf4/wgq_mc11019_rec_092611.doc</w:t>
              </w:r>
            </w:hyperlink>
          </w:p>
        </w:tc>
        <w:tc>
          <w:tcPr>
            <w:tcW w:w="630" w:type="dxa"/>
          </w:tcPr>
          <w:p w:rsidR="00BD16AB" w:rsidRPr="00293E17" w:rsidRDefault="00BD16AB" w:rsidP="009F6EED">
            <w:pPr>
              <w:autoSpaceDE w:val="0"/>
              <w:autoSpaceDN w:val="0"/>
              <w:adjustRightInd w:val="0"/>
              <w:spacing w:before="60" w:after="60"/>
              <w:jc w:val="right"/>
              <w:rPr>
                <w:b/>
                <w:sz w:val="18"/>
                <w:szCs w:val="18"/>
              </w:rPr>
            </w:pPr>
            <w:r>
              <w:rPr>
                <w:sz w:val="18"/>
                <w:szCs w:val="18"/>
              </w:rPr>
              <w:t>49</w:t>
            </w:r>
          </w:p>
        </w:tc>
        <w:tc>
          <w:tcPr>
            <w:tcW w:w="2970" w:type="dxa"/>
          </w:tcPr>
          <w:p w:rsidR="00BD16AB" w:rsidRPr="00293E17" w:rsidRDefault="00BD16AB" w:rsidP="009F6EED">
            <w:pPr>
              <w:autoSpaceDE w:val="0"/>
              <w:autoSpaceDN w:val="0"/>
              <w:adjustRightInd w:val="0"/>
              <w:spacing w:before="60" w:after="60"/>
              <w:ind w:left="342"/>
              <w:rPr>
                <w:b/>
                <w:sz w:val="18"/>
                <w:szCs w:val="18"/>
              </w:rPr>
            </w:pPr>
          </w:p>
        </w:tc>
      </w:tr>
      <w:tr w:rsidR="00BD16AB" w:rsidRPr="00293E17"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9"/>
              </w:numPr>
              <w:tabs>
                <w:tab w:val="clear" w:pos="288"/>
                <w:tab w:val="num" w:pos="252"/>
                <w:tab w:val="left" w:pos="2520"/>
                <w:tab w:val="left" w:pos="2970"/>
              </w:tabs>
              <w:autoSpaceDE w:val="0"/>
              <w:autoSpaceDN w:val="0"/>
              <w:adjustRightInd w:val="0"/>
              <w:spacing w:before="60" w:after="60"/>
              <w:ind w:left="252" w:hanging="252"/>
            </w:pPr>
            <w:r w:rsidRPr="00241F96">
              <w:t xml:space="preserve">MC11021 – For NAESB WGQ Version 2.1, add the code value ‘Reservation/Enhanced Nomination Service’ for data element ‘Transaction Type” in data set, Transportation/Sales Invoice (NAESB WGQ Standard No. 3.4.1).  </w:t>
            </w:r>
            <w:r w:rsidRPr="00241F96">
              <w:br/>
              <w:t xml:space="preserve">*Recommendation: </w:t>
            </w:r>
            <w:hyperlink r:id="rId17" w:history="1">
              <w:r w:rsidRPr="00241F96">
                <w:rPr>
                  <w:rStyle w:val="Hyperlink"/>
                </w:rPr>
                <w:t>http://www.naesb.org/pdf4/wgq_mc11021_rec_092611.doc</w:t>
              </w:r>
            </w:hyperlink>
          </w:p>
        </w:tc>
        <w:tc>
          <w:tcPr>
            <w:tcW w:w="630" w:type="dxa"/>
          </w:tcPr>
          <w:p w:rsidR="00BD16AB" w:rsidRPr="00293E17" w:rsidRDefault="00BD16AB" w:rsidP="009F6EED">
            <w:pPr>
              <w:autoSpaceDE w:val="0"/>
              <w:autoSpaceDN w:val="0"/>
              <w:adjustRightInd w:val="0"/>
              <w:spacing w:before="60" w:after="60"/>
              <w:jc w:val="right"/>
              <w:rPr>
                <w:sz w:val="18"/>
                <w:szCs w:val="18"/>
              </w:rPr>
            </w:pPr>
            <w:r w:rsidRPr="00293E17">
              <w:rPr>
                <w:sz w:val="18"/>
                <w:szCs w:val="18"/>
              </w:rPr>
              <w:t>52</w:t>
            </w:r>
          </w:p>
        </w:tc>
        <w:tc>
          <w:tcPr>
            <w:tcW w:w="2970" w:type="dxa"/>
          </w:tcPr>
          <w:p w:rsidR="00BD16AB" w:rsidRPr="00293E17"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9"/>
              </w:numPr>
              <w:tabs>
                <w:tab w:val="clear" w:pos="288"/>
                <w:tab w:val="num" w:pos="252"/>
                <w:tab w:val="left" w:pos="2520"/>
                <w:tab w:val="left" w:pos="2970"/>
              </w:tabs>
              <w:autoSpaceDE w:val="0"/>
              <w:autoSpaceDN w:val="0"/>
              <w:adjustRightInd w:val="0"/>
              <w:spacing w:before="60" w:after="60"/>
              <w:ind w:left="252" w:hanging="252"/>
            </w:pPr>
            <w:r w:rsidRPr="00241F96">
              <w:t>MC11026 – For NAESB Version 2.1, minor correction to NAESB WGQ Standard Nos. 1.4.5 (Scheduled Quantity) and 1.4.6 Scheduled Quantity for Operator - request is for new Scheduled Quantity and Scheduled Quantity for Operator Reduction Reason codes.</w:t>
            </w:r>
            <w:r w:rsidRPr="00241F96">
              <w:br/>
              <w:t xml:space="preserve">*Recommendation: </w:t>
            </w:r>
            <w:hyperlink r:id="rId18" w:history="1">
              <w:r w:rsidRPr="00241F96">
                <w:rPr>
                  <w:rStyle w:val="Hyperlink"/>
                </w:rPr>
                <w:t>http://www.naesb.org/pdf4/wgq_mc11026_rec_092611.doc</w:t>
              </w:r>
            </w:hyperlink>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t>55</w:t>
            </w:r>
          </w:p>
        </w:tc>
        <w:tc>
          <w:tcPr>
            <w:tcW w:w="2970" w:type="dxa"/>
          </w:tcPr>
          <w:p w:rsidR="00BD16AB" w:rsidRPr="00241F96"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9"/>
              </w:numPr>
              <w:tabs>
                <w:tab w:val="clear" w:pos="288"/>
                <w:tab w:val="num" w:pos="252"/>
                <w:tab w:val="left" w:pos="2520"/>
                <w:tab w:val="left" w:pos="2970"/>
              </w:tabs>
              <w:autoSpaceDE w:val="0"/>
              <w:autoSpaceDN w:val="0"/>
              <w:adjustRightInd w:val="0"/>
              <w:spacing w:before="60" w:after="60"/>
              <w:ind w:left="252" w:hanging="252"/>
            </w:pPr>
            <w:r w:rsidRPr="00241F96">
              <w:t xml:space="preserve">MC11027 – For NAESB Version 2.0, errata to NAESB WGQ Standard No. 4.3.29 - Notice Type is spelled “Operational flow order” as is the Code Value Description in Standard 5.4.16. Both the “f” and the “o” should be capitalized. The changes also need to be made in the QEDM manual, Booklet 1 of 1. </w:t>
            </w:r>
            <w:r w:rsidRPr="00241F96">
              <w:br/>
              <w:t xml:space="preserve">*Recommendation: </w:t>
            </w:r>
            <w:hyperlink r:id="rId19" w:history="1">
              <w:r w:rsidRPr="00241F96">
                <w:rPr>
                  <w:rStyle w:val="Hyperlink"/>
                </w:rPr>
                <w:t>http://www.naesb.org/pdf4/wgq_mc11027_rec_092611.doc</w:t>
              </w:r>
            </w:hyperlink>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t>59</w:t>
            </w:r>
          </w:p>
        </w:tc>
        <w:tc>
          <w:tcPr>
            <w:tcW w:w="2970" w:type="dxa"/>
          </w:tcPr>
          <w:p w:rsidR="00BD16AB" w:rsidRPr="00241F96"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9"/>
              </w:numPr>
              <w:tabs>
                <w:tab w:val="clear" w:pos="288"/>
                <w:tab w:val="num" w:pos="252"/>
                <w:tab w:val="left" w:pos="2520"/>
                <w:tab w:val="left" w:pos="2970"/>
              </w:tabs>
              <w:autoSpaceDE w:val="0"/>
              <w:autoSpaceDN w:val="0"/>
              <w:adjustRightInd w:val="0"/>
              <w:spacing w:before="60" w:after="60"/>
              <w:ind w:left="259" w:hanging="259"/>
            </w:pPr>
            <w:r w:rsidRPr="00241F96">
              <w:t>MC11006 – For NAESB WGQ Version 2.1, add a new Nomination Quick Response Validation Codes - To the Nomination Quick Response document (1.4.2), add new Nominations Quick Response Validation Codes (Sub-detail).</w:t>
            </w:r>
          </w:p>
          <w:p w:rsidR="00BD16AB" w:rsidRPr="00241F96" w:rsidRDefault="00BD16AB" w:rsidP="009F6EED">
            <w:pPr>
              <w:pStyle w:val="PlainText"/>
              <w:spacing w:before="60" w:after="60"/>
              <w:ind w:left="234"/>
              <w:rPr>
                <w:rFonts w:ascii="Times New Roman" w:hAnsi="Times New Roman"/>
              </w:rPr>
            </w:pPr>
            <w:r w:rsidRPr="00241F96">
              <w:rPr>
                <w:rFonts w:ascii="Times New Roman" w:hAnsi="Times New Roman"/>
              </w:rPr>
              <w:t xml:space="preserve">Minor Correction Request: </w:t>
            </w:r>
            <w:hyperlink r:id="rId20" w:history="1">
              <w:r w:rsidRPr="00241F96">
                <w:rPr>
                  <w:rStyle w:val="Hyperlink"/>
                </w:rPr>
                <w:t>http://www.naesb.org/pdf4/wgq_mc11006.doc</w:t>
              </w:r>
            </w:hyperlink>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t>63</w:t>
            </w:r>
          </w:p>
        </w:tc>
        <w:tc>
          <w:tcPr>
            <w:tcW w:w="2970" w:type="dxa"/>
          </w:tcPr>
          <w:p w:rsidR="00BD16AB" w:rsidRPr="00241F96"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9"/>
              </w:numPr>
              <w:tabs>
                <w:tab w:val="clear" w:pos="288"/>
                <w:tab w:val="num" w:pos="252"/>
                <w:tab w:val="left" w:pos="2520"/>
                <w:tab w:val="left" w:pos="2970"/>
              </w:tabs>
              <w:autoSpaceDE w:val="0"/>
              <w:autoSpaceDN w:val="0"/>
              <w:adjustRightInd w:val="0"/>
              <w:spacing w:before="60" w:after="60"/>
              <w:ind w:left="259" w:hanging="259"/>
            </w:pPr>
            <w:r w:rsidRPr="00241F96">
              <w:t>MC11007 – For NAESB WGQ Version 2.1, NAESB WGQ Standard No. 5.4.21: Transactional Reporting - Firm, add a code value to the Sender’s Option data element “Capacity Type Indicator” for capacity that is “Primary thru Storage.”</w:t>
            </w:r>
          </w:p>
          <w:p w:rsidR="00BD16AB" w:rsidRPr="00241F96" w:rsidRDefault="00BD16AB" w:rsidP="009F6EED">
            <w:pPr>
              <w:pStyle w:val="PlainText"/>
              <w:spacing w:before="60" w:after="60"/>
              <w:ind w:left="234"/>
              <w:rPr>
                <w:rFonts w:ascii="Times New Roman" w:hAnsi="Times New Roman"/>
              </w:rPr>
            </w:pPr>
            <w:r w:rsidRPr="00241F96">
              <w:rPr>
                <w:rFonts w:ascii="Times New Roman" w:hAnsi="Times New Roman"/>
              </w:rPr>
              <w:t xml:space="preserve">Minor Correction Request: </w:t>
            </w:r>
            <w:hyperlink r:id="rId21" w:history="1">
              <w:r w:rsidRPr="00241F96">
                <w:rPr>
                  <w:rStyle w:val="Hyperlink"/>
                </w:rPr>
                <w:t>http://www.naesb.org/pdf4/wgq_mc11007.doc</w:t>
              </w:r>
            </w:hyperlink>
            <w:r w:rsidRPr="00241F96">
              <w:rPr>
                <w:rFonts w:ascii="Times New Roman" w:hAnsi="Times New Roman"/>
              </w:rPr>
              <w:t xml:space="preserve"> </w:t>
            </w:r>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t>66</w:t>
            </w:r>
          </w:p>
        </w:tc>
        <w:tc>
          <w:tcPr>
            <w:tcW w:w="2970" w:type="dxa"/>
          </w:tcPr>
          <w:p w:rsidR="00BD16AB" w:rsidRPr="00241F96"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9"/>
              </w:numPr>
              <w:tabs>
                <w:tab w:val="clear" w:pos="288"/>
                <w:tab w:val="num" w:pos="252"/>
                <w:tab w:val="left" w:pos="2520"/>
                <w:tab w:val="left" w:pos="2970"/>
              </w:tabs>
              <w:autoSpaceDE w:val="0"/>
              <w:autoSpaceDN w:val="0"/>
              <w:adjustRightInd w:val="0"/>
              <w:spacing w:before="60" w:after="60"/>
              <w:ind w:left="252" w:hanging="252"/>
            </w:pPr>
            <w:r w:rsidRPr="00241F96">
              <w:t xml:space="preserve">MC11028 – For NAESB Version 2.1, addition of 1 code value for the data element “Rate Charged Reference” in the following datasets for the NAESB WGQ Standard 5.4.21 - Transactional Reporting – Firm Transportation. </w:t>
            </w:r>
            <w:r w:rsidRPr="00241F96">
              <w:br/>
              <w:t xml:space="preserve">Minor Correction Request: </w:t>
            </w:r>
            <w:hyperlink r:id="rId22" w:history="1">
              <w:r w:rsidRPr="00241F96">
                <w:rPr>
                  <w:rStyle w:val="Hyperlink"/>
                </w:rPr>
                <w:t>http://www.naesb.org/pdf4/wgq_mc11028.docx</w:t>
              </w:r>
            </w:hyperlink>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t>69</w:t>
            </w:r>
          </w:p>
        </w:tc>
        <w:tc>
          <w:tcPr>
            <w:tcW w:w="2970" w:type="dxa"/>
          </w:tcPr>
          <w:p w:rsidR="00BD16AB" w:rsidRPr="00241F96"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keepNext/>
              <w:autoSpaceDE w:val="0"/>
              <w:autoSpaceDN w:val="0"/>
              <w:adjustRightInd w:val="0"/>
              <w:spacing w:before="60" w:after="60"/>
            </w:pPr>
            <w:r w:rsidRPr="00241F96">
              <w:lastRenderedPageBreak/>
              <w:t>4.</w:t>
            </w:r>
          </w:p>
        </w:tc>
        <w:tc>
          <w:tcPr>
            <w:tcW w:w="5310" w:type="dxa"/>
          </w:tcPr>
          <w:p w:rsidR="00BD16AB" w:rsidRPr="00241F96" w:rsidRDefault="00BD16AB" w:rsidP="009F6EED">
            <w:pPr>
              <w:autoSpaceDE w:val="0"/>
              <w:autoSpaceDN w:val="0"/>
              <w:spacing w:before="60" w:after="60"/>
            </w:pPr>
            <w:r w:rsidRPr="00241F96">
              <w:t>Update on C11002, “Clarification of the effects of Bidder Lesser Quantity Indicator on the disclosure of minimum condition elements for EBB / EDI Download portion of NAESB Standard Number 5.4.25,” and C11003, “Clarification on the effects of Disclosure Indicator, Minimum Rate Disclosure Indicator, Releasing Shipper Lesser Quantity Indicator, and Shorter Term Indicator on the disclosure of minimum condition elements for EBB / EDI Download portion of NAESB Standard Number 5.4.24.”</w:t>
            </w:r>
          </w:p>
        </w:tc>
        <w:tc>
          <w:tcPr>
            <w:tcW w:w="630" w:type="dxa"/>
          </w:tcPr>
          <w:p w:rsidR="00BD16AB" w:rsidRPr="00241F96" w:rsidRDefault="00BD16AB" w:rsidP="009F6EED">
            <w:pPr>
              <w:tabs>
                <w:tab w:val="num" w:pos="5040"/>
              </w:tabs>
              <w:autoSpaceDE w:val="0"/>
              <w:autoSpaceDN w:val="0"/>
              <w:adjustRightInd w:val="0"/>
              <w:spacing w:before="60" w:after="60"/>
              <w:jc w:val="right"/>
              <w:rPr>
                <w:sz w:val="18"/>
                <w:szCs w:val="18"/>
              </w:rPr>
            </w:pPr>
          </w:p>
        </w:tc>
        <w:tc>
          <w:tcPr>
            <w:tcW w:w="2970" w:type="dxa"/>
          </w:tcPr>
          <w:p w:rsidR="00BD16AB" w:rsidRPr="00241F96" w:rsidRDefault="009F6EED" w:rsidP="009F6EED">
            <w:pPr>
              <w:tabs>
                <w:tab w:val="num" w:pos="5040"/>
              </w:tabs>
              <w:autoSpaceDE w:val="0"/>
              <w:autoSpaceDN w:val="0"/>
              <w:adjustRightInd w:val="0"/>
              <w:spacing w:before="60" w:after="60"/>
              <w:ind w:left="432"/>
              <w:rPr>
                <w:sz w:val="18"/>
                <w:szCs w:val="18"/>
              </w:rPr>
            </w:pPr>
            <w:r>
              <w:rPr>
                <w:sz w:val="18"/>
                <w:szCs w:val="18"/>
              </w:rPr>
              <w:t>No vote is needed.  This is an update of the notational ballot for C11002 and C11003, due on October 19, 2011.</w:t>
            </w: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3"/>
              </w:numPr>
              <w:autoSpaceDE w:val="0"/>
              <w:autoSpaceDN w:val="0"/>
              <w:adjustRightInd w:val="0"/>
              <w:spacing w:before="60" w:after="60"/>
              <w:ind w:left="279" w:hanging="279"/>
            </w:pPr>
            <w:r w:rsidRPr="00241F96">
              <w:t xml:space="preserve">WGQ EC Notational Ballot: </w:t>
            </w:r>
            <w:hyperlink r:id="rId23" w:history="1">
              <w:r w:rsidRPr="00241F96">
                <w:rPr>
                  <w:rStyle w:val="Hyperlink"/>
                </w:rPr>
                <w:t>http://www.naesb.org/pdf4/wgq_ec100511ballot.doc</w:t>
              </w:r>
            </w:hyperlink>
            <w:r w:rsidRPr="00241F96">
              <w:t xml:space="preserve">  due 10-19-11</w:t>
            </w:r>
          </w:p>
        </w:tc>
        <w:tc>
          <w:tcPr>
            <w:tcW w:w="630" w:type="dxa"/>
          </w:tcPr>
          <w:p w:rsidR="00BD16AB" w:rsidRPr="00241F96" w:rsidRDefault="00BD16AB" w:rsidP="009F6EED">
            <w:pPr>
              <w:tabs>
                <w:tab w:val="num" w:pos="5040"/>
              </w:tabs>
              <w:autoSpaceDE w:val="0"/>
              <w:autoSpaceDN w:val="0"/>
              <w:adjustRightInd w:val="0"/>
              <w:spacing w:before="60" w:after="60"/>
              <w:jc w:val="right"/>
              <w:rPr>
                <w:sz w:val="18"/>
                <w:szCs w:val="18"/>
              </w:rPr>
            </w:pPr>
            <w:r>
              <w:rPr>
                <w:sz w:val="18"/>
                <w:szCs w:val="18"/>
              </w:rPr>
              <w:t>72</w:t>
            </w:r>
          </w:p>
        </w:tc>
        <w:tc>
          <w:tcPr>
            <w:tcW w:w="2970" w:type="dxa"/>
          </w:tcPr>
          <w:p w:rsidR="00BD16AB" w:rsidRPr="00241F96" w:rsidRDefault="00BD16AB" w:rsidP="009F6EED">
            <w:pPr>
              <w:tabs>
                <w:tab w:val="num" w:pos="5040"/>
              </w:tabs>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3"/>
              </w:numPr>
              <w:autoSpaceDE w:val="0"/>
              <w:autoSpaceDN w:val="0"/>
              <w:adjustRightInd w:val="0"/>
              <w:spacing w:before="60" w:after="60"/>
              <w:ind w:left="279" w:hanging="279"/>
            </w:pPr>
            <w:r w:rsidRPr="00241F96">
              <w:t xml:space="preserve">C11002 Interpretation: </w:t>
            </w:r>
            <w:hyperlink r:id="rId24" w:history="1">
              <w:r w:rsidRPr="00241F96">
                <w:rPr>
                  <w:rStyle w:val="Hyperlink"/>
                </w:rPr>
                <w:t>http://www.naesb.org/pdf4/c11002_rec.docx</w:t>
              </w:r>
            </w:hyperlink>
          </w:p>
        </w:tc>
        <w:tc>
          <w:tcPr>
            <w:tcW w:w="630" w:type="dxa"/>
          </w:tcPr>
          <w:p w:rsidR="00BD16AB" w:rsidRPr="00241F96" w:rsidRDefault="00BD16AB" w:rsidP="009F6EED">
            <w:pPr>
              <w:tabs>
                <w:tab w:val="num" w:pos="5040"/>
              </w:tabs>
              <w:autoSpaceDE w:val="0"/>
              <w:autoSpaceDN w:val="0"/>
              <w:adjustRightInd w:val="0"/>
              <w:spacing w:before="60" w:after="60"/>
              <w:jc w:val="right"/>
              <w:rPr>
                <w:sz w:val="18"/>
                <w:szCs w:val="18"/>
              </w:rPr>
            </w:pPr>
            <w:r>
              <w:rPr>
                <w:sz w:val="18"/>
                <w:szCs w:val="18"/>
              </w:rPr>
              <w:t>75</w:t>
            </w:r>
          </w:p>
        </w:tc>
        <w:tc>
          <w:tcPr>
            <w:tcW w:w="2970" w:type="dxa"/>
          </w:tcPr>
          <w:p w:rsidR="00BD16AB" w:rsidRPr="00241F96" w:rsidRDefault="00BD16AB" w:rsidP="009F6EED">
            <w:pPr>
              <w:tabs>
                <w:tab w:val="num" w:pos="5040"/>
              </w:tabs>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3"/>
              </w:numPr>
              <w:autoSpaceDE w:val="0"/>
              <w:autoSpaceDN w:val="0"/>
              <w:adjustRightInd w:val="0"/>
              <w:spacing w:before="60" w:after="60"/>
              <w:ind w:left="279" w:hanging="279"/>
            </w:pPr>
            <w:r w:rsidRPr="00241F96">
              <w:t xml:space="preserve">C11003 Interpretation: </w:t>
            </w:r>
            <w:hyperlink r:id="rId25" w:history="1">
              <w:r w:rsidRPr="00241F96">
                <w:rPr>
                  <w:rStyle w:val="Hyperlink"/>
                </w:rPr>
                <w:t>http://www.naesb.org/pdf4/c11003_rec.docx</w:t>
              </w:r>
            </w:hyperlink>
            <w:r w:rsidRPr="00241F96">
              <w:t xml:space="preserve">  </w:t>
            </w:r>
          </w:p>
        </w:tc>
        <w:tc>
          <w:tcPr>
            <w:tcW w:w="630" w:type="dxa"/>
          </w:tcPr>
          <w:p w:rsidR="00BD16AB" w:rsidRPr="00241F96" w:rsidRDefault="00BD16AB" w:rsidP="009F6EED">
            <w:pPr>
              <w:tabs>
                <w:tab w:val="num" w:pos="5040"/>
              </w:tabs>
              <w:autoSpaceDE w:val="0"/>
              <w:autoSpaceDN w:val="0"/>
              <w:adjustRightInd w:val="0"/>
              <w:spacing w:before="60" w:after="60"/>
              <w:jc w:val="right"/>
              <w:rPr>
                <w:sz w:val="18"/>
                <w:szCs w:val="18"/>
              </w:rPr>
            </w:pPr>
            <w:r>
              <w:rPr>
                <w:sz w:val="18"/>
                <w:szCs w:val="18"/>
              </w:rPr>
              <w:t>76</w:t>
            </w:r>
          </w:p>
        </w:tc>
        <w:tc>
          <w:tcPr>
            <w:tcW w:w="2970" w:type="dxa"/>
          </w:tcPr>
          <w:p w:rsidR="00BD16AB" w:rsidRPr="00241F96" w:rsidRDefault="00BD16AB" w:rsidP="009F6EED">
            <w:pPr>
              <w:tabs>
                <w:tab w:val="num" w:pos="5040"/>
              </w:tabs>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r w:rsidRPr="00241F96">
              <w:t>5.</w:t>
            </w:r>
          </w:p>
        </w:tc>
        <w:tc>
          <w:tcPr>
            <w:tcW w:w="5310" w:type="dxa"/>
          </w:tcPr>
          <w:p w:rsidR="00BD16AB" w:rsidRPr="00241F96" w:rsidRDefault="00BD16AB" w:rsidP="009F6EED">
            <w:pPr>
              <w:pStyle w:val="PlainText"/>
              <w:spacing w:before="60" w:after="60"/>
              <w:ind w:left="-36"/>
              <w:rPr>
                <w:rFonts w:ascii="Times New Roman" w:hAnsi="Times New Roman"/>
              </w:rPr>
            </w:pPr>
            <w:r w:rsidRPr="00241F96">
              <w:rPr>
                <w:rFonts w:ascii="Times New Roman" w:hAnsi="Times New Roman"/>
              </w:rPr>
              <w:t>Review and consider for vote R97064-H - Correct the NAESB implementation guides to use approved ASC X12 code values through requests to X12 to adopt the NAESB codes, or through changes to the code values to use the X12 specified codes. (super majority vote)</w:t>
            </w:r>
          </w:p>
        </w:tc>
        <w:tc>
          <w:tcPr>
            <w:tcW w:w="630" w:type="dxa"/>
          </w:tcPr>
          <w:p w:rsidR="00BD16AB" w:rsidRPr="00241F96" w:rsidRDefault="00BD16AB" w:rsidP="009F6EED">
            <w:pPr>
              <w:tabs>
                <w:tab w:val="num" w:pos="5040"/>
              </w:tabs>
              <w:autoSpaceDE w:val="0"/>
              <w:autoSpaceDN w:val="0"/>
              <w:adjustRightInd w:val="0"/>
              <w:spacing w:before="60" w:after="60"/>
              <w:jc w:val="right"/>
              <w:rPr>
                <w:sz w:val="18"/>
                <w:szCs w:val="18"/>
              </w:rPr>
            </w:pPr>
          </w:p>
        </w:tc>
        <w:tc>
          <w:tcPr>
            <w:tcW w:w="2970" w:type="dxa"/>
          </w:tcPr>
          <w:p w:rsidR="00BD16AB" w:rsidRPr="00241F96" w:rsidRDefault="009F6EED" w:rsidP="009F6EED">
            <w:pPr>
              <w:tabs>
                <w:tab w:val="num" w:pos="5040"/>
              </w:tabs>
              <w:autoSpaceDE w:val="0"/>
              <w:autoSpaceDN w:val="0"/>
              <w:adjustRightInd w:val="0"/>
              <w:spacing w:before="60" w:after="60"/>
              <w:ind w:left="342"/>
              <w:rPr>
                <w:sz w:val="18"/>
                <w:szCs w:val="18"/>
              </w:rPr>
            </w:pPr>
            <w:r>
              <w:rPr>
                <w:sz w:val="18"/>
                <w:szCs w:val="18"/>
              </w:rPr>
              <w:t>Super majority vote is needed to approve the recommendation changes to the standards.</w:t>
            </w: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9"/>
              </w:numPr>
              <w:tabs>
                <w:tab w:val="clear" w:pos="288"/>
                <w:tab w:val="num" w:pos="252"/>
                <w:tab w:val="left" w:pos="2520"/>
                <w:tab w:val="left" w:pos="2970"/>
              </w:tabs>
              <w:autoSpaceDE w:val="0"/>
              <w:autoSpaceDN w:val="0"/>
              <w:adjustRightInd w:val="0"/>
              <w:spacing w:before="60" w:after="60"/>
              <w:ind w:left="252" w:hanging="252"/>
            </w:pPr>
            <w:r w:rsidRPr="00241F96">
              <w:t>Recommendation:</w:t>
            </w:r>
            <w:r w:rsidRPr="00241F96">
              <w:rPr>
                <w:color w:val="000000"/>
              </w:rPr>
              <w:t xml:space="preserve"> </w:t>
            </w:r>
            <w:hyperlink r:id="rId26" w:history="1">
              <w:r w:rsidRPr="00241F96">
                <w:rPr>
                  <w:rStyle w:val="Hyperlink"/>
                </w:rPr>
                <w:t>http://www.naesb.org/pdf4/wgq_r97064-H_rec.doc</w:t>
              </w:r>
            </w:hyperlink>
            <w:r w:rsidRPr="00241F96">
              <w:rPr>
                <w:color w:val="000000"/>
              </w:rPr>
              <w:t xml:space="preserve">, </w:t>
            </w:r>
            <w:r w:rsidRPr="00241F96">
              <w:rPr>
                <w:color w:val="000000"/>
              </w:rPr>
              <w:br/>
              <w:t xml:space="preserve">Attachment 1: </w:t>
            </w:r>
            <w:hyperlink r:id="rId27" w:history="1">
              <w:r w:rsidRPr="00241F96">
                <w:rPr>
                  <w:rStyle w:val="Hyperlink"/>
                </w:rPr>
                <w:t>http://www.naesb.org/pdf4/wgq_r97064-H_rec_att1.doc</w:t>
              </w:r>
            </w:hyperlink>
            <w:r w:rsidRPr="00241F96">
              <w:rPr>
                <w:color w:val="000000"/>
              </w:rPr>
              <w:t xml:space="preserve">, </w:t>
            </w:r>
            <w:r w:rsidRPr="00241F96">
              <w:rPr>
                <w:color w:val="000000"/>
              </w:rPr>
              <w:br/>
              <w:t xml:space="preserve">Attachment 2: </w:t>
            </w:r>
            <w:hyperlink r:id="rId28" w:history="1">
              <w:r w:rsidRPr="00241F96">
                <w:rPr>
                  <w:rStyle w:val="Hyperlink"/>
                </w:rPr>
                <w:t>http://www.naesb.org/pdf4/wgq_r97064-H_rec_att2.doc</w:t>
              </w:r>
            </w:hyperlink>
            <w:r w:rsidRPr="00241F96">
              <w:rPr>
                <w:color w:val="000000"/>
              </w:rPr>
              <w:t xml:space="preserve">, </w:t>
            </w:r>
            <w:r w:rsidRPr="00241F96">
              <w:rPr>
                <w:color w:val="000000"/>
              </w:rPr>
              <w:br/>
              <w:t xml:space="preserve">Attachment 3: </w:t>
            </w:r>
            <w:hyperlink r:id="rId29" w:history="1">
              <w:r w:rsidRPr="00241F96">
                <w:rPr>
                  <w:rStyle w:val="Hyperlink"/>
                </w:rPr>
                <w:t>http://www.naesb.org/pdf4/wgq_r97064-H_rec_att3.doc</w:t>
              </w:r>
            </w:hyperlink>
            <w:r w:rsidRPr="00241F96">
              <w:rPr>
                <w:color w:val="000000"/>
              </w:rPr>
              <w:br/>
              <w:t xml:space="preserve">Attachment 4: </w:t>
            </w:r>
            <w:hyperlink r:id="rId30" w:history="1">
              <w:r w:rsidRPr="00241F96">
                <w:rPr>
                  <w:rStyle w:val="Hyperlink"/>
                </w:rPr>
                <w:t>http://www.naesb.org/pdf4/wgq_r97064-H_rec_att4.doc</w:t>
              </w:r>
            </w:hyperlink>
            <w:r w:rsidRPr="00241F96">
              <w:rPr>
                <w:color w:val="000000"/>
              </w:rPr>
              <w:t xml:space="preserve"> </w:t>
            </w:r>
            <w:r w:rsidRPr="00241F96">
              <w:rPr>
                <w:color w:val="000000"/>
              </w:rPr>
              <w:br/>
              <w:t xml:space="preserve">Attachment 5: </w:t>
            </w:r>
            <w:hyperlink r:id="rId31" w:history="1">
              <w:r w:rsidRPr="00241F96">
                <w:rPr>
                  <w:rStyle w:val="Hyperlink"/>
                </w:rPr>
                <w:t>http://www.naesb.org/pdf4/wgq_r97064-H_rec_att5.doc</w:t>
              </w:r>
            </w:hyperlink>
          </w:p>
        </w:tc>
        <w:tc>
          <w:tcPr>
            <w:tcW w:w="630" w:type="dxa"/>
          </w:tcPr>
          <w:p w:rsidR="00BD16AB" w:rsidRPr="00241F96" w:rsidRDefault="00BD16AB" w:rsidP="009F6EED">
            <w:pPr>
              <w:tabs>
                <w:tab w:val="num" w:pos="5040"/>
              </w:tabs>
              <w:autoSpaceDE w:val="0"/>
              <w:autoSpaceDN w:val="0"/>
              <w:adjustRightInd w:val="0"/>
              <w:spacing w:before="60" w:after="60"/>
              <w:jc w:val="right"/>
              <w:rPr>
                <w:sz w:val="18"/>
                <w:szCs w:val="18"/>
              </w:rPr>
            </w:pPr>
            <w:r>
              <w:rPr>
                <w:sz w:val="18"/>
                <w:szCs w:val="18"/>
              </w:rPr>
              <w:t>77</w:t>
            </w:r>
            <w:r>
              <w:rPr>
                <w:sz w:val="18"/>
                <w:szCs w:val="18"/>
              </w:rPr>
              <w:br/>
              <w:t>81</w:t>
            </w:r>
            <w:r>
              <w:rPr>
                <w:sz w:val="18"/>
                <w:szCs w:val="18"/>
              </w:rPr>
              <w:br/>
              <w:t>108</w:t>
            </w:r>
            <w:r>
              <w:rPr>
                <w:sz w:val="18"/>
                <w:szCs w:val="18"/>
              </w:rPr>
              <w:br/>
              <w:t>129</w:t>
            </w:r>
            <w:r>
              <w:rPr>
                <w:sz w:val="18"/>
                <w:szCs w:val="18"/>
              </w:rPr>
              <w:br/>
              <w:t>157</w:t>
            </w:r>
            <w:r>
              <w:rPr>
                <w:sz w:val="18"/>
                <w:szCs w:val="18"/>
              </w:rPr>
              <w:br/>
              <w:t>179</w:t>
            </w:r>
          </w:p>
        </w:tc>
        <w:tc>
          <w:tcPr>
            <w:tcW w:w="2970" w:type="dxa"/>
          </w:tcPr>
          <w:p w:rsidR="00BD16AB" w:rsidRPr="00241F96" w:rsidRDefault="00BD16AB" w:rsidP="009F6EED">
            <w:pPr>
              <w:tabs>
                <w:tab w:val="num" w:pos="5040"/>
              </w:tabs>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3"/>
              </w:numPr>
              <w:autoSpaceDE w:val="0"/>
              <w:autoSpaceDN w:val="0"/>
              <w:adjustRightInd w:val="0"/>
              <w:spacing w:before="60" w:after="60"/>
              <w:ind w:left="279" w:hanging="279"/>
            </w:pPr>
            <w:r w:rsidRPr="00241F96">
              <w:t xml:space="preserve">Request for Comments: </w:t>
            </w:r>
            <w:hyperlink r:id="rId32" w:history="1">
              <w:r w:rsidRPr="00241F96">
                <w:rPr>
                  <w:rStyle w:val="Hyperlink"/>
                </w:rPr>
                <w:t>http://www.naesb.org/pdf4/wgq_092711reqcom.doc</w:t>
              </w:r>
            </w:hyperlink>
            <w:r w:rsidRPr="00241F96">
              <w:rPr>
                <w:color w:val="000000"/>
              </w:rPr>
              <w:t xml:space="preserve">  </w:t>
            </w:r>
          </w:p>
        </w:tc>
        <w:tc>
          <w:tcPr>
            <w:tcW w:w="630" w:type="dxa"/>
          </w:tcPr>
          <w:p w:rsidR="00BD16AB" w:rsidRPr="0095400F" w:rsidRDefault="00BD16AB" w:rsidP="009F6EED">
            <w:pPr>
              <w:autoSpaceDE w:val="0"/>
              <w:autoSpaceDN w:val="0"/>
              <w:adjustRightInd w:val="0"/>
              <w:spacing w:before="60" w:after="60"/>
              <w:jc w:val="right"/>
              <w:rPr>
                <w:sz w:val="18"/>
                <w:szCs w:val="18"/>
              </w:rPr>
            </w:pPr>
            <w:r>
              <w:rPr>
                <w:sz w:val="18"/>
                <w:szCs w:val="18"/>
              </w:rPr>
              <w:t>219</w:t>
            </w:r>
          </w:p>
        </w:tc>
        <w:tc>
          <w:tcPr>
            <w:tcW w:w="2970" w:type="dxa"/>
          </w:tcPr>
          <w:p w:rsidR="00BD16AB" w:rsidRPr="0095400F"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3"/>
              </w:numPr>
              <w:autoSpaceDE w:val="0"/>
              <w:autoSpaceDN w:val="0"/>
              <w:adjustRightInd w:val="0"/>
              <w:spacing w:before="60" w:after="60"/>
              <w:ind w:left="279" w:hanging="279"/>
            </w:pPr>
            <w:r w:rsidRPr="00241F96">
              <w:t xml:space="preserve">Comments: </w:t>
            </w:r>
          </w:p>
        </w:tc>
        <w:tc>
          <w:tcPr>
            <w:tcW w:w="630" w:type="dxa"/>
          </w:tcPr>
          <w:p w:rsidR="00BD16AB" w:rsidRPr="00241F96" w:rsidRDefault="00BD16AB" w:rsidP="009F6EED">
            <w:pPr>
              <w:keepNext/>
              <w:autoSpaceDE w:val="0"/>
              <w:autoSpaceDN w:val="0"/>
              <w:adjustRightInd w:val="0"/>
              <w:spacing w:before="60" w:after="60"/>
              <w:jc w:val="right"/>
              <w:rPr>
                <w:sz w:val="18"/>
                <w:szCs w:val="18"/>
              </w:rPr>
            </w:pPr>
          </w:p>
        </w:tc>
        <w:tc>
          <w:tcPr>
            <w:tcW w:w="2970" w:type="dxa"/>
          </w:tcPr>
          <w:p w:rsidR="00BD16AB" w:rsidRPr="00241F96" w:rsidRDefault="00BD16AB" w:rsidP="009F6EED">
            <w:pPr>
              <w:keepNext/>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3"/>
              </w:numPr>
              <w:autoSpaceDE w:val="0"/>
              <w:autoSpaceDN w:val="0"/>
              <w:adjustRightInd w:val="0"/>
              <w:spacing w:before="60" w:after="60"/>
              <w:ind w:left="594" w:hanging="180"/>
            </w:pPr>
            <w:r w:rsidRPr="00241F96">
              <w:t xml:space="preserve">WGQ IR/Technical Chairs: </w:t>
            </w:r>
            <w:hyperlink r:id="rId33" w:history="1">
              <w:r w:rsidRPr="00241F96">
                <w:rPr>
                  <w:rStyle w:val="Hyperlink"/>
                </w:rPr>
                <w:t>http://www.naesb.org/pdf4/wgq_092711_ir_tech_chairs.doc</w:t>
              </w:r>
            </w:hyperlink>
            <w:r w:rsidRPr="00241F96">
              <w:t xml:space="preserve"> </w:t>
            </w:r>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t>220</w:t>
            </w:r>
          </w:p>
        </w:tc>
        <w:tc>
          <w:tcPr>
            <w:tcW w:w="2970" w:type="dxa"/>
          </w:tcPr>
          <w:p w:rsidR="00BD16AB" w:rsidRPr="00241F96"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F4665E">
            <w:pPr>
              <w:keepNext/>
              <w:autoSpaceDE w:val="0"/>
              <w:autoSpaceDN w:val="0"/>
              <w:adjustRightInd w:val="0"/>
              <w:spacing w:before="60" w:after="60"/>
            </w:pPr>
            <w:r w:rsidRPr="00241F96">
              <w:lastRenderedPageBreak/>
              <w:t>6.</w:t>
            </w:r>
          </w:p>
        </w:tc>
        <w:tc>
          <w:tcPr>
            <w:tcW w:w="5310" w:type="dxa"/>
          </w:tcPr>
          <w:p w:rsidR="00BD16AB" w:rsidRPr="00241F96" w:rsidRDefault="00BD16AB" w:rsidP="009F6EED">
            <w:pPr>
              <w:pStyle w:val="PlainText"/>
              <w:spacing w:before="60" w:after="60"/>
              <w:ind w:left="-36"/>
              <w:rPr>
                <w:rFonts w:ascii="Times New Roman" w:hAnsi="Times New Roman"/>
              </w:rPr>
            </w:pPr>
            <w:r w:rsidRPr="00241F96">
              <w:rPr>
                <w:rFonts w:ascii="Times New Roman" w:hAnsi="Times New Roman"/>
              </w:rPr>
              <w:t xml:space="preserve">Update on </w:t>
            </w:r>
            <w:r w:rsidRPr="00241F96">
              <w:rPr>
                <w:rFonts w:ascii="Times New Roman" w:hAnsi="Times New Roman"/>
                <w:color w:val="000000"/>
              </w:rPr>
              <w:t>2011 WGQ Annual Plan Item 7 - Determine if location common codes as formulated are needed. If location common codes are needed, then determine if existing specifications are sufficient, or conversely, if not needed, develop plan for modifications to support removal of location common code from NAESB WGQ standards</w:t>
            </w:r>
            <w:r w:rsidRPr="00241F96">
              <w:rPr>
                <w:rFonts w:ascii="Times New Roman" w:hAnsi="Times New Roman"/>
              </w:rPr>
              <w:t xml:space="preserve"> (Should the WGQ EC carry the  recommendation from its meeting on October 19 to this meeting, this agenda item may not only be a review of the actions taken on October 19)</w:t>
            </w:r>
          </w:p>
        </w:tc>
        <w:tc>
          <w:tcPr>
            <w:tcW w:w="630" w:type="dxa"/>
          </w:tcPr>
          <w:p w:rsidR="00BD16AB" w:rsidRPr="00241F96" w:rsidRDefault="00BD16AB" w:rsidP="009F6EED">
            <w:pPr>
              <w:autoSpaceDE w:val="0"/>
              <w:autoSpaceDN w:val="0"/>
              <w:adjustRightInd w:val="0"/>
              <w:spacing w:before="60" w:after="60"/>
              <w:jc w:val="right"/>
              <w:rPr>
                <w:sz w:val="18"/>
                <w:szCs w:val="18"/>
              </w:rPr>
            </w:pPr>
          </w:p>
        </w:tc>
        <w:tc>
          <w:tcPr>
            <w:tcW w:w="2970" w:type="dxa"/>
          </w:tcPr>
          <w:p w:rsidR="00BD16AB" w:rsidRPr="00241F96" w:rsidRDefault="009F6EED" w:rsidP="00F4665E">
            <w:pPr>
              <w:autoSpaceDE w:val="0"/>
              <w:autoSpaceDN w:val="0"/>
              <w:adjustRightInd w:val="0"/>
              <w:spacing w:before="60" w:after="60"/>
              <w:ind w:left="342"/>
              <w:rPr>
                <w:sz w:val="18"/>
                <w:szCs w:val="18"/>
              </w:rPr>
            </w:pPr>
            <w:r>
              <w:rPr>
                <w:sz w:val="18"/>
                <w:szCs w:val="18"/>
              </w:rPr>
              <w:t xml:space="preserve">No vote is needed.  This is an update of the </w:t>
            </w:r>
            <w:r>
              <w:rPr>
                <w:sz w:val="18"/>
                <w:szCs w:val="18"/>
              </w:rPr>
              <w:t>WGQ EC effort taken on October 19, 2011</w:t>
            </w:r>
            <w:r w:rsidR="00F4665E">
              <w:rPr>
                <w:sz w:val="18"/>
                <w:szCs w:val="18"/>
              </w:rPr>
              <w:t>.  A</w:t>
            </w:r>
            <w:r>
              <w:rPr>
                <w:sz w:val="18"/>
                <w:szCs w:val="18"/>
              </w:rPr>
              <w:t xml:space="preserve"> notational ballot is due on O</w:t>
            </w:r>
            <w:r w:rsidR="00F4665E">
              <w:rPr>
                <w:sz w:val="18"/>
                <w:szCs w:val="18"/>
              </w:rPr>
              <w:t>c</w:t>
            </w:r>
            <w:r>
              <w:rPr>
                <w:sz w:val="18"/>
                <w:szCs w:val="18"/>
              </w:rPr>
              <w:t>tober 24 for the EC members unable to attend the conference call/web cast.</w:t>
            </w: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3"/>
              </w:numPr>
              <w:autoSpaceDE w:val="0"/>
              <w:autoSpaceDN w:val="0"/>
              <w:adjustRightInd w:val="0"/>
              <w:spacing w:before="60" w:after="60"/>
              <w:ind w:left="279" w:hanging="279"/>
            </w:pPr>
            <w:r w:rsidRPr="00241F96">
              <w:t xml:space="preserve">Recommendation: </w:t>
            </w:r>
            <w:hyperlink r:id="rId34" w:history="1">
              <w:r w:rsidRPr="00241F96">
                <w:rPr>
                  <w:rStyle w:val="Hyperlink"/>
                </w:rPr>
                <w:t>http://www.naesb.org/pdf4/wgq_2011_api_7_rec.doc</w:t>
              </w:r>
            </w:hyperlink>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t>221</w:t>
            </w:r>
          </w:p>
        </w:tc>
        <w:tc>
          <w:tcPr>
            <w:tcW w:w="2970" w:type="dxa"/>
          </w:tcPr>
          <w:p w:rsidR="00BD16AB" w:rsidRPr="00241F96"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3"/>
              </w:numPr>
              <w:autoSpaceDE w:val="0"/>
              <w:autoSpaceDN w:val="0"/>
              <w:adjustRightInd w:val="0"/>
              <w:spacing w:before="60" w:after="60"/>
              <w:ind w:left="279" w:hanging="279"/>
            </w:pPr>
            <w:r w:rsidRPr="00241F96">
              <w:t xml:space="preserve">Request for Comments: </w:t>
            </w:r>
            <w:hyperlink r:id="rId35" w:history="1">
              <w:r w:rsidRPr="00241F96">
                <w:rPr>
                  <w:rStyle w:val="Hyperlink"/>
                </w:rPr>
                <w:t>http://www.naesb.org/pdf4/wgq_091411reqcom.doc</w:t>
              </w:r>
            </w:hyperlink>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t>226</w:t>
            </w:r>
          </w:p>
        </w:tc>
        <w:tc>
          <w:tcPr>
            <w:tcW w:w="2970" w:type="dxa"/>
          </w:tcPr>
          <w:p w:rsidR="00BD16AB" w:rsidRPr="00241F96"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3"/>
              </w:numPr>
              <w:autoSpaceDE w:val="0"/>
              <w:autoSpaceDN w:val="0"/>
              <w:adjustRightInd w:val="0"/>
              <w:spacing w:before="60" w:after="60"/>
              <w:ind w:left="279" w:hanging="279"/>
            </w:pPr>
            <w:r w:rsidRPr="00241F96">
              <w:t xml:space="preserve">Comments due October 14, 2011 – none received </w:t>
            </w:r>
          </w:p>
        </w:tc>
        <w:tc>
          <w:tcPr>
            <w:tcW w:w="630" w:type="dxa"/>
          </w:tcPr>
          <w:p w:rsidR="00BD16AB" w:rsidRPr="00241F96" w:rsidRDefault="00BD16AB" w:rsidP="009F6EED">
            <w:pPr>
              <w:autoSpaceDE w:val="0"/>
              <w:autoSpaceDN w:val="0"/>
              <w:adjustRightInd w:val="0"/>
              <w:spacing w:before="60" w:after="60"/>
              <w:jc w:val="right"/>
              <w:rPr>
                <w:sz w:val="18"/>
                <w:szCs w:val="18"/>
              </w:rPr>
            </w:pPr>
          </w:p>
        </w:tc>
        <w:tc>
          <w:tcPr>
            <w:tcW w:w="2970" w:type="dxa"/>
          </w:tcPr>
          <w:p w:rsidR="00BD16AB" w:rsidRPr="00241F96"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r w:rsidRPr="00241F96">
              <w:t>7.</w:t>
            </w:r>
          </w:p>
        </w:tc>
        <w:tc>
          <w:tcPr>
            <w:tcW w:w="5310" w:type="dxa"/>
          </w:tcPr>
          <w:p w:rsidR="00BD16AB" w:rsidRPr="00241F96" w:rsidRDefault="00BD16AB" w:rsidP="009F6EED">
            <w:pPr>
              <w:autoSpaceDE w:val="0"/>
              <w:autoSpaceDN w:val="0"/>
              <w:adjustRightInd w:val="0"/>
              <w:spacing w:before="60" w:after="60"/>
            </w:pPr>
            <w:r w:rsidRPr="00241F96">
              <w:t>Discussion on NAESB WGQ Standard No. 5.3.2 and possible need for a minor correction or request for modification</w:t>
            </w:r>
          </w:p>
        </w:tc>
        <w:tc>
          <w:tcPr>
            <w:tcW w:w="630" w:type="dxa"/>
          </w:tcPr>
          <w:p w:rsidR="00BD16AB" w:rsidRPr="00241F96" w:rsidRDefault="00BD16AB" w:rsidP="009F6EED">
            <w:pPr>
              <w:autoSpaceDE w:val="0"/>
              <w:autoSpaceDN w:val="0"/>
              <w:adjustRightInd w:val="0"/>
              <w:spacing w:before="60" w:after="60"/>
              <w:jc w:val="right"/>
              <w:rPr>
                <w:i/>
                <w:sz w:val="18"/>
                <w:szCs w:val="18"/>
              </w:rPr>
            </w:pPr>
          </w:p>
        </w:tc>
        <w:tc>
          <w:tcPr>
            <w:tcW w:w="2970" w:type="dxa"/>
          </w:tcPr>
          <w:p w:rsidR="00BD16AB" w:rsidRPr="00F4665E" w:rsidRDefault="00F4665E" w:rsidP="009F6EED">
            <w:pPr>
              <w:autoSpaceDE w:val="0"/>
              <w:autoSpaceDN w:val="0"/>
              <w:adjustRightInd w:val="0"/>
              <w:spacing w:before="60" w:after="60"/>
              <w:ind w:left="342"/>
              <w:rPr>
                <w:sz w:val="18"/>
                <w:szCs w:val="18"/>
              </w:rPr>
            </w:pPr>
            <w:r>
              <w:rPr>
                <w:sz w:val="18"/>
                <w:szCs w:val="18"/>
              </w:rPr>
              <w:t>This is an item outstanding from the August EC meeting.</w:t>
            </w:r>
          </w:p>
        </w:tc>
      </w:tr>
      <w:tr w:rsidR="00BD16AB" w:rsidRPr="00241F96" w:rsidTr="009F6EED">
        <w:tc>
          <w:tcPr>
            <w:tcW w:w="648" w:type="dxa"/>
          </w:tcPr>
          <w:p w:rsidR="00BD16AB" w:rsidRPr="00241F96" w:rsidRDefault="00BD16AB" w:rsidP="009F6EED">
            <w:pPr>
              <w:keepNext/>
              <w:autoSpaceDE w:val="0"/>
              <w:autoSpaceDN w:val="0"/>
              <w:adjustRightInd w:val="0"/>
              <w:spacing w:before="60" w:after="60"/>
            </w:pPr>
            <w:r w:rsidRPr="00241F96">
              <w:t>8.</w:t>
            </w:r>
          </w:p>
        </w:tc>
        <w:tc>
          <w:tcPr>
            <w:tcW w:w="5310" w:type="dxa"/>
          </w:tcPr>
          <w:p w:rsidR="00BD16AB" w:rsidRPr="00241F96" w:rsidRDefault="00BD16AB" w:rsidP="009F6EED">
            <w:pPr>
              <w:autoSpaceDE w:val="0"/>
              <w:autoSpaceDN w:val="0"/>
              <w:adjustRightInd w:val="0"/>
              <w:spacing w:before="60" w:after="60"/>
            </w:pPr>
            <w:r w:rsidRPr="00241F96">
              <w:t>Subcommittee Updates (meeting materials for updates will be provided by leadership as they are available):</w:t>
            </w:r>
          </w:p>
        </w:tc>
        <w:tc>
          <w:tcPr>
            <w:tcW w:w="630" w:type="dxa"/>
          </w:tcPr>
          <w:p w:rsidR="00BD16AB" w:rsidRPr="00241F96" w:rsidRDefault="00BD16AB" w:rsidP="009F6EED">
            <w:pPr>
              <w:autoSpaceDE w:val="0"/>
              <w:autoSpaceDN w:val="0"/>
              <w:adjustRightInd w:val="0"/>
              <w:spacing w:before="60" w:after="60"/>
              <w:jc w:val="right"/>
              <w:rPr>
                <w:sz w:val="18"/>
                <w:szCs w:val="18"/>
              </w:rPr>
            </w:pPr>
          </w:p>
        </w:tc>
        <w:tc>
          <w:tcPr>
            <w:tcW w:w="2970" w:type="dxa"/>
          </w:tcPr>
          <w:p w:rsidR="00BD16AB" w:rsidRPr="00241F96"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keepNext/>
              <w:autoSpaceDE w:val="0"/>
              <w:autoSpaceDN w:val="0"/>
              <w:adjustRightInd w:val="0"/>
              <w:spacing w:before="60" w:after="60"/>
            </w:pPr>
          </w:p>
        </w:tc>
        <w:tc>
          <w:tcPr>
            <w:tcW w:w="5310" w:type="dxa"/>
          </w:tcPr>
          <w:p w:rsidR="00BD16AB" w:rsidRPr="00241F96" w:rsidRDefault="00BD16AB" w:rsidP="009F6EED">
            <w:pPr>
              <w:numPr>
                <w:ilvl w:val="0"/>
                <w:numId w:val="13"/>
              </w:numPr>
              <w:autoSpaceDE w:val="0"/>
              <w:autoSpaceDN w:val="0"/>
              <w:adjustRightInd w:val="0"/>
              <w:spacing w:before="60" w:after="60"/>
              <w:ind w:left="279" w:hanging="279"/>
            </w:pPr>
            <w:r w:rsidRPr="00241F96">
              <w:t xml:space="preserve">Triage Subcommittee: </w:t>
            </w:r>
            <w:hyperlink r:id="rId36" w:history="1">
              <w:r w:rsidRPr="00241F96">
                <w:rPr>
                  <w:rStyle w:val="Hyperlink"/>
                </w:rPr>
                <w:t>http://www.naesb.org/pdf4/tr101811agenda.docx</w:t>
              </w:r>
            </w:hyperlink>
            <w:r w:rsidRPr="00241F96">
              <w:t xml:space="preserve"> </w:t>
            </w:r>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t>227</w:t>
            </w:r>
          </w:p>
        </w:tc>
        <w:tc>
          <w:tcPr>
            <w:tcW w:w="2970" w:type="dxa"/>
          </w:tcPr>
          <w:p w:rsidR="00BD16AB" w:rsidRPr="00241F96" w:rsidRDefault="00F4665E" w:rsidP="009F6EED">
            <w:pPr>
              <w:autoSpaceDE w:val="0"/>
              <w:autoSpaceDN w:val="0"/>
              <w:adjustRightInd w:val="0"/>
              <w:spacing w:before="60" w:after="60"/>
              <w:ind w:left="342"/>
              <w:rPr>
                <w:sz w:val="18"/>
                <w:szCs w:val="18"/>
              </w:rPr>
            </w:pPr>
            <w:r>
              <w:rPr>
                <w:sz w:val="18"/>
                <w:szCs w:val="18"/>
              </w:rPr>
              <w:t>Rae McQuade will provide the update.</w:t>
            </w:r>
          </w:p>
        </w:tc>
      </w:tr>
      <w:tr w:rsidR="00BD16AB" w:rsidRPr="00241F96" w:rsidTr="009F6EED">
        <w:tc>
          <w:tcPr>
            <w:tcW w:w="648" w:type="dxa"/>
          </w:tcPr>
          <w:p w:rsidR="00BD16AB" w:rsidRPr="00241F96" w:rsidRDefault="00BD16AB" w:rsidP="009F6EED">
            <w:pPr>
              <w:keepNext/>
              <w:autoSpaceDE w:val="0"/>
              <w:autoSpaceDN w:val="0"/>
              <w:adjustRightInd w:val="0"/>
              <w:spacing w:before="60" w:after="60"/>
            </w:pPr>
          </w:p>
        </w:tc>
        <w:tc>
          <w:tcPr>
            <w:tcW w:w="5310" w:type="dxa"/>
          </w:tcPr>
          <w:p w:rsidR="00BD16AB" w:rsidRPr="00241F96" w:rsidRDefault="00BD16AB" w:rsidP="009F6EED">
            <w:pPr>
              <w:numPr>
                <w:ilvl w:val="0"/>
                <w:numId w:val="13"/>
              </w:numPr>
              <w:autoSpaceDE w:val="0"/>
              <w:autoSpaceDN w:val="0"/>
              <w:adjustRightInd w:val="0"/>
              <w:spacing w:before="60" w:after="60"/>
              <w:ind w:left="279" w:hanging="279"/>
            </w:pPr>
            <w:r w:rsidRPr="00241F96">
              <w:t xml:space="preserve">Business Practices Subcommittee (BPS) </w:t>
            </w:r>
          </w:p>
        </w:tc>
        <w:tc>
          <w:tcPr>
            <w:tcW w:w="630" w:type="dxa"/>
          </w:tcPr>
          <w:p w:rsidR="00BD16AB" w:rsidRPr="00241F96" w:rsidRDefault="00BD16AB" w:rsidP="009F6EED">
            <w:pPr>
              <w:autoSpaceDE w:val="0"/>
              <w:autoSpaceDN w:val="0"/>
              <w:adjustRightInd w:val="0"/>
              <w:spacing w:before="60" w:after="60"/>
              <w:jc w:val="right"/>
              <w:rPr>
                <w:sz w:val="18"/>
                <w:szCs w:val="18"/>
              </w:rPr>
            </w:pPr>
          </w:p>
        </w:tc>
        <w:tc>
          <w:tcPr>
            <w:tcW w:w="2970" w:type="dxa"/>
          </w:tcPr>
          <w:p w:rsidR="00BD16AB" w:rsidRPr="00241F96" w:rsidRDefault="00F4665E" w:rsidP="009F6EED">
            <w:pPr>
              <w:autoSpaceDE w:val="0"/>
              <w:autoSpaceDN w:val="0"/>
              <w:adjustRightInd w:val="0"/>
              <w:spacing w:before="60" w:after="60"/>
              <w:ind w:left="342"/>
              <w:rPr>
                <w:sz w:val="18"/>
                <w:szCs w:val="18"/>
              </w:rPr>
            </w:pPr>
            <w:r>
              <w:rPr>
                <w:sz w:val="18"/>
                <w:szCs w:val="18"/>
              </w:rPr>
              <w:t>Kim Van Pelt and other BPS chairs will provide the update.</w:t>
            </w: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3"/>
              </w:numPr>
              <w:autoSpaceDE w:val="0"/>
              <w:autoSpaceDN w:val="0"/>
              <w:adjustRightInd w:val="0"/>
              <w:spacing w:before="60" w:after="60"/>
              <w:ind w:left="279" w:hanging="279"/>
            </w:pPr>
            <w:r w:rsidRPr="00241F96">
              <w:t>Electronic Delivery Mechanisms Subcommittee (EDM)</w:t>
            </w:r>
          </w:p>
        </w:tc>
        <w:tc>
          <w:tcPr>
            <w:tcW w:w="630" w:type="dxa"/>
          </w:tcPr>
          <w:p w:rsidR="00BD16AB" w:rsidRPr="00241F96" w:rsidRDefault="00BD16AB" w:rsidP="009F6EED">
            <w:pPr>
              <w:autoSpaceDE w:val="0"/>
              <w:autoSpaceDN w:val="0"/>
              <w:adjustRightInd w:val="0"/>
              <w:spacing w:before="60" w:after="60"/>
              <w:jc w:val="right"/>
              <w:rPr>
                <w:sz w:val="18"/>
                <w:szCs w:val="18"/>
              </w:rPr>
            </w:pPr>
          </w:p>
        </w:tc>
        <w:tc>
          <w:tcPr>
            <w:tcW w:w="2970" w:type="dxa"/>
          </w:tcPr>
          <w:p w:rsidR="00BD16AB" w:rsidRPr="00241F96" w:rsidRDefault="00F4665E" w:rsidP="009F6EED">
            <w:pPr>
              <w:autoSpaceDE w:val="0"/>
              <w:autoSpaceDN w:val="0"/>
              <w:adjustRightInd w:val="0"/>
              <w:spacing w:before="60" w:after="60"/>
              <w:ind w:left="342"/>
              <w:rPr>
                <w:sz w:val="18"/>
                <w:szCs w:val="18"/>
              </w:rPr>
            </w:pPr>
            <w:r>
              <w:rPr>
                <w:sz w:val="18"/>
                <w:szCs w:val="18"/>
              </w:rPr>
              <w:t>Leigh Spangler will provide the update.</w:t>
            </w: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3"/>
              </w:numPr>
              <w:autoSpaceDE w:val="0"/>
              <w:autoSpaceDN w:val="0"/>
              <w:adjustRightInd w:val="0"/>
              <w:spacing w:before="60" w:after="60"/>
              <w:ind w:left="279" w:hanging="279"/>
            </w:pPr>
            <w:r w:rsidRPr="00241F96">
              <w:t>Information Requirements Subcommittee (IR)/Technical Subcommittee</w:t>
            </w:r>
          </w:p>
        </w:tc>
        <w:tc>
          <w:tcPr>
            <w:tcW w:w="630" w:type="dxa"/>
          </w:tcPr>
          <w:p w:rsidR="00BD16AB" w:rsidRPr="00241F96" w:rsidRDefault="00BD16AB" w:rsidP="009F6EED">
            <w:pPr>
              <w:autoSpaceDE w:val="0"/>
              <w:autoSpaceDN w:val="0"/>
              <w:adjustRightInd w:val="0"/>
              <w:spacing w:before="60" w:after="60"/>
              <w:jc w:val="right"/>
              <w:rPr>
                <w:sz w:val="18"/>
                <w:szCs w:val="18"/>
              </w:rPr>
            </w:pPr>
          </w:p>
        </w:tc>
        <w:tc>
          <w:tcPr>
            <w:tcW w:w="2970" w:type="dxa"/>
          </w:tcPr>
          <w:p w:rsidR="00BD16AB" w:rsidRPr="00241F96" w:rsidRDefault="00F4665E" w:rsidP="009F6EED">
            <w:pPr>
              <w:autoSpaceDE w:val="0"/>
              <w:autoSpaceDN w:val="0"/>
              <w:adjustRightInd w:val="0"/>
              <w:spacing w:before="60" w:after="60"/>
              <w:ind w:left="342"/>
              <w:rPr>
                <w:sz w:val="18"/>
                <w:szCs w:val="18"/>
              </w:rPr>
            </w:pPr>
            <w:r>
              <w:rPr>
                <w:sz w:val="18"/>
                <w:szCs w:val="18"/>
              </w:rPr>
              <w:t>Dale Davis will provide the update.</w:t>
            </w: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3"/>
              </w:numPr>
              <w:autoSpaceDE w:val="0"/>
              <w:autoSpaceDN w:val="0"/>
              <w:adjustRightInd w:val="0"/>
              <w:spacing w:before="60" w:after="60"/>
              <w:ind w:left="279" w:hanging="279"/>
            </w:pPr>
            <w:r w:rsidRPr="00241F96">
              <w:t>Interpretations Subcommittee</w:t>
            </w:r>
          </w:p>
        </w:tc>
        <w:tc>
          <w:tcPr>
            <w:tcW w:w="630" w:type="dxa"/>
          </w:tcPr>
          <w:p w:rsidR="00BD16AB" w:rsidRPr="00241F96" w:rsidRDefault="00BD16AB" w:rsidP="009F6EED">
            <w:pPr>
              <w:autoSpaceDE w:val="0"/>
              <w:autoSpaceDN w:val="0"/>
              <w:adjustRightInd w:val="0"/>
              <w:spacing w:before="60" w:after="60"/>
              <w:jc w:val="right"/>
              <w:rPr>
                <w:sz w:val="18"/>
                <w:szCs w:val="18"/>
              </w:rPr>
            </w:pPr>
          </w:p>
        </w:tc>
        <w:tc>
          <w:tcPr>
            <w:tcW w:w="2970" w:type="dxa"/>
          </w:tcPr>
          <w:p w:rsidR="00BD16AB" w:rsidRPr="00241F96" w:rsidRDefault="00F4665E" w:rsidP="009F6EED">
            <w:pPr>
              <w:autoSpaceDE w:val="0"/>
              <w:autoSpaceDN w:val="0"/>
              <w:adjustRightInd w:val="0"/>
              <w:spacing w:before="60" w:after="60"/>
              <w:ind w:left="342"/>
              <w:rPr>
                <w:sz w:val="18"/>
                <w:szCs w:val="18"/>
              </w:rPr>
            </w:pPr>
            <w:r>
              <w:rPr>
                <w:sz w:val="18"/>
                <w:szCs w:val="18"/>
              </w:rPr>
              <w:t>Paul Love will provide the update.</w:t>
            </w: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3"/>
              </w:numPr>
              <w:autoSpaceDE w:val="0"/>
              <w:autoSpaceDN w:val="0"/>
              <w:adjustRightInd w:val="0"/>
              <w:spacing w:before="60" w:after="60"/>
              <w:ind w:left="279" w:hanging="279"/>
            </w:pPr>
            <w:r w:rsidRPr="00241F96">
              <w:t>Contracts Subcommittee</w:t>
            </w:r>
          </w:p>
        </w:tc>
        <w:tc>
          <w:tcPr>
            <w:tcW w:w="630" w:type="dxa"/>
          </w:tcPr>
          <w:p w:rsidR="00BD16AB" w:rsidRPr="00241F96" w:rsidRDefault="00BD16AB" w:rsidP="009F6EED">
            <w:pPr>
              <w:autoSpaceDE w:val="0"/>
              <w:autoSpaceDN w:val="0"/>
              <w:adjustRightInd w:val="0"/>
              <w:spacing w:before="60" w:after="60"/>
              <w:jc w:val="right"/>
              <w:rPr>
                <w:sz w:val="18"/>
                <w:szCs w:val="18"/>
              </w:rPr>
            </w:pPr>
          </w:p>
        </w:tc>
        <w:tc>
          <w:tcPr>
            <w:tcW w:w="2970" w:type="dxa"/>
          </w:tcPr>
          <w:p w:rsidR="00BD16AB" w:rsidRPr="00241F96" w:rsidRDefault="00F4665E" w:rsidP="009F6EED">
            <w:pPr>
              <w:autoSpaceDE w:val="0"/>
              <w:autoSpaceDN w:val="0"/>
              <w:adjustRightInd w:val="0"/>
              <w:spacing w:before="60" w:after="60"/>
              <w:ind w:left="342"/>
              <w:rPr>
                <w:sz w:val="18"/>
                <w:szCs w:val="18"/>
              </w:rPr>
            </w:pPr>
            <w:r>
              <w:rPr>
                <w:sz w:val="18"/>
                <w:szCs w:val="18"/>
              </w:rPr>
              <w:t>Keith Sappenfield will provide the update.</w:t>
            </w:r>
          </w:p>
        </w:tc>
      </w:tr>
      <w:tr w:rsidR="00BD16AB" w:rsidRPr="00241F96" w:rsidTr="009F6EED">
        <w:tc>
          <w:tcPr>
            <w:tcW w:w="648" w:type="dxa"/>
          </w:tcPr>
          <w:p w:rsidR="00BD16AB" w:rsidRPr="00241F96" w:rsidRDefault="00BD16AB" w:rsidP="009F6EED">
            <w:pPr>
              <w:autoSpaceDE w:val="0"/>
              <w:autoSpaceDN w:val="0"/>
              <w:adjustRightInd w:val="0"/>
              <w:spacing w:before="60" w:after="60"/>
            </w:pPr>
            <w:r w:rsidRPr="00241F96">
              <w:t>9.</w:t>
            </w:r>
          </w:p>
        </w:tc>
        <w:tc>
          <w:tcPr>
            <w:tcW w:w="5310" w:type="dxa"/>
          </w:tcPr>
          <w:p w:rsidR="00BD16AB" w:rsidRPr="00241F96" w:rsidRDefault="00BD16AB" w:rsidP="009F6EED">
            <w:pPr>
              <w:tabs>
                <w:tab w:val="num" w:pos="5040"/>
              </w:tabs>
              <w:autoSpaceDE w:val="0"/>
              <w:autoSpaceDN w:val="0"/>
              <w:adjustRightInd w:val="0"/>
              <w:spacing w:before="60" w:after="60"/>
            </w:pPr>
            <w:r w:rsidRPr="00241F96">
              <w:t>Publication Schedule Review</w:t>
            </w:r>
          </w:p>
        </w:tc>
        <w:tc>
          <w:tcPr>
            <w:tcW w:w="630" w:type="dxa"/>
          </w:tcPr>
          <w:p w:rsidR="00BD16AB" w:rsidRPr="00241F96" w:rsidRDefault="00BD16AB" w:rsidP="009F6EED">
            <w:pPr>
              <w:autoSpaceDE w:val="0"/>
              <w:autoSpaceDN w:val="0"/>
              <w:adjustRightInd w:val="0"/>
              <w:spacing w:before="60" w:after="60"/>
              <w:jc w:val="right"/>
              <w:rPr>
                <w:sz w:val="18"/>
                <w:szCs w:val="18"/>
              </w:rPr>
            </w:pPr>
          </w:p>
        </w:tc>
        <w:tc>
          <w:tcPr>
            <w:tcW w:w="2970" w:type="dxa"/>
          </w:tcPr>
          <w:p w:rsidR="00BD16AB" w:rsidRPr="00241F96" w:rsidRDefault="00F4665E" w:rsidP="009F6EED">
            <w:pPr>
              <w:autoSpaceDE w:val="0"/>
              <w:autoSpaceDN w:val="0"/>
              <w:adjustRightInd w:val="0"/>
              <w:spacing w:before="60" w:after="60"/>
              <w:ind w:left="342"/>
              <w:rPr>
                <w:sz w:val="18"/>
                <w:szCs w:val="18"/>
              </w:rPr>
            </w:pPr>
            <w:r>
              <w:rPr>
                <w:sz w:val="18"/>
                <w:szCs w:val="18"/>
              </w:rPr>
              <w:t>Rae McQuade and Denise Rager will provide the update</w:t>
            </w:r>
          </w:p>
        </w:tc>
      </w:tr>
      <w:tr w:rsidR="00BD16AB" w:rsidRPr="00241F96" w:rsidTr="009F6EED">
        <w:trPr>
          <w:trHeight w:val="567"/>
        </w:trPr>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0"/>
              </w:numPr>
              <w:tabs>
                <w:tab w:val="num" w:pos="252"/>
              </w:tabs>
              <w:autoSpaceDE w:val="0"/>
              <w:autoSpaceDN w:val="0"/>
              <w:adjustRightInd w:val="0"/>
              <w:spacing w:before="60" w:after="60"/>
              <w:ind w:left="252" w:hanging="252"/>
            </w:pPr>
            <w:r w:rsidRPr="00241F96">
              <w:t xml:space="preserve">Publications: WGQ Publication Schedule (Version 2.1): </w:t>
            </w:r>
            <w:hyperlink r:id="rId37" w:history="1">
              <w:r w:rsidRPr="00241F96">
                <w:rPr>
                  <w:rStyle w:val="Hyperlink"/>
                </w:rPr>
                <w:t>http://www.naesb.org/misc/wgq_publication_schedule_ver2_1.doc</w:t>
              </w:r>
            </w:hyperlink>
            <w:r w:rsidRPr="00241F96">
              <w:rPr>
                <w:rStyle w:val="Hyperlink"/>
              </w:rPr>
              <w:t>, scheduled for July 2012</w:t>
            </w:r>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t>229</w:t>
            </w:r>
          </w:p>
        </w:tc>
        <w:tc>
          <w:tcPr>
            <w:tcW w:w="2970" w:type="dxa"/>
          </w:tcPr>
          <w:p w:rsidR="00BD16AB" w:rsidRPr="00241F96" w:rsidRDefault="00F4665E" w:rsidP="009F6EED">
            <w:pPr>
              <w:autoSpaceDE w:val="0"/>
              <w:autoSpaceDN w:val="0"/>
              <w:adjustRightInd w:val="0"/>
              <w:spacing w:before="60" w:after="60"/>
              <w:ind w:left="342"/>
              <w:rPr>
                <w:sz w:val="18"/>
                <w:szCs w:val="18"/>
              </w:rPr>
            </w:pPr>
            <w:r>
              <w:rPr>
                <w:sz w:val="18"/>
                <w:szCs w:val="18"/>
              </w:rPr>
              <w:t>Should changes be required to the publication date, a simple majority vote is needed.</w:t>
            </w: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0"/>
              </w:numPr>
              <w:tabs>
                <w:tab w:val="num" w:pos="252"/>
              </w:tabs>
              <w:autoSpaceDE w:val="0"/>
              <w:autoSpaceDN w:val="0"/>
              <w:adjustRightInd w:val="0"/>
              <w:spacing w:before="60" w:after="60"/>
              <w:ind w:left="252" w:hanging="252"/>
              <w:rPr>
                <w:color w:val="000000"/>
              </w:rPr>
            </w:pPr>
            <w:r w:rsidRPr="00241F96">
              <w:t>WEQ Publication Schedule (Version 3.0):</w:t>
            </w:r>
            <w:r w:rsidRPr="00241F96">
              <w:rPr>
                <w:color w:val="0000FF"/>
              </w:rPr>
              <w:t xml:space="preserve"> </w:t>
            </w:r>
            <w:hyperlink r:id="rId38" w:history="1">
              <w:r w:rsidRPr="00241F96">
                <w:rPr>
                  <w:rStyle w:val="Hyperlink"/>
                </w:rPr>
                <w:t>http://www.naesb.org/misc/weq_publication_schedule_ver2_2.doc</w:t>
              </w:r>
            </w:hyperlink>
            <w:r w:rsidRPr="00241F96">
              <w:rPr>
                <w:rStyle w:val="Hyperlink"/>
              </w:rPr>
              <w:t>, scheduled for first/second quarter 2012</w:t>
            </w:r>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t>235</w:t>
            </w:r>
          </w:p>
        </w:tc>
        <w:tc>
          <w:tcPr>
            <w:tcW w:w="2970" w:type="dxa"/>
          </w:tcPr>
          <w:p w:rsidR="00BD16AB" w:rsidRPr="00241F96"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pStyle w:val="BodyText"/>
              <w:numPr>
                <w:ilvl w:val="0"/>
                <w:numId w:val="10"/>
              </w:numPr>
              <w:tabs>
                <w:tab w:val="num" w:pos="252"/>
              </w:tabs>
              <w:spacing w:before="60" w:after="60"/>
              <w:ind w:left="252" w:hanging="252"/>
              <w:rPr>
                <w:rStyle w:val="Hyperlink"/>
                <w:sz w:val="20"/>
              </w:rPr>
            </w:pPr>
            <w:r w:rsidRPr="00241F96">
              <w:rPr>
                <w:sz w:val="20"/>
              </w:rPr>
              <w:t xml:space="preserve">Retail Publication Schedule (Version 2.0): </w:t>
            </w:r>
            <w:hyperlink r:id="rId39" w:history="1">
              <w:r w:rsidRPr="00241F96">
                <w:rPr>
                  <w:rStyle w:val="Hyperlink"/>
                  <w:sz w:val="20"/>
                </w:rPr>
                <w:t>http://www.naesb.org/misc/retail_publication_schedule_ver1_4.doc</w:t>
              </w:r>
            </w:hyperlink>
            <w:r w:rsidRPr="00241F96">
              <w:rPr>
                <w:rStyle w:val="Hyperlink"/>
                <w:sz w:val="20"/>
              </w:rPr>
              <w:t>, scheduled for April 2012</w:t>
            </w:r>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t>240</w:t>
            </w:r>
          </w:p>
        </w:tc>
        <w:tc>
          <w:tcPr>
            <w:tcW w:w="2970" w:type="dxa"/>
          </w:tcPr>
          <w:p w:rsidR="00BD16AB" w:rsidRPr="00241F96"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pStyle w:val="BodyText"/>
              <w:numPr>
                <w:ilvl w:val="0"/>
                <w:numId w:val="10"/>
              </w:numPr>
              <w:tabs>
                <w:tab w:val="num" w:pos="252"/>
              </w:tabs>
              <w:spacing w:before="60" w:after="60"/>
              <w:ind w:left="252" w:hanging="252"/>
              <w:rPr>
                <w:sz w:val="20"/>
              </w:rPr>
            </w:pPr>
            <w:r w:rsidRPr="00241F96">
              <w:rPr>
                <w:sz w:val="20"/>
              </w:rPr>
              <w:t xml:space="preserve">Individual Books Availability in New Publications - </w:t>
            </w:r>
            <w:hyperlink r:id="rId40" w:history="1">
              <w:r w:rsidRPr="00241F96">
                <w:rPr>
                  <w:rStyle w:val="Hyperlink"/>
                  <w:sz w:val="20"/>
                </w:rPr>
                <w:t>http://www.naesb.org/pdf/ordrform.pdf</w:t>
              </w:r>
            </w:hyperlink>
            <w:r w:rsidRPr="00241F96">
              <w:rPr>
                <w:rStyle w:val="Hyperlink"/>
                <w:sz w:val="20"/>
              </w:rPr>
              <w:t xml:space="preserve"> (</w:t>
            </w:r>
            <w:r w:rsidRPr="00241F96">
              <w:rPr>
                <w:sz w:val="20"/>
              </w:rPr>
              <w:t>Order Form)</w:t>
            </w:r>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lastRenderedPageBreak/>
              <w:t>241</w:t>
            </w:r>
          </w:p>
        </w:tc>
        <w:tc>
          <w:tcPr>
            <w:tcW w:w="2970" w:type="dxa"/>
          </w:tcPr>
          <w:p w:rsidR="00BD16AB" w:rsidRPr="00241F96"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r w:rsidRPr="00241F96">
              <w:lastRenderedPageBreak/>
              <w:t>10.</w:t>
            </w:r>
          </w:p>
        </w:tc>
        <w:tc>
          <w:tcPr>
            <w:tcW w:w="5310" w:type="dxa"/>
          </w:tcPr>
          <w:p w:rsidR="00BD16AB" w:rsidRPr="00241F96" w:rsidRDefault="00BD16AB" w:rsidP="009F6EED">
            <w:pPr>
              <w:tabs>
                <w:tab w:val="num" w:pos="5040"/>
              </w:tabs>
              <w:autoSpaceDE w:val="0"/>
              <w:autoSpaceDN w:val="0"/>
              <w:adjustRightInd w:val="0"/>
              <w:spacing w:before="60" w:after="60"/>
            </w:pPr>
            <w:r w:rsidRPr="00241F96">
              <w:t xml:space="preserve">2012 Annual Plan Review and Vote to Approve (simple majority): </w:t>
            </w:r>
            <w:hyperlink r:id="rId41" w:history="1">
              <w:r w:rsidRPr="00241F96">
                <w:rPr>
                  <w:rStyle w:val="Hyperlink"/>
                </w:rPr>
                <w:t>http://www.naesb.org/pdf4/2012aplan_101411_101711.doc</w:t>
              </w:r>
            </w:hyperlink>
            <w:r w:rsidRPr="00241F96">
              <w:t xml:space="preserve"> (Meeting notice and work papers for 10-14-11); </w:t>
            </w:r>
            <w:hyperlink r:id="rId42" w:history="1">
              <w:r w:rsidRPr="00241F96">
                <w:rPr>
                  <w:rStyle w:val="Hyperlink"/>
                </w:rPr>
                <w:t>http://www.naesb.org/pdf4/wgq_aplan101411a1.docx</w:t>
              </w:r>
            </w:hyperlink>
            <w:r w:rsidRPr="00241F96">
              <w:t xml:space="preserve"> (2012 WGQ Annual Plan – Redline); </w:t>
            </w:r>
            <w:hyperlink r:id="rId43" w:history="1">
              <w:r w:rsidRPr="00241F96">
                <w:rPr>
                  <w:rStyle w:val="Hyperlink"/>
                </w:rPr>
                <w:t>http://www.naesb.org/pdf4/wgq_aplan101411a2.docx</w:t>
              </w:r>
            </w:hyperlink>
            <w:r w:rsidRPr="00241F96">
              <w:t xml:space="preserve"> (2012 WGQ Annual Plan – Clean) </w:t>
            </w:r>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t>243</w:t>
            </w:r>
            <w:r>
              <w:rPr>
                <w:sz w:val="18"/>
                <w:szCs w:val="18"/>
              </w:rPr>
              <w:br/>
              <w:t>246</w:t>
            </w:r>
            <w:r>
              <w:rPr>
                <w:sz w:val="18"/>
                <w:szCs w:val="18"/>
              </w:rPr>
              <w:br/>
              <w:t>252</w:t>
            </w:r>
          </w:p>
        </w:tc>
        <w:tc>
          <w:tcPr>
            <w:tcW w:w="2970" w:type="dxa"/>
          </w:tcPr>
          <w:p w:rsidR="00BD16AB" w:rsidRPr="00241F96" w:rsidRDefault="00F4665E" w:rsidP="009F6EED">
            <w:pPr>
              <w:autoSpaceDE w:val="0"/>
              <w:autoSpaceDN w:val="0"/>
              <w:adjustRightInd w:val="0"/>
              <w:spacing w:before="60" w:after="60"/>
              <w:ind w:left="342"/>
              <w:rPr>
                <w:sz w:val="18"/>
                <w:szCs w:val="18"/>
              </w:rPr>
            </w:pPr>
            <w:r>
              <w:rPr>
                <w:sz w:val="18"/>
                <w:szCs w:val="18"/>
              </w:rPr>
              <w:t>Jim Buccigross will preside over the discussion to approve the 2012 plan.  A simple majority vote is needed.</w:t>
            </w:r>
          </w:p>
        </w:tc>
      </w:tr>
      <w:tr w:rsidR="00BD16AB" w:rsidRPr="00241F96" w:rsidTr="009F6EED">
        <w:tc>
          <w:tcPr>
            <w:tcW w:w="648" w:type="dxa"/>
          </w:tcPr>
          <w:p w:rsidR="00BD16AB" w:rsidRPr="00241F96" w:rsidRDefault="00BD16AB" w:rsidP="009F6EED">
            <w:pPr>
              <w:autoSpaceDE w:val="0"/>
              <w:autoSpaceDN w:val="0"/>
              <w:adjustRightInd w:val="0"/>
              <w:spacing w:before="60" w:after="60"/>
            </w:pPr>
            <w:r w:rsidRPr="00241F96">
              <w:t>11.</w:t>
            </w:r>
          </w:p>
        </w:tc>
        <w:tc>
          <w:tcPr>
            <w:tcW w:w="5310" w:type="dxa"/>
          </w:tcPr>
          <w:p w:rsidR="00BD16AB" w:rsidRPr="00241F96" w:rsidRDefault="00BD16AB" w:rsidP="009F6EED">
            <w:pPr>
              <w:tabs>
                <w:tab w:val="num" w:pos="5040"/>
              </w:tabs>
              <w:autoSpaceDE w:val="0"/>
              <w:autoSpaceDN w:val="0"/>
              <w:adjustRightInd w:val="0"/>
              <w:spacing w:before="60" w:after="60"/>
            </w:pPr>
            <w:r w:rsidRPr="00241F96">
              <w:t>Board of Directors, Board Committee and Regulatory Updates:</w:t>
            </w:r>
          </w:p>
        </w:tc>
        <w:tc>
          <w:tcPr>
            <w:tcW w:w="630" w:type="dxa"/>
          </w:tcPr>
          <w:p w:rsidR="00BD16AB" w:rsidRPr="00241F96" w:rsidRDefault="00BD16AB" w:rsidP="009F6EED">
            <w:pPr>
              <w:autoSpaceDE w:val="0"/>
              <w:autoSpaceDN w:val="0"/>
              <w:adjustRightInd w:val="0"/>
              <w:spacing w:before="60" w:after="60"/>
              <w:jc w:val="right"/>
              <w:rPr>
                <w:i/>
                <w:sz w:val="18"/>
                <w:szCs w:val="18"/>
              </w:rPr>
            </w:pPr>
          </w:p>
        </w:tc>
        <w:tc>
          <w:tcPr>
            <w:tcW w:w="2970" w:type="dxa"/>
          </w:tcPr>
          <w:p w:rsidR="00BD16AB" w:rsidRPr="00F4665E" w:rsidRDefault="00F4665E" w:rsidP="009F6EED">
            <w:pPr>
              <w:autoSpaceDE w:val="0"/>
              <w:autoSpaceDN w:val="0"/>
              <w:adjustRightInd w:val="0"/>
              <w:spacing w:before="60" w:after="60"/>
              <w:ind w:left="342"/>
              <w:rPr>
                <w:sz w:val="18"/>
                <w:szCs w:val="18"/>
              </w:rPr>
            </w:pPr>
            <w:r>
              <w:rPr>
                <w:sz w:val="18"/>
                <w:szCs w:val="18"/>
              </w:rPr>
              <w:t>Rae McQuade and other Board members will provide the updates.</w:t>
            </w: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3"/>
              </w:numPr>
              <w:autoSpaceDE w:val="0"/>
              <w:autoSpaceDN w:val="0"/>
              <w:adjustRightInd w:val="0"/>
              <w:spacing w:before="60" w:after="60"/>
              <w:ind w:left="279" w:hanging="279"/>
            </w:pPr>
            <w:r w:rsidRPr="00241F96">
              <w:t xml:space="preserve">Board Updates – Board Meeting September 22, 2011: </w:t>
            </w:r>
            <w:hyperlink r:id="rId44" w:tooltip="blocked::http://www.naesb.org/pdf4/bd092211dm.docx" w:history="1">
              <w:r w:rsidRPr="00241F96">
                <w:rPr>
                  <w:rStyle w:val="Hyperlink"/>
                </w:rPr>
                <w:t>http://www.naesb.org/pdf4/bd092211dm.docx</w:t>
              </w:r>
            </w:hyperlink>
            <w:r w:rsidRPr="00241F96">
              <w:t xml:space="preserve">,   </w:t>
            </w:r>
            <w:hyperlink r:id="rId45" w:history="1">
              <w:r w:rsidRPr="00241F96">
                <w:rPr>
                  <w:rStyle w:val="Hyperlink"/>
                </w:rPr>
                <w:t>http://www.naesb.org/pdf4/managing081911a1.doc</w:t>
              </w:r>
            </w:hyperlink>
            <w:r w:rsidRPr="00241F96">
              <w:t xml:space="preserve"> (Communication to the WEQ EC)</w:t>
            </w:r>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t>257</w:t>
            </w:r>
            <w:r>
              <w:rPr>
                <w:sz w:val="18"/>
                <w:szCs w:val="18"/>
              </w:rPr>
              <w:br/>
              <w:t>267</w:t>
            </w:r>
          </w:p>
        </w:tc>
        <w:tc>
          <w:tcPr>
            <w:tcW w:w="2970" w:type="dxa"/>
          </w:tcPr>
          <w:p w:rsidR="00BD16AB" w:rsidRPr="00241F96"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3"/>
              </w:numPr>
              <w:autoSpaceDE w:val="0"/>
              <w:autoSpaceDN w:val="0"/>
              <w:adjustRightInd w:val="0"/>
              <w:spacing w:before="60" w:after="60"/>
              <w:ind w:left="279" w:hanging="279"/>
            </w:pPr>
            <w:r w:rsidRPr="00241F96">
              <w:t xml:space="preserve">Board Critical Infrastructure Efforts - </w:t>
            </w:r>
            <w:hyperlink r:id="rId46" w:history="1">
              <w:r w:rsidRPr="00241F96">
                <w:rPr>
                  <w:rStyle w:val="Hyperlink"/>
                </w:rPr>
                <w:t>http://www.naesb.org/pdf4/bd_cic_090811notes.doc</w:t>
              </w:r>
            </w:hyperlink>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t>269</w:t>
            </w:r>
          </w:p>
        </w:tc>
        <w:tc>
          <w:tcPr>
            <w:tcW w:w="2970" w:type="dxa"/>
          </w:tcPr>
          <w:p w:rsidR="00BD16AB" w:rsidRPr="00241F96"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3"/>
              </w:numPr>
              <w:autoSpaceDE w:val="0"/>
              <w:autoSpaceDN w:val="0"/>
              <w:adjustRightInd w:val="0"/>
              <w:spacing w:before="60" w:after="60"/>
              <w:ind w:left="279" w:hanging="279"/>
            </w:pPr>
            <w:r w:rsidRPr="00241F96">
              <w:t xml:space="preserve">Board Certification Efforts – </w:t>
            </w:r>
            <w:hyperlink r:id="rId47" w:history="1">
              <w:r w:rsidRPr="00241F96">
                <w:rPr>
                  <w:rStyle w:val="Hyperlink"/>
                </w:rPr>
                <w:t>http://www.naesb.org/pdf4/cpc082911mn.doc</w:t>
              </w:r>
            </w:hyperlink>
            <w:r w:rsidRPr="00241F96">
              <w:t xml:space="preserve"> (Notes) and simple majority board vote on ACA process/requirements: </w:t>
            </w:r>
            <w:hyperlink r:id="rId48" w:history="1">
              <w:r w:rsidRPr="00241F96">
                <w:rPr>
                  <w:rStyle w:val="Hyperlink"/>
                </w:rPr>
                <w:t>http://www.naesb.org/pdf4/cpc082911a1.docx</w:t>
              </w:r>
            </w:hyperlink>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t>272</w:t>
            </w:r>
            <w:r>
              <w:rPr>
                <w:sz w:val="18"/>
                <w:szCs w:val="18"/>
              </w:rPr>
              <w:br/>
              <w:t>274</w:t>
            </w:r>
          </w:p>
        </w:tc>
        <w:tc>
          <w:tcPr>
            <w:tcW w:w="2970" w:type="dxa"/>
          </w:tcPr>
          <w:p w:rsidR="00BD16AB" w:rsidRPr="00241F96"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numPr>
                <w:ilvl w:val="0"/>
                <w:numId w:val="11"/>
              </w:numPr>
              <w:tabs>
                <w:tab w:val="num" w:pos="234"/>
              </w:tabs>
              <w:autoSpaceDE w:val="0"/>
              <w:autoSpaceDN w:val="0"/>
              <w:adjustRightInd w:val="0"/>
              <w:spacing w:before="60" w:after="60"/>
              <w:ind w:left="234" w:hanging="234"/>
            </w:pPr>
            <w:r w:rsidRPr="00241F96">
              <w:t>Regulatory and Related Efforts:</w:t>
            </w:r>
          </w:p>
          <w:p w:rsidR="00BD16AB" w:rsidRPr="00241F96" w:rsidRDefault="00BD16AB" w:rsidP="009F6EED">
            <w:pPr>
              <w:numPr>
                <w:ilvl w:val="0"/>
                <w:numId w:val="11"/>
              </w:numPr>
              <w:autoSpaceDE w:val="0"/>
              <w:autoSpaceDN w:val="0"/>
              <w:adjustRightInd w:val="0"/>
              <w:spacing w:before="60" w:after="60"/>
            </w:pPr>
            <w:r w:rsidRPr="00241F96">
              <w:t xml:space="preserve">October 11, 2011 – Standards for Business Practices of Interstate Natural Gas Pipelines (Docket Nos. RM96-1 et al) Minor Corrections: </w:t>
            </w:r>
            <w:hyperlink r:id="rId49" w:history="1">
              <w:r w:rsidRPr="00241F96">
                <w:rPr>
                  <w:rStyle w:val="Hyperlink"/>
                </w:rPr>
                <w:t>http://www.naesb.org/pdf4/ferc_101111_wgq_minor_corrections_v2.0.pdf</w:t>
              </w:r>
            </w:hyperlink>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t>277</w:t>
            </w:r>
          </w:p>
        </w:tc>
        <w:tc>
          <w:tcPr>
            <w:tcW w:w="2970" w:type="dxa"/>
          </w:tcPr>
          <w:p w:rsidR="00BD16AB" w:rsidRPr="00241F96" w:rsidRDefault="00BD16AB" w:rsidP="009F6EED">
            <w:pPr>
              <w:autoSpaceDE w:val="0"/>
              <w:autoSpaceDN w:val="0"/>
              <w:adjustRightInd w:val="0"/>
              <w:spacing w:before="60" w:after="60"/>
              <w:ind w:left="342"/>
              <w:rPr>
                <w:sz w:val="18"/>
                <w:szCs w:val="18"/>
              </w:rPr>
            </w:pPr>
          </w:p>
        </w:tc>
      </w:tr>
      <w:tr w:rsidR="00BD16AB" w:rsidRPr="00241F96" w:rsidTr="009F6EED">
        <w:tc>
          <w:tcPr>
            <w:tcW w:w="648" w:type="dxa"/>
          </w:tcPr>
          <w:p w:rsidR="00BD16AB" w:rsidRPr="00241F96" w:rsidRDefault="00BD16AB" w:rsidP="009F6EED">
            <w:pPr>
              <w:autoSpaceDE w:val="0"/>
              <w:autoSpaceDN w:val="0"/>
              <w:adjustRightInd w:val="0"/>
              <w:spacing w:before="60" w:after="60"/>
            </w:pPr>
            <w:r w:rsidRPr="00241F96">
              <w:t>12.</w:t>
            </w:r>
          </w:p>
        </w:tc>
        <w:tc>
          <w:tcPr>
            <w:tcW w:w="5310" w:type="dxa"/>
          </w:tcPr>
          <w:p w:rsidR="00BD16AB" w:rsidRPr="00241F96" w:rsidRDefault="00BD16AB" w:rsidP="009F6EED">
            <w:pPr>
              <w:tabs>
                <w:tab w:val="num" w:pos="5040"/>
              </w:tabs>
              <w:autoSpaceDE w:val="0"/>
              <w:autoSpaceDN w:val="0"/>
              <w:adjustRightInd w:val="0"/>
              <w:spacing w:before="60" w:after="60"/>
            </w:pPr>
            <w:r w:rsidRPr="00241F96">
              <w:t>Other Business</w:t>
            </w:r>
          </w:p>
          <w:p w:rsidR="00BD16AB" w:rsidRPr="00241F96" w:rsidRDefault="00BD16AB" w:rsidP="009F6EED">
            <w:pPr>
              <w:numPr>
                <w:ilvl w:val="0"/>
                <w:numId w:val="12"/>
              </w:numPr>
              <w:autoSpaceDE w:val="0"/>
              <w:autoSpaceDN w:val="0"/>
              <w:adjustRightInd w:val="0"/>
              <w:spacing w:before="60" w:after="60"/>
            </w:pPr>
            <w:r w:rsidRPr="00241F96">
              <w:t>Meeting Schedules for  2011 and 2012</w:t>
            </w:r>
            <w:r w:rsidRPr="00241F96">
              <w:rPr>
                <w:rStyle w:val="Strong"/>
                <w:bCs/>
              </w:rPr>
              <w:t xml:space="preserve">: </w:t>
            </w:r>
            <w:hyperlink r:id="rId50" w:tooltip="http://www.naesb.org/misc/2011_schedule_draft.doc" w:history="1">
              <w:r w:rsidRPr="00241F96">
                <w:rPr>
                  <w:rStyle w:val="Hyperlink"/>
                </w:rPr>
                <w:t>http://www.naesb.org/misc/2011_schedule.doc</w:t>
              </w:r>
            </w:hyperlink>
            <w:r w:rsidRPr="00241F96">
              <w:rPr>
                <w:rStyle w:val="Hyperlink"/>
              </w:rPr>
              <w:t xml:space="preserve">, </w:t>
            </w:r>
            <w:hyperlink r:id="rId51" w:history="1">
              <w:r w:rsidRPr="00241F96">
                <w:rPr>
                  <w:rStyle w:val="Hyperlink"/>
                </w:rPr>
                <w:t>http://www.naesb.org/misc/2012_schedule.doc</w:t>
              </w:r>
            </w:hyperlink>
          </w:p>
        </w:tc>
        <w:tc>
          <w:tcPr>
            <w:tcW w:w="630" w:type="dxa"/>
          </w:tcPr>
          <w:p w:rsidR="00BD16AB" w:rsidRPr="00241F96" w:rsidRDefault="00BD16AB" w:rsidP="009F6EED">
            <w:pPr>
              <w:autoSpaceDE w:val="0"/>
              <w:autoSpaceDN w:val="0"/>
              <w:adjustRightInd w:val="0"/>
              <w:spacing w:before="60" w:after="60"/>
              <w:jc w:val="right"/>
              <w:rPr>
                <w:sz w:val="18"/>
                <w:szCs w:val="18"/>
              </w:rPr>
            </w:pPr>
            <w:r>
              <w:rPr>
                <w:sz w:val="18"/>
                <w:szCs w:val="18"/>
              </w:rPr>
              <w:t>307</w:t>
            </w:r>
            <w:r>
              <w:rPr>
                <w:sz w:val="18"/>
                <w:szCs w:val="18"/>
              </w:rPr>
              <w:br/>
              <w:t>308</w:t>
            </w:r>
          </w:p>
        </w:tc>
        <w:tc>
          <w:tcPr>
            <w:tcW w:w="2970" w:type="dxa"/>
          </w:tcPr>
          <w:p w:rsidR="00BD16AB" w:rsidRPr="00241F96" w:rsidRDefault="00F4665E" w:rsidP="009F6EED">
            <w:pPr>
              <w:autoSpaceDE w:val="0"/>
              <w:autoSpaceDN w:val="0"/>
              <w:adjustRightInd w:val="0"/>
              <w:spacing w:before="60" w:after="60"/>
              <w:ind w:left="342"/>
              <w:rPr>
                <w:sz w:val="18"/>
                <w:szCs w:val="18"/>
              </w:rPr>
            </w:pPr>
            <w:r>
              <w:rPr>
                <w:sz w:val="18"/>
                <w:szCs w:val="18"/>
              </w:rPr>
              <w:t>Rae McQuade will review the calendars for 2011 a</w:t>
            </w:r>
            <w:r w:rsidR="00AC4093">
              <w:rPr>
                <w:sz w:val="18"/>
                <w:szCs w:val="18"/>
              </w:rPr>
              <w:t>g</w:t>
            </w:r>
            <w:bookmarkStart w:id="0" w:name="_GoBack"/>
            <w:bookmarkEnd w:id="0"/>
            <w:r>
              <w:rPr>
                <w:sz w:val="18"/>
                <w:szCs w:val="18"/>
              </w:rPr>
              <w:t>nd 2012.</w:t>
            </w:r>
          </w:p>
        </w:tc>
      </w:tr>
      <w:tr w:rsidR="00BD16AB" w:rsidRPr="00241F96" w:rsidTr="009F6EED">
        <w:tc>
          <w:tcPr>
            <w:tcW w:w="648" w:type="dxa"/>
          </w:tcPr>
          <w:p w:rsidR="00BD16AB" w:rsidRPr="00241F96" w:rsidRDefault="00BD16AB" w:rsidP="009F6EED">
            <w:pPr>
              <w:autoSpaceDE w:val="0"/>
              <w:autoSpaceDN w:val="0"/>
              <w:adjustRightInd w:val="0"/>
              <w:spacing w:before="60" w:after="60"/>
            </w:pPr>
          </w:p>
        </w:tc>
        <w:tc>
          <w:tcPr>
            <w:tcW w:w="5310" w:type="dxa"/>
          </w:tcPr>
          <w:p w:rsidR="00BD16AB" w:rsidRPr="00241F96" w:rsidRDefault="00BD16AB" w:rsidP="009F6EED">
            <w:pPr>
              <w:tabs>
                <w:tab w:val="num" w:pos="5040"/>
              </w:tabs>
              <w:autoSpaceDE w:val="0"/>
              <w:autoSpaceDN w:val="0"/>
              <w:adjustRightInd w:val="0"/>
              <w:spacing w:before="60" w:after="60"/>
            </w:pPr>
            <w:r w:rsidRPr="00241F96">
              <w:t>Adjourn</w:t>
            </w:r>
          </w:p>
        </w:tc>
        <w:tc>
          <w:tcPr>
            <w:tcW w:w="630" w:type="dxa"/>
          </w:tcPr>
          <w:p w:rsidR="00BD16AB" w:rsidRPr="00241F96" w:rsidRDefault="00BD16AB" w:rsidP="009F6EED">
            <w:pPr>
              <w:autoSpaceDE w:val="0"/>
              <w:autoSpaceDN w:val="0"/>
              <w:adjustRightInd w:val="0"/>
              <w:spacing w:before="60" w:after="60"/>
              <w:jc w:val="right"/>
              <w:rPr>
                <w:sz w:val="18"/>
                <w:szCs w:val="18"/>
              </w:rPr>
            </w:pPr>
          </w:p>
        </w:tc>
        <w:tc>
          <w:tcPr>
            <w:tcW w:w="2970" w:type="dxa"/>
          </w:tcPr>
          <w:p w:rsidR="00BD16AB" w:rsidRPr="00241F96" w:rsidRDefault="00BD16AB" w:rsidP="009F6EED">
            <w:pPr>
              <w:autoSpaceDE w:val="0"/>
              <w:autoSpaceDN w:val="0"/>
              <w:adjustRightInd w:val="0"/>
              <w:spacing w:before="60" w:after="60"/>
              <w:ind w:left="342"/>
              <w:rPr>
                <w:sz w:val="18"/>
                <w:szCs w:val="18"/>
              </w:rPr>
            </w:pPr>
          </w:p>
        </w:tc>
      </w:tr>
      <w:tr w:rsidR="00BD16AB" w:rsidRPr="00827B46" w:rsidTr="00C074FD">
        <w:tc>
          <w:tcPr>
            <w:tcW w:w="9558" w:type="dxa"/>
            <w:gridSpan w:val="4"/>
          </w:tcPr>
          <w:p w:rsidR="00BD16AB" w:rsidRPr="00C074FD" w:rsidRDefault="00BD16AB" w:rsidP="009F6EED">
            <w:pPr>
              <w:tabs>
                <w:tab w:val="num" w:pos="5040"/>
              </w:tabs>
              <w:autoSpaceDE w:val="0"/>
              <w:autoSpaceDN w:val="0"/>
              <w:adjustRightInd w:val="0"/>
              <w:spacing w:before="60" w:after="60"/>
              <w:jc w:val="center"/>
              <w:rPr>
                <w:sz w:val="18"/>
                <w:szCs w:val="18"/>
              </w:rPr>
            </w:pPr>
            <w:r w:rsidRPr="00241F96">
              <w:rPr>
                <w:i/>
                <w:sz w:val="18"/>
                <w:szCs w:val="18"/>
              </w:rPr>
              <w:t>Attire – Business Casual</w:t>
            </w:r>
          </w:p>
        </w:tc>
      </w:tr>
    </w:tbl>
    <w:p w:rsidR="00A1308C" w:rsidRDefault="00A1308C" w:rsidP="009F6EED">
      <w:pPr>
        <w:tabs>
          <w:tab w:val="left" w:pos="1440"/>
          <w:tab w:val="left" w:pos="2160"/>
        </w:tabs>
        <w:spacing w:before="60" w:after="60"/>
        <w:jc w:val="center"/>
      </w:pPr>
    </w:p>
    <w:sectPr w:rsidR="00A1308C" w:rsidSect="006D25DD">
      <w:headerReference w:type="even" r:id="rId52"/>
      <w:headerReference w:type="default" r:id="rId53"/>
      <w:footerReference w:type="even" r:id="rId54"/>
      <w:footerReference w:type="default" r:id="rId55"/>
      <w:headerReference w:type="first" r:id="rId56"/>
      <w:footerReference w:type="first" r:id="rId57"/>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779" w:rsidRDefault="00415779">
      <w:r>
        <w:separator/>
      </w:r>
    </w:p>
  </w:endnote>
  <w:endnote w:type="continuationSeparator" w:id="0">
    <w:p w:rsidR="00415779" w:rsidRDefault="0041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moder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85F" w:rsidRDefault="00D548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C7" w:rsidRPr="00D5485F" w:rsidRDefault="00D53CC7" w:rsidP="00D548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85F" w:rsidRDefault="00D54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779" w:rsidRDefault="00415779">
      <w:r>
        <w:separator/>
      </w:r>
    </w:p>
  </w:footnote>
  <w:footnote w:type="continuationSeparator" w:id="0">
    <w:p w:rsidR="00415779" w:rsidRDefault="00415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85F" w:rsidRDefault="00D548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C7" w:rsidRPr="00F9600E" w:rsidRDefault="00D5485F" w:rsidP="00F9600E">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913130</wp:posOffset>
              </wp:positionH>
              <wp:positionV relativeFrom="page">
                <wp:posOffset>114300</wp:posOffset>
              </wp:positionV>
              <wp:extent cx="1510030" cy="1389380"/>
              <wp:effectExtent l="0" t="0" r="5715"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0030" cy="138938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CC7" w:rsidRDefault="00D53CC7"/>
                        </w:txbxContent>
                      </wps:txbx>
                      <wps:bodyPr rot="0" vert="horz" wrap="square" lIns="0" tIns="0" rIns="0" bIns="0" anchor="t" anchorCtr="0" upright="1">
                        <a:no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71.9pt;margin-top:9pt;width:118.9pt;height:109.4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">
              <v:rect id="Rectangle 2" o:spid="_x0000_s1027"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D53CC7" w:rsidRDefault="00D53CC7"/>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D53CC7" w:rsidRPr="00F9600E" w:rsidRDefault="00D53CC7" w:rsidP="00F9600E">
    <w:pPr>
      <w:pStyle w:val="Header"/>
      <w:tabs>
        <w:tab w:val="clear" w:pos="8640"/>
        <w:tab w:val="left" w:pos="-630"/>
        <w:tab w:val="right" w:pos="9810"/>
      </w:tabs>
      <w:ind w:left="1800"/>
      <w:jc w:val="right"/>
      <w:rPr>
        <w:b/>
        <w:spacing w:val="20"/>
        <w:sz w:val="32"/>
        <w:szCs w:val="32"/>
      </w:rPr>
    </w:pPr>
    <w:r w:rsidRPr="00F9600E">
      <w:rPr>
        <w:b/>
        <w:spacing w:val="20"/>
        <w:sz w:val="32"/>
        <w:szCs w:val="32"/>
      </w:rPr>
      <w:t>North American Energy Standards Board</w:t>
    </w:r>
  </w:p>
  <w:p w:rsidR="00D53CC7" w:rsidRPr="00F9600E" w:rsidRDefault="00D53CC7" w:rsidP="00F9600E">
    <w:pPr>
      <w:pStyle w:val="Header"/>
      <w:tabs>
        <w:tab w:val="left" w:pos="680"/>
        <w:tab w:val="right" w:pos="9810"/>
      </w:tabs>
      <w:spacing w:before="60"/>
      <w:ind w:left="1800"/>
      <w:jc w:val="right"/>
    </w:pPr>
    <w:r>
      <w:t xml:space="preserve">801 Travis,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t>Suite</w:t>
            </w:r>
          </w:smartTag>
        </w:smartTag>
        <w:r>
          <w:t xml:space="preserve"> 1675</w:t>
        </w:r>
      </w:smartTag>
    </w:smartTag>
    <w:r w:rsidRPr="00F9600E">
      <w:t xml:space="preserve">, </w:t>
    </w:r>
    <w:smartTag w:uri="urn:schemas-microsoft-com:office:smarttags" w:element="place">
      <w:smartTag w:uri="urn:schemas-microsoft-com:office:smarttags" w:element="City">
        <w:smartTag w:uri="urn:schemas-microsoft-com:office:smarttags" w:element="City">
          <w:r w:rsidRPr="00F9600E">
            <w:t>Houston</w:t>
          </w:r>
        </w:smartTag>
        <w:r w:rsidRPr="00F9600E">
          <w:t xml:space="preserve">, </w:t>
        </w:r>
        <w:smartTag w:uri="urn:schemas-microsoft-com:office:smarttags" w:element="State">
          <w:smartTag w:uri="urn:schemas-microsoft-com:office:smarttags" w:element="PostalCode">
            <w:r w:rsidRPr="00F9600E">
              <w:t>Texas</w:t>
            </w:r>
          </w:smartTag>
        </w:smartTag>
        <w:r w:rsidRPr="00F9600E">
          <w:t xml:space="preserve"> </w:t>
        </w:r>
        <w:smartTag w:uri="urn:schemas-microsoft-com:office:smarttags" w:element="PostalCode">
          <w:r w:rsidRPr="00F9600E">
            <w:t>77002</w:t>
          </w:r>
        </w:smartTag>
      </w:smartTag>
    </w:smartTag>
  </w:p>
  <w:p w:rsidR="00D53CC7" w:rsidRPr="000E2A46" w:rsidRDefault="00D53CC7" w:rsidP="00F9600E">
    <w:pPr>
      <w:pStyle w:val="Header"/>
      <w:ind w:left="1800"/>
      <w:jc w:val="right"/>
      <w:rPr>
        <w:lang w:val="fr-FR"/>
      </w:rPr>
    </w:pPr>
    <w:r w:rsidRPr="000E2A46">
      <w:rPr>
        <w:lang w:val="fr-FR"/>
      </w:rPr>
      <w:t>Phone</w:t>
    </w:r>
    <w:proofErr w:type="gramStart"/>
    <w:r w:rsidRPr="000E2A46">
      <w:rPr>
        <w:lang w:val="fr-FR"/>
      </w:rPr>
      <w:t>:  (</w:t>
    </w:r>
    <w:proofErr w:type="gramEnd"/>
    <w:r w:rsidRPr="000E2A46">
      <w:rPr>
        <w:lang w:val="fr-FR"/>
      </w:rPr>
      <w:t>713) 356-0060, Fax:  (713) 356-0067, E-mail: naesb@naesb.org</w:t>
    </w:r>
  </w:p>
  <w:p w:rsidR="00D53CC7" w:rsidRPr="00F9600E" w:rsidRDefault="00D53CC7" w:rsidP="00F9600E">
    <w:pPr>
      <w:pStyle w:val="Header"/>
      <w:pBdr>
        <w:bottom w:val="single" w:sz="18" w:space="1" w:color="auto"/>
      </w:pBdr>
      <w:ind w:left="1800" w:hanging="1800"/>
      <w:jc w:val="right"/>
    </w:pPr>
    <w:r w:rsidRPr="000E2A46">
      <w:rPr>
        <w:lang w:val="fr-FR"/>
      </w:rPr>
      <w:tab/>
    </w:r>
    <w:r w:rsidRPr="00F9600E">
      <w:t xml:space="preserve">Home Page: </w:t>
    </w:r>
    <w:hyperlink r:id="rId3" w:history="1">
      <w:r w:rsidRPr="00F9600E">
        <w:rPr>
          <w:rStyle w:val="Hyperlink"/>
        </w:rPr>
        <w:t>www.naesb.org</w:t>
      </w:r>
    </w:hyperlink>
  </w:p>
  <w:p w:rsidR="00D53CC7" w:rsidRPr="006D25DD" w:rsidRDefault="00D53CC7" w:rsidP="00403453">
    <w:pPr>
      <w:autoSpaceDE w:val="0"/>
      <w:autoSpaceDN w:val="0"/>
      <w:adjustRightInd w:val="0"/>
      <w:jc w:val="center"/>
      <w:rPr>
        <w:b/>
        <w:bCs/>
        <w:sz w:val="12"/>
        <w:szCs w:val="12"/>
      </w:rPr>
    </w:pPr>
    <w:r>
      <w:rPr>
        <w:b/>
        <w:bCs/>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85F" w:rsidRDefault="00D548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764A0"/>
    <w:multiLevelType w:val="hybridMultilevel"/>
    <w:tmpl w:val="44D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8013E0"/>
    <w:multiLevelType w:val="hybridMultilevel"/>
    <w:tmpl w:val="D78257FC"/>
    <w:lvl w:ilvl="0" w:tplc="ED52E3C4">
      <w:start w:val="1"/>
      <w:numFmt w:val="bullet"/>
      <w:pStyle w:val="agendaitemsubtex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9D7401"/>
    <w:multiLevelType w:val="hybridMultilevel"/>
    <w:tmpl w:val="154A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B71376B"/>
    <w:multiLevelType w:val="hybridMultilevel"/>
    <w:tmpl w:val="45CC0766"/>
    <w:lvl w:ilvl="0" w:tplc="FF82B3F8">
      <w:start w:val="1"/>
      <w:numFmt w:val="bullet"/>
      <w:lvlText w:val=""/>
      <w:lvlJc w:val="left"/>
      <w:pPr>
        <w:tabs>
          <w:tab w:val="num" w:pos="872"/>
        </w:tabs>
        <w:ind w:left="1088" w:firstLine="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D0609B5"/>
    <w:multiLevelType w:val="hybridMultilevel"/>
    <w:tmpl w:val="0B3E83A2"/>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7"/>
  </w:num>
  <w:num w:numId="7">
    <w:abstractNumId w:val="0"/>
  </w:num>
  <w:num w:numId="8">
    <w:abstractNumId w:val="4"/>
  </w:num>
  <w:num w:numId="9">
    <w:abstractNumId w:val="5"/>
  </w:num>
  <w:num w:numId="10">
    <w:abstractNumId w:val="7"/>
  </w:num>
  <w:num w:numId="11">
    <w:abstractNumId w:val="3"/>
  </w:num>
  <w:num w:numId="12">
    <w:abstractNumId w:val="8"/>
  </w:num>
  <w:num w:numId="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1A24"/>
    <w:rsid w:val="00002B36"/>
    <w:rsid w:val="00002D64"/>
    <w:rsid w:val="000041BE"/>
    <w:rsid w:val="0000440A"/>
    <w:rsid w:val="000064DD"/>
    <w:rsid w:val="00007268"/>
    <w:rsid w:val="00010DB1"/>
    <w:rsid w:val="00011360"/>
    <w:rsid w:val="0001333A"/>
    <w:rsid w:val="0001462B"/>
    <w:rsid w:val="00014B4B"/>
    <w:rsid w:val="00015D19"/>
    <w:rsid w:val="00022234"/>
    <w:rsid w:val="00027432"/>
    <w:rsid w:val="00030109"/>
    <w:rsid w:val="00036627"/>
    <w:rsid w:val="00036B78"/>
    <w:rsid w:val="00040CDC"/>
    <w:rsid w:val="00052F79"/>
    <w:rsid w:val="00053E8D"/>
    <w:rsid w:val="0005644E"/>
    <w:rsid w:val="000643D7"/>
    <w:rsid w:val="00067CC9"/>
    <w:rsid w:val="00075028"/>
    <w:rsid w:val="00082AC4"/>
    <w:rsid w:val="000841C1"/>
    <w:rsid w:val="00085457"/>
    <w:rsid w:val="00086163"/>
    <w:rsid w:val="00087B3E"/>
    <w:rsid w:val="00092E51"/>
    <w:rsid w:val="00095E27"/>
    <w:rsid w:val="000A23C8"/>
    <w:rsid w:val="000A3570"/>
    <w:rsid w:val="000A3FCB"/>
    <w:rsid w:val="000A569C"/>
    <w:rsid w:val="000A7AC7"/>
    <w:rsid w:val="000B1301"/>
    <w:rsid w:val="000B22C0"/>
    <w:rsid w:val="000B356D"/>
    <w:rsid w:val="000B5D9A"/>
    <w:rsid w:val="000C2A00"/>
    <w:rsid w:val="000C7A82"/>
    <w:rsid w:val="000D1AE3"/>
    <w:rsid w:val="000D1D7E"/>
    <w:rsid w:val="000D21F7"/>
    <w:rsid w:val="000D4AA9"/>
    <w:rsid w:val="000D4ECD"/>
    <w:rsid w:val="000D628F"/>
    <w:rsid w:val="000D7ED4"/>
    <w:rsid w:val="000E2673"/>
    <w:rsid w:val="000E2A46"/>
    <w:rsid w:val="000E5006"/>
    <w:rsid w:val="000E52D7"/>
    <w:rsid w:val="000F3280"/>
    <w:rsid w:val="0010007B"/>
    <w:rsid w:val="00101451"/>
    <w:rsid w:val="001015AE"/>
    <w:rsid w:val="001035D5"/>
    <w:rsid w:val="00106BB7"/>
    <w:rsid w:val="0010738D"/>
    <w:rsid w:val="0010783D"/>
    <w:rsid w:val="00113187"/>
    <w:rsid w:val="00117AA3"/>
    <w:rsid w:val="00120AB3"/>
    <w:rsid w:val="00121C03"/>
    <w:rsid w:val="00124E8F"/>
    <w:rsid w:val="00132610"/>
    <w:rsid w:val="0013327B"/>
    <w:rsid w:val="0013364D"/>
    <w:rsid w:val="0013553A"/>
    <w:rsid w:val="00136CAC"/>
    <w:rsid w:val="00140EDC"/>
    <w:rsid w:val="00142995"/>
    <w:rsid w:val="00150E37"/>
    <w:rsid w:val="00156909"/>
    <w:rsid w:val="001618F7"/>
    <w:rsid w:val="00163923"/>
    <w:rsid w:val="001662F9"/>
    <w:rsid w:val="00166B11"/>
    <w:rsid w:val="00167276"/>
    <w:rsid w:val="00170F0D"/>
    <w:rsid w:val="00171716"/>
    <w:rsid w:val="00176BBD"/>
    <w:rsid w:val="001822BB"/>
    <w:rsid w:val="0019350A"/>
    <w:rsid w:val="001940C2"/>
    <w:rsid w:val="001A162D"/>
    <w:rsid w:val="001A2902"/>
    <w:rsid w:val="001A3532"/>
    <w:rsid w:val="001B0660"/>
    <w:rsid w:val="001B0C34"/>
    <w:rsid w:val="001B0DB4"/>
    <w:rsid w:val="001B506D"/>
    <w:rsid w:val="001B64C9"/>
    <w:rsid w:val="001C0CE2"/>
    <w:rsid w:val="001C1AB0"/>
    <w:rsid w:val="001C1BDA"/>
    <w:rsid w:val="001C3224"/>
    <w:rsid w:val="001C3966"/>
    <w:rsid w:val="001C460A"/>
    <w:rsid w:val="001C501A"/>
    <w:rsid w:val="001C6EED"/>
    <w:rsid w:val="001D6203"/>
    <w:rsid w:val="001D63C8"/>
    <w:rsid w:val="001D76B7"/>
    <w:rsid w:val="001E04FA"/>
    <w:rsid w:val="001E0710"/>
    <w:rsid w:val="001E10D7"/>
    <w:rsid w:val="001E4B86"/>
    <w:rsid w:val="001E64B5"/>
    <w:rsid w:val="001E6766"/>
    <w:rsid w:val="001E70C3"/>
    <w:rsid w:val="001E792F"/>
    <w:rsid w:val="001F35C8"/>
    <w:rsid w:val="001F4D6A"/>
    <w:rsid w:val="00201689"/>
    <w:rsid w:val="0020396E"/>
    <w:rsid w:val="00203F7B"/>
    <w:rsid w:val="002042FC"/>
    <w:rsid w:val="00210A10"/>
    <w:rsid w:val="00214A2D"/>
    <w:rsid w:val="00217838"/>
    <w:rsid w:val="00217C20"/>
    <w:rsid w:val="00220348"/>
    <w:rsid w:val="00220A32"/>
    <w:rsid w:val="00221C51"/>
    <w:rsid w:val="00225403"/>
    <w:rsid w:val="00225CC6"/>
    <w:rsid w:val="00230270"/>
    <w:rsid w:val="002307B6"/>
    <w:rsid w:val="00232C2C"/>
    <w:rsid w:val="00234D31"/>
    <w:rsid w:val="002353B0"/>
    <w:rsid w:val="00241F96"/>
    <w:rsid w:val="00243744"/>
    <w:rsid w:val="00243AE8"/>
    <w:rsid w:val="00244460"/>
    <w:rsid w:val="002546D5"/>
    <w:rsid w:val="0025522C"/>
    <w:rsid w:val="002611C8"/>
    <w:rsid w:val="00261D8F"/>
    <w:rsid w:val="0026255C"/>
    <w:rsid w:val="00270EC4"/>
    <w:rsid w:val="0027197F"/>
    <w:rsid w:val="00271BE9"/>
    <w:rsid w:val="00273FA7"/>
    <w:rsid w:val="00275623"/>
    <w:rsid w:val="00283FE9"/>
    <w:rsid w:val="002918DF"/>
    <w:rsid w:val="00293E17"/>
    <w:rsid w:val="0029612E"/>
    <w:rsid w:val="00297B7C"/>
    <w:rsid w:val="002A6C50"/>
    <w:rsid w:val="002A6C56"/>
    <w:rsid w:val="002A6D67"/>
    <w:rsid w:val="002B0DE7"/>
    <w:rsid w:val="002B1024"/>
    <w:rsid w:val="002B3300"/>
    <w:rsid w:val="002B373D"/>
    <w:rsid w:val="002B441C"/>
    <w:rsid w:val="002B5887"/>
    <w:rsid w:val="002B6363"/>
    <w:rsid w:val="002B6AF6"/>
    <w:rsid w:val="002B6B03"/>
    <w:rsid w:val="002B7AEA"/>
    <w:rsid w:val="002C36C5"/>
    <w:rsid w:val="002C39D4"/>
    <w:rsid w:val="002C609A"/>
    <w:rsid w:val="002D18D7"/>
    <w:rsid w:val="002D1FC7"/>
    <w:rsid w:val="002D2ED1"/>
    <w:rsid w:val="002E7872"/>
    <w:rsid w:val="002F1CD9"/>
    <w:rsid w:val="002F2498"/>
    <w:rsid w:val="002F28CE"/>
    <w:rsid w:val="002F311B"/>
    <w:rsid w:val="002F3BBF"/>
    <w:rsid w:val="002F423F"/>
    <w:rsid w:val="002F54FF"/>
    <w:rsid w:val="002F68AB"/>
    <w:rsid w:val="002F78D5"/>
    <w:rsid w:val="0030365F"/>
    <w:rsid w:val="00304AEC"/>
    <w:rsid w:val="00310B90"/>
    <w:rsid w:val="00312C15"/>
    <w:rsid w:val="0031335E"/>
    <w:rsid w:val="00317EF7"/>
    <w:rsid w:val="0032166D"/>
    <w:rsid w:val="003225B4"/>
    <w:rsid w:val="00325C55"/>
    <w:rsid w:val="00327B6C"/>
    <w:rsid w:val="00334560"/>
    <w:rsid w:val="00334910"/>
    <w:rsid w:val="00334D18"/>
    <w:rsid w:val="00335752"/>
    <w:rsid w:val="00336658"/>
    <w:rsid w:val="003447E6"/>
    <w:rsid w:val="00344949"/>
    <w:rsid w:val="00345728"/>
    <w:rsid w:val="003466EA"/>
    <w:rsid w:val="00346FFE"/>
    <w:rsid w:val="0035020B"/>
    <w:rsid w:val="003524A4"/>
    <w:rsid w:val="00354B59"/>
    <w:rsid w:val="003550B4"/>
    <w:rsid w:val="003551DB"/>
    <w:rsid w:val="0035543F"/>
    <w:rsid w:val="003560B7"/>
    <w:rsid w:val="003561EF"/>
    <w:rsid w:val="003567B1"/>
    <w:rsid w:val="00357222"/>
    <w:rsid w:val="00357C2E"/>
    <w:rsid w:val="00357EAC"/>
    <w:rsid w:val="00361020"/>
    <w:rsid w:val="00362D65"/>
    <w:rsid w:val="00365350"/>
    <w:rsid w:val="00374CB5"/>
    <w:rsid w:val="0037644A"/>
    <w:rsid w:val="00383385"/>
    <w:rsid w:val="00395638"/>
    <w:rsid w:val="00397A71"/>
    <w:rsid w:val="003A13A1"/>
    <w:rsid w:val="003A3320"/>
    <w:rsid w:val="003B0BE1"/>
    <w:rsid w:val="003B16E6"/>
    <w:rsid w:val="003B2353"/>
    <w:rsid w:val="003B509D"/>
    <w:rsid w:val="003C07AB"/>
    <w:rsid w:val="003C0D22"/>
    <w:rsid w:val="003C0E3C"/>
    <w:rsid w:val="003C0FA6"/>
    <w:rsid w:val="003C0FC1"/>
    <w:rsid w:val="003C13F9"/>
    <w:rsid w:val="003C4819"/>
    <w:rsid w:val="003C5000"/>
    <w:rsid w:val="003C614D"/>
    <w:rsid w:val="003C6E88"/>
    <w:rsid w:val="003D01D2"/>
    <w:rsid w:val="003D0EA2"/>
    <w:rsid w:val="003D1703"/>
    <w:rsid w:val="003D1D17"/>
    <w:rsid w:val="003D493D"/>
    <w:rsid w:val="003D74E1"/>
    <w:rsid w:val="003E0DAD"/>
    <w:rsid w:val="003E19C7"/>
    <w:rsid w:val="003E27FE"/>
    <w:rsid w:val="003E2907"/>
    <w:rsid w:val="003E5AE2"/>
    <w:rsid w:val="003E5BD3"/>
    <w:rsid w:val="003F1900"/>
    <w:rsid w:val="003F54C6"/>
    <w:rsid w:val="00403453"/>
    <w:rsid w:val="00410A95"/>
    <w:rsid w:val="0041105B"/>
    <w:rsid w:val="00412939"/>
    <w:rsid w:val="00413CBF"/>
    <w:rsid w:val="00414064"/>
    <w:rsid w:val="00414796"/>
    <w:rsid w:val="00415779"/>
    <w:rsid w:val="0041579B"/>
    <w:rsid w:val="0042431F"/>
    <w:rsid w:val="004268E8"/>
    <w:rsid w:val="00426DB3"/>
    <w:rsid w:val="00431681"/>
    <w:rsid w:val="00436126"/>
    <w:rsid w:val="00440271"/>
    <w:rsid w:val="00443740"/>
    <w:rsid w:val="00444808"/>
    <w:rsid w:val="00445274"/>
    <w:rsid w:val="00445687"/>
    <w:rsid w:val="00446798"/>
    <w:rsid w:val="00453242"/>
    <w:rsid w:val="00456B14"/>
    <w:rsid w:val="004607AD"/>
    <w:rsid w:val="004612E0"/>
    <w:rsid w:val="00471410"/>
    <w:rsid w:val="00472A0F"/>
    <w:rsid w:val="00474F25"/>
    <w:rsid w:val="00480ED9"/>
    <w:rsid w:val="004817CB"/>
    <w:rsid w:val="00481A57"/>
    <w:rsid w:val="00482B87"/>
    <w:rsid w:val="00483841"/>
    <w:rsid w:val="0048586C"/>
    <w:rsid w:val="0049095C"/>
    <w:rsid w:val="00496B57"/>
    <w:rsid w:val="00497B04"/>
    <w:rsid w:val="004A1A5F"/>
    <w:rsid w:val="004A6B90"/>
    <w:rsid w:val="004A7618"/>
    <w:rsid w:val="004B02F3"/>
    <w:rsid w:val="004B14C5"/>
    <w:rsid w:val="004B1A24"/>
    <w:rsid w:val="004B44B4"/>
    <w:rsid w:val="004B49B7"/>
    <w:rsid w:val="004B5FC6"/>
    <w:rsid w:val="004B63C4"/>
    <w:rsid w:val="004C50CD"/>
    <w:rsid w:val="004C634A"/>
    <w:rsid w:val="004C7E89"/>
    <w:rsid w:val="004D0235"/>
    <w:rsid w:val="004D215F"/>
    <w:rsid w:val="004D2458"/>
    <w:rsid w:val="004D31A8"/>
    <w:rsid w:val="004D3471"/>
    <w:rsid w:val="004D53FA"/>
    <w:rsid w:val="004D6EC8"/>
    <w:rsid w:val="004D762F"/>
    <w:rsid w:val="004E2D75"/>
    <w:rsid w:val="004E5E69"/>
    <w:rsid w:val="004E684C"/>
    <w:rsid w:val="004F04FB"/>
    <w:rsid w:val="00500F4B"/>
    <w:rsid w:val="005077F0"/>
    <w:rsid w:val="00510771"/>
    <w:rsid w:val="00511295"/>
    <w:rsid w:val="00513125"/>
    <w:rsid w:val="00513DDD"/>
    <w:rsid w:val="00514DD7"/>
    <w:rsid w:val="005151A8"/>
    <w:rsid w:val="00517D53"/>
    <w:rsid w:val="005237FE"/>
    <w:rsid w:val="005248DF"/>
    <w:rsid w:val="005260E8"/>
    <w:rsid w:val="0052638A"/>
    <w:rsid w:val="0053383B"/>
    <w:rsid w:val="005357B0"/>
    <w:rsid w:val="00541E9D"/>
    <w:rsid w:val="0054271E"/>
    <w:rsid w:val="005432DE"/>
    <w:rsid w:val="0054452D"/>
    <w:rsid w:val="0054516E"/>
    <w:rsid w:val="00550668"/>
    <w:rsid w:val="00550728"/>
    <w:rsid w:val="0055108C"/>
    <w:rsid w:val="005512DB"/>
    <w:rsid w:val="0055141C"/>
    <w:rsid w:val="00560A45"/>
    <w:rsid w:val="00564EDE"/>
    <w:rsid w:val="005735D8"/>
    <w:rsid w:val="005747B7"/>
    <w:rsid w:val="00575337"/>
    <w:rsid w:val="00577EFE"/>
    <w:rsid w:val="0058181E"/>
    <w:rsid w:val="00581E97"/>
    <w:rsid w:val="00583DED"/>
    <w:rsid w:val="00583ED8"/>
    <w:rsid w:val="00585458"/>
    <w:rsid w:val="005866D2"/>
    <w:rsid w:val="005A4D39"/>
    <w:rsid w:val="005A79C4"/>
    <w:rsid w:val="005B1270"/>
    <w:rsid w:val="005B1322"/>
    <w:rsid w:val="005B4489"/>
    <w:rsid w:val="005B5496"/>
    <w:rsid w:val="005B6A47"/>
    <w:rsid w:val="005C30C6"/>
    <w:rsid w:val="005C33A9"/>
    <w:rsid w:val="005C4254"/>
    <w:rsid w:val="005C6561"/>
    <w:rsid w:val="005C71D2"/>
    <w:rsid w:val="005D3263"/>
    <w:rsid w:val="005E0968"/>
    <w:rsid w:val="005E3134"/>
    <w:rsid w:val="005F1ECB"/>
    <w:rsid w:val="00601EE0"/>
    <w:rsid w:val="00604632"/>
    <w:rsid w:val="00606161"/>
    <w:rsid w:val="00610E20"/>
    <w:rsid w:val="00611BE4"/>
    <w:rsid w:val="006123BF"/>
    <w:rsid w:val="00615D21"/>
    <w:rsid w:val="00617C39"/>
    <w:rsid w:val="0062316B"/>
    <w:rsid w:val="00625CDC"/>
    <w:rsid w:val="00633553"/>
    <w:rsid w:val="00633E42"/>
    <w:rsid w:val="0063625F"/>
    <w:rsid w:val="006369C0"/>
    <w:rsid w:val="00637362"/>
    <w:rsid w:val="00645B09"/>
    <w:rsid w:val="00654F13"/>
    <w:rsid w:val="00656CF5"/>
    <w:rsid w:val="0065799D"/>
    <w:rsid w:val="00663109"/>
    <w:rsid w:val="00663B10"/>
    <w:rsid w:val="006658A5"/>
    <w:rsid w:val="006743E5"/>
    <w:rsid w:val="00674AC0"/>
    <w:rsid w:val="00677555"/>
    <w:rsid w:val="00677D4D"/>
    <w:rsid w:val="00683B1D"/>
    <w:rsid w:val="00684BCA"/>
    <w:rsid w:val="006939D3"/>
    <w:rsid w:val="0069511F"/>
    <w:rsid w:val="00695960"/>
    <w:rsid w:val="006976EA"/>
    <w:rsid w:val="006A3477"/>
    <w:rsid w:val="006A6B15"/>
    <w:rsid w:val="006B1455"/>
    <w:rsid w:val="006B3417"/>
    <w:rsid w:val="006B5A16"/>
    <w:rsid w:val="006B6F3A"/>
    <w:rsid w:val="006C34DC"/>
    <w:rsid w:val="006C7741"/>
    <w:rsid w:val="006D18E6"/>
    <w:rsid w:val="006D25DD"/>
    <w:rsid w:val="006D71CE"/>
    <w:rsid w:val="006E5CF6"/>
    <w:rsid w:val="006F3573"/>
    <w:rsid w:val="00701A47"/>
    <w:rsid w:val="00703C15"/>
    <w:rsid w:val="007050D5"/>
    <w:rsid w:val="00705ED1"/>
    <w:rsid w:val="0070737C"/>
    <w:rsid w:val="007102F5"/>
    <w:rsid w:val="00710E6A"/>
    <w:rsid w:val="00711586"/>
    <w:rsid w:val="007162C8"/>
    <w:rsid w:val="00716410"/>
    <w:rsid w:val="00716B54"/>
    <w:rsid w:val="007208F0"/>
    <w:rsid w:val="00721D91"/>
    <w:rsid w:val="007221D8"/>
    <w:rsid w:val="007241CE"/>
    <w:rsid w:val="00734051"/>
    <w:rsid w:val="00734CEB"/>
    <w:rsid w:val="00735427"/>
    <w:rsid w:val="00737D5D"/>
    <w:rsid w:val="007418EF"/>
    <w:rsid w:val="007427A8"/>
    <w:rsid w:val="00744745"/>
    <w:rsid w:val="007473A7"/>
    <w:rsid w:val="00752DCE"/>
    <w:rsid w:val="00754F11"/>
    <w:rsid w:val="0075756C"/>
    <w:rsid w:val="00764F08"/>
    <w:rsid w:val="0077378B"/>
    <w:rsid w:val="00774486"/>
    <w:rsid w:val="00776107"/>
    <w:rsid w:val="00776AA3"/>
    <w:rsid w:val="0077753C"/>
    <w:rsid w:val="0078755E"/>
    <w:rsid w:val="00787E8C"/>
    <w:rsid w:val="00791589"/>
    <w:rsid w:val="00792662"/>
    <w:rsid w:val="007949AB"/>
    <w:rsid w:val="00794CB3"/>
    <w:rsid w:val="007959B0"/>
    <w:rsid w:val="007A1949"/>
    <w:rsid w:val="007A6B21"/>
    <w:rsid w:val="007B5A3D"/>
    <w:rsid w:val="007C05CB"/>
    <w:rsid w:val="007C0BAD"/>
    <w:rsid w:val="007C323B"/>
    <w:rsid w:val="007C3EEE"/>
    <w:rsid w:val="007C6819"/>
    <w:rsid w:val="007D3FC3"/>
    <w:rsid w:val="007D5B75"/>
    <w:rsid w:val="007D5B9E"/>
    <w:rsid w:val="007D7EFE"/>
    <w:rsid w:val="007E295C"/>
    <w:rsid w:val="007E4398"/>
    <w:rsid w:val="007E6B7D"/>
    <w:rsid w:val="007F1A4B"/>
    <w:rsid w:val="007F1FC2"/>
    <w:rsid w:val="00802BC7"/>
    <w:rsid w:val="00805746"/>
    <w:rsid w:val="00807A38"/>
    <w:rsid w:val="00811186"/>
    <w:rsid w:val="00811E15"/>
    <w:rsid w:val="00816844"/>
    <w:rsid w:val="00821125"/>
    <w:rsid w:val="008220B6"/>
    <w:rsid w:val="00827005"/>
    <w:rsid w:val="0082795D"/>
    <w:rsid w:val="00827B46"/>
    <w:rsid w:val="00830F3A"/>
    <w:rsid w:val="00833DF0"/>
    <w:rsid w:val="00836188"/>
    <w:rsid w:val="00837C8D"/>
    <w:rsid w:val="00840BB0"/>
    <w:rsid w:val="00845B2D"/>
    <w:rsid w:val="00847239"/>
    <w:rsid w:val="008478B1"/>
    <w:rsid w:val="00847B02"/>
    <w:rsid w:val="00847C61"/>
    <w:rsid w:val="00850F0E"/>
    <w:rsid w:val="00851B43"/>
    <w:rsid w:val="00852511"/>
    <w:rsid w:val="00852DFD"/>
    <w:rsid w:val="0085314A"/>
    <w:rsid w:val="008560F5"/>
    <w:rsid w:val="00856AA6"/>
    <w:rsid w:val="008613EB"/>
    <w:rsid w:val="00862285"/>
    <w:rsid w:val="008636F2"/>
    <w:rsid w:val="00865331"/>
    <w:rsid w:val="0086785F"/>
    <w:rsid w:val="00872B59"/>
    <w:rsid w:val="00872B74"/>
    <w:rsid w:val="00874618"/>
    <w:rsid w:val="00876D7A"/>
    <w:rsid w:val="00883F68"/>
    <w:rsid w:val="008852BF"/>
    <w:rsid w:val="00886410"/>
    <w:rsid w:val="0089134B"/>
    <w:rsid w:val="00891B60"/>
    <w:rsid w:val="0089255A"/>
    <w:rsid w:val="00895F62"/>
    <w:rsid w:val="00897CA1"/>
    <w:rsid w:val="008A1387"/>
    <w:rsid w:val="008A1877"/>
    <w:rsid w:val="008A3E97"/>
    <w:rsid w:val="008A5AE1"/>
    <w:rsid w:val="008A5C34"/>
    <w:rsid w:val="008B0EB8"/>
    <w:rsid w:val="008B5463"/>
    <w:rsid w:val="008B5E95"/>
    <w:rsid w:val="008C2A20"/>
    <w:rsid w:val="008C2DDE"/>
    <w:rsid w:val="008C6CAE"/>
    <w:rsid w:val="008C6DC9"/>
    <w:rsid w:val="008D1EE0"/>
    <w:rsid w:val="008D31D5"/>
    <w:rsid w:val="008D6BCD"/>
    <w:rsid w:val="008E0A93"/>
    <w:rsid w:val="008F0058"/>
    <w:rsid w:val="008F1B80"/>
    <w:rsid w:val="0090180D"/>
    <w:rsid w:val="009049CC"/>
    <w:rsid w:val="00907BD2"/>
    <w:rsid w:val="009131A7"/>
    <w:rsid w:val="00914742"/>
    <w:rsid w:val="00914C79"/>
    <w:rsid w:val="00920AA8"/>
    <w:rsid w:val="009235AE"/>
    <w:rsid w:val="00933872"/>
    <w:rsid w:val="009369F0"/>
    <w:rsid w:val="00946596"/>
    <w:rsid w:val="009477B1"/>
    <w:rsid w:val="009529C7"/>
    <w:rsid w:val="0095400F"/>
    <w:rsid w:val="00954DA0"/>
    <w:rsid w:val="00956BCB"/>
    <w:rsid w:val="0096297F"/>
    <w:rsid w:val="00962DD8"/>
    <w:rsid w:val="00962E60"/>
    <w:rsid w:val="00965A86"/>
    <w:rsid w:val="00971E9D"/>
    <w:rsid w:val="00974FF5"/>
    <w:rsid w:val="00975142"/>
    <w:rsid w:val="0097769B"/>
    <w:rsid w:val="00977BA7"/>
    <w:rsid w:val="009823A2"/>
    <w:rsid w:val="00983108"/>
    <w:rsid w:val="0098709E"/>
    <w:rsid w:val="009871FB"/>
    <w:rsid w:val="00991861"/>
    <w:rsid w:val="009926CC"/>
    <w:rsid w:val="009A2B7D"/>
    <w:rsid w:val="009A53BC"/>
    <w:rsid w:val="009A6C74"/>
    <w:rsid w:val="009A7953"/>
    <w:rsid w:val="009B5E26"/>
    <w:rsid w:val="009B72F2"/>
    <w:rsid w:val="009C1BE9"/>
    <w:rsid w:val="009C4CAB"/>
    <w:rsid w:val="009C6C9F"/>
    <w:rsid w:val="009C725B"/>
    <w:rsid w:val="009C760F"/>
    <w:rsid w:val="009C7DB6"/>
    <w:rsid w:val="009E3CB6"/>
    <w:rsid w:val="009E4509"/>
    <w:rsid w:val="009E742C"/>
    <w:rsid w:val="009F0C81"/>
    <w:rsid w:val="009F3CAA"/>
    <w:rsid w:val="009F44C1"/>
    <w:rsid w:val="009F6EED"/>
    <w:rsid w:val="00A006F6"/>
    <w:rsid w:val="00A00892"/>
    <w:rsid w:val="00A00B2F"/>
    <w:rsid w:val="00A07B5E"/>
    <w:rsid w:val="00A1128F"/>
    <w:rsid w:val="00A12882"/>
    <w:rsid w:val="00A1308C"/>
    <w:rsid w:val="00A1562A"/>
    <w:rsid w:val="00A21D52"/>
    <w:rsid w:val="00A22223"/>
    <w:rsid w:val="00A22E92"/>
    <w:rsid w:val="00A247B9"/>
    <w:rsid w:val="00A3719E"/>
    <w:rsid w:val="00A4204C"/>
    <w:rsid w:val="00A4364C"/>
    <w:rsid w:val="00A44B22"/>
    <w:rsid w:val="00A45C81"/>
    <w:rsid w:val="00A504D9"/>
    <w:rsid w:val="00A51C04"/>
    <w:rsid w:val="00A52E59"/>
    <w:rsid w:val="00A57BC7"/>
    <w:rsid w:val="00A602F4"/>
    <w:rsid w:val="00A63DE9"/>
    <w:rsid w:val="00A64D9F"/>
    <w:rsid w:val="00A703AC"/>
    <w:rsid w:val="00A74A49"/>
    <w:rsid w:val="00A75312"/>
    <w:rsid w:val="00A80712"/>
    <w:rsid w:val="00A81FDD"/>
    <w:rsid w:val="00A877E2"/>
    <w:rsid w:val="00A87A4D"/>
    <w:rsid w:val="00A90094"/>
    <w:rsid w:val="00A91E13"/>
    <w:rsid w:val="00A925D1"/>
    <w:rsid w:val="00A92D92"/>
    <w:rsid w:val="00A93290"/>
    <w:rsid w:val="00A95070"/>
    <w:rsid w:val="00AA7558"/>
    <w:rsid w:val="00AA7E96"/>
    <w:rsid w:val="00AB03D0"/>
    <w:rsid w:val="00AB0780"/>
    <w:rsid w:val="00AB2C1B"/>
    <w:rsid w:val="00AB2CEE"/>
    <w:rsid w:val="00AB7808"/>
    <w:rsid w:val="00AC4093"/>
    <w:rsid w:val="00AC506C"/>
    <w:rsid w:val="00AC58B8"/>
    <w:rsid w:val="00AD4D71"/>
    <w:rsid w:val="00AD7982"/>
    <w:rsid w:val="00AE29E5"/>
    <w:rsid w:val="00AE4711"/>
    <w:rsid w:val="00AF0C48"/>
    <w:rsid w:val="00AF24C2"/>
    <w:rsid w:val="00AF29A9"/>
    <w:rsid w:val="00AF3379"/>
    <w:rsid w:val="00AF73E4"/>
    <w:rsid w:val="00B01948"/>
    <w:rsid w:val="00B04281"/>
    <w:rsid w:val="00B04A6A"/>
    <w:rsid w:val="00B10341"/>
    <w:rsid w:val="00B16BF5"/>
    <w:rsid w:val="00B16F3D"/>
    <w:rsid w:val="00B22294"/>
    <w:rsid w:val="00B27CA2"/>
    <w:rsid w:val="00B37E5E"/>
    <w:rsid w:val="00B41134"/>
    <w:rsid w:val="00B41BC0"/>
    <w:rsid w:val="00B43767"/>
    <w:rsid w:val="00B447E8"/>
    <w:rsid w:val="00B5272B"/>
    <w:rsid w:val="00B52F52"/>
    <w:rsid w:val="00B537D1"/>
    <w:rsid w:val="00B5428E"/>
    <w:rsid w:val="00B5468A"/>
    <w:rsid w:val="00B6230B"/>
    <w:rsid w:val="00B62A6A"/>
    <w:rsid w:val="00B63DE4"/>
    <w:rsid w:val="00B65841"/>
    <w:rsid w:val="00B6636C"/>
    <w:rsid w:val="00B70B37"/>
    <w:rsid w:val="00B71D94"/>
    <w:rsid w:val="00B74C39"/>
    <w:rsid w:val="00B74F44"/>
    <w:rsid w:val="00B770D4"/>
    <w:rsid w:val="00B775E0"/>
    <w:rsid w:val="00B81752"/>
    <w:rsid w:val="00B82B45"/>
    <w:rsid w:val="00B86FA3"/>
    <w:rsid w:val="00B87B70"/>
    <w:rsid w:val="00B87EE1"/>
    <w:rsid w:val="00B92F31"/>
    <w:rsid w:val="00B93E1C"/>
    <w:rsid w:val="00B97E48"/>
    <w:rsid w:val="00BA0D69"/>
    <w:rsid w:val="00BA1CEF"/>
    <w:rsid w:val="00BA42BA"/>
    <w:rsid w:val="00BA6CC4"/>
    <w:rsid w:val="00BA75F8"/>
    <w:rsid w:val="00BA781C"/>
    <w:rsid w:val="00BB2CDB"/>
    <w:rsid w:val="00BB6A98"/>
    <w:rsid w:val="00BB7EA9"/>
    <w:rsid w:val="00BC127C"/>
    <w:rsid w:val="00BC1F70"/>
    <w:rsid w:val="00BC562E"/>
    <w:rsid w:val="00BC7E7A"/>
    <w:rsid w:val="00BD0319"/>
    <w:rsid w:val="00BD0467"/>
    <w:rsid w:val="00BD16AB"/>
    <w:rsid w:val="00BD2B5B"/>
    <w:rsid w:val="00BD3ECF"/>
    <w:rsid w:val="00BD4035"/>
    <w:rsid w:val="00BD45BC"/>
    <w:rsid w:val="00BD5C6B"/>
    <w:rsid w:val="00BF1EAF"/>
    <w:rsid w:val="00BF20C0"/>
    <w:rsid w:val="00BF25CB"/>
    <w:rsid w:val="00BF5AD0"/>
    <w:rsid w:val="00BF6391"/>
    <w:rsid w:val="00C03173"/>
    <w:rsid w:val="00C074FD"/>
    <w:rsid w:val="00C108D9"/>
    <w:rsid w:val="00C10F88"/>
    <w:rsid w:val="00C12BF2"/>
    <w:rsid w:val="00C148C0"/>
    <w:rsid w:val="00C14E66"/>
    <w:rsid w:val="00C224C1"/>
    <w:rsid w:val="00C240B7"/>
    <w:rsid w:val="00C26D7F"/>
    <w:rsid w:val="00C26F3C"/>
    <w:rsid w:val="00C27A82"/>
    <w:rsid w:val="00C34B0B"/>
    <w:rsid w:val="00C360D5"/>
    <w:rsid w:val="00C41702"/>
    <w:rsid w:val="00C5076C"/>
    <w:rsid w:val="00C53BE5"/>
    <w:rsid w:val="00C542A8"/>
    <w:rsid w:val="00C54FC4"/>
    <w:rsid w:val="00C61D08"/>
    <w:rsid w:val="00C663A7"/>
    <w:rsid w:val="00C701AF"/>
    <w:rsid w:val="00C74F52"/>
    <w:rsid w:val="00C75C08"/>
    <w:rsid w:val="00C75C0D"/>
    <w:rsid w:val="00C84897"/>
    <w:rsid w:val="00C85778"/>
    <w:rsid w:val="00C86E46"/>
    <w:rsid w:val="00C94B3F"/>
    <w:rsid w:val="00C9599F"/>
    <w:rsid w:val="00C97A3D"/>
    <w:rsid w:val="00CA2083"/>
    <w:rsid w:val="00CA2ABB"/>
    <w:rsid w:val="00CA328A"/>
    <w:rsid w:val="00CA3EBF"/>
    <w:rsid w:val="00CA47FC"/>
    <w:rsid w:val="00CA4D4B"/>
    <w:rsid w:val="00CB06DC"/>
    <w:rsid w:val="00CB129F"/>
    <w:rsid w:val="00CB56A8"/>
    <w:rsid w:val="00CB62F4"/>
    <w:rsid w:val="00CC4CD8"/>
    <w:rsid w:val="00CC6BC3"/>
    <w:rsid w:val="00CD04B8"/>
    <w:rsid w:val="00CD1801"/>
    <w:rsid w:val="00CD63A9"/>
    <w:rsid w:val="00CD6AC8"/>
    <w:rsid w:val="00CE0D20"/>
    <w:rsid w:val="00CE7837"/>
    <w:rsid w:val="00D013C6"/>
    <w:rsid w:val="00D024C8"/>
    <w:rsid w:val="00D07474"/>
    <w:rsid w:val="00D123EE"/>
    <w:rsid w:val="00D12499"/>
    <w:rsid w:val="00D1633C"/>
    <w:rsid w:val="00D212AB"/>
    <w:rsid w:val="00D21CCD"/>
    <w:rsid w:val="00D21E25"/>
    <w:rsid w:val="00D222C5"/>
    <w:rsid w:val="00D2280F"/>
    <w:rsid w:val="00D23CE1"/>
    <w:rsid w:val="00D24366"/>
    <w:rsid w:val="00D27253"/>
    <w:rsid w:val="00D27B67"/>
    <w:rsid w:val="00D27C10"/>
    <w:rsid w:val="00D3029E"/>
    <w:rsid w:val="00D32B0D"/>
    <w:rsid w:val="00D352D4"/>
    <w:rsid w:val="00D35813"/>
    <w:rsid w:val="00D41093"/>
    <w:rsid w:val="00D4191A"/>
    <w:rsid w:val="00D45AC8"/>
    <w:rsid w:val="00D4635A"/>
    <w:rsid w:val="00D474A2"/>
    <w:rsid w:val="00D53CC7"/>
    <w:rsid w:val="00D5485F"/>
    <w:rsid w:val="00D5569F"/>
    <w:rsid w:val="00D558FF"/>
    <w:rsid w:val="00D608A2"/>
    <w:rsid w:val="00D61077"/>
    <w:rsid w:val="00D61ACB"/>
    <w:rsid w:val="00D63443"/>
    <w:rsid w:val="00D65186"/>
    <w:rsid w:val="00D6531F"/>
    <w:rsid w:val="00D70277"/>
    <w:rsid w:val="00D70B71"/>
    <w:rsid w:val="00D744C5"/>
    <w:rsid w:val="00D75C27"/>
    <w:rsid w:val="00D771C0"/>
    <w:rsid w:val="00D8187E"/>
    <w:rsid w:val="00D8257B"/>
    <w:rsid w:val="00D827E0"/>
    <w:rsid w:val="00D85355"/>
    <w:rsid w:val="00D869C3"/>
    <w:rsid w:val="00D91B27"/>
    <w:rsid w:val="00DA0F4E"/>
    <w:rsid w:val="00DA2234"/>
    <w:rsid w:val="00DA2B62"/>
    <w:rsid w:val="00DA59DE"/>
    <w:rsid w:val="00DA676D"/>
    <w:rsid w:val="00DB32EB"/>
    <w:rsid w:val="00DB35BE"/>
    <w:rsid w:val="00DB3CB5"/>
    <w:rsid w:val="00DB4D7F"/>
    <w:rsid w:val="00DB5509"/>
    <w:rsid w:val="00DC173C"/>
    <w:rsid w:val="00DC1985"/>
    <w:rsid w:val="00DC55B5"/>
    <w:rsid w:val="00DC7783"/>
    <w:rsid w:val="00DD00EB"/>
    <w:rsid w:val="00DD0608"/>
    <w:rsid w:val="00DD099A"/>
    <w:rsid w:val="00DD12E4"/>
    <w:rsid w:val="00DD33C5"/>
    <w:rsid w:val="00DD45DA"/>
    <w:rsid w:val="00DD7196"/>
    <w:rsid w:val="00DD72DE"/>
    <w:rsid w:val="00DE1C88"/>
    <w:rsid w:val="00DE32ED"/>
    <w:rsid w:val="00DF0938"/>
    <w:rsid w:val="00DF474A"/>
    <w:rsid w:val="00DF4E76"/>
    <w:rsid w:val="00DF6157"/>
    <w:rsid w:val="00DF6D02"/>
    <w:rsid w:val="00E012B2"/>
    <w:rsid w:val="00E018F1"/>
    <w:rsid w:val="00E03E12"/>
    <w:rsid w:val="00E125B8"/>
    <w:rsid w:val="00E1353C"/>
    <w:rsid w:val="00E17F8F"/>
    <w:rsid w:val="00E2700D"/>
    <w:rsid w:val="00E334FE"/>
    <w:rsid w:val="00E340FC"/>
    <w:rsid w:val="00E44303"/>
    <w:rsid w:val="00E44CB8"/>
    <w:rsid w:val="00E455A9"/>
    <w:rsid w:val="00E51306"/>
    <w:rsid w:val="00E51847"/>
    <w:rsid w:val="00E542F5"/>
    <w:rsid w:val="00E55519"/>
    <w:rsid w:val="00E619AF"/>
    <w:rsid w:val="00E638EE"/>
    <w:rsid w:val="00E63CF0"/>
    <w:rsid w:val="00E66094"/>
    <w:rsid w:val="00E6625F"/>
    <w:rsid w:val="00E73A6A"/>
    <w:rsid w:val="00E73E35"/>
    <w:rsid w:val="00E762AD"/>
    <w:rsid w:val="00E8237A"/>
    <w:rsid w:val="00E84CC7"/>
    <w:rsid w:val="00E872F8"/>
    <w:rsid w:val="00E9381D"/>
    <w:rsid w:val="00E93B67"/>
    <w:rsid w:val="00E96311"/>
    <w:rsid w:val="00E969A2"/>
    <w:rsid w:val="00EA07F9"/>
    <w:rsid w:val="00EA1D9C"/>
    <w:rsid w:val="00EA45A5"/>
    <w:rsid w:val="00EB0AA4"/>
    <w:rsid w:val="00EB2983"/>
    <w:rsid w:val="00EB2BB2"/>
    <w:rsid w:val="00EB306B"/>
    <w:rsid w:val="00EB3808"/>
    <w:rsid w:val="00EB5156"/>
    <w:rsid w:val="00EC4EE8"/>
    <w:rsid w:val="00ED2D83"/>
    <w:rsid w:val="00ED7FF7"/>
    <w:rsid w:val="00EE0DBB"/>
    <w:rsid w:val="00EE7307"/>
    <w:rsid w:val="00EE77E9"/>
    <w:rsid w:val="00EF21A2"/>
    <w:rsid w:val="00EF33AE"/>
    <w:rsid w:val="00EF7234"/>
    <w:rsid w:val="00F023B5"/>
    <w:rsid w:val="00F03A7B"/>
    <w:rsid w:val="00F046E5"/>
    <w:rsid w:val="00F05761"/>
    <w:rsid w:val="00F06C4E"/>
    <w:rsid w:val="00F07079"/>
    <w:rsid w:val="00F16C85"/>
    <w:rsid w:val="00F20B10"/>
    <w:rsid w:val="00F232B6"/>
    <w:rsid w:val="00F32076"/>
    <w:rsid w:val="00F35E4E"/>
    <w:rsid w:val="00F41E90"/>
    <w:rsid w:val="00F42C49"/>
    <w:rsid w:val="00F44C80"/>
    <w:rsid w:val="00F4665E"/>
    <w:rsid w:val="00F508CD"/>
    <w:rsid w:val="00F5257B"/>
    <w:rsid w:val="00F52BD0"/>
    <w:rsid w:val="00F55A61"/>
    <w:rsid w:val="00F55FEF"/>
    <w:rsid w:val="00F56BC1"/>
    <w:rsid w:val="00F60AD4"/>
    <w:rsid w:val="00F6290A"/>
    <w:rsid w:val="00F64C1E"/>
    <w:rsid w:val="00F7044F"/>
    <w:rsid w:val="00F73C40"/>
    <w:rsid w:val="00F77F90"/>
    <w:rsid w:val="00F80981"/>
    <w:rsid w:val="00F818C3"/>
    <w:rsid w:val="00F82B6D"/>
    <w:rsid w:val="00F82C2C"/>
    <w:rsid w:val="00F83EA5"/>
    <w:rsid w:val="00F85C55"/>
    <w:rsid w:val="00F85FCA"/>
    <w:rsid w:val="00F9600E"/>
    <w:rsid w:val="00F96353"/>
    <w:rsid w:val="00FA0EDE"/>
    <w:rsid w:val="00FA1299"/>
    <w:rsid w:val="00FA3CD1"/>
    <w:rsid w:val="00FA6ECF"/>
    <w:rsid w:val="00FA7018"/>
    <w:rsid w:val="00FA79F0"/>
    <w:rsid w:val="00FB261B"/>
    <w:rsid w:val="00FB3447"/>
    <w:rsid w:val="00FC2A5E"/>
    <w:rsid w:val="00FC45A6"/>
    <w:rsid w:val="00FD04F1"/>
    <w:rsid w:val="00FD1ECE"/>
    <w:rsid w:val="00FD53A9"/>
    <w:rsid w:val="00FD7B42"/>
    <w:rsid w:val="00FD7DDB"/>
    <w:rsid w:val="00FE2F52"/>
    <w:rsid w:val="00FE5E5E"/>
    <w:rsid w:val="00FF0318"/>
    <w:rsid w:val="00FF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Body Text" w:uiPriority="99"/>
    <w:lsdException w:name="Subtitle" w:locked="1" w:qFormat="1"/>
    <w:lsdException w:name="Hyperlink" w:uiPriority="99"/>
    <w:lsdException w:name="Strong" w:locked="1" w:uiPriority="99" w:qFormat="1"/>
    <w:lsdException w:name="Emphasis" w:locked="1"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108"/>
  </w:style>
  <w:style w:type="paragraph" w:styleId="Heading1">
    <w:name w:val="heading 1"/>
    <w:basedOn w:val="Normal"/>
    <w:next w:val="Normal"/>
    <w:qFormat/>
    <w:rsid w:val="005B6A4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5B6A47"/>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6A47"/>
    <w:pPr>
      <w:tabs>
        <w:tab w:val="center" w:pos="4320"/>
        <w:tab w:val="right" w:pos="8640"/>
      </w:tabs>
    </w:pPr>
  </w:style>
  <w:style w:type="paragraph" w:styleId="Footer">
    <w:name w:val="footer"/>
    <w:basedOn w:val="Normal"/>
    <w:rsid w:val="005B6A47"/>
    <w:pPr>
      <w:tabs>
        <w:tab w:val="center" w:pos="4320"/>
        <w:tab w:val="right" w:pos="8640"/>
      </w:tabs>
    </w:pPr>
  </w:style>
  <w:style w:type="character" w:styleId="Hyperlink">
    <w:name w:val="Hyperlink"/>
    <w:uiPriority w:val="99"/>
    <w:rsid w:val="005B6A47"/>
    <w:rPr>
      <w:rFonts w:cs="Times New Roman"/>
      <w:color w:val="0000FF"/>
      <w:u w:val="single"/>
    </w:rPr>
  </w:style>
  <w:style w:type="character" w:styleId="PageNumber">
    <w:name w:val="page number"/>
    <w:rsid w:val="005B6A47"/>
    <w:rPr>
      <w:rFonts w:cs="Times New Roman"/>
    </w:rPr>
  </w:style>
  <w:style w:type="paragraph" w:styleId="BodyText">
    <w:name w:val="Body Text"/>
    <w:basedOn w:val="Normal"/>
    <w:link w:val="BodyTextChar"/>
    <w:uiPriority w:val="99"/>
    <w:rsid w:val="005B6A47"/>
    <w:rPr>
      <w:sz w:val="24"/>
    </w:rPr>
  </w:style>
  <w:style w:type="paragraph" w:customStyle="1" w:styleId="Style0">
    <w:name w:val="Style #0"/>
    <w:rsid w:val="005B6A47"/>
    <w:pPr>
      <w:widowControl w:val="0"/>
    </w:pPr>
    <w:rPr>
      <w:rFonts w:ascii="Times New" w:hAnsi="Times New"/>
      <w:color w:val="000000"/>
    </w:rPr>
  </w:style>
  <w:style w:type="paragraph" w:styleId="Title">
    <w:name w:val="Title"/>
    <w:basedOn w:val="Normal"/>
    <w:qFormat/>
    <w:rsid w:val="005B6A47"/>
    <w:pPr>
      <w:widowControl w:val="0"/>
      <w:spacing w:before="100"/>
      <w:jc w:val="center"/>
    </w:pPr>
    <w:rPr>
      <w:rFonts w:ascii="Bookman Old Style" w:hAnsi="Bookman Old Style"/>
      <w:b/>
      <w:sz w:val="18"/>
    </w:rPr>
  </w:style>
  <w:style w:type="paragraph" w:customStyle="1" w:styleId="TableText">
    <w:name w:val="Table Text"/>
    <w:rsid w:val="005B6A47"/>
    <w:rPr>
      <w:rFonts w:ascii="Arial Narrow" w:hAnsi="Arial Narrow"/>
      <w:color w:val="000000"/>
      <w:sz w:val="24"/>
    </w:rPr>
  </w:style>
  <w:style w:type="paragraph" w:styleId="BalloonText">
    <w:name w:val="Balloon Text"/>
    <w:basedOn w:val="Normal"/>
    <w:semiHidden/>
    <w:rsid w:val="00BC1F70"/>
    <w:rPr>
      <w:rFonts w:ascii="Tahoma" w:hAnsi="Tahoma" w:cs="Tahoma"/>
      <w:sz w:val="16"/>
      <w:szCs w:val="16"/>
    </w:rPr>
  </w:style>
  <w:style w:type="paragraph" w:styleId="DocumentMap">
    <w:name w:val="Document Map"/>
    <w:basedOn w:val="Normal"/>
    <w:semiHidden/>
    <w:rsid w:val="00BC1F70"/>
    <w:pPr>
      <w:shd w:val="clear" w:color="auto" w:fill="000080"/>
    </w:pPr>
    <w:rPr>
      <w:rFonts w:ascii="Tahoma" w:hAnsi="Tahoma" w:cs="Tahoma"/>
    </w:rPr>
  </w:style>
  <w:style w:type="paragraph" w:styleId="PlainText">
    <w:name w:val="Plain Text"/>
    <w:basedOn w:val="Normal"/>
    <w:link w:val="PlainTextChar"/>
    <w:uiPriority w:val="99"/>
    <w:rsid w:val="00DD45DA"/>
    <w:rPr>
      <w:rFonts w:ascii="Courier New" w:hAnsi="Courier New" w:cs="Courier New"/>
    </w:rPr>
  </w:style>
  <w:style w:type="character" w:styleId="FollowedHyperlink">
    <w:name w:val="FollowedHyperlink"/>
    <w:rsid w:val="008C6CAE"/>
    <w:rPr>
      <w:rFonts w:cs="Times New Roman"/>
      <w:color w:val="800080"/>
      <w:u w:val="single"/>
    </w:rPr>
  </w:style>
  <w:style w:type="paragraph" w:customStyle="1" w:styleId="agendaitem">
    <w:name w:val="agenda item"/>
    <w:basedOn w:val="Normal"/>
    <w:rsid w:val="00113187"/>
    <w:pPr>
      <w:autoSpaceDE w:val="0"/>
      <w:autoSpaceDN w:val="0"/>
      <w:adjustRightInd w:val="0"/>
      <w:spacing w:before="240"/>
    </w:pPr>
    <w:rPr>
      <w:sz w:val="18"/>
      <w:szCs w:val="18"/>
    </w:rPr>
  </w:style>
  <w:style w:type="paragraph" w:customStyle="1" w:styleId="agendaitemsubtext">
    <w:name w:val="agenda item subtext"/>
    <w:basedOn w:val="Normal"/>
    <w:rsid w:val="00113187"/>
    <w:pPr>
      <w:numPr>
        <w:numId w:val="2"/>
      </w:numPr>
      <w:tabs>
        <w:tab w:val="num" w:pos="1080"/>
      </w:tabs>
      <w:autoSpaceDE w:val="0"/>
      <w:autoSpaceDN w:val="0"/>
      <w:adjustRightInd w:val="0"/>
      <w:spacing w:before="60"/>
      <w:ind w:left="1080" w:hanging="360"/>
    </w:pPr>
    <w:rPr>
      <w:sz w:val="18"/>
      <w:szCs w:val="18"/>
    </w:rPr>
  </w:style>
  <w:style w:type="paragraph" w:styleId="FootnoteText">
    <w:name w:val="footnote text"/>
    <w:basedOn w:val="Normal"/>
    <w:semiHidden/>
    <w:rsid w:val="009C7DB6"/>
  </w:style>
  <w:style w:type="character" w:styleId="FootnoteReference">
    <w:name w:val="footnote reference"/>
    <w:semiHidden/>
    <w:rsid w:val="009C7DB6"/>
    <w:rPr>
      <w:rFonts w:cs="Times New Roman"/>
      <w:vertAlign w:val="superscript"/>
    </w:rPr>
  </w:style>
  <w:style w:type="paragraph" w:customStyle="1" w:styleId="defaulttext">
    <w:name w:val="defaulttext"/>
    <w:basedOn w:val="Normal"/>
    <w:rsid w:val="00962E60"/>
    <w:pPr>
      <w:snapToGrid w:val="0"/>
    </w:pPr>
    <w:rPr>
      <w:color w:val="000000"/>
      <w:sz w:val="24"/>
      <w:szCs w:val="24"/>
    </w:rPr>
  </w:style>
  <w:style w:type="table" w:styleId="TableGrid">
    <w:name w:val="Table Grid"/>
    <w:basedOn w:val="TableNormal"/>
    <w:rsid w:val="00FF5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52511"/>
    <w:pPr>
      <w:spacing w:before="100" w:beforeAutospacing="1" w:after="100" w:afterAutospacing="1"/>
    </w:pPr>
    <w:rPr>
      <w:sz w:val="24"/>
      <w:szCs w:val="24"/>
    </w:rPr>
  </w:style>
  <w:style w:type="character" w:customStyle="1" w:styleId="BodyTextChar">
    <w:name w:val="Body Text Char"/>
    <w:basedOn w:val="DefaultParagraphFont"/>
    <w:link w:val="BodyText"/>
    <w:uiPriority w:val="99"/>
    <w:locked/>
    <w:rsid w:val="00C074FD"/>
    <w:rPr>
      <w:sz w:val="24"/>
    </w:rPr>
  </w:style>
  <w:style w:type="character" w:styleId="Strong">
    <w:name w:val="Strong"/>
    <w:basedOn w:val="DefaultParagraphFont"/>
    <w:uiPriority w:val="99"/>
    <w:qFormat/>
    <w:locked/>
    <w:rsid w:val="00C074FD"/>
    <w:rPr>
      <w:rFonts w:cs="Times New Roman"/>
      <w:b/>
    </w:rPr>
  </w:style>
  <w:style w:type="character" w:customStyle="1" w:styleId="PlainTextChar">
    <w:name w:val="Plain Text Char"/>
    <w:basedOn w:val="DefaultParagraphFont"/>
    <w:link w:val="PlainText"/>
    <w:uiPriority w:val="99"/>
    <w:rsid w:val="0051077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Body Text" w:uiPriority="99"/>
    <w:lsdException w:name="Subtitle" w:locked="1" w:qFormat="1"/>
    <w:lsdException w:name="Hyperlink" w:uiPriority="99"/>
    <w:lsdException w:name="Strong" w:locked="1" w:uiPriority="99" w:qFormat="1"/>
    <w:lsdException w:name="Emphasis" w:locked="1"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108"/>
  </w:style>
  <w:style w:type="paragraph" w:styleId="Heading1">
    <w:name w:val="heading 1"/>
    <w:basedOn w:val="Normal"/>
    <w:next w:val="Normal"/>
    <w:qFormat/>
    <w:rsid w:val="005B6A4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5B6A47"/>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6A47"/>
    <w:pPr>
      <w:tabs>
        <w:tab w:val="center" w:pos="4320"/>
        <w:tab w:val="right" w:pos="8640"/>
      </w:tabs>
    </w:pPr>
  </w:style>
  <w:style w:type="paragraph" w:styleId="Footer">
    <w:name w:val="footer"/>
    <w:basedOn w:val="Normal"/>
    <w:rsid w:val="005B6A47"/>
    <w:pPr>
      <w:tabs>
        <w:tab w:val="center" w:pos="4320"/>
        <w:tab w:val="right" w:pos="8640"/>
      </w:tabs>
    </w:pPr>
  </w:style>
  <w:style w:type="character" w:styleId="Hyperlink">
    <w:name w:val="Hyperlink"/>
    <w:uiPriority w:val="99"/>
    <w:rsid w:val="005B6A47"/>
    <w:rPr>
      <w:rFonts w:cs="Times New Roman"/>
      <w:color w:val="0000FF"/>
      <w:u w:val="single"/>
    </w:rPr>
  </w:style>
  <w:style w:type="character" w:styleId="PageNumber">
    <w:name w:val="page number"/>
    <w:rsid w:val="005B6A47"/>
    <w:rPr>
      <w:rFonts w:cs="Times New Roman"/>
    </w:rPr>
  </w:style>
  <w:style w:type="paragraph" w:styleId="BodyText">
    <w:name w:val="Body Text"/>
    <w:basedOn w:val="Normal"/>
    <w:link w:val="BodyTextChar"/>
    <w:uiPriority w:val="99"/>
    <w:rsid w:val="005B6A47"/>
    <w:rPr>
      <w:sz w:val="24"/>
    </w:rPr>
  </w:style>
  <w:style w:type="paragraph" w:customStyle="1" w:styleId="Style0">
    <w:name w:val="Style #0"/>
    <w:rsid w:val="005B6A47"/>
    <w:pPr>
      <w:widowControl w:val="0"/>
    </w:pPr>
    <w:rPr>
      <w:rFonts w:ascii="Times New" w:hAnsi="Times New"/>
      <w:color w:val="000000"/>
    </w:rPr>
  </w:style>
  <w:style w:type="paragraph" w:styleId="Title">
    <w:name w:val="Title"/>
    <w:basedOn w:val="Normal"/>
    <w:qFormat/>
    <w:rsid w:val="005B6A47"/>
    <w:pPr>
      <w:widowControl w:val="0"/>
      <w:spacing w:before="100"/>
      <w:jc w:val="center"/>
    </w:pPr>
    <w:rPr>
      <w:rFonts w:ascii="Bookman Old Style" w:hAnsi="Bookman Old Style"/>
      <w:b/>
      <w:sz w:val="18"/>
    </w:rPr>
  </w:style>
  <w:style w:type="paragraph" w:customStyle="1" w:styleId="TableText">
    <w:name w:val="Table Text"/>
    <w:rsid w:val="005B6A47"/>
    <w:rPr>
      <w:rFonts w:ascii="Arial Narrow" w:hAnsi="Arial Narrow"/>
      <w:color w:val="000000"/>
      <w:sz w:val="24"/>
    </w:rPr>
  </w:style>
  <w:style w:type="paragraph" w:styleId="BalloonText">
    <w:name w:val="Balloon Text"/>
    <w:basedOn w:val="Normal"/>
    <w:semiHidden/>
    <w:rsid w:val="00BC1F70"/>
    <w:rPr>
      <w:rFonts w:ascii="Tahoma" w:hAnsi="Tahoma" w:cs="Tahoma"/>
      <w:sz w:val="16"/>
      <w:szCs w:val="16"/>
    </w:rPr>
  </w:style>
  <w:style w:type="paragraph" w:styleId="DocumentMap">
    <w:name w:val="Document Map"/>
    <w:basedOn w:val="Normal"/>
    <w:semiHidden/>
    <w:rsid w:val="00BC1F70"/>
    <w:pPr>
      <w:shd w:val="clear" w:color="auto" w:fill="000080"/>
    </w:pPr>
    <w:rPr>
      <w:rFonts w:ascii="Tahoma" w:hAnsi="Tahoma" w:cs="Tahoma"/>
    </w:rPr>
  </w:style>
  <w:style w:type="paragraph" w:styleId="PlainText">
    <w:name w:val="Plain Text"/>
    <w:basedOn w:val="Normal"/>
    <w:link w:val="PlainTextChar"/>
    <w:uiPriority w:val="99"/>
    <w:rsid w:val="00DD45DA"/>
    <w:rPr>
      <w:rFonts w:ascii="Courier New" w:hAnsi="Courier New" w:cs="Courier New"/>
    </w:rPr>
  </w:style>
  <w:style w:type="character" w:styleId="FollowedHyperlink">
    <w:name w:val="FollowedHyperlink"/>
    <w:rsid w:val="008C6CAE"/>
    <w:rPr>
      <w:rFonts w:cs="Times New Roman"/>
      <w:color w:val="800080"/>
      <w:u w:val="single"/>
    </w:rPr>
  </w:style>
  <w:style w:type="paragraph" w:customStyle="1" w:styleId="agendaitem">
    <w:name w:val="agenda item"/>
    <w:basedOn w:val="Normal"/>
    <w:rsid w:val="00113187"/>
    <w:pPr>
      <w:autoSpaceDE w:val="0"/>
      <w:autoSpaceDN w:val="0"/>
      <w:adjustRightInd w:val="0"/>
      <w:spacing w:before="240"/>
    </w:pPr>
    <w:rPr>
      <w:sz w:val="18"/>
      <w:szCs w:val="18"/>
    </w:rPr>
  </w:style>
  <w:style w:type="paragraph" w:customStyle="1" w:styleId="agendaitemsubtext">
    <w:name w:val="agenda item subtext"/>
    <w:basedOn w:val="Normal"/>
    <w:rsid w:val="00113187"/>
    <w:pPr>
      <w:numPr>
        <w:numId w:val="2"/>
      </w:numPr>
      <w:tabs>
        <w:tab w:val="num" w:pos="1080"/>
      </w:tabs>
      <w:autoSpaceDE w:val="0"/>
      <w:autoSpaceDN w:val="0"/>
      <w:adjustRightInd w:val="0"/>
      <w:spacing w:before="60"/>
      <w:ind w:left="1080" w:hanging="360"/>
    </w:pPr>
    <w:rPr>
      <w:sz w:val="18"/>
      <w:szCs w:val="18"/>
    </w:rPr>
  </w:style>
  <w:style w:type="paragraph" w:styleId="FootnoteText">
    <w:name w:val="footnote text"/>
    <w:basedOn w:val="Normal"/>
    <w:semiHidden/>
    <w:rsid w:val="009C7DB6"/>
  </w:style>
  <w:style w:type="character" w:styleId="FootnoteReference">
    <w:name w:val="footnote reference"/>
    <w:semiHidden/>
    <w:rsid w:val="009C7DB6"/>
    <w:rPr>
      <w:rFonts w:cs="Times New Roman"/>
      <w:vertAlign w:val="superscript"/>
    </w:rPr>
  </w:style>
  <w:style w:type="paragraph" w:customStyle="1" w:styleId="defaulttext">
    <w:name w:val="defaulttext"/>
    <w:basedOn w:val="Normal"/>
    <w:rsid w:val="00962E60"/>
    <w:pPr>
      <w:snapToGrid w:val="0"/>
    </w:pPr>
    <w:rPr>
      <w:color w:val="000000"/>
      <w:sz w:val="24"/>
      <w:szCs w:val="24"/>
    </w:rPr>
  </w:style>
  <w:style w:type="table" w:styleId="TableGrid">
    <w:name w:val="Table Grid"/>
    <w:basedOn w:val="TableNormal"/>
    <w:rsid w:val="00FF5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52511"/>
    <w:pPr>
      <w:spacing w:before="100" w:beforeAutospacing="1" w:after="100" w:afterAutospacing="1"/>
    </w:pPr>
    <w:rPr>
      <w:sz w:val="24"/>
      <w:szCs w:val="24"/>
    </w:rPr>
  </w:style>
  <w:style w:type="character" w:customStyle="1" w:styleId="BodyTextChar">
    <w:name w:val="Body Text Char"/>
    <w:basedOn w:val="DefaultParagraphFont"/>
    <w:link w:val="BodyText"/>
    <w:uiPriority w:val="99"/>
    <w:locked/>
    <w:rsid w:val="00C074FD"/>
    <w:rPr>
      <w:sz w:val="24"/>
    </w:rPr>
  </w:style>
  <w:style w:type="character" w:styleId="Strong">
    <w:name w:val="Strong"/>
    <w:basedOn w:val="DefaultParagraphFont"/>
    <w:uiPriority w:val="99"/>
    <w:qFormat/>
    <w:locked/>
    <w:rsid w:val="00C074FD"/>
    <w:rPr>
      <w:rFonts w:cs="Times New Roman"/>
      <w:b/>
    </w:rPr>
  </w:style>
  <w:style w:type="character" w:customStyle="1" w:styleId="PlainTextChar">
    <w:name w:val="Plain Text Char"/>
    <w:basedOn w:val="DefaultParagraphFont"/>
    <w:link w:val="PlainText"/>
    <w:uiPriority w:val="99"/>
    <w:rsid w:val="0051077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29">
          <w:marLeft w:val="720"/>
          <w:marRight w:val="0"/>
          <w:marTop w:val="100"/>
          <w:marBottom w:val="10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sChild>
        <w:div w:id="39">
          <w:marLeft w:val="720"/>
          <w:marRight w:val="0"/>
          <w:marTop w:val="100"/>
          <w:marBottom w:val="10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sChild>
        <w:div w:id="46">
          <w:marLeft w:val="720"/>
          <w:marRight w:val="0"/>
          <w:marTop w:val="100"/>
          <w:marBottom w:val="10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372315598">
      <w:bodyDiv w:val="1"/>
      <w:marLeft w:val="0"/>
      <w:marRight w:val="0"/>
      <w:marTop w:val="0"/>
      <w:marBottom w:val="0"/>
      <w:divBdr>
        <w:top w:val="none" w:sz="0" w:space="0" w:color="auto"/>
        <w:left w:val="none" w:sz="0" w:space="0" w:color="auto"/>
        <w:bottom w:val="none" w:sz="0" w:space="0" w:color="auto"/>
        <w:right w:val="none" w:sz="0" w:space="0" w:color="auto"/>
      </w:divBdr>
    </w:div>
    <w:div w:id="62030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esb.org/pdf4/wgq_ec081811dm.doc" TargetMode="External"/><Relationship Id="rId18" Type="http://schemas.openxmlformats.org/officeDocument/2006/relationships/hyperlink" Target="http://www.naesb.org/pdf4/wgq_mc11026_rec_092611.doc" TargetMode="External"/><Relationship Id="rId26" Type="http://schemas.openxmlformats.org/officeDocument/2006/relationships/hyperlink" Target="http://www.naesb.org/pdf4/wgq_r97064-H_rec.doc" TargetMode="External"/><Relationship Id="rId39" Type="http://schemas.openxmlformats.org/officeDocument/2006/relationships/hyperlink" Target="http://www.naesb.org/misc/retail_publication_schedule_ver1_4.doc" TargetMode="External"/><Relationship Id="rId21" Type="http://schemas.openxmlformats.org/officeDocument/2006/relationships/hyperlink" Target="http://www.naesb.org/pdf4/wgq_mc11007.doc" TargetMode="External"/><Relationship Id="rId34" Type="http://schemas.openxmlformats.org/officeDocument/2006/relationships/hyperlink" Target="http://www.naesb.org/pdf4/wgq_2011_api_7_rec.doc" TargetMode="External"/><Relationship Id="rId42" Type="http://schemas.openxmlformats.org/officeDocument/2006/relationships/hyperlink" Target="http://www.naesb.org/pdf4/wgq_aplan101411a1.docx" TargetMode="External"/><Relationship Id="rId47" Type="http://schemas.openxmlformats.org/officeDocument/2006/relationships/hyperlink" Target="http://www.naesb.org/pdf4/cpc082911mn.doc" TargetMode="External"/><Relationship Id="rId50" Type="http://schemas.openxmlformats.org/officeDocument/2006/relationships/hyperlink" Target="http://www.naesb.org/misc/2011_schedule.doc" TargetMode="External"/><Relationship Id="rId55"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naesb.org/pdf4/ec102511a.doc" TargetMode="External"/><Relationship Id="rId17" Type="http://schemas.openxmlformats.org/officeDocument/2006/relationships/hyperlink" Target="http://www.naesb.org/pdf4/wgq_mc11021_rec_092611.doc" TargetMode="External"/><Relationship Id="rId25" Type="http://schemas.openxmlformats.org/officeDocument/2006/relationships/hyperlink" Target="http://www.naesb.org/pdf4/c11003_rec.docx" TargetMode="External"/><Relationship Id="rId33" Type="http://schemas.openxmlformats.org/officeDocument/2006/relationships/hyperlink" Target="http://www.naesb.org/pdf4/wgq_092711_ir_tech_chairs.doc" TargetMode="External"/><Relationship Id="rId38" Type="http://schemas.openxmlformats.org/officeDocument/2006/relationships/hyperlink" Target="http://www.naesb.org/misc/weq_publication_schedule_ver2_2.doc" TargetMode="External"/><Relationship Id="rId46" Type="http://schemas.openxmlformats.org/officeDocument/2006/relationships/hyperlink" Target="http://www.naesb.org/pdf4/bd_cic_090811notes.doc"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esb.org/pdf4/wgq_mc11019_rec_092611.doc" TargetMode="External"/><Relationship Id="rId20" Type="http://schemas.openxmlformats.org/officeDocument/2006/relationships/hyperlink" Target="http://www.naesb.org/pdf4/wgq_mc11006.doc" TargetMode="External"/><Relationship Id="rId29" Type="http://schemas.openxmlformats.org/officeDocument/2006/relationships/hyperlink" Target="http://www.naesb.org/pdf4/wgq_r97064-H_rec_att3.doc" TargetMode="External"/><Relationship Id="rId41" Type="http://schemas.openxmlformats.org/officeDocument/2006/relationships/hyperlink" Target="http://www.naesb.org/pdf4/2012aplan_101411_101711.doc"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alt_ec_members.pdf" TargetMode="External"/><Relationship Id="rId24" Type="http://schemas.openxmlformats.org/officeDocument/2006/relationships/hyperlink" Target="http://www.naesb.org/pdf4/c11002_rec.docx" TargetMode="External"/><Relationship Id="rId32" Type="http://schemas.openxmlformats.org/officeDocument/2006/relationships/hyperlink" Target="http://www.naesb.org/pdf4/wgq_092711reqcom.doc" TargetMode="External"/><Relationship Id="rId37" Type="http://schemas.openxmlformats.org/officeDocument/2006/relationships/hyperlink" Target="http://www.naesb.org/misc/wgq_publication_schedule_ver2_1.doc" TargetMode="External"/><Relationship Id="rId40" Type="http://schemas.openxmlformats.org/officeDocument/2006/relationships/hyperlink" Target="http://www.naesb.org/pdf/ordrform.pdf" TargetMode="External"/><Relationship Id="rId45" Type="http://schemas.openxmlformats.org/officeDocument/2006/relationships/hyperlink" Target="http://www.naesb.org/pdf4/managing081911a1.doc"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aesb.org/misc/2011_wgq_ap_redline_101811.docx" TargetMode="External"/><Relationship Id="rId23" Type="http://schemas.openxmlformats.org/officeDocument/2006/relationships/hyperlink" Target="http://www.naesb.org/pdf4/wgq_ec100511ballot.doc" TargetMode="External"/><Relationship Id="rId28" Type="http://schemas.openxmlformats.org/officeDocument/2006/relationships/hyperlink" Target="http://www.naesb.org/pdf4/wgq_r97064-H_rec_att2.doc" TargetMode="External"/><Relationship Id="rId36" Type="http://schemas.openxmlformats.org/officeDocument/2006/relationships/hyperlink" Target="http://www.naesb.org/pdf4/tr101811agenda.docx" TargetMode="External"/><Relationship Id="rId49" Type="http://schemas.openxmlformats.org/officeDocument/2006/relationships/hyperlink" Target="http://www.naesb.org/pdf4/ferc_101111_wgq_minor_corrections_v2.0.pdf" TargetMode="External"/><Relationship Id="rId57" Type="http://schemas.openxmlformats.org/officeDocument/2006/relationships/footer" Target="footer3.xml"/><Relationship Id="rId10" Type="http://schemas.openxmlformats.org/officeDocument/2006/relationships/hyperlink" Target="http://www.naesb.org/pdf4/ec_terms.pdf" TargetMode="External"/><Relationship Id="rId19" Type="http://schemas.openxmlformats.org/officeDocument/2006/relationships/hyperlink" Target="http://www.naesb.org/pdf4/wgq_mc11027_rec_092611.doc" TargetMode="External"/><Relationship Id="rId31" Type="http://schemas.openxmlformats.org/officeDocument/2006/relationships/hyperlink" Target="http://www.naesb.org/pdf4/wgq_r97064-H_rec_att5.doc" TargetMode="External"/><Relationship Id="rId44" Type="http://schemas.openxmlformats.org/officeDocument/2006/relationships/hyperlink" Target="http://www.naesb.org/pdf4/bd092211dm.docx" TargetMode="External"/><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esb.org/misc/antitrust_guidance.doc" TargetMode="External"/><Relationship Id="rId14" Type="http://schemas.openxmlformats.org/officeDocument/2006/relationships/hyperlink" Target="http://www.naesb.org/pdf4/wgq_ec102711w1.doc" TargetMode="External"/><Relationship Id="rId22" Type="http://schemas.openxmlformats.org/officeDocument/2006/relationships/hyperlink" Target="http://www.naesb.org/pdf4/wgq_mc11028.docx" TargetMode="External"/><Relationship Id="rId27" Type="http://schemas.openxmlformats.org/officeDocument/2006/relationships/hyperlink" Target="http://www.naesb.org/pdf4/wgq_r97064-H_rec_att1.doc" TargetMode="External"/><Relationship Id="rId30" Type="http://schemas.openxmlformats.org/officeDocument/2006/relationships/hyperlink" Target="http://www.naesb.org/pdf4/wgq_r97064-H_rec_att4.doc" TargetMode="External"/><Relationship Id="rId35" Type="http://schemas.openxmlformats.org/officeDocument/2006/relationships/hyperlink" Target="http://www.naesb.org/pdf4/wgq_091411reqcom.doc" TargetMode="External"/><Relationship Id="rId43" Type="http://schemas.openxmlformats.org/officeDocument/2006/relationships/hyperlink" Target="http://www.naesb.org/pdf4/wgq_aplan101411a2.docx" TargetMode="External"/><Relationship Id="rId48" Type="http://schemas.openxmlformats.org/officeDocument/2006/relationships/hyperlink" Target="http://www.naesb.org/pdf4/cpc082911a1.docx" TargetMode="External"/><Relationship Id="rId56"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www.naesb.org/misc/2012_schedule.doc"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ECCDB-8A8C-44C2-B6C4-2269FE69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1972</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EC Agenda</vt:lpstr>
    </vt:vector>
  </TitlesOfParts>
  <Company>North American Energy Standards Board</Company>
  <LinksUpToDate>false</LinksUpToDate>
  <CharactersWithSpaces>13193</CharactersWithSpaces>
  <SharedDoc>false</SharedDoc>
  <HLinks>
    <vt:vector size="348" baseType="variant">
      <vt:variant>
        <vt:i4>2293761</vt:i4>
      </vt:variant>
      <vt:variant>
        <vt:i4>168</vt:i4>
      </vt:variant>
      <vt:variant>
        <vt:i4>0</vt:i4>
      </vt:variant>
      <vt:variant>
        <vt:i4>5</vt:i4>
      </vt:variant>
      <vt:variant>
        <vt:lpwstr>http://www.naesb.org/misc/2011_schedule.pdf</vt:lpwstr>
      </vt:variant>
      <vt:variant>
        <vt:lpwstr/>
      </vt:variant>
      <vt:variant>
        <vt:i4>5046347</vt:i4>
      </vt:variant>
      <vt:variant>
        <vt:i4>165</vt:i4>
      </vt:variant>
      <vt:variant>
        <vt:i4>0</vt:i4>
      </vt:variant>
      <vt:variant>
        <vt:i4>5</vt:i4>
      </vt:variant>
      <vt:variant>
        <vt:lpwstr>http://www.naesb.org/misc/retail_2011_annual_plan_042911.doc</vt:lpwstr>
      </vt:variant>
      <vt:variant>
        <vt:lpwstr/>
      </vt:variant>
      <vt:variant>
        <vt:i4>1310736</vt:i4>
      </vt:variant>
      <vt:variant>
        <vt:i4>162</vt:i4>
      </vt:variant>
      <vt:variant>
        <vt:i4>0</vt:i4>
      </vt:variant>
      <vt:variant>
        <vt:i4>5</vt:i4>
      </vt:variant>
      <vt:variant>
        <vt:lpwstr>http://www.naesb.org/pdf4/bd032411a2.doc</vt:lpwstr>
      </vt:variant>
      <vt:variant>
        <vt:lpwstr/>
      </vt:variant>
      <vt:variant>
        <vt:i4>4915221</vt:i4>
      </vt:variant>
      <vt:variant>
        <vt:i4>159</vt:i4>
      </vt:variant>
      <vt:variant>
        <vt:i4>0</vt:i4>
      </vt:variant>
      <vt:variant>
        <vt:i4>5</vt:i4>
      </vt:variant>
      <vt:variant>
        <vt:lpwstr>http://www.naesb.org/pdf4/bd032411dm.doc</vt:lpwstr>
      </vt:variant>
      <vt:variant>
        <vt:lpwstr/>
      </vt:variant>
      <vt:variant>
        <vt:i4>2424889</vt:i4>
      </vt:variant>
      <vt:variant>
        <vt:i4>156</vt:i4>
      </vt:variant>
      <vt:variant>
        <vt:i4>0</vt:i4>
      </vt:variant>
      <vt:variant>
        <vt:i4>5</vt:i4>
      </vt:variant>
      <vt:variant>
        <vt:lpwstr>http://www.naesb.org/misc/retail_publication_schedule_ver1_4.doc</vt:lpwstr>
      </vt:variant>
      <vt:variant>
        <vt:lpwstr/>
      </vt:variant>
      <vt:variant>
        <vt:i4>7536749</vt:i4>
      </vt:variant>
      <vt:variant>
        <vt:i4>153</vt:i4>
      </vt:variant>
      <vt:variant>
        <vt:i4>0</vt:i4>
      </vt:variant>
      <vt:variant>
        <vt:i4>5</vt:i4>
      </vt:variant>
      <vt:variant>
        <vt:lpwstr>http://www.naesb.org/misc/weq_publication_schedule_ver2_2.doc</vt:lpwstr>
      </vt:variant>
      <vt:variant>
        <vt:lpwstr/>
      </vt:variant>
      <vt:variant>
        <vt:i4>7405678</vt:i4>
      </vt:variant>
      <vt:variant>
        <vt:i4>150</vt:i4>
      </vt:variant>
      <vt:variant>
        <vt:i4>0</vt:i4>
      </vt:variant>
      <vt:variant>
        <vt:i4>5</vt:i4>
      </vt:variant>
      <vt:variant>
        <vt:lpwstr>http://www.naesb.org/misc/wgq_publication_schedule_ver2_1.doc</vt:lpwstr>
      </vt:variant>
      <vt:variant>
        <vt:lpwstr/>
      </vt:variant>
      <vt:variant>
        <vt:i4>5373959</vt:i4>
      </vt:variant>
      <vt:variant>
        <vt:i4>147</vt:i4>
      </vt:variant>
      <vt:variant>
        <vt:i4>0</vt:i4>
      </vt:variant>
      <vt:variant>
        <vt:i4>5</vt:i4>
      </vt:variant>
      <vt:variant>
        <vt:lpwstr>http://www.naesb.org/pdf4/tr042911agenda.doc</vt:lpwstr>
      </vt:variant>
      <vt:variant>
        <vt:lpwstr/>
      </vt:variant>
      <vt:variant>
        <vt:i4>524375</vt:i4>
      </vt:variant>
      <vt:variant>
        <vt:i4>144</vt:i4>
      </vt:variant>
      <vt:variant>
        <vt:i4>0</vt:i4>
      </vt:variant>
      <vt:variant>
        <vt:i4>5</vt:i4>
      </vt:variant>
      <vt:variant>
        <vt:lpwstr>http://www.naesb.org/pdf4/tr011911disposition.doc</vt:lpwstr>
      </vt:variant>
      <vt:variant>
        <vt:lpwstr/>
      </vt:variant>
      <vt:variant>
        <vt:i4>6619246</vt:i4>
      </vt:variant>
      <vt:variant>
        <vt:i4>141</vt:i4>
      </vt:variant>
      <vt:variant>
        <vt:i4>0</vt:i4>
      </vt:variant>
      <vt:variant>
        <vt:i4>5</vt:i4>
      </vt:variant>
      <vt:variant>
        <vt:lpwstr>http://www.naesb.org/pdf4/wgq_r10009_rec.doc</vt:lpwstr>
      </vt:variant>
      <vt:variant>
        <vt:lpwstr/>
      </vt:variant>
      <vt:variant>
        <vt:i4>1507344</vt:i4>
      </vt:variant>
      <vt:variant>
        <vt:i4>138</vt:i4>
      </vt:variant>
      <vt:variant>
        <vt:i4>0</vt:i4>
      </vt:variant>
      <vt:variant>
        <vt:i4>5</vt:i4>
      </vt:variant>
      <vt:variant>
        <vt:lpwstr>http://www.naesb.org/pdf4/10001c.doc</vt:lpwstr>
      </vt:variant>
      <vt:variant>
        <vt:lpwstr/>
      </vt:variant>
      <vt:variant>
        <vt:i4>5439583</vt:i4>
      </vt:variant>
      <vt:variant>
        <vt:i4>135</vt:i4>
      </vt:variant>
      <vt:variant>
        <vt:i4>0</vt:i4>
      </vt:variant>
      <vt:variant>
        <vt:i4>5</vt:i4>
      </vt:variant>
      <vt:variant>
        <vt:lpwstr>http://www.naesb.org/pdf4/weq_wgq_mc11016.doc</vt:lpwstr>
      </vt:variant>
      <vt:variant>
        <vt:lpwstr/>
      </vt:variant>
      <vt:variant>
        <vt:i4>6881371</vt:i4>
      </vt:variant>
      <vt:variant>
        <vt:i4>132</vt:i4>
      </vt:variant>
      <vt:variant>
        <vt:i4>0</vt:i4>
      </vt:variant>
      <vt:variant>
        <vt:i4>5</vt:i4>
      </vt:variant>
      <vt:variant>
        <vt:lpwstr>http://www.naesb.org/pdf4/wgq_mc11014.doc</vt:lpwstr>
      </vt:variant>
      <vt:variant>
        <vt:lpwstr/>
      </vt:variant>
      <vt:variant>
        <vt:i4>6881372</vt:i4>
      </vt:variant>
      <vt:variant>
        <vt:i4>129</vt:i4>
      </vt:variant>
      <vt:variant>
        <vt:i4>0</vt:i4>
      </vt:variant>
      <vt:variant>
        <vt:i4>5</vt:i4>
      </vt:variant>
      <vt:variant>
        <vt:lpwstr>http://www.naesb.org/pdf4/wgq_mc11013.doc</vt:lpwstr>
      </vt:variant>
      <vt:variant>
        <vt:lpwstr/>
      </vt:variant>
      <vt:variant>
        <vt:i4>196608</vt:i4>
      </vt:variant>
      <vt:variant>
        <vt:i4>126</vt:i4>
      </vt:variant>
      <vt:variant>
        <vt:i4>0</vt:i4>
      </vt:variant>
      <vt:variant>
        <vt:i4>5</vt:i4>
      </vt:variant>
      <vt:variant>
        <vt:lpwstr>http://www.naesb.org/misc/wgq_2011_annual_plan_042911.doc</vt:lpwstr>
      </vt:variant>
      <vt:variant>
        <vt:lpwstr/>
      </vt:variant>
      <vt:variant>
        <vt:i4>7471126</vt:i4>
      </vt:variant>
      <vt:variant>
        <vt:i4>123</vt:i4>
      </vt:variant>
      <vt:variant>
        <vt:i4>0</vt:i4>
      </vt:variant>
      <vt:variant>
        <vt:i4>5</vt:i4>
      </vt:variant>
      <vt:variant>
        <vt:lpwstr>http://www.naesb.org/pdf4/wgq_ec020311dm.doc</vt:lpwstr>
      </vt:variant>
      <vt:variant>
        <vt:lpwstr/>
      </vt:variant>
      <vt:variant>
        <vt:i4>6357040</vt:i4>
      </vt:variant>
      <vt:variant>
        <vt:i4>120</vt:i4>
      </vt:variant>
      <vt:variant>
        <vt:i4>0</vt:i4>
      </vt:variant>
      <vt:variant>
        <vt:i4>5</vt:i4>
      </vt:variant>
      <vt:variant>
        <vt:lpwstr>http://www.naesb.org/pdf4/ec050411a.doc</vt:lpwstr>
      </vt:variant>
      <vt:variant>
        <vt:lpwstr/>
      </vt:variant>
      <vt:variant>
        <vt:i4>2293873</vt:i4>
      </vt:variant>
      <vt:variant>
        <vt:i4>117</vt:i4>
      </vt:variant>
      <vt:variant>
        <vt:i4>0</vt:i4>
      </vt:variant>
      <vt:variant>
        <vt:i4>5</vt:i4>
      </vt:variant>
      <vt:variant>
        <vt:lpwstr>http://www.naesb.org/pdf4/alt_ec_members.pdf</vt:lpwstr>
      </vt:variant>
      <vt:variant>
        <vt:lpwstr/>
      </vt:variant>
      <vt:variant>
        <vt:i4>7536665</vt:i4>
      </vt:variant>
      <vt:variant>
        <vt:i4>114</vt:i4>
      </vt:variant>
      <vt:variant>
        <vt:i4>0</vt:i4>
      </vt:variant>
      <vt:variant>
        <vt:i4>5</vt:i4>
      </vt:variant>
      <vt:variant>
        <vt:lpwstr>http://www.naesb.org/pdf4/ec_terms.pdf</vt:lpwstr>
      </vt:variant>
      <vt:variant>
        <vt:lpwstr/>
      </vt:variant>
      <vt:variant>
        <vt:i4>4128790</vt:i4>
      </vt:variant>
      <vt:variant>
        <vt:i4>111</vt:i4>
      </vt:variant>
      <vt:variant>
        <vt:i4>0</vt:i4>
      </vt:variant>
      <vt:variant>
        <vt:i4>5</vt:i4>
      </vt:variant>
      <vt:variant>
        <vt:lpwstr>http://www.naesb.org/misc/antitrust_guidance.doc</vt:lpwstr>
      </vt:variant>
      <vt:variant>
        <vt:lpwstr/>
      </vt:variant>
      <vt:variant>
        <vt:i4>2293761</vt:i4>
      </vt:variant>
      <vt:variant>
        <vt:i4>108</vt:i4>
      </vt:variant>
      <vt:variant>
        <vt:i4>0</vt:i4>
      </vt:variant>
      <vt:variant>
        <vt:i4>5</vt:i4>
      </vt:variant>
      <vt:variant>
        <vt:lpwstr>http://www.naesb.org/misc/2011_schedule.pdf</vt:lpwstr>
      </vt:variant>
      <vt:variant>
        <vt:lpwstr/>
      </vt:variant>
      <vt:variant>
        <vt:i4>196608</vt:i4>
      </vt:variant>
      <vt:variant>
        <vt:i4>105</vt:i4>
      </vt:variant>
      <vt:variant>
        <vt:i4>0</vt:i4>
      </vt:variant>
      <vt:variant>
        <vt:i4>5</vt:i4>
      </vt:variant>
      <vt:variant>
        <vt:lpwstr>http://www.naesb.org/misc/wgq_2011_annual_plan_042911.doc</vt:lpwstr>
      </vt:variant>
      <vt:variant>
        <vt:lpwstr/>
      </vt:variant>
      <vt:variant>
        <vt:i4>1310736</vt:i4>
      </vt:variant>
      <vt:variant>
        <vt:i4>102</vt:i4>
      </vt:variant>
      <vt:variant>
        <vt:i4>0</vt:i4>
      </vt:variant>
      <vt:variant>
        <vt:i4>5</vt:i4>
      </vt:variant>
      <vt:variant>
        <vt:lpwstr>http://www.naesb.org/pdf4/bd032411a2.doc</vt:lpwstr>
      </vt:variant>
      <vt:variant>
        <vt:lpwstr/>
      </vt:variant>
      <vt:variant>
        <vt:i4>4915221</vt:i4>
      </vt:variant>
      <vt:variant>
        <vt:i4>99</vt:i4>
      </vt:variant>
      <vt:variant>
        <vt:i4>0</vt:i4>
      </vt:variant>
      <vt:variant>
        <vt:i4>5</vt:i4>
      </vt:variant>
      <vt:variant>
        <vt:lpwstr>http://www.naesb.org/pdf4/bd032411dm.doc</vt:lpwstr>
      </vt:variant>
      <vt:variant>
        <vt:lpwstr/>
      </vt:variant>
      <vt:variant>
        <vt:i4>2424889</vt:i4>
      </vt:variant>
      <vt:variant>
        <vt:i4>96</vt:i4>
      </vt:variant>
      <vt:variant>
        <vt:i4>0</vt:i4>
      </vt:variant>
      <vt:variant>
        <vt:i4>5</vt:i4>
      </vt:variant>
      <vt:variant>
        <vt:lpwstr>http://www.naesb.org/misc/retail_publication_schedule_ver1_4.doc</vt:lpwstr>
      </vt:variant>
      <vt:variant>
        <vt:lpwstr/>
      </vt:variant>
      <vt:variant>
        <vt:i4>7536749</vt:i4>
      </vt:variant>
      <vt:variant>
        <vt:i4>93</vt:i4>
      </vt:variant>
      <vt:variant>
        <vt:i4>0</vt:i4>
      </vt:variant>
      <vt:variant>
        <vt:i4>5</vt:i4>
      </vt:variant>
      <vt:variant>
        <vt:lpwstr>http://www.naesb.org/misc/weq_publication_schedule_ver2_2.doc</vt:lpwstr>
      </vt:variant>
      <vt:variant>
        <vt:lpwstr/>
      </vt:variant>
      <vt:variant>
        <vt:i4>7405678</vt:i4>
      </vt:variant>
      <vt:variant>
        <vt:i4>90</vt:i4>
      </vt:variant>
      <vt:variant>
        <vt:i4>0</vt:i4>
      </vt:variant>
      <vt:variant>
        <vt:i4>5</vt:i4>
      </vt:variant>
      <vt:variant>
        <vt:lpwstr>http://www.naesb.org/misc/wgq_publication_schedule_ver2_1.doc</vt:lpwstr>
      </vt:variant>
      <vt:variant>
        <vt:lpwstr/>
      </vt:variant>
      <vt:variant>
        <vt:i4>5373959</vt:i4>
      </vt:variant>
      <vt:variant>
        <vt:i4>87</vt:i4>
      </vt:variant>
      <vt:variant>
        <vt:i4>0</vt:i4>
      </vt:variant>
      <vt:variant>
        <vt:i4>5</vt:i4>
      </vt:variant>
      <vt:variant>
        <vt:lpwstr>http://www.naesb.org/pdf4/tr042911agenda.doc</vt:lpwstr>
      </vt:variant>
      <vt:variant>
        <vt:lpwstr/>
      </vt:variant>
      <vt:variant>
        <vt:i4>524375</vt:i4>
      </vt:variant>
      <vt:variant>
        <vt:i4>84</vt:i4>
      </vt:variant>
      <vt:variant>
        <vt:i4>0</vt:i4>
      </vt:variant>
      <vt:variant>
        <vt:i4>5</vt:i4>
      </vt:variant>
      <vt:variant>
        <vt:lpwstr>http://www.naesb.org/pdf4/tr011911disposition.doc</vt:lpwstr>
      </vt:variant>
      <vt:variant>
        <vt:lpwstr/>
      </vt:variant>
      <vt:variant>
        <vt:i4>5636221</vt:i4>
      </vt:variant>
      <vt:variant>
        <vt:i4>81</vt:i4>
      </vt:variant>
      <vt:variant>
        <vt:i4>0</vt:i4>
      </vt:variant>
      <vt:variant>
        <vt:i4>5</vt:i4>
      </vt:variant>
      <vt:variant>
        <vt:lpwstr>http://www.naesb.org/misc/2011_membership_report_042911.doc</vt:lpwstr>
      </vt:variant>
      <vt:variant>
        <vt:lpwstr/>
      </vt:variant>
      <vt:variant>
        <vt:i4>6815744</vt:i4>
      </vt:variant>
      <vt:variant>
        <vt:i4>78</vt:i4>
      </vt:variant>
      <vt:variant>
        <vt:i4>0</vt:i4>
      </vt:variant>
      <vt:variant>
        <vt:i4>5</vt:i4>
      </vt:variant>
      <vt:variant>
        <vt:lpwstr>http://www.naesb.org/pdf4/retail_mc042811reqcom.doc</vt:lpwstr>
      </vt:variant>
      <vt:variant>
        <vt:lpwstr/>
      </vt:variant>
      <vt:variant>
        <vt:i4>3604539</vt:i4>
      </vt:variant>
      <vt:variant>
        <vt:i4>75</vt:i4>
      </vt:variant>
      <vt:variant>
        <vt:i4>0</vt:i4>
      </vt:variant>
      <vt:variant>
        <vt:i4>5</vt:i4>
      </vt:variant>
      <vt:variant>
        <vt:lpwstr>http://www.naesb.org/pdf4/retail_mc11012_042711.doc</vt:lpwstr>
      </vt:variant>
      <vt:variant>
        <vt:lpwstr/>
      </vt:variant>
      <vt:variant>
        <vt:i4>1835077</vt:i4>
      </vt:variant>
      <vt:variant>
        <vt:i4>72</vt:i4>
      </vt:variant>
      <vt:variant>
        <vt:i4>0</vt:i4>
      </vt:variant>
      <vt:variant>
        <vt:i4>5</vt:i4>
      </vt:variant>
      <vt:variant>
        <vt:lpwstr>http://www.naesb.org/pdf4/dsmee_group2_032811a1.doc</vt:lpwstr>
      </vt:variant>
      <vt:variant>
        <vt:lpwstr/>
      </vt:variant>
      <vt:variant>
        <vt:i4>7929940</vt:i4>
      </vt:variant>
      <vt:variant>
        <vt:i4>69</vt:i4>
      </vt:variant>
      <vt:variant>
        <vt:i4>0</vt:i4>
      </vt:variant>
      <vt:variant>
        <vt:i4>5</vt:i4>
      </vt:variant>
      <vt:variant>
        <vt:lpwstr>http://www.naesb.org/pdf4/retail_ec050411w2.doc</vt:lpwstr>
      </vt:variant>
      <vt:variant>
        <vt:lpwstr/>
      </vt:variant>
      <vt:variant>
        <vt:i4>7929943</vt:i4>
      </vt:variant>
      <vt:variant>
        <vt:i4>66</vt:i4>
      </vt:variant>
      <vt:variant>
        <vt:i4>0</vt:i4>
      </vt:variant>
      <vt:variant>
        <vt:i4>5</vt:i4>
      </vt:variant>
      <vt:variant>
        <vt:lpwstr>http://www.naesb.org/pdf4/retail_ec050411w1.doc</vt:lpwstr>
      </vt:variant>
      <vt:variant>
        <vt:lpwstr/>
      </vt:variant>
      <vt:variant>
        <vt:i4>5046347</vt:i4>
      </vt:variant>
      <vt:variant>
        <vt:i4>63</vt:i4>
      </vt:variant>
      <vt:variant>
        <vt:i4>0</vt:i4>
      </vt:variant>
      <vt:variant>
        <vt:i4>5</vt:i4>
      </vt:variant>
      <vt:variant>
        <vt:lpwstr>http://www.naesb.org/misc/retail_2011_annual_plan_042911.doc</vt:lpwstr>
      </vt:variant>
      <vt:variant>
        <vt:lpwstr/>
      </vt:variant>
      <vt:variant>
        <vt:i4>6946826</vt:i4>
      </vt:variant>
      <vt:variant>
        <vt:i4>60</vt:i4>
      </vt:variant>
      <vt:variant>
        <vt:i4>0</vt:i4>
      </vt:variant>
      <vt:variant>
        <vt:i4>5</vt:i4>
      </vt:variant>
      <vt:variant>
        <vt:lpwstr>http://www.naesb.org/pdf4/retail_ec020211dm.doc</vt:lpwstr>
      </vt:variant>
      <vt:variant>
        <vt:lpwstr/>
      </vt:variant>
      <vt:variant>
        <vt:i4>6357040</vt:i4>
      </vt:variant>
      <vt:variant>
        <vt:i4>57</vt:i4>
      </vt:variant>
      <vt:variant>
        <vt:i4>0</vt:i4>
      </vt:variant>
      <vt:variant>
        <vt:i4>5</vt:i4>
      </vt:variant>
      <vt:variant>
        <vt:lpwstr>http://www.naesb.org/pdf4/ec050411a.doc</vt:lpwstr>
      </vt:variant>
      <vt:variant>
        <vt:lpwstr/>
      </vt:variant>
      <vt:variant>
        <vt:i4>2293873</vt:i4>
      </vt:variant>
      <vt:variant>
        <vt:i4>54</vt:i4>
      </vt:variant>
      <vt:variant>
        <vt:i4>0</vt:i4>
      </vt:variant>
      <vt:variant>
        <vt:i4>5</vt:i4>
      </vt:variant>
      <vt:variant>
        <vt:lpwstr>http://www.naesb.org/pdf4/alt_ec_members.pdf</vt:lpwstr>
      </vt:variant>
      <vt:variant>
        <vt:lpwstr/>
      </vt:variant>
      <vt:variant>
        <vt:i4>7536665</vt:i4>
      </vt:variant>
      <vt:variant>
        <vt:i4>51</vt:i4>
      </vt:variant>
      <vt:variant>
        <vt:i4>0</vt:i4>
      </vt:variant>
      <vt:variant>
        <vt:i4>5</vt:i4>
      </vt:variant>
      <vt:variant>
        <vt:lpwstr>http://www.naesb.org/pdf4/ec_terms.pdf</vt:lpwstr>
      </vt:variant>
      <vt:variant>
        <vt:lpwstr/>
      </vt:variant>
      <vt:variant>
        <vt:i4>4128790</vt:i4>
      </vt:variant>
      <vt:variant>
        <vt:i4>48</vt:i4>
      </vt:variant>
      <vt:variant>
        <vt:i4>0</vt:i4>
      </vt:variant>
      <vt:variant>
        <vt:i4>5</vt:i4>
      </vt:variant>
      <vt:variant>
        <vt:lpwstr>http://www.naesb.org/misc/antitrust_guidance.doc</vt:lpwstr>
      </vt:variant>
      <vt:variant>
        <vt:lpwstr/>
      </vt:variant>
      <vt:variant>
        <vt:i4>6946902</vt:i4>
      </vt:variant>
      <vt:variant>
        <vt:i4>45</vt:i4>
      </vt:variant>
      <vt:variant>
        <vt:i4>0</vt:i4>
      </vt:variant>
      <vt:variant>
        <vt:i4>5</vt:i4>
      </vt:variant>
      <vt:variant>
        <vt:lpwstr>mailto:naesb@naesb.org</vt:lpwstr>
      </vt:variant>
      <vt:variant>
        <vt:lpwstr/>
      </vt:variant>
      <vt:variant>
        <vt:i4>89</vt:i4>
      </vt:variant>
      <vt:variant>
        <vt:i4>42</vt:i4>
      </vt:variant>
      <vt:variant>
        <vt:i4>0</vt:i4>
      </vt:variant>
      <vt:variant>
        <vt:i4>5</vt:i4>
      </vt:variant>
      <vt:variant>
        <vt:lpwstr>http://test.callinfo.com/</vt:lpwstr>
      </vt:variant>
      <vt:variant>
        <vt:lpwstr/>
      </vt:variant>
      <vt:variant>
        <vt:i4>4521992</vt:i4>
      </vt:variant>
      <vt:variant>
        <vt:i4>39</vt:i4>
      </vt:variant>
      <vt:variant>
        <vt:i4>0</vt:i4>
      </vt:variant>
      <vt:variant>
        <vt:i4>5</vt:i4>
      </vt:variant>
      <vt:variant>
        <vt:lpwstr>http://www.readytalk.com/</vt:lpwstr>
      </vt:variant>
      <vt:variant>
        <vt:lpwstr/>
      </vt:variant>
      <vt:variant>
        <vt:i4>5963852</vt:i4>
      </vt:variant>
      <vt:variant>
        <vt:i4>36</vt:i4>
      </vt:variant>
      <vt:variant>
        <vt:i4>0</vt:i4>
      </vt:variant>
      <vt:variant>
        <vt:i4>5</vt:i4>
      </vt:variant>
      <vt:variant>
        <vt:lpwstr>http://www.naesb.org/RGQ/default.asp</vt:lpwstr>
      </vt:variant>
      <vt:variant>
        <vt:lpwstr/>
      </vt:variant>
      <vt:variant>
        <vt:i4>6160460</vt:i4>
      </vt:variant>
      <vt:variant>
        <vt:i4>33</vt:i4>
      </vt:variant>
      <vt:variant>
        <vt:i4>0</vt:i4>
      </vt:variant>
      <vt:variant>
        <vt:i4>5</vt:i4>
      </vt:variant>
      <vt:variant>
        <vt:lpwstr>http://www.naesb.org/wgq/default.asp</vt:lpwstr>
      </vt:variant>
      <vt:variant>
        <vt:lpwstr/>
      </vt:variant>
      <vt:variant>
        <vt:i4>6160462</vt:i4>
      </vt:variant>
      <vt:variant>
        <vt:i4>30</vt:i4>
      </vt:variant>
      <vt:variant>
        <vt:i4>0</vt:i4>
      </vt:variant>
      <vt:variant>
        <vt:i4>5</vt:i4>
      </vt:variant>
      <vt:variant>
        <vt:lpwstr>http://www.naesb.org/weq/default.asp</vt:lpwstr>
      </vt:variant>
      <vt:variant>
        <vt:lpwstr/>
      </vt:variant>
      <vt:variant>
        <vt:i4>4521992</vt:i4>
      </vt:variant>
      <vt:variant>
        <vt:i4>27</vt:i4>
      </vt:variant>
      <vt:variant>
        <vt:i4>0</vt:i4>
      </vt:variant>
      <vt:variant>
        <vt:i4>5</vt:i4>
      </vt:variant>
      <vt:variant>
        <vt:lpwstr>http://www.readytalk.com/</vt:lpwstr>
      </vt:variant>
      <vt:variant>
        <vt:lpwstr/>
      </vt:variant>
      <vt:variant>
        <vt:i4>4521992</vt:i4>
      </vt:variant>
      <vt:variant>
        <vt:i4>24</vt:i4>
      </vt:variant>
      <vt:variant>
        <vt:i4>0</vt:i4>
      </vt:variant>
      <vt:variant>
        <vt:i4>5</vt:i4>
      </vt:variant>
      <vt:variant>
        <vt:lpwstr>http://www.readytalk.com/</vt:lpwstr>
      </vt:variant>
      <vt:variant>
        <vt:lpwstr/>
      </vt:variant>
      <vt:variant>
        <vt:i4>4521992</vt:i4>
      </vt:variant>
      <vt:variant>
        <vt:i4>21</vt:i4>
      </vt:variant>
      <vt:variant>
        <vt:i4>0</vt:i4>
      </vt:variant>
      <vt:variant>
        <vt:i4>5</vt:i4>
      </vt:variant>
      <vt:variant>
        <vt:lpwstr>http://www.readytalk.com/</vt:lpwstr>
      </vt:variant>
      <vt:variant>
        <vt:lpwstr/>
      </vt:variant>
      <vt:variant>
        <vt:i4>4521992</vt:i4>
      </vt:variant>
      <vt:variant>
        <vt:i4>18</vt:i4>
      </vt:variant>
      <vt:variant>
        <vt:i4>0</vt:i4>
      </vt:variant>
      <vt:variant>
        <vt:i4>5</vt:i4>
      </vt:variant>
      <vt:variant>
        <vt:lpwstr>http://www.readytalk.com/</vt:lpwstr>
      </vt:variant>
      <vt:variant>
        <vt:lpwstr/>
      </vt:variant>
      <vt:variant>
        <vt:i4>4521992</vt:i4>
      </vt:variant>
      <vt:variant>
        <vt:i4>15</vt:i4>
      </vt:variant>
      <vt:variant>
        <vt:i4>0</vt:i4>
      </vt:variant>
      <vt:variant>
        <vt:i4>5</vt:i4>
      </vt:variant>
      <vt:variant>
        <vt:lpwstr>http://www.readytalk.com/</vt:lpwstr>
      </vt:variant>
      <vt:variant>
        <vt:lpwstr/>
      </vt:variant>
      <vt:variant>
        <vt:i4>4521992</vt:i4>
      </vt:variant>
      <vt:variant>
        <vt:i4>12</vt:i4>
      </vt:variant>
      <vt:variant>
        <vt:i4>0</vt:i4>
      </vt:variant>
      <vt:variant>
        <vt:i4>5</vt:i4>
      </vt:variant>
      <vt:variant>
        <vt:lpwstr>http://www.readytalk.com/</vt:lpwstr>
      </vt:variant>
      <vt:variant>
        <vt:lpwstr/>
      </vt:variant>
      <vt:variant>
        <vt:i4>4521992</vt:i4>
      </vt:variant>
      <vt:variant>
        <vt:i4>9</vt:i4>
      </vt:variant>
      <vt:variant>
        <vt:i4>0</vt:i4>
      </vt:variant>
      <vt:variant>
        <vt:i4>5</vt:i4>
      </vt:variant>
      <vt:variant>
        <vt:lpwstr>http://www.readytalk.com/</vt:lpwstr>
      </vt:variant>
      <vt:variant>
        <vt:lpwstr/>
      </vt:variant>
      <vt:variant>
        <vt:i4>4521992</vt:i4>
      </vt:variant>
      <vt:variant>
        <vt:i4>6</vt:i4>
      </vt:variant>
      <vt:variant>
        <vt:i4>0</vt:i4>
      </vt:variant>
      <vt:variant>
        <vt:i4>5</vt:i4>
      </vt:variant>
      <vt:variant>
        <vt:lpwstr>http://www.readytalk.com/</vt:lpwstr>
      </vt:variant>
      <vt:variant>
        <vt:lpwstr/>
      </vt:variant>
      <vt:variant>
        <vt:i4>7471171</vt:i4>
      </vt:variant>
      <vt:variant>
        <vt:i4>3</vt:i4>
      </vt:variant>
      <vt:variant>
        <vt:i4>0</vt:i4>
      </vt:variant>
      <vt:variant>
        <vt:i4>5</vt:i4>
      </vt:variant>
      <vt:variant>
        <vt:lpwstr>http://www.naesb.org/wgq/wgq_ec.asp</vt:lpwstr>
      </vt:variant>
      <vt:variant>
        <vt:lpwstr/>
      </vt:variant>
      <vt:variant>
        <vt:i4>6946902</vt:i4>
      </vt:variant>
      <vt:variant>
        <vt:i4>0</vt:i4>
      </vt:variant>
      <vt:variant>
        <vt:i4>0</vt:i4>
      </vt:variant>
      <vt:variant>
        <vt:i4>5</vt:i4>
      </vt:variant>
      <vt:variant>
        <vt:lpwstr>mailto:naesb@naesb.org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Agenda</dc:title>
  <dc:creator>R McQuade</dc:creator>
  <cp:lastModifiedBy>Rae McQuade</cp:lastModifiedBy>
  <cp:revision>2</cp:revision>
  <cp:lastPrinted>2011-08-11T19:39:00Z</cp:lastPrinted>
  <dcterms:created xsi:type="dcterms:W3CDTF">2011-10-21T17:56:00Z</dcterms:created>
  <dcterms:modified xsi:type="dcterms:W3CDTF">2011-10-21T17:56:00Z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