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70D9BE7B"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9508EE">
              <w:rPr>
                <w:rFonts w:ascii="Times New Roman" w:hAnsi="Times New Roman"/>
                <w:b/>
                <w:sz w:val="18"/>
                <w:szCs w:val="18"/>
              </w:rPr>
              <w:t>2023</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7D3D2331" w:rsidR="001430E1" w:rsidRPr="00CD6B04" w:rsidRDefault="006A77A1"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 Adopted by the Board of Directors on </w:t>
            </w:r>
            <w:bookmarkStart w:id="0" w:name="_Hlk131150477"/>
            <w:r w:rsidR="00DD7778">
              <w:rPr>
                <w:rFonts w:ascii="Times New Roman" w:hAnsi="Times New Roman"/>
                <w:b/>
                <w:sz w:val="18"/>
                <w:szCs w:val="18"/>
              </w:rPr>
              <w:t>September 7, 2023</w:t>
            </w:r>
            <w:r w:rsidR="002F6988">
              <w:rPr>
                <w:rFonts w:ascii="Times New Roman" w:hAnsi="Times New Roman"/>
                <w:b/>
                <w:sz w:val="18"/>
                <w:szCs w:val="18"/>
              </w:rPr>
              <w:t xml:space="preserve"> </w:t>
            </w:r>
            <w:bookmarkEnd w:id="0"/>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CD6B04" w:rsidRDefault="00591B00" w:rsidP="002704C1">
            <w:pPr>
              <w:pStyle w:val="TableText"/>
              <w:spacing w:before="40" w:after="40"/>
              <w:ind w:left="403" w:hanging="358"/>
              <w:rPr>
                <w:rFonts w:ascii="Times New Roman" w:hAnsi="Times New Roman"/>
                <w:b/>
                <w:sz w:val="18"/>
                <w:szCs w:val="18"/>
              </w:rPr>
            </w:pPr>
            <w:bookmarkStart w:id="1" w:name="_Hlk17966508"/>
            <w:r w:rsidRPr="00CD6B04">
              <w:rPr>
                <w:rFonts w:ascii="Times New Roman" w:hAnsi="Times New Roman"/>
                <w:b/>
                <w:sz w:val="18"/>
                <w:szCs w:val="18"/>
              </w:rPr>
              <w:t xml:space="preserve">1. </w:t>
            </w:r>
            <w:r w:rsidR="009D0A73">
              <w:rPr>
                <w:rFonts w:ascii="Times New Roman" w:hAnsi="Times New Roman"/>
                <w:b/>
                <w:sz w:val="18"/>
                <w:szCs w:val="18"/>
              </w:rPr>
              <w:t xml:space="preserve"> </w:t>
            </w:r>
            <w:r w:rsidR="00422E01" w:rsidRPr="00CD6B04">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D032B0"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a.</w:t>
            </w:r>
          </w:p>
        </w:tc>
        <w:tc>
          <w:tcPr>
            <w:tcW w:w="5141" w:type="dxa"/>
          </w:tcPr>
          <w:p w14:paraId="3EF5D981" w14:textId="4D36DCB3" w:rsidR="00422E01" w:rsidRPr="00422E01" w:rsidRDefault="00422E01" w:rsidP="001E1E6A">
            <w:pPr>
              <w:keepNext/>
              <w:keepLines/>
              <w:spacing w:before="40" w:after="40"/>
              <w:ind w:left="144"/>
              <w:rPr>
                <w:sz w:val="18"/>
                <w:szCs w:val="18"/>
              </w:rPr>
            </w:pPr>
            <w:r w:rsidRPr="00CD6B04">
              <w:rPr>
                <w:sz w:val="18"/>
                <w:szCs w:val="18"/>
              </w:rPr>
              <w:t xml:space="preserve">Review minimum technical characteristics in </w:t>
            </w:r>
            <w:r w:rsidR="0093558C">
              <w:rPr>
                <w:sz w:val="18"/>
                <w:szCs w:val="18"/>
              </w:rPr>
              <w:t xml:space="preserve">the </w:t>
            </w:r>
            <w:r w:rsidRPr="00CD6B04">
              <w:rPr>
                <w:sz w:val="18"/>
                <w:szCs w:val="18"/>
              </w:rPr>
              <w:t>Appendices of the WGQ QEDM Manual, and make changes as appropriate</w:t>
            </w:r>
          </w:p>
          <w:p w14:paraId="589D557B" w14:textId="59984E32" w:rsidR="00591B00" w:rsidRPr="00CD6B04" w:rsidRDefault="00422E01">
            <w:pPr>
              <w:pStyle w:val="TableText"/>
              <w:spacing w:before="40" w:after="40"/>
              <w:ind w:left="144"/>
              <w:rPr>
                <w:rFonts w:ascii="Times New Roman" w:hAnsi="Times New Roman"/>
                <w:b/>
                <w:sz w:val="18"/>
                <w:szCs w:val="18"/>
              </w:rPr>
            </w:pPr>
            <w:r w:rsidRPr="00422E01">
              <w:rPr>
                <w:rFonts w:ascii="Times New Roman" w:hAnsi="Times New Roman"/>
                <w:sz w:val="18"/>
                <w:szCs w:val="18"/>
              </w:rPr>
              <w:t xml:space="preserve">Status:  </w:t>
            </w:r>
            <w:r w:rsidR="003A6062">
              <w:rPr>
                <w:rFonts w:ascii="Times New Roman" w:hAnsi="Times New Roman"/>
                <w:sz w:val="18"/>
                <w:szCs w:val="18"/>
              </w:rPr>
              <w:t xml:space="preserve"> Complete</w:t>
            </w:r>
          </w:p>
        </w:tc>
        <w:tc>
          <w:tcPr>
            <w:tcW w:w="1529" w:type="dxa"/>
          </w:tcPr>
          <w:p w14:paraId="26E53164" w14:textId="571D2725" w:rsidR="00591B00" w:rsidRPr="00CD6B04" w:rsidRDefault="00EC6593" w:rsidP="008C7952">
            <w:pPr>
              <w:pStyle w:val="TableText"/>
              <w:spacing w:before="40" w:after="40"/>
              <w:jc w:val="center"/>
              <w:rPr>
                <w:rFonts w:ascii="Times New Roman" w:hAnsi="Times New Roman"/>
                <w:sz w:val="18"/>
                <w:szCs w:val="18"/>
              </w:rPr>
            </w:pPr>
            <w:r>
              <w:rPr>
                <w:rFonts w:ascii="Times New Roman" w:hAnsi="Times New Roman"/>
                <w:sz w:val="18"/>
                <w:szCs w:val="18"/>
              </w:rPr>
              <w:t>1</w:t>
            </w:r>
            <w:r w:rsidR="00A75397" w:rsidRPr="00A75397">
              <w:rPr>
                <w:rFonts w:ascii="Times New Roman" w:hAnsi="Times New Roman"/>
                <w:sz w:val="18"/>
                <w:szCs w:val="18"/>
                <w:vertAlign w:val="superscript"/>
              </w:rPr>
              <w:t>st</w:t>
            </w:r>
            <w:r w:rsidR="00A75397">
              <w:rPr>
                <w:rFonts w:ascii="Times New Roman" w:hAnsi="Times New Roman"/>
                <w:sz w:val="18"/>
                <w:szCs w:val="18"/>
              </w:rPr>
              <w:t xml:space="preserve"> </w:t>
            </w:r>
            <w:r>
              <w:rPr>
                <w:rFonts w:ascii="Times New Roman" w:hAnsi="Times New Roman"/>
                <w:sz w:val="18"/>
                <w:szCs w:val="18"/>
              </w:rPr>
              <w:t xml:space="preserve">Q, </w:t>
            </w:r>
            <w:r w:rsidR="009508EE">
              <w:rPr>
                <w:rFonts w:ascii="Times New Roman" w:hAnsi="Times New Roman"/>
                <w:sz w:val="18"/>
                <w:szCs w:val="18"/>
              </w:rPr>
              <w:t>2023</w:t>
            </w:r>
          </w:p>
        </w:tc>
        <w:tc>
          <w:tcPr>
            <w:tcW w:w="1889" w:type="dxa"/>
          </w:tcPr>
          <w:p w14:paraId="41A49DC6" w14:textId="6EA2CA73" w:rsidR="00591B00" w:rsidRPr="00CD6B04" w:rsidRDefault="00422E01" w:rsidP="00F13D26">
            <w:pPr>
              <w:pStyle w:val="TableText"/>
              <w:spacing w:before="40" w:after="40"/>
              <w:ind w:left="144"/>
              <w:jc w:val="center"/>
              <w:rPr>
                <w:rFonts w:ascii="Times New Roman" w:hAnsi="Times New Roman"/>
                <w:sz w:val="18"/>
                <w:szCs w:val="18"/>
              </w:rPr>
            </w:pPr>
            <w:r w:rsidRPr="00CD6B04">
              <w:rPr>
                <w:rFonts w:ascii="Times New Roman" w:hAnsi="Times New Roman"/>
                <w:color w:val="auto"/>
                <w:sz w:val="18"/>
                <w:szCs w:val="18"/>
              </w:rPr>
              <w:t>WGQ EDM Subcommittee</w:t>
            </w:r>
          </w:p>
        </w:tc>
      </w:tr>
      <w:bookmarkEnd w:id="1"/>
      <w:tr w:rsidR="006535FA" w:rsidRPr="00CD6B04" w14:paraId="0E6528B7" w14:textId="77777777" w:rsidTr="00C81DD4">
        <w:tc>
          <w:tcPr>
            <w:tcW w:w="354" w:type="dxa"/>
          </w:tcPr>
          <w:p w14:paraId="78A8EC20" w14:textId="77777777" w:rsidR="006535FA" w:rsidRPr="00D032B0" w:rsidRDefault="006535FA" w:rsidP="008C7952">
            <w:pPr>
              <w:pStyle w:val="TableText"/>
              <w:spacing w:before="40" w:after="40"/>
              <w:ind w:left="144"/>
              <w:rPr>
                <w:rFonts w:ascii="Times New Roman" w:hAnsi="Times New Roman"/>
                <w:bCs/>
                <w:sz w:val="18"/>
                <w:szCs w:val="18"/>
              </w:rPr>
            </w:pPr>
          </w:p>
        </w:tc>
        <w:tc>
          <w:tcPr>
            <w:tcW w:w="509" w:type="dxa"/>
          </w:tcPr>
          <w:p w14:paraId="03778E46" w14:textId="16471A35" w:rsidR="006535FA"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b.</w:t>
            </w:r>
          </w:p>
        </w:tc>
        <w:tc>
          <w:tcPr>
            <w:tcW w:w="5141" w:type="dxa"/>
          </w:tcPr>
          <w:p w14:paraId="6B9F993D" w14:textId="2E0DDD51" w:rsidR="006535FA" w:rsidRPr="00422E01" w:rsidRDefault="006535FA" w:rsidP="00276F9F">
            <w:pPr>
              <w:keepNext/>
              <w:keepLines/>
              <w:spacing w:before="40" w:after="40"/>
              <w:ind w:left="144"/>
              <w:rPr>
                <w:sz w:val="18"/>
                <w:szCs w:val="18"/>
              </w:rPr>
            </w:pPr>
            <w:r w:rsidRPr="00532211">
              <w:rPr>
                <w:sz w:val="18"/>
                <w:szCs w:val="18"/>
              </w:rPr>
              <w:t xml:space="preserve">Review the data used in the NAESB WGQ </w:t>
            </w:r>
            <w:r w:rsidR="0093558C">
              <w:rPr>
                <w:sz w:val="18"/>
                <w:szCs w:val="18"/>
              </w:rPr>
              <w:t>Internet Electronic Transport specification</w:t>
            </w:r>
            <w:r w:rsidRPr="00532211">
              <w:rPr>
                <w:sz w:val="18"/>
                <w:szCs w:val="18"/>
              </w:rPr>
              <w:t xml:space="preserve"> for data </w:t>
            </w:r>
            <w:r w:rsidRPr="00422E01">
              <w:rPr>
                <w:sz w:val="18"/>
                <w:szCs w:val="18"/>
              </w:rPr>
              <w:t>fields that may no longer be utilized and determine if these data fields can be removed</w:t>
            </w:r>
          </w:p>
          <w:p w14:paraId="1C99D6A5" w14:textId="3EBE4CFA" w:rsidR="006535FA" w:rsidRPr="00CD6B04" w:rsidRDefault="006535FA" w:rsidP="001E1E6A">
            <w:pPr>
              <w:keepNext/>
              <w:keepLines/>
              <w:spacing w:before="40" w:after="40"/>
              <w:ind w:left="144"/>
              <w:rPr>
                <w:sz w:val="18"/>
                <w:szCs w:val="18"/>
              </w:rPr>
            </w:pPr>
            <w:r w:rsidRPr="00422E01">
              <w:rPr>
                <w:sz w:val="18"/>
                <w:szCs w:val="18"/>
              </w:rPr>
              <w:t xml:space="preserve">Status:  </w:t>
            </w:r>
            <w:r w:rsidR="003A6062">
              <w:rPr>
                <w:sz w:val="18"/>
                <w:szCs w:val="18"/>
              </w:rPr>
              <w:t xml:space="preserve"> Complete</w:t>
            </w:r>
          </w:p>
        </w:tc>
        <w:tc>
          <w:tcPr>
            <w:tcW w:w="1529" w:type="dxa"/>
          </w:tcPr>
          <w:p w14:paraId="54CC28CB" w14:textId="19C87E9B" w:rsidR="006535FA" w:rsidRDefault="00EC6593" w:rsidP="008C7952">
            <w:pPr>
              <w:pStyle w:val="TableText"/>
              <w:spacing w:before="40" w:after="40"/>
              <w:jc w:val="center"/>
              <w:rPr>
                <w:rFonts w:ascii="Times New Roman" w:hAnsi="Times New Roman"/>
                <w:sz w:val="18"/>
                <w:szCs w:val="18"/>
              </w:rPr>
            </w:pPr>
            <w:r>
              <w:rPr>
                <w:rFonts w:ascii="Times New Roman" w:hAnsi="Times New Roman"/>
                <w:sz w:val="18"/>
                <w:szCs w:val="18"/>
              </w:rPr>
              <w:t>1</w:t>
            </w:r>
            <w:r w:rsidR="00A75397" w:rsidRPr="00A75397">
              <w:rPr>
                <w:rFonts w:ascii="Times New Roman" w:hAnsi="Times New Roman"/>
                <w:sz w:val="18"/>
                <w:szCs w:val="18"/>
                <w:vertAlign w:val="superscript"/>
              </w:rPr>
              <w:t>st</w:t>
            </w:r>
            <w:r w:rsidR="00A75397">
              <w:rPr>
                <w:rFonts w:ascii="Times New Roman" w:hAnsi="Times New Roman"/>
                <w:sz w:val="18"/>
                <w:szCs w:val="18"/>
              </w:rPr>
              <w:t xml:space="preserve"> </w:t>
            </w:r>
            <w:r>
              <w:rPr>
                <w:rFonts w:ascii="Times New Roman" w:hAnsi="Times New Roman"/>
                <w:sz w:val="18"/>
                <w:szCs w:val="18"/>
              </w:rPr>
              <w:t xml:space="preserve">Q, </w:t>
            </w:r>
            <w:r w:rsidR="009508EE">
              <w:rPr>
                <w:rFonts w:ascii="Times New Roman" w:hAnsi="Times New Roman"/>
                <w:sz w:val="18"/>
                <w:szCs w:val="18"/>
              </w:rPr>
              <w:t>2023</w:t>
            </w:r>
          </w:p>
        </w:tc>
        <w:tc>
          <w:tcPr>
            <w:tcW w:w="1889" w:type="dxa"/>
          </w:tcPr>
          <w:p w14:paraId="3745DE12" w14:textId="63B50835" w:rsidR="006535FA" w:rsidRPr="00CD6B04" w:rsidRDefault="006535FA"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Pr="00CD6B04">
              <w:rPr>
                <w:rFonts w:ascii="Times New Roman" w:hAnsi="Times New Roman"/>
                <w:color w:val="auto"/>
                <w:sz w:val="18"/>
                <w:szCs w:val="18"/>
              </w:rPr>
              <w:t>WGQ EDM Subcommittee</w:t>
            </w:r>
            <w:r>
              <w:rPr>
                <w:rFonts w:ascii="Times New Roman" w:hAnsi="Times New Roman"/>
                <w:color w:val="auto"/>
                <w:sz w:val="18"/>
                <w:szCs w:val="18"/>
              </w:rPr>
              <w:t xml:space="preserve"> and RMQ IR/TEIS</w:t>
            </w:r>
          </w:p>
        </w:tc>
      </w:tr>
      <w:tr w:rsidR="00782B4D" w:rsidRPr="00CD6B04" w14:paraId="4498A79C" w14:textId="77777777" w:rsidTr="00C81DD4">
        <w:tc>
          <w:tcPr>
            <w:tcW w:w="354" w:type="dxa"/>
          </w:tcPr>
          <w:p w14:paraId="7A529870" w14:textId="77777777" w:rsidR="00782B4D" w:rsidRPr="00D032B0" w:rsidRDefault="00782B4D" w:rsidP="008C7952">
            <w:pPr>
              <w:pStyle w:val="TableText"/>
              <w:spacing w:before="40" w:after="40"/>
              <w:ind w:left="144"/>
              <w:rPr>
                <w:rFonts w:ascii="Times New Roman" w:hAnsi="Times New Roman"/>
                <w:bCs/>
                <w:sz w:val="18"/>
                <w:szCs w:val="18"/>
              </w:rPr>
            </w:pPr>
          </w:p>
        </w:tc>
        <w:tc>
          <w:tcPr>
            <w:tcW w:w="509" w:type="dxa"/>
          </w:tcPr>
          <w:p w14:paraId="4DAF0649" w14:textId="43563F7E" w:rsidR="00782B4D" w:rsidRDefault="00782B4D"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c.</w:t>
            </w:r>
          </w:p>
        </w:tc>
        <w:tc>
          <w:tcPr>
            <w:tcW w:w="5141" w:type="dxa"/>
          </w:tcPr>
          <w:p w14:paraId="131B5978" w14:textId="77777777" w:rsidR="00782B4D" w:rsidRDefault="00782B4D" w:rsidP="00276F9F">
            <w:pPr>
              <w:keepNext/>
              <w:keepLines/>
              <w:spacing w:before="40" w:after="40"/>
              <w:ind w:left="144"/>
              <w:rPr>
                <w:sz w:val="18"/>
                <w:szCs w:val="18"/>
              </w:rPr>
            </w:pPr>
            <w:r>
              <w:rPr>
                <w:sz w:val="18"/>
                <w:szCs w:val="18"/>
              </w:rPr>
              <w:t>Review cybersecurity standards to determine if baseline Multi-Factor Authentication (MFA) should be integrated into standard requirements and develop supportive standards as needed</w:t>
            </w:r>
          </w:p>
          <w:p w14:paraId="4E90F343" w14:textId="69CD2153" w:rsidR="00C11800" w:rsidRPr="00532211" w:rsidRDefault="00C11800" w:rsidP="00276F9F">
            <w:pPr>
              <w:keepNext/>
              <w:keepLines/>
              <w:spacing w:before="40" w:after="40"/>
              <w:ind w:left="144"/>
              <w:rPr>
                <w:sz w:val="18"/>
                <w:szCs w:val="18"/>
              </w:rPr>
            </w:pPr>
            <w:r>
              <w:rPr>
                <w:sz w:val="18"/>
                <w:szCs w:val="18"/>
              </w:rPr>
              <w:t xml:space="preserve">Status:  </w:t>
            </w:r>
            <w:r w:rsidR="003A6062">
              <w:rPr>
                <w:sz w:val="18"/>
                <w:szCs w:val="18"/>
              </w:rPr>
              <w:t xml:space="preserve"> Complete</w:t>
            </w:r>
          </w:p>
        </w:tc>
        <w:tc>
          <w:tcPr>
            <w:tcW w:w="1529" w:type="dxa"/>
          </w:tcPr>
          <w:p w14:paraId="29D13BE4" w14:textId="484A3BF9" w:rsidR="00782B4D" w:rsidRDefault="00EC6593" w:rsidP="008C7952">
            <w:pPr>
              <w:pStyle w:val="TableText"/>
              <w:spacing w:before="40" w:after="40"/>
              <w:jc w:val="center"/>
              <w:rPr>
                <w:rFonts w:ascii="Times New Roman" w:hAnsi="Times New Roman"/>
                <w:sz w:val="18"/>
                <w:szCs w:val="18"/>
              </w:rPr>
            </w:pPr>
            <w:r>
              <w:rPr>
                <w:rFonts w:ascii="Times New Roman" w:hAnsi="Times New Roman"/>
                <w:sz w:val="18"/>
                <w:szCs w:val="18"/>
              </w:rPr>
              <w:t>1</w:t>
            </w:r>
            <w:r w:rsidR="00A75397" w:rsidRPr="00A75397">
              <w:rPr>
                <w:rFonts w:ascii="Times New Roman" w:hAnsi="Times New Roman"/>
                <w:sz w:val="18"/>
                <w:szCs w:val="18"/>
                <w:vertAlign w:val="superscript"/>
              </w:rPr>
              <w:t>st</w:t>
            </w:r>
            <w:r w:rsidR="00A75397">
              <w:rPr>
                <w:rFonts w:ascii="Times New Roman" w:hAnsi="Times New Roman"/>
                <w:sz w:val="18"/>
                <w:szCs w:val="18"/>
              </w:rPr>
              <w:t xml:space="preserve"> </w:t>
            </w:r>
            <w:r>
              <w:rPr>
                <w:rFonts w:ascii="Times New Roman" w:hAnsi="Times New Roman"/>
                <w:sz w:val="18"/>
                <w:szCs w:val="18"/>
              </w:rPr>
              <w:t xml:space="preserve">Q, </w:t>
            </w:r>
            <w:r w:rsidR="00782B4D">
              <w:rPr>
                <w:rFonts w:ascii="Times New Roman" w:hAnsi="Times New Roman"/>
                <w:sz w:val="18"/>
                <w:szCs w:val="18"/>
              </w:rPr>
              <w:t>2023</w:t>
            </w:r>
          </w:p>
        </w:tc>
        <w:tc>
          <w:tcPr>
            <w:tcW w:w="1889" w:type="dxa"/>
          </w:tcPr>
          <w:p w14:paraId="5AF3588B" w14:textId="5C842622" w:rsidR="00782B4D" w:rsidRDefault="00782B4D"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WGQ EDM Subcommittee</w:t>
            </w:r>
          </w:p>
        </w:tc>
      </w:tr>
      <w:tr w:rsidR="006535FA" w:rsidRPr="00CD6B04" w14:paraId="13F582FB" w14:textId="77777777" w:rsidTr="00C81DD4">
        <w:tc>
          <w:tcPr>
            <w:tcW w:w="9422" w:type="dxa"/>
            <w:gridSpan w:val="5"/>
          </w:tcPr>
          <w:p w14:paraId="57954143" w14:textId="10233336" w:rsidR="006535FA" w:rsidRPr="00CD6B04" w:rsidRDefault="006535FA" w:rsidP="001E1E6A">
            <w:pPr>
              <w:pStyle w:val="TableText"/>
              <w:spacing w:before="40" w:after="40"/>
              <w:ind w:left="331" w:hanging="187"/>
              <w:rPr>
                <w:rFonts w:ascii="Times New Roman" w:hAnsi="Times New Roman"/>
                <w:color w:val="auto"/>
                <w:sz w:val="18"/>
                <w:szCs w:val="18"/>
              </w:rPr>
            </w:pPr>
            <w:r>
              <w:rPr>
                <w:rFonts w:ascii="Times New Roman" w:hAnsi="Times New Roman"/>
                <w:b/>
                <w:color w:val="auto"/>
                <w:sz w:val="18"/>
                <w:szCs w:val="18"/>
              </w:rPr>
              <w:t>2</w:t>
            </w:r>
            <w:r w:rsidRPr="00CD6B04">
              <w:rPr>
                <w:rFonts w:ascii="Times New Roman" w:hAnsi="Times New Roman"/>
                <w:b/>
                <w:color w:val="auto"/>
                <w:sz w:val="18"/>
                <w:szCs w:val="18"/>
              </w:rPr>
              <w:t xml:space="preserve">. </w:t>
            </w:r>
            <w:r>
              <w:rPr>
                <w:rFonts w:ascii="Times New Roman" w:hAnsi="Times New Roman"/>
                <w:b/>
                <w:color w:val="auto"/>
                <w:sz w:val="18"/>
                <w:szCs w:val="18"/>
              </w:rPr>
              <w:t xml:space="preserve"> </w:t>
            </w:r>
            <w:r w:rsidRPr="00CD6B04">
              <w:rPr>
                <w:rFonts w:ascii="Times New Roman" w:hAnsi="Times New Roman"/>
                <w:b/>
                <w:sz w:val="18"/>
                <w:szCs w:val="18"/>
              </w:rPr>
              <w:t>Update Standards Matrix Tool for Ease of Use</w:t>
            </w:r>
            <w:r w:rsidRPr="00CD6B04">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CD6B04" w:rsidRDefault="006535FA" w:rsidP="00276F9F">
            <w:pPr>
              <w:pStyle w:val="Signature"/>
              <w:spacing w:before="40" w:after="40"/>
              <w:ind w:left="144"/>
              <w:rPr>
                <w:sz w:val="18"/>
                <w:szCs w:val="18"/>
                <w:highlight w:val="yellow"/>
              </w:rPr>
            </w:pPr>
          </w:p>
        </w:tc>
        <w:tc>
          <w:tcPr>
            <w:tcW w:w="509" w:type="dxa"/>
          </w:tcPr>
          <w:p w14:paraId="5FE1DD5E" w14:textId="77777777" w:rsidR="006535FA" w:rsidRPr="00CD6B04" w:rsidRDefault="006535FA" w:rsidP="00276F9F">
            <w:pPr>
              <w:pStyle w:val="Signature"/>
              <w:spacing w:before="40" w:after="40"/>
              <w:ind w:left="72"/>
              <w:jc w:val="center"/>
              <w:rPr>
                <w:sz w:val="18"/>
                <w:szCs w:val="18"/>
              </w:rPr>
            </w:pPr>
          </w:p>
        </w:tc>
        <w:tc>
          <w:tcPr>
            <w:tcW w:w="5141" w:type="dxa"/>
          </w:tcPr>
          <w:p w14:paraId="1660E894" w14:textId="14352F20" w:rsidR="006535FA" w:rsidRPr="00CD6B04" w:rsidRDefault="006535FA" w:rsidP="00422E01">
            <w:pPr>
              <w:pStyle w:val="TableText"/>
              <w:spacing w:before="40" w:after="40"/>
              <w:ind w:left="144"/>
              <w:rPr>
                <w:rFonts w:ascii="Times New Roman" w:hAnsi="Times New Roman"/>
                <w:sz w:val="18"/>
                <w:szCs w:val="18"/>
              </w:rPr>
            </w:pPr>
            <w:r w:rsidRPr="00CD6B04">
              <w:rPr>
                <w:rFonts w:ascii="Times New Roman" w:hAnsi="Times New Roman"/>
                <w:sz w:val="18"/>
                <w:szCs w:val="18"/>
              </w:rPr>
              <w:t>Update the reference tool developed for Version 3.</w:t>
            </w:r>
            <w:r w:rsidR="000A640B">
              <w:rPr>
                <w:rFonts w:ascii="Times New Roman" w:hAnsi="Times New Roman"/>
                <w:sz w:val="18"/>
                <w:szCs w:val="18"/>
              </w:rPr>
              <w:t>2</w:t>
            </w:r>
            <w:r w:rsidRPr="00CD6B04">
              <w:rPr>
                <w:rFonts w:ascii="Times New Roman" w:hAnsi="Times New Roman"/>
                <w:sz w:val="18"/>
                <w:szCs w:val="18"/>
              </w:rPr>
              <w:t xml:space="preserve"> to reflect modifications applicable to Version 3.</w:t>
            </w:r>
            <w:r w:rsidR="000A640B">
              <w:rPr>
                <w:rFonts w:ascii="Times New Roman" w:hAnsi="Times New Roman"/>
                <w:sz w:val="18"/>
                <w:szCs w:val="18"/>
              </w:rPr>
              <w:t>3</w:t>
            </w:r>
          </w:p>
          <w:p w14:paraId="5E90781B" w14:textId="6CC7908D" w:rsidR="006535FA" w:rsidRPr="00CD6B04" w:rsidRDefault="006535FA" w:rsidP="00422E01">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0A640B">
              <w:rPr>
                <w:rFonts w:ascii="Times New Roman" w:hAnsi="Times New Roman"/>
                <w:sz w:val="18"/>
                <w:szCs w:val="18"/>
              </w:rPr>
              <w:t>Not Started</w:t>
            </w:r>
          </w:p>
        </w:tc>
        <w:tc>
          <w:tcPr>
            <w:tcW w:w="1529" w:type="dxa"/>
          </w:tcPr>
          <w:p w14:paraId="675C9A6B" w14:textId="77C95C47" w:rsidR="006535FA" w:rsidRPr="00CD6B04" w:rsidRDefault="000A640B" w:rsidP="001E1E6A">
            <w:pPr>
              <w:pStyle w:val="TableText"/>
              <w:spacing w:before="40" w:after="40"/>
              <w:jc w:val="center"/>
              <w:rPr>
                <w:rFonts w:ascii="Times New Roman" w:hAnsi="Times New Roman"/>
                <w:sz w:val="18"/>
                <w:szCs w:val="18"/>
              </w:rPr>
            </w:pPr>
            <w:r>
              <w:rPr>
                <w:rFonts w:ascii="Times New Roman" w:hAnsi="Times New Roman"/>
                <w:sz w:val="18"/>
                <w:szCs w:val="18"/>
              </w:rPr>
              <w:t>2023</w:t>
            </w:r>
          </w:p>
        </w:tc>
        <w:tc>
          <w:tcPr>
            <w:tcW w:w="1889" w:type="dxa"/>
          </w:tcPr>
          <w:p w14:paraId="669CE950" w14:textId="31705D09"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sz w:val="18"/>
                <w:szCs w:val="18"/>
              </w:rPr>
              <w:t>WGQ IR/Technical Subcommittee</w:t>
            </w:r>
          </w:p>
        </w:tc>
      </w:tr>
      <w:tr w:rsidR="006535FA" w:rsidRPr="00CD6B04" w14:paraId="2715B714" w14:textId="77777777" w:rsidTr="00C81DD4">
        <w:trPr>
          <w:trHeight w:val="378"/>
        </w:trPr>
        <w:tc>
          <w:tcPr>
            <w:tcW w:w="9422" w:type="dxa"/>
            <w:gridSpan w:val="5"/>
          </w:tcPr>
          <w:p w14:paraId="655C7587" w14:textId="366368A4" w:rsidR="006535FA" w:rsidRPr="00CD6B04" w:rsidRDefault="00D8177C" w:rsidP="005D6A6F">
            <w:pPr>
              <w:pStyle w:val="TableText"/>
              <w:spacing w:before="40" w:after="40"/>
              <w:ind w:left="405" w:hanging="283"/>
              <w:rPr>
                <w:rFonts w:ascii="Times New Roman" w:hAnsi="Times New Roman"/>
                <w:color w:val="auto"/>
                <w:sz w:val="18"/>
                <w:szCs w:val="18"/>
              </w:rPr>
            </w:pPr>
            <w:r>
              <w:rPr>
                <w:rFonts w:ascii="Times New Roman" w:hAnsi="Times New Roman"/>
                <w:b/>
                <w:color w:val="auto"/>
                <w:sz w:val="18"/>
                <w:szCs w:val="18"/>
              </w:rPr>
              <w:t>3</w:t>
            </w:r>
            <w:r w:rsidR="006535FA" w:rsidRPr="00CD6B04">
              <w:rPr>
                <w:rFonts w:ascii="Times New Roman" w:hAnsi="Times New Roman"/>
                <w:b/>
                <w:color w:val="auto"/>
                <w:sz w:val="18"/>
                <w:szCs w:val="18"/>
              </w:rPr>
              <w:t xml:space="preserve">.  </w:t>
            </w:r>
            <w:r w:rsidR="006535FA">
              <w:rPr>
                <w:rFonts w:ascii="Times New Roman" w:hAnsi="Times New Roman"/>
                <w:b/>
                <w:color w:val="auto"/>
                <w:sz w:val="18"/>
                <w:szCs w:val="18"/>
              </w:rPr>
              <w:t>Update Prior S</w:t>
            </w:r>
            <w:r w:rsidR="006535FA" w:rsidRPr="00CD6B04">
              <w:rPr>
                <w:rFonts w:ascii="Times New Roman" w:hAnsi="Times New Roman"/>
                <w:b/>
                <w:color w:val="auto"/>
                <w:sz w:val="18"/>
                <w:szCs w:val="18"/>
              </w:rPr>
              <w:t>tandard</w:t>
            </w:r>
            <w:r w:rsidR="006535FA">
              <w:rPr>
                <w:rFonts w:ascii="Times New Roman" w:hAnsi="Times New Roman"/>
                <w:b/>
                <w:color w:val="auto"/>
                <w:sz w:val="18"/>
                <w:szCs w:val="18"/>
              </w:rPr>
              <w:t>s for</w:t>
            </w:r>
            <w:r w:rsidR="006535FA" w:rsidRPr="00CD6B04">
              <w:rPr>
                <w:rFonts w:ascii="Times New Roman" w:hAnsi="Times New Roman"/>
                <w:b/>
                <w:color w:val="auto"/>
                <w:sz w:val="18"/>
                <w:szCs w:val="18"/>
              </w:rPr>
              <w:t xml:space="preserve">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CD6B04" w:rsidRDefault="006535FA" w:rsidP="008C7952">
            <w:pPr>
              <w:pStyle w:val="Signature"/>
              <w:spacing w:before="40" w:after="40"/>
              <w:ind w:left="144"/>
              <w:rPr>
                <w:sz w:val="18"/>
                <w:szCs w:val="18"/>
                <w:highlight w:val="yellow"/>
              </w:rPr>
            </w:pPr>
          </w:p>
        </w:tc>
        <w:tc>
          <w:tcPr>
            <w:tcW w:w="509" w:type="dxa"/>
          </w:tcPr>
          <w:p w14:paraId="057FF4D7" w14:textId="1FA18645" w:rsidR="006535FA" w:rsidRPr="00CD6B04" w:rsidRDefault="006535FA" w:rsidP="002F6803">
            <w:pPr>
              <w:pStyle w:val="Signature"/>
              <w:spacing w:before="40" w:after="40"/>
              <w:ind w:left="72"/>
              <w:jc w:val="center"/>
              <w:rPr>
                <w:sz w:val="18"/>
                <w:szCs w:val="18"/>
              </w:rPr>
            </w:pPr>
          </w:p>
        </w:tc>
        <w:tc>
          <w:tcPr>
            <w:tcW w:w="5141" w:type="dxa"/>
          </w:tcPr>
          <w:p w14:paraId="020C3587" w14:textId="3F015182" w:rsidR="006535FA" w:rsidRPr="00CD6B04" w:rsidRDefault="006535FA"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After development testing of prior Standards for </w:t>
            </w:r>
            <w:r w:rsidRPr="00CD6B04">
              <w:rPr>
                <w:rFonts w:ascii="Times New Roman" w:hAnsi="Times New Roman"/>
                <w:sz w:val="18"/>
                <w:szCs w:val="18"/>
              </w:rPr>
              <w:t>digital representation of natural gas trade events, consistent with NAESB WGQ Standard No. 6.3.1 – NAESB Base Contract for Sale and Purchase of Natural Gas (Base Contract)</w:t>
            </w:r>
            <w:r>
              <w:rPr>
                <w:rFonts w:ascii="Times New Roman" w:hAnsi="Times New Roman"/>
                <w:sz w:val="18"/>
                <w:szCs w:val="18"/>
              </w:rPr>
              <w:t>, update prior standards based on results of testing.</w:t>
            </w:r>
          </w:p>
          <w:p w14:paraId="18E08133" w14:textId="30A0AB70" w:rsidR="006535FA" w:rsidRPr="00CD6B04" w:rsidRDefault="006535FA" w:rsidP="001E1E6A">
            <w:pPr>
              <w:pStyle w:val="TableText"/>
              <w:tabs>
                <w:tab w:val="num" w:pos="433"/>
              </w:tabs>
              <w:spacing w:before="40" w:after="40"/>
              <w:ind w:left="104"/>
              <w:rPr>
                <w:rFonts w:ascii="Times New Roman" w:hAnsi="Times New Roman"/>
                <w:sz w:val="18"/>
                <w:szCs w:val="18"/>
              </w:rPr>
            </w:pPr>
            <w:r w:rsidRPr="00CD6B04">
              <w:rPr>
                <w:rFonts w:ascii="Times New Roman" w:hAnsi="Times New Roman"/>
                <w:sz w:val="18"/>
                <w:szCs w:val="18"/>
              </w:rPr>
              <w:t>Status:</w:t>
            </w:r>
            <w:r w:rsidR="00155813">
              <w:rPr>
                <w:rFonts w:ascii="Times New Roman" w:hAnsi="Times New Roman"/>
                <w:sz w:val="18"/>
                <w:szCs w:val="18"/>
              </w:rPr>
              <w:t xml:space="preserve"> </w:t>
            </w:r>
            <w:r w:rsidRPr="00CD6B04">
              <w:rPr>
                <w:rFonts w:ascii="Times New Roman" w:hAnsi="Times New Roman"/>
                <w:sz w:val="18"/>
                <w:szCs w:val="18"/>
              </w:rPr>
              <w:t xml:space="preserve"> </w:t>
            </w:r>
            <w:r>
              <w:rPr>
                <w:rFonts w:ascii="Times New Roman" w:hAnsi="Times New Roman"/>
                <w:sz w:val="18"/>
                <w:szCs w:val="18"/>
              </w:rPr>
              <w:t>Not Started</w:t>
            </w:r>
          </w:p>
        </w:tc>
        <w:tc>
          <w:tcPr>
            <w:tcW w:w="1529" w:type="dxa"/>
          </w:tcPr>
          <w:p w14:paraId="77C931A1" w14:textId="6C3B3370" w:rsidR="006535FA" w:rsidRPr="00CD6B04" w:rsidRDefault="005A36BC" w:rsidP="001E1E6A">
            <w:pPr>
              <w:pStyle w:val="TableText"/>
              <w:spacing w:before="40" w:after="40"/>
              <w:jc w:val="center"/>
              <w:rPr>
                <w:rFonts w:ascii="Times New Roman" w:hAnsi="Times New Roman"/>
                <w:sz w:val="18"/>
                <w:szCs w:val="18"/>
              </w:rPr>
            </w:pPr>
            <w:r>
              <w:rPr>
                <w:rFonts w:ascii="Times New Roman" w:hAnsi="Times New Roman"/>
                <w:sz w:val="18"/>
                <w:szCs w:val="18"/>
              </w:rPr>
              <w:t>4</w:t>
            </w:r>
            <w:r w:rsidR="00A75397" w:rsidRPr="00A75397">
              <w:rPr>
                <w:rFonts w:ascii="Times New Roman" w:hAnsi="Times New Roman"/>
                <w:sz w:val="18"/>
                <w:szCs w:val="18"/>
                <w:vertAlign w:val="superscript"/>
              </w:rPr>
              <w:t>th</w:t>
            </w:r>
            <w:r w:rsidR="00A75397">
              <w:rPr>
                <w:rFonts w:ascii="Times New Roman" w:hAnsi="Times New Roman"/>
                <w:sz w:val="18"/>
                <w:szCs w:val="18"/>
              </w:rPr>
              <w:t xml:space="preserve"> </w:t>
            </w:r>
            <w:r>
              <w:rPr>
                <w:rFonts w:ascii="Times New Roman" w:hAnsi="Times New Roman"/>
                <w:sz w:val="18"/>
                <w:szCs w:val="18"/>
              </w:rPr>
              <w:t xml:space="preserve">Q, </w:t>
            </w:r>
            <w:r w:rsidR="009508EE">
              <w:rPr>
                <w:rFonts w:ascii="Times New Roman" w:hAnsi="Times New Roman"/>
                <w:sz w:val="18"/>
                <w:szCs w:val="18"/>
              </w:rPr>
              <w:t>2023</w:t>
            </w:r>
          </w:p>
        </w:tc>
        <w:tc>
          <w:tcPr>
            <w:tcW w:w="1889" w:type="dxa"/>
          </w:tcPr>
          <w:p w14:paraId="7C81DEDA" w14:textId="73B0E6FC"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CD7F81" w:rsidRPr="00CD6B04" w14:paraId="5C76AAD5" w14:textId="77777777" w:rsidTr="00C548A5">
        <w:trPr>
          <w:trHeight w:val="351"/>
        </w:trPr>
        <w:tc>
          <w:tcPr>
            <w:tcW w:w="9422" w:type="dxa"/>
            <w:gridSpan w:val="5"/>
          </w:tcPr>
          <w:p w14:paraId="3ADA1C26" w14:textId="5C827C3D" w:rsidR="00CD7F81" w:rsidRPr="005706BF" w:rsidRDefault="000D729B" w:rsidP="00C548A5">
            <w:pPr>
              <w:spacing w:before="40" w:after="40"/>
              <w:ind w:left="144"/>
              <w:rPr>
                <w:b/>
                <w:bCs/>
                <w:sz w:val="18"/>
                <w:szCs w:val="18"/>
              </w:rPr>
            </w:pPr>
            <w:r>
              <w:rPr>
                <w:b/>
                <w:bCs/>
                <w:sz w:val="18"/>
                <w:szCs w:val="18"/>
              </w:rPr>
              <w:t>4.</w:t>
            </w:r>
            <w:r w:rsidR="0027357C">
              <w:rPr>
                <w:b/>
                <w:bCs/>
                <w:sz w:val="18"/>
                <w:szCs w:val="18"/>
              </w:rPr>
              <w:t xml:space="preserve"> </w:t>
            </w:r>
            <w:r>
              <w:rPr>
                <w:b/>
                <w:bCs/>
                <w:sz w:val="18"/>
                <w:szCs w:val="18"/>
              </w:rPr>
              <w:t xml:space="preserve"> </w:t>
            </w:r>
            <w:r w:rsidR="00CD7F81">
              <w:rPr>
                <w:b/>
                <w:bCs/>
                <w:sz w:val="18"/>
                <w:szCs w:val="18"/>
              </w:rPr>
              <w:t>Distributed Ledger Technology for Renewa</w:t>
            </w:r>
            <w:r w:rsidR="00867E5D">
              <w:rPr>
                <w:b/>
                <w:bCs/>
                <w:sz w:val="18"/>
                <w:szCs w:val="18"/>
              </w:rPr>
              <w:t>b</w:t>
            </w:r>
            <w:r w:rsidR="00CD7F81">
              <w:rPr>
                <w:b/>
                <w:bCs/>
                <w:sz w:val="18"/>
                <w:szCs w:val="18"/>
              </w:rPr>
              <w:t>l</w:t>
            </w:r>
            <w:r w:rsidR="00867E5D">
              <w:rPr>
                <w:b/>
                <w:bCs/>
                <w:sz w:val="18"/>
                <w:szCs w:val="18"/>
              </w:rPr>
              <w:t>e</w:t>
            </w:r>
            <w:r w:rsidR="00CD7F81">
              <w:rPr>
                <w:b/>
                <w:bCs/>
                <w:sz w:val="18"/>
                <w:szCs w:val="18"/>
              </w:rPr>
              <w:t xml:space="preserve"> Natural Gas (RNG) Addendum</w:t>
            </w:r>
          </w:p>
        </w:tc>
      </w:tr>
      <w:tr w:rsidR="00CD7F81" w:rsidRPr="00CD6B04" w14:paraId="48431695" w14:textId="77777777" w:rsidTr="00C548A5">
        <w:trPr>
          <w:trHeight w:val="540"/>
        </w:trPr>
        <w:tc>
          <w:tcPr>
            <w:tcW w:w="354" w:type="dxa"/>
          </w:tcPr>
          <w:p w14:paraId="4F8493BB" w14:textId="77777777" w:rsidR="00CD7F81" w:rsidRPr="00CD6B04" w:rsidRDefault="00CD7F81" w:rsidP="00C548A5">
            <w:pPr>
              <w:pStyle w:val="Signature"/>
              <w:spacing w:before="40" w:after="40"/>
              <w:ind w:left="144"/>
              <w:rPr>
                <w:sz w:val="18"/>
                <w:szCs w:val="18"/>
                <w:highlight w:val="yellow"/>
              </w:rPr>
            </w:pPr>
          </w:p>
        </w:tc>
        <w:tc>
          <w:tcPr>
            <w:tcW w:w="509" w:type="dxa"/>
          </w:tcPr>
          <w:p w14:paraId="2C244B6B" w14:textId="77777777" w:rsidR="00CD7F81" w:rsidRDefault="00CD7F81" w:rsidP="00C548A5">
            <w:pPr>
              <w:pStyle w:val="Signature"/>
              <w:spacing w:before="40" w:after="40"/>
              <w:ind w:left="72"/>
              <w:jc w:val="right"/>
              <w:rPr>
                <w:sz w:val="18"/>
                <w:szCs w:val="18"/>
              </w:rPr>
            </w:pPr>
          </w:p>
        </w:tc>
        <w:tc>
          <w:tcPr>
            <w:tcW w:w="5141" w:type="dxa"/>
          </w:tcPr>
          <w:p w14:paraId="076E2396" w14:textId="52AC3E0E" w:rsidR="00CD7F81" w:rsidRDefault="00CD7F81" w:rsidP="00C548A5">
            <w:pPr>
              <w:pStyle w:val="TableText"/>
              <w:spacing w:before="60" w:after="60"/>
              <w:ind w:left="144"/>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RNG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2757F18F" w14:textId="7D844EC8"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Status:</w:t>
            </w:r>
            <w:r w:rsidR="00155813">
              <w:rPr>
                <w:rFonts w:ascii="Times New Roman" w:hAnsi="Times New Roman"/>
                <w:sz w:val="18"/>
                <w:szCs w:val="18"/>
              </w:rPr>
              <w:t xml:space="preserve"> </w:t>
            </w:r>
            <w:r>
              <w:rPr>
                <w:rFonts w:ascii="Times New Roman" w:hAnsi="Times New Roman"/>
                <w:sz w:val="18"/>
                <w:szCs w:val="18"/>
              </w:rPr>
              <w:t xml:space="preserve"> Started</w:t>
            </w:r>
          </w:p>
        </w:tc>
        <w:tc>
          <w:tcPr>
            <w:tcW w:w="1529" w:type="dxa"/>
          </w:tcPr>
          <w:p w14:paraId="73DABA09" w14:textId="0E5705E0" w:rsidR="00CD7F81" w:rsidRDefault="009B42EC" w:rsidP="00C548A5">
            <w:pPr>
              <w:jc w:val="center"/>
              <w:rPr>
                <w:sz w:val="18"/>
                <w:szCs w:val="18"/>
              </w:rPr>
            </w:pPr>
            <w:r>
              <w:rPr>
                <w:sz w:val="18"/>
                <w:szCs w:val="18"/>
              </w:rPr>
              <w:t>4</w:t>
            </w:r>
            <w:r w:rsidRPr="002F6988">
              <w:rPr>
                <w:sz w:val="18"/>
                <w:szCs w:val="18"/>
                <w:vertAlign w:val="superscript"/>
              </w:rPr>
              <w:t>th</w:t>
            </w:r>
            <w:r>
              <w:rPr>
                <w:sz w:val="18"/>
                <w:szCs w:val="18"/>
              </w:rPr>
              <w:t xml:space="preserve"> Q, </w:t>
            </w:r>
            <w:r w:rsidR="00CD7F81">
              <w:rPr>
                <w:sz w:val="18"/>
                <w:szCs w:val="18"/>
              </w:rPr>
              <w:t>2023</w:t>
            </w:r>
          </w:p>
        </w:tc>
        <w:tc>
          <w:tcPr>
            <w:tcW w:w="1889" w:type="dxa"/>
          </w:tcPr>
          <w:p w14:paraId="291FE93A" w14:textId="2A54849A"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CD7F81" w:rsidRPr="00CD6B04" w14:paraId="59DA799F" w14:textId="77777777" w:rsidTr="00C548A5">
        <w:trPr>
          <w:trHeight w:val="351"/>
        </w:trPr>
        <w:tc>
          <w:tcPr>
            <w:tcW w:w="9422" w:type="dxa"/>
            <w:gridSpan w:val="5"/>
          </w:tcPr>
          <w:p w14:paraId="6156CBEF" w14:textId="14E5165E" w:rsidR="00CD7F81" w:rsidRPr="005706BF" w:rsidRDefault="000D729B" w:rsidP="00C548A5">
            <w:pPr>
              <w:spacing w:before="40" w:after="40"/>
              <w:ind w:left="144"/>
              <w:rPr>
                <w:b/>
                <w:bCs/>
                <w:sz w:val="18"/>
                <w:szCs w:val="18"/>
              </w:rPr>
            </w:pPr>
            <w:r>
              <w:rPr>
                <w:b/>
                <w:bCs/>
                <w:sz w:val="18"/>
                <w:szCs w:val="18"/>
              </w:rPr>
              <w:t xml:space="preserve">5. </w:t>
            </w:r>
            <w:r w:rsidR="0027357C">
              <w:rPr>
                <w:b/>
                <w:bCs/>
                <w:sz w:val="18"/>
                <w:szCs w:val="18"/>
              </w:rPr>
              <w:t xml:space="preserve"> </w:t>
            </w:r>
            <w:r w:rsidR="00CD7F81">
              <w:rPr>
                <w:b/>
                <w:bCs/>
                <w:sz w:val="18"/>
                <w:szCs w:val="18"/>
              </w:rPr>
              <w:t>Distributed Ledger Technology for Certified Gas Addendum</w:t>
            </w:r>
          </w:p>
        </w:tc>
      </w:tr>
      <w:tr w:rsidR="00CD7F81" w:rsidRPr="00CD6B04" w14:paraId="22812EF9" w14:textId="77777777" w:rsidTr="00C548A5">
        <w:trPr>
          <w:trHeight w:val="540"/>
        </w:trPr>
        <w:tc>
          <w:tcPr>
            <w:tcW w:w="354" w:type="dxa"/>
          </w:tcPr>
          <w:p w14:paraId="2D78B4E2" w14:textId="77777777" w:rsidR="00CD7F81" w:rsidRPr="00CD6B04" w:rsidRDefault="00CD7F81" w:rsidP="00C548A5">
            <w:pPr>
              <w:pStyle w:val="Signature"/>
              <w:spacing w:before="40" w:after="40"/>
              <w:ind w:left="144"/>
              <w:rPr>
                <w:sz w:val="18"/>
                <w:szCs w:val="18"/>
                <w:highlight w:val="yellow"/>
              </w:rPr>
            </w:pPr>
          </w:p>
        </w:tc>
        <w:tc>
          <w:tcPr>
            <w:tcW w:w="509" w:type="dxa"/>
          </w:tcPr>
          <w:p w14:paraId="0AC02011" w14:textId="77777777" w:rsidR="00CD7F81" w:rsidRDefault="00CD7F81" w:rsidP="00C548A5">
            <w:pPr>
              <w:pStyle w:val="Signature"/>
              <w:spacing w:before="40" w:after="40"/>
              <w:ind w:left="72"/>
              <w:jc w:val="right"/>
              <w:rPr>
                <w:sz w:val="18"/>
                <w:szCs w:val="18"/>
              </w:rPr>
            </w:pPr>
          </w:p>
        </w:tc>
        <w:tc>
          <w:tcPr>
            <w:tcW w:w="5141" w:type="dxa"/>
          </w:tcPr>
          <w:p w14:paraId="079AD71D" w14:textId="019C2E25" w:rsidR="00CD7F81" w:rsidRDefault="00CD7F81" w:rsidP="002F1FA3">
            <w:pPr>
              <w:pStyle w:val="TableText"/>
              <w:spacing w:before="60" w:after="60"/>
              <w:ind w:left="175"/>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Certified Gas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5A3B2A15" w14:textId="4536D515"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Status: Started</w:t>
            </w:r>
          </w:p>
        </w:tc>
        <w:tc>
          <w:tcPr>
            <w:tcW w:w="1529" w:type="dxa"/>
          </w:tcPr>
          <w:p w14:paraId="2ACA4A76" w14:textId="1CB5912E" w:rsidR="00CD7F81" w:rsidRDefault="009B42EC" w:rsidP="00C548A5">
            <w:pPr>
              <w:jc w:val="center"/>
              <w:rPr>
                <w:sz w:val="18"/>
                <w:szCs w:val="18"/>
              </w:rPr>
            </w:pPr>
            <w:r>
              <w:rPr>
                <w:sz w:val="18"/>
                <w:szCs w:val="18"/>
              </w:rPr>
              <w:t>3</w:t>
            </w:r>
            <w:r w:rsidRPr="002F6988">
              <w:rPr>
                <w:sz w:val="18"/>
                <w:szCs w:val="18"/>
                <w:vertAlign w:val="superscript"/>
              </w:rPr>
              <w:t>rd</w:t>
            </w:r>
            <w:r>
              <w:rPr>
                <w:sz w:val="18"/>
                <w:szCs w:val="18"/>
              </w:rPr>
              <w:t xml:space="preserve"> Q, </w:t>
            </w:r>
            <w:r w:rsidR="00CD7F81">
              <w:rPr>
                <w:sz w:val="18"/>
                <w:szCs w:val="18"/>
              </w:rPr>
              <w:t>2023</w:t>
            </w:r>
          </w:p>
        </w:tc>
        <w:tc>
          <w:tcPr>
            <w:tcW w:w="1889" w:type="dxa"/>
          </w:tcPr>
          <w:p w14:paraId="2D975ABF" w14:textId="37943165"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2375C8" w:rsidRPr="00CD6B04" w14:paraId="45014A77" w14:textId="77777777" w:rsidTr="00C81DD4">
        <w:tc>
          <w:tcPr>
            <w:tcW w:w="9422" w:type="dxa"/>
            <w:gridSpan w:val="5"/>
          </w:tcPr>
          <w:p w14:paraId="39F69D67" w14:textId="4CAF7681" w:rsidR="002375C8" w:rsidRPr="006E5E98" w:rsidRDefault="002375C8" w:rsidP="002375C8">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2375C8" w:rsidRPr="00CD6B04" w14:paraId="794E65D5" w14:textId="77777777" w:rsidTr="00C81DD4">
        <w:tc>
          <w:tcPr>
            <w:tcW w:w="354" w:type="dxa"/>
          </w:tcPr>
          <w:p w14:paraId="5D928D19" w14:textId="77777777" w:rsidR="002375C8" w:rsidRPr="006E5E98" w:rsidRDefault="002375C8" w:rsidP="002375C8">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2375C8" w:rsidRPr="006E5E98" w:rsidRDefault="002375C8" w:rsidP="002375C8">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2375C8" w:rsidRPr="006E5E98" w:rsidRDefault="002375C8" w:rsidP="002375C8">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2375C8" w:rsidRPr="006E5E98" w:rsidRDefault="002375C8" w:rsidP="002375C8">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2375C8" w:rsidRPr="00CD6B04" w14:paraId="06E2D57A" w14:textId="77777777" w:rsidTr="00C81DD4">
        <w:tc>
          <w:tcPr>
            <w:tcW w:w="354" w:type="dxa"/>
          </w:tcPr>
          <w:p w14:paraId="4FA5A0A0" w14:textId="77777777" w:rsidR="002375C8" w:rsidRPr="00CD6B04" w:rsidRDefault="002375C8" w:rsidP="002375C8">
            <w:pPr>
              <w:pStyle w:val="TableText"/>
              <w:keepNext/>
              <w:spacing w:before="40" w:after="40"/>
              <w:ind w:left="144"/>
              <w:rPr>
                <w:rFonts w:ascii="Times New Roman" w:hAnsi="Times New Roman"/>
                <w:sz w:val="18"/>
                <w:szCs w:val="18"/>
              </w:rPr>
            </w:pPr>
          </w:p>
        </w:tc>
        <w:tc>
          <w:tcPr>
            <w:tcW w:w="5650" w:type="dxa"/>
            <w:gridSpan w:val="2"/>
          </w:tcPr>
          <w:p w14:paraId="20100AE5"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7416F7A3" w14:textId="77777777" w:rsidTr="00C81DD4">
        <w:tc>
          <w:tcPr>
            <w:tcW w:w="354" w:type="dxa"/>
          </w:tcPr>
          <w:p w14:paraId="47244B6A"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66DEDC9"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0B241679" w14:textId="77777777" w:rsidTr="00C81DD4">
        <w:tc>
          <w:tcPr>
            <w:tcW w:w="354" w:type="dxa"/>
          </w:tcPr>
          <w:p w14:paraId="30270B9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64F3B47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60199CB0" w14:textId="77777777" w:rsidTr="00C81DD4">
        <w:tc>
          <w:tcPr>
            <w:tcW w:w="354" w:type="dxa"/>
          </w:tcPr>
          <w:p w14:paraId="027EE3B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8F1DEEE"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2375C8" w:rsidRPr="00CD6B04" w:rsidRDefault="002375C8" w:rsidP="002375C8">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12CD3C76" w14:textId="77777777" w:rsidTr="00A0528A">
        <w:tc>
          <w:tcPr>
            <w:tcW w:w="354" w:type="dxa"/>
            <w:tcBorders>
              <w:bottom w:val="single" w:sz="4" w:space="0" w:color="auto"/>
            </w:tcBorders>
          </w:tcPr>
          <w:p w14:paraId="519CE9E6"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2375C8" w:rsidRPr="00FB18F0" w:rsidRDefault="002375C8" w:rsidP="002375C8">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2375C8" w:rsidRPr="00CD6B04" w:rsidRDefault="002375C8" w:rsidP="002375C8">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2375C8" w:rsidRPr="00CD6B04" w14:paraId="6E374BDA" w14:textId="77777777" w:rsidTr="00A0528A">
        <w:trPr>
          <w:trHeight w:val="314"/>
        </w:trPr>
        <w:tc>
          <w:tcPr>
            <w:tcW w:w="354" w:type="dxa"/>
            <w:tcBorders>
              <w:bottom w:val="single" w:sz="4" w:space="0" w:color="auto"/>
            </w:tcBorders>
          </w:tcPr>
          <w:p w14:paraId="7E65C815" w14:textId="56BB14A2"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Borders>
              <w:bottom w:val="single" w:sz="4" w:space="0" w:color="auto"/>
            </w:tcBorders>
          </w:tcPr>
          <w:p w14:paraId="21B9C13F" w14:textId="1CFDD03A"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d</w:t>
            </w:r>
            <w:r w:rsidRPr="009E5591">
              <w:rPr>
                <w:rFonts w:ascii="Times New Roman" w:hAnsi="Times New Roman"/>
                <w:bCs/>
                <w:sz w:val="18"/>
                <w:szCs w:val="18"/>
              </w:rPr>
              <w:t xml:space="preserve">evelop business practice standards, as needed, to support purchase and sale transactions related to </w:t>
            </w:r>
            <w:r>
              <w:rPr>
                <w:rFonts w:ascii="Times New Roman" w:hAnsi="Times New Roman"/>
                <w:bCs/>
                <w:sz w:val="18"/>
                <w:szCs w:val="18"/>
              </w:rPr>
              <w:t>H</w:t>
            </w:r>
            <w:r w:rsidRPr="009E5591">
              <w:rPr>
                <w:rFonts w:ascii="Times New Roman" w:hAnsi="Times New Roman"/>
                <w:bCs/>
                <w:sz w:val="18"/>
                <w:szCs w:val="18"/>
              </w:rPr>
              <w:t>ydrogen</w:t>
            </w:r>
            <w:r>
              <w:rPr>
                <w:rFonts w:ascii="Times New Roman" w:hAnsi="Times New Roman"/>
                <w:bCs/>
                <w:sz w:val="18"/>
                <w:szCs w:val="18"/>
              </w:rPr>
              <w:t xml:space="preserve"> and/or Carbon Dioxide.</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71160E12">
                <wp:extent cx="5979795" cy="4942840"/>
                <wp:effectExtent l="0" t="0" r="1905" b="1016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6615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448419"/>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661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448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502A0268" w:rsidR="001430E1" w:rsidRPr="00CD6B04" w:rsidRDefault="004A4EC4" w:rsidP="000518F3">
      <w:r w:rsidRPr="00FB18F0">
        <w:rPr>
          <w:sz w:val="18"/>
          <w:szCs w:val="18"/>
        </w:rPr>
        <w:t xml:space="preserve">NAESB </w:t>
      </w:r>
      <w:r w:rsidR="009508EE">
        <w:rPr>
          <w:sz w:val="18"/>
          <w:szCs w:val="18"/>
        </w:rPr>
        <w:t>2023</w:t>
      </w:r>
      <w:r w:rsidR="00153313"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5BFC6D4B" w:rsidR="00EB16D3" w:rsidRPr="00CD6B04" w:rsidRDefault="000C094B" w:rsidP="00B16DBA">
      <w:pPr>
        <w:pStyle w:val="BodyText"/>
        <w:spacing w:before="40" w:after="40"/>
        <w:ind w:firstLine="720"/>
        <w:rPr>
          <w:sz w:val="18"/>
          <w:szCs w:val="18"/>
        </w:rPr>
      </w:pPr>
      <w:r w:rsidRPr="00CD6B04">
        <w:rPr>
          <w:sz w:val="18"/>
          <w:szCs w:val="18"/>
        </w:rPr>
        <w:t xml:space="preserve">WGQ/WEQ </w:t>
      </w:r>
      <w:r w:rsidR="00886F1C" w:rsidRPr="00CD6B04">
        <w:rPr>
          <w:sz w:val="18"/>
          <w:szCs w:val="18"/>
        </w:rPr>
        <w:t xml:space="preserve">FERC Forms Subcommittee: </w:t>
      </w:r>
      <w:r w:rsidR="00B16DBA" w:rsidRPr="00CD6B04">
        <w:rPr>
          <w:sz w:val="18"/>
          <w:szCs w:val="18"/>
        </w:rPr>
        <w:t xml:space="preserve"> </w:t>
      </w:r>
      <w:r w:rsidR="00886F1C" w:rsidRPr="00CD6B04">
        <w:rPr>
          <w:sz w:val="18"/>
          <w:szCs w:val="18"/>
        </w:rPr>
        <w:t>Leigh Spangler</w:t>
      </w:r>
      <w:r w:rsidR="005A36BC">
        <w:rPr>
          <w:sz w:val="18"/>
          <w:szCs w:val="18"/>
        </w:rPr>
        <w:t>, Dick Brooks</w:t>
      </w:r>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A6AE" w14:textId="77777777" w:rsidR="00467DC0" w:rsidRDefault="00467DC0">
      <w:r>
        <w:separator/>
      </w:r>
    </w:p>
  </w:endnote>
  <w:endnote w:type="continuationSeparator" w:id="0">
    <w:p w14:paraId="1DBB1BAD" w14:textId="77777777" w:rsidR="00467DC0" w:rsidRDefault="00467DC0">
      <w:r>
        <w:continuationSeparator/>
      </w:r>
    </w:p>
  </w:endnote>
  <w:endnote w:id="1">
    <w:p w14:paraId="11297AE9" w14:textId="4713D4BC"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9508EE">
        <w:rPr>
          <w:b/>
          <w:sz w:val="18"/>
          <w:szCs w:val="18"/>
        </w:rPr>
        <w:t>2023</w:t>
      </w:r>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2FCFDCEB"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24224E">
        <w:rPr>
          <w:sz w:val="18"/>
          <w:szCs w:val="18"/>
        </w:rPr>
        <w:t xml:space="preserve">2023 </w:t>
      </w:r>
      <w:r w:rsidR="00153313">
        <w:rPr>
          <w:sz w:val="18"/>
          <w:szCs w:val="18"/>
        </w:rPr>
        <w:t xml:space="preserve">WGQ </w:t>
      </w:r>
      <w:r>
        <w:rPr>
          <w:sz w:val="18"/>
          <w:szCs w:val="18"/>
        </w:rPr>
        <w:t>Annual Plan Item No. 2.</w:t>
      </w:r>
    </w:p>
  </w:endnote>
  <w:endnote w:id="4">
    <w:p w14:paraId="6AC92BDB" w14:textId="2F80356C" w:rsidR="002375C8" w:rsidRDefault="002375C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0AAE7651" w:rsidR="00B81288" w:rsidRDefault="009508EE" w:rsidP="009F1D51">
    <w:pPr>
      <w:pStyle w:val="Footer"/>
      <w:pBdr>
        <w:top w:val="single" w:sz="4" w:space="1" w:color="auto"/>
      </w:pBdr>
      <w:jc w:val="right"/>
      <w:rPr>
        <w:sz w:val="18"/>
        <w:szCs w:val="18"/>
      </w:rPr>
    </w:pPr>
    <w:r>
      <w:rPr>
        <w:sz w:val="18"/>
        <w:szCs w:val="18"/>
      </w:rPr>
      <w:t>2023</w:t>
    </w:r>
    <w:r w:rsidR="00153313">
      <w:rPr>
        <w:sz w:val="18"/>
        <w:szCs w:val="18"/>
      </w:rPr>
      <w:t xml:space="preserve"> </w:t>
    </w:r>
    <w:r w:rsidR="00B81288">
      <w:rPr>
        <w:sz w:val="18"/>
        <w:szCs w:val="18"/>
      </w:rPr>
      <w:t xml:space="preserve">WGQ Annual Plan </w:t>
    </w:r>
    <w:r w:rsidR="005B09FE">
      <w:rPr>
        <w:bCs/>
        <w:sz w:val="18"/>
        <w:szCs w:val="18"/>
      </w:rPr>
      <w:t>A</w:t>
    </w:r>
    <w:r w:rsidR="005B09FE" w:rsidRPr="00D7699E">
      <w:rPr>
        <w:bCs/>
        <w:sz w:val="18"/>
        <w:szCs w:val="18"/>
      </w:rPr>
      <w:t xml:space="preserve">dopted by the Board of Directors on </w:t>
    </w:r>
    <w:r w:rsidR="00DD7778">
      <w:rPr>
        <w:bCs/>
        <w:sz w:val="18"/>
        <w:szCs w:val="18"/>
      </w:rPr>
      <w:t>September 7, 2023</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260F" w14:textId="77777777" w:rsidR="00467DC0" w:rsidRDefault="00467DC0">
      <w:r>
        <w:separator/>
      </w:r>
    </w:p>
  </w:footnote>
  <w:footnote w:type="continuationSeparator" w:id="0">
    <w:p w14:paraId="0E4B6DF1" w14:textId="77777777" w:rsidR="00467DC0" w:rsidRDefault="0046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954550">
    <w:abstractNumId w:val="1"/>
  </w:num>
  <w:num w:numId="2" w16cid:durableId="1348630177">
    <w:abstractNumId w:val="2"/>
  </w:num>
  <w:num w:numId="3" w16cid:durableId="1195464452">
    <w:abstractNumId w:val="3"/>
  </w:num>
  <w:num w:numId="4" w16cid:durableId="964313075">
    <w:abstractNumId w:val="0"/>
  </w:num>
  <w:num w:numId="5" w16cid:durableId="1207567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E5F"/>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30489"/>
    <w:rsid w:val="002375C8"/>
    <w:rsid w:val="00237D2C"/>
    <w:rsid w:val="0024099F"/>
    <w:rsid w:val="0024224E"/>
    <w:rsid w:val="00242562"/>
    <w:rsid w:val="002427DA"/>
    <w:rsid w:val="00244160"/>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C20"/>
    <w:rsid w:val="00350FAB"/>
    <w:rsid w:val="00352D7F"/>
    <w:rsid w:val="00354315"/>
    <w:rsid w:val="0035620E"/>
    <w:rsid w:val="00360061"/>
    <w:rsid w:val="003667FE"/>
    <w:rsid w:val="00366BA1"/>
    <w:rsid w:val="003775BB"/>
    <w:rsid w:val="00380DF7"/>
    <w:rsid w:val="0038109E"/>
    <w:rsid w:val="00382810"/>
    <w:rsid w:val="00383858"/>
    <w:rsid w:val="00397C12"/>
    <w:rsid w:val="003A6062"/>
    <w:rsid w:val="003A615C"/>
    <w:rsid w:val="003B01AA"/>
    <w:rsid w:val="003B35A4"/>
    <w:rsid w:val="003C08E9"/>
    <w:rsid w:val="003C23BD"/>
    <w:rsid w:val="003C5A1B"/>
    <w:rsid w:val="003D23B8"/>
    <w:rsid w:val="003D4A70"/>
    <w:rsid w:val="003D7403"/>
    <w:rsid w:val="003E3057"/>
    <w:rsid w:val="003E6E99"/>
    <w:rsid w:val="003F58D5"/>
    <w:rsid w:val="003F7D11"/>
    <w:rsid w:val="00400041"/>
    <w:rsid w:val="00402470"/>
    <w:rsid w:val="00407934"/>
    <w:rsid w:val="00422E01"/>
    <w:rsid w:val="004264CB"/>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7CA2"/>
    <w:rsid w:val="0048182D"/>
    <w:rsid w:val="0048344A"/>
    <w:rsid w:val="004842EC"/>
    <w:rsid w:val="00484AE6"/>
    <w:rsid w:val="00490A36"/>
    <w:rsid w:val="004922FB"/>
    <w:rsid w:val="00493A14"/>
    <w:rsid w:val="00493FA3"/>
    <w:rsid w:val="004975BA"/>
    <w:rsid w:val="0049793D"/>
    <w:rsid w:val="004A4EC4"/>
    <w:rsid w:val="004A592D"/>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36BC"/>
    <w:rsid w:val="005B0087"/>
    <w:rsid w:val="005B09F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767C"/>
    <w:rsid w:val="00632AEF"/>
    <w:rsid w:val="00636376"/>
    <w:rsid w:val="006365AE"/>
    <w:rsid w:val="006402E5"/>
    <w:rsid w:val="00643178"/>
    <w:rsid w:val="006535FA"/>
    <w:rsid w:val="00661823"/>
    <w:rsid w:val="00662A16"/>
    <w:rsid w:val="00680AA1"/>
    <w:rsid w:val="0068394A"/>
    <w:rsid w:val="00690886"/>
    <w:rsid w:val="006941EF"/>
    <w:rsid w:val="00696906"/>
    <w:rsid w:val="00697091"/>
    <w:rsid w:val="006A77A1"/>
    <w:rsid w:val="006B105D"/>
    <w:rsid w:val="006B3088"/>
    <w:rsid w:val="006B3C28"/>
    <w:rsid w:val="006B79AC"/>
    <w:rsid w:val="006C0C84"/>
    <w:rsid w:val="006C1B5D"/>
    <w:rsid w:val="006D2096"/>
    <w:rsid w:val="006D383D"/>
    <w:rsid w:val="006E19BE"/>
    <w:rsid w:val="006E5E98"/>
    <w:rsid w:val="006E7085"/>
    <w:rsid w:val="006F2EDD"/>
    <w:rsid w:val="006F4439"/>
    <w:rsid w:val="006F54F7"/>
    <w:rsid w:val="006F6271"/>
    <w:rsid w:val="006F7648"/>
    <w:rsid w:val="006F7E44"/>
    <w:rsid w:val="00702F39"/>
    <w:rsid w:val="00705E2B"/>
    <w:rsid w:val="00713E54"/>
    <w:rsid w:val="00725360"/>
    <w:rsid w:val="0072692E"/>
    <w:rsid w:val="007304A9"/>
    <w:rsid w:val="00742C45"/>
    <w:rsid w:val="00743A6E"/>
    <w:rsid w:val="00745745"/>
    <w:rsid w:val="00746B78"/>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2881"/>
    <w:rsid w:val="009440D6"/>
    <w:rsid w:val="009469D9"/>
    <w:rsid w:val="009508EE"/>
    <w:rsid w:val="009521BD"/>
    <w:rsid w:val="00955472"/>
    <w:rsid w:val="00960F62"/>
    <w:rsid w:val="00966584"/>
    <w:rsid w:val="009701F5"/>
    <w:rsid w:val="00971CBA"/>
    <w:rsid w:val="009732DE"/>
    <w:rsid w:val="009777F8"/>
    <w:rsid w:val="00986E0E"/>
    <w:rsid w:val="0098738A"/>
    <w:rsid w:val="00987C2C"/>
    <w:rsid w:val="009922DF"/>
    <w:rsid w:val="00992C60"/>
    <w:rsid w:val="00992F6B"/>
    <w:rsid w:val="0099515B"/>
    <w:rsid w:val="00996E48"/>
    <w:rsid w:val="009A646E"/>
    <w:rsid w:val="009B42EC"/>
    <w:rsid w:val="009B474B"/>
    <w:rsid w:val="009B4C16"/>
    <w:rsid w:val="009B5812"/>
    <w:rsid w:val="009C35BC"/>
    <w:rsid w:val="009C4372"/>
    <w:rsid w:val="009D0A73"/>
    <w:rsid w:val="009D288A"/>
    <w:rsid w:val="009D318D"/>
    <w:rsid w:val="009E5591"/>
    <w:rsid w:val="009E79B1"/>
    <w:rsid w:val="009F1D51"/>
    <w:rsid w:val="009F493F"/>
    <w:rsid w:val="009F602E"/>
    <w:rsid w:val="00A00568"/>
    <w:rsid w:val="00A03630"/>
    <w:rsid w:val="00A04C9D"/>
    <w:rsid w:val="00A0528A"/>
    <w:rsid w:val="00A06868"/>
    <w:rsid w:val="00A0745B"/>
    <w:rsid w:val="00A25B47"/>
    <w:rsid w:val="00A27093"/>
    <w:rsid w:val="00A31307"/>
    <w:rsid w:val="00A32AE6"/>
    <w:rsid w:val="00A33615"/>
    <w:rsid w:val="00A36CC0"/>
    <w:rsid w:val="00A37FB4"/>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5AC7"/>
    <w:rsid w:val="00A938E0"/>
    <w:rsid w:val="00A9472E"/>
    <w:rsid w:val="00AA2988"/>
    <w:rsid w:val="00AB1AEF"/>
    <w:rsid w:val="00AB4385"/>
    <w:rsid w:val="00AB519A"/>
    <w:rsid w:val="00AC5910"/>
    <w:rsid w:val="00AC6336"/>
    <w:rsid w:val="00AC6BC0"/>
    <w:rsid w:val="00AD175D"/>
    <w:rsid w:val="00AD1B5F"/>
    <w:rsid w:val="00AD495D"/>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70EF"/>
    <w:rsid w:val="00B90AD7"/>
    <w:rsid w:val="00B919B8"/>
    <w:rsid w:val="00B91D62"/>
    <w:rsid w:val="00B9266B"/>
    <w:rsid w:val="00B92FF8"/>
    <w:rsid w:val="00BA025C"/>
    <w:rsid w:val="00BA1425"/>
    <w:rsid w:val="00BB3CC5"/>
    <w:rsid w:val="00BB5887"/>
    <w:rsid w:val="00BC475F"/>
    <w:rsid w:val="00BC48C9"/>
    <w:rsid w:val="00BC5589"/>
    <w:rsid w:val="00BD03AF"/>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3127C"/>
    <w:rsid w:val="00C3493E"/>
    <w:rsid w:val="00C350BD"/>
    <w:rsid w:val="00C37B83"/>
    <w:rsid w:val="00C44125"/>
    <w:rsid w:val="00C44A17"/>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396A"/>
    <w:rsid w:val="00D851B2"/>
    <w:rsid w:val="00D93BEF"/>
    <w:rsid w:val="00D9747B"/>
    <w:rsid w:val="00DA01BE"/>
    <w:rsid w:val="00DA5B26"/>
    <w:rsid w:val="00DB6056"/>
    <w:rsid w:val="00DB7A12"/>
    <w:rsid w:val="00DC063D"/>
    <w:rsid w:val="00DC7D78"/>
    <w:rsid w:val="00DD429B"/>
    <w:rsid w:val="00DD42A8"/>
    <w:rsid w:val="00DD7778"/>
    <w:rsid w:val="00DF22D4"/>
    <w:rsid w:val="00DF2671"/>
    <w:rsid w:val="00DF4E4A"/>
    <w:rsid w:val="00E029AD"/>
    <w:rsid w:val="00E03B51"/>
    <w:rsid w:val="00E0655A"/>
    <w:rsid w:val="00E127E5"/>
    <w:rsid w:val="00E12B42"/>
    <w:rsid w:val="00E163CF"/>
    <w:rsid w:val="00E16C71"/>
    <w:rsid w:val="00E22B06"/>
    <w:rsid w:val="00E30097"/>
    <w:rsid w:val="00E354A7"/>
    <w:rsid w:val="00E41EE7"/>
    <w:rsid w:val="00E43B97"/>
    <w:rsid w:val="00E47941"/>
    <w:rsid w:val="00E5609C"/>
    <w:rsid w:val="00E679AD"/>
    <w:rsid w:val="00E76F5D"/>
    <w:rsid w:val="00E80DCF"/>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6702"/>
    <w:rsid w:val="00FA1553"/>
    <w:rsid w:val="00FA5BC8"/>
    <w:rsid w:val="00FA6CF4"/>
    <w:rsid w:val="00FA7141"/>
    <w:rsid w:val="00FB18F0"/>
    <w:rsid w:val="00FB1DD4"/>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F018-D20B-4AB0-8A19-9C0FEDAF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3532</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Elizabeth M</cp:lastModifiedBy>
  <cp:revision>2</cp:revision>
  <cp:lastPrinted>2019-08-29T16:11:00Z</cp:lastPrinted>
  <dcterms:created xsi:type="dcterms:W3CDTF">2023-09-06T19:13:00Z</dcterms:created>
  <dcterms:modified xsi:type="dcterms:W3CDTF">2023-09-06T19:13:00Z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