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98CA" w14:textId="1D4539CB" w:rsidR="009A003E" w:rsidRPr="009A003E" w:rsidRDefault="00B714D8" w:rsidP="009A003E">
      <w:pPr>
        <w:tabs>
          <w:tab w:val="left" w:pos="36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sidR="009A003E" w:rsidRPr="009A003E">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1</w:t>
      </w:r>
      <w:r w:rsidR="009A003E" w:rsidRPr="009A003E">
        <w:rPr>
          <w:rFonts w:ascii="Times New Roman" w:eastAsia="Times New Roman" w:hAnsi="Times New Roman" w:cs="Times New Roman"/>
          <w:sz w:val="24"/>
          <w:szCs w:val="24"/>
        </w:rPr>
        <w:t>, 202</w:t>
      </w:r>
      <w:r w:rsidR="009A003E">
        <w:rPr>
          <w:rFonts w:ascii="Times New Roman" w:eastAsia="Times New Roman" w:hAnsi="Times New Roman" w:cs="Times New Roman"/>
          <w:sz w:val="24"/>
          <w:szCs w:val="24"/>
        </w:rPr>
        <w:t>4</w:t>
      </w:r>
    </w:p>
    <w:p w14:paraId="738F6681" w14:textId="77777777" w:rsidR="009A003E" w:rsidRPr="009A003E" w:rsidRDefault="009A003E" w:rsidP="009A003E">
      <w:pPr>
        <w:spacing w:after="0" w:line="240" w:lineRule="auto"/>
        <w:rPr>
          <w:rFonts w:ascii="Times New Roman" w:eastAsia="Times New Roman" w:hAnsi="Times New Roman" w:cs="Times New Roman"/>
          <w:sz w:val="24"/>
          <w:szCs w:val="24"/>
        </w:rPr>
      </w:pPr>
    </w:p>
    <w:p w14:paraId="5F5C5CFF" w14:textId="77777777" w:rsidR="009A003E" w:rsidRPr="009A003E" w:rsidRDefault="009A003E" w:rsidP="009A003E">
      <w:pPr>
        <w:spacing w:after="0" w:line="240" w:lineRule="auto"/>
        <w:rPr>
          <w:rFonts w:ascii="Times New Roman" w:eastAsia="Times New Roman" w:hAnsi="Times New Roman" w:cs="Times New Roman"/>
          <w:sz w:val="24"/>
          <w:szCs w:val="24"/>
        </w:rPr>
      </w:pPr>
    </w:p>
    <w:p w14:paraId="75687F78" w14:textId="77777777" w:rsidR="009A003E" w:rsidRPr="009A003E" w:rsidRDefault="009A003E" w:rsidP="009A003E">
      <w:pPr>
        <w:spacing w:after="0" w:line="240" w:lineRule="auto"/>
        <w:rPr>
          <w:rFonts w:ascii="Times New Roman" w:eastAsia="Times New Roman" w:hAnsi="Times New Roman" w:cs="Times New Roman"/>
          <w:b/>
          <w:sz w:val="24"/>
          <w:szCs w:val="24"/>
          <w:u w:val="single"/>
        </w:rPr>
      </w:pPr>
      <w:r w:rsidRPr="009A003E">
        <w:rPr>
          <w:rFonts w:ascii="Times New Roman" w:eastAsia="Times New Roman" w:hAnsi="Times New Roman" w:cs="Times New Roman"/>
          <w:b/>
          <w:sz w:val="24"/>
          <w:szCs w:val="24"/>
          <w:u w:val="single"/>
        </w:rPr>
        <w:t>VIA ELECTRONIC SUBMISSION</w:t>
      </w:r>
    </w:p>
    <w:p w14:paraId="44EF20D2" w14:textId="77777777" w:rsidR="009A003E" w:rsidRPr="009A003E" w:rsidRDefault="009A003E" w:rsidP="009A003E">
      <w:pPr>
        <w:spacing w:after="0" w:line="240" w:lineRule="auto"/>
        <w:rPr>
          <w:rFonts w:ascii="Times New Roman" w:eastAsia="Times New Roman" w:hAnsi="Times New Roman" w:cs="Times New Roman"/>
          <w:sz w:val="24"/>
          <w:szCs w:val="24"/>
        </w:rPr>
      </w:pPr>
    </w:p>
    <w:p w14:paraId="24CAE671" w14:textId="77777777" w:rsidR="009A003E" w:rsidRPr="009A003E" w:rsidRDefault="009A003E" w:rsidP="00C106E1">
      <w:pPr>
        <w:tabs>
          <w:tab w:val="left" w:pos="720"/>
        </w:tabs>
        <w:spacing w:after="0" w:line="240" w:lineRule="auto"/>
        <w:jc w:val="both"/>
        <w:rPr>
          <w:rFonts w:ascii="Times New Roman" w:eastAsia="Times New Roman" w:hAnsi="Times New Roman" w:cs="Times New Roman"/>
          <w:sz w:val="24"/>
          <w:szCs w:val="24"/>
        </w:rPr>
      </w:pPr>
      <w:r w:rsidRPr="009A003E">
        <w:rPr>
          <w:rFonts w:ascii="Times New Roman" w:eastAsia="Times New Roman" w:hAnsi="Times New Roman" w:cs="Times New Roman"/>
          <w:sz w:val="24"/>
          <w:szCs w:val="24"/>
        </w:rPr>
        <w:t>Jonathan Booe</w:t>
      </w:r>
    </w:p>
    <w:p w14:paraId="16F741D6" w14:textId="77777777" w:rsidR="009A003E" w:rsidRPr="009A003E" w:rsidRDefault="009A003E" w:rsidP="00C106E1">
      <w:pPr>
        <w:tabs>
          <w:tab w:val="left" w:pos="720"/>
        </w:tabs>
        <w:spacing w:after="0" w:line="240" w:lineRule="auto"/>
        <w:jc w:val="both"/>
        <w:rPr>
          <w:rFonts w:ascii="Times New Roman" w:eastAsia="Times New Roman" w:hAnsi="Times New Roman" w:cs="Times New Roman"/>
          <w:sz w:val="24"/>
          <w:szCs w:val="24"/>
        </w:rPr>
      </w:pPr>
      <w:r w:rsidRPr="009A003E">
        <w:rPr>
          <w:rFonts w:ascii="Times New Roman" w:eastAsia="Times New Roman" w:hAnsi="Times New Roman" w:cs="Times New Roman"/>
          <w:sz w:val="24"/>
          <w:szCs w:val="24"/>
        </w:rPr>
        <w:t>Executive Vice President &amp; Chief Operating Officer</w:t>
      </w:r>
    </w:p>
    <w:p w14:paraId="26A57ED8" w14:textId="77777777" w:rsidR="009A003E" w:rsidRPr="009A003E" w:rsidRDefault="009A003E" w:rsidP="00C106E1">
      <w:pPr>
        <w:tabs>
          <w:tab w:val="left" w:pos="720"/>
        </w:tabs>
        <w:spacing w:after="0" w:line="240" w:lineRule="auto"/>
        <w:jc w:val="both"/>
        <w:rPr>
          <w:rFonts w:ascii="Times New Roman" w:eastAsia="Times New Roman" w:hAnsi="Times New Roman" w:cs="Times New Roman"/>
          <w:sz w:val="24"/>
          <w:szCs w:val="24"/>
        </w:rPr>
      </w:pPr>
      <w:r w:rsidRPr="009A003E">
        <w:rPr>
          <w:rFonts w:ascii="Times New Roman" w:eastAsia="Times New Roman" w:hAnsi="Times New Roman" w:cs="Times New Roman"/>
          <w:sz w:val="24"/>
          <w:szCs w:val="24"/>
        </w:rPr>
        <w:t>North American Energy Standards Board</w:t>
      </w:r>
    </w:p>
    <w:p w14:paraId="35FFDE9D" w14:textId="77777777" w:rsidR="009A003E" w:rsidRPr="009A003E" w:rsidRDefault="009A003E" w:rsidP="00C106E1">
      <w:pPr>
        <w:tabs>
          <w:tab w:val="left" w:pos="720"/>
        </w:tabs>
        <w:spacing w:after="0" w:line="240" w:lineRule="auto"/>
        <w:jc w:val="both"/>
        <w:rPr>
          <w:rFonts w:ascii="Times New Roman" w:eastAsia="Times New Roman" w:hAnsi="Times New Roman" w:cs="Times New Roman"/>
          <w:sz w:val="24"/>
          <w:szCs w:val="24"/>
        </w:rPr>
      </w:pPr>
      <w:r w:rsidRPr="009A003E">
        <w:rPr>
          <w:rFonts w:ascii="Times New Roman" w:eastAsia="Times New Roman" w:hAnsi="Times New Roman" w:cs="Times New Roman"/>
          <w:sz w:val="24"/>
          <w:szCs w:val="24"/>
        </w:rPr>
        <w:t>1415 Louisiana Street, Suite 3460</w:t>
      </w:r>
    </w:p>
    <w:p w14:paraId="340C0514" w14:textId="77777777" w:rsidR="009A003E" w:rsidRPr="009A003E" w:rsidRDefault="009A003E" w:rsidP="00C106E1">
      <w:pPr>
        <w:tabs>
          <w:tab w:val="left" w:pos="720"/>
        </w:tabs>
        <w:spacing w:after="0" w:line="240" w:lineRule="auto"/>
        <w:jc w:val="both"/>
        <w:rPr>
          <w:rFonts w:ascii="Times New Roman" w:eastAsia="Times New Roman" w:hAnsi="Times New Roman" w:cs="Times New Roman"/>
          <w:sz w:val="24"/>
          <w:szCs w:val="24"/>
        </w:rPr>
      </w:pPr>
      <w:r w:rsidRPr="009A003E">
        <w:rPr>
          <w:rFonts w:ascii="Times New Roman" w:eastAsia="Times New Roman" w:hAnsi="Times New Roman" w:cs="Times New Roman"/>
          <w:sz w:val="24"/>
          <w:szCs w:val="24"/>
        </w:rPr>
        <w:t>Houston, Texas 77002</w:t>
      </w:r>
    </w:p>
    <w:p w14:paraId="4C2B9426" w14:textId="77777777" w:rsidR="009A003E" w:rsidRPr="009A003E" w:rsidRDefault="009A003E" w:rsidP="00C106E1">
      <w:pPr>
        <w:spacing w:after="0" w:line="240" w:lineRule="auto"/>
        <w:rPr>
          <w:rFonts w:ascii="Times New Roman" w:eastAsia="Times New Roman" w:hAnsi="Times New Roman" w:cs="Times New Roman"/>
          <w:sz w:val="24"/>
          <w:szCs w:val="24"/>
        </w:rPr>
      </w:pPr>
    </w:p>
    <w:p w14:paraId="3EDF6560" w14:textId="57371CAC" w:rsidR="009A003E" w:rsidRPr="009A003E" w:rsidRDefault="009A003E" w:rsidP="00C106E1">
      <w:pPr>
        <w:widowControl w:val="0"/>
        <w:tabs>
          <w:tab w:val="left" w:pos="-1440"/>
        </w:tabs>
        <w:spacing w:after="0" w:line="240" w:lineRule="auto"/>
        <w:ind w:left="1440" w:hanging="900"/>
        <w:jc w:val="both"/>
        <w:rPr>
          <w:rFonts w:ascii="Times New Roman" w:eastAsia="Times New Roman" w:hAnsi="Times New Roman" w:cs="Times New Roman"/>
          <w:b/>
          <w:sz w:val="24"/>
          <w:szCs w:val="24"/>
        </w:rPr>
      </w:pPr>
      <w:r w:rsidRPr="009A003E">
        <w:rPr>
          <w:rFonts w:ascii="Times New Roman" w:eastAsia="Times New Roman" w:hAnsi="Times New Roman" w:cs="Times New Roman"/>
          <w:b/>
          <w:sz w:val="24"/>
          <w:szCs w:val="24"/>
        </w:rPr>
        <w:t>RE:</w:t>
      </w:r>
      <w:r w:rsidRPr="009A003E">
        <w:rPr>
          <w:rFonts w:ascii="Times New Roman" w:eastAsia="Times New Roman" w:hAnsi="Times New Roman" w:cs="Times New Roman"/>
          <w:b/>
          <w:sz w:val="24"/>
          <w:szCs w:val="24"/>
        </w:rPr>
        <w:tab/>
        <w:t xml:space="preserve">Comments on </w:t>
      </w:r>
      <w:r w:rsidR="00DC0F14">
        <w:rPr>
          <w:rFonts w:ascii="Times New Roman" w:eastAsia="Times New Roman" w:hAnsi="Times New Roman" w:cs="Times New Roman"/>
          <w:b/>
          <w:sz w:val="24"/>
          <w:szCs w:val="24"/>
        </w:rPr>
        <w:t xml:space="preserve">NAESB </w:t>
      </w:r>
      <w:r w:rsidR="001C1772" w:rsidRPr="00C106E1">
        <w:rPr>
          <w:rFonts w:ascii="Times New Roman" w:eastAsia="Times New Roman" w:hAnsi="Times New Roman" w:cs="Times New Roman"/>
          <w:b/>
          <w:sz w:val="24"/>
          <w:szCs w:val="24"/>
        </w:rPr>
        <w:t>Efforts to Enhance Situational Awareness During Extreme Cold</w:t>
      </w:r>
      <w:r w:rsidR="0081587C">
        <w:rPr>
          <w:rFonts w:ascii="Times New Roman" w:eastAsia="Times New Roman" w:hAnsi="Times New Roman" w:cs="Times New Roman"/>
          <w:b/>
          <w:sz w:val="24"/>
          <w:szCs w:val="24"/>
        </w:rPr>
        <w:t>-</w:t>
      </w:r>
      <w:r w:rsidR="001C1772" w:rsidRPr="00C106E1">
        <w:rPr>
          <w:rFonts w:ascii="Times New Roman" w:eastAsia="Times New Roman" w:hAnsi="Times New Roman" w:cs="Times New Roman"/>
          <w:b/>
          <w:sz w:val="24"/>
          <w:szCs w:val="24"/>
        </w:rPr>
        <w:t xml:space="preserve">Weather Events </w:t>
      </w:r>
    </w:p>
    <w:p w14:paraId="1B40D91C" w14:textId="77777777" w:rsidR="009A003E" w:rsidRPr="009A003E" w:rsidRDefault="009A003E" w:rsidP="00C106E1">
      <w:pPr>
        <w:tabs>
          <w:tab w:val="left" w:pos="720"/>
        </w:tabs>
        <w:spacing w:after="0" w:line="240" w:lineRule="auto"/>
        <w:jc w:val="both"/>
        <w:rPr>
          <w:rFonts w:ascii="Times New Roman" w:eastAsia="Times New Roman" w:hAnsi="Times New Roman" w:cs="Times New Roman"/>
          <w:sz w:val="24"/>
          <w:szCs w:val="24"/>
        </w:rPr>
      </w:pPr>
    </w:p>
    <w:p w14:paraId="5A34AE0C" w14:textId="7853DB88" w:rsidR="009E6A2F" w:rsidRPr="009A003E" w:rsidRDefault="009A003E" w:rsidP="00C106E1">
      <w:pPr>
        <w:tabs>
          <w:tab w:val="left" w:pos="720"/>
        </w:tabs>
        <w:spacing w:after="0" w:line="240" w:lineRule="auto"/>
        <w:jc w:val="both"/>
        <w:rPr>
          <w:rFonts w:ascii="Times New Roman" w:eastAsia="Times New Roman" w:hAnsi="Times New Roman" w:cs="Times New Roman"/>
          <w:sz w:val="24"/>
          <w:szCs w:val="24"/>
        </w:rPr>
      </w:pPr>
      <w:r w:rsidRPr="009A003E">
        <w:rPr>
          <w:rFonts w:ascii="Times New Roman" w:eastAsia="Times New Roman" w:hAnsi="Times New Roman" w:cs="Times New Roman"/>
          <w:sz w:val="24"/>
          <w:szCs w:val="24"/>
        </w:rPr>
        <w:t>Dear Mr. Booe:</w:t>
      </w:r>
    </w:p>
    <w:p w14:paraId="172B8FAF" w14:textId="4419E392" w:rsidR="009E6A2F" w:rsidRPr="009E6A2F" w:rsidRDefault="009E6A2F" w:rsidP="00B714D8">
      <w:pPr>
        <w:tabs>
          <w:tab w:val="left" w:pos="720"/>
        </w:tabs>
        <w:spacing w:after="0" w:line="240" w:lineRule="auto"/>
        <w:jc w:val="both"/>
        <w:rPr>
          <w:rFonts w:ascii="Times New Roman" w:eastAsia="Times New Roman" w:hAnsi="Times New Roman" w:cs="Times New Roman"/>
          <w:sz w:val="24"/>
          <w:szCs w:val="24"/>
        </w:rPr>
      </w:pPr>
    </w:p>
    <w:p w14:paraId="5784143E" w14:textId="31BE45BD" w:rsidR="009E6A2F" w:rsidRDefault="009A003E" w:rsidP="009E6A2F">
      <w:pPr>
        <w:spacing w:after="0" w:line="240" w:lineRule="auto"/>
        <w:ind w:firstLine="720"/>
        <w:contextualSpacing/>
        <w:jc w:val="both"/>
        <w:rPr>
          <w:rFonts w:ascii="Times New Roman" w:eastAsia="Times New Roman" w:hAnsi="Times New Roman" w:cs="Times New Roman"/>
          <w:sz w:val="24"/>
          <w:szCs w:val="24"/>
        </w:rPr>
      </w:pPr>
      <w:r w:rsidRPr="00B714D8">
        <w:rPr>
          <w:rFonts w:ascii="Times New Roman" w:eastAsia="Times New Roman" w:hAnsi="Times New Roman" w:cs="Times New Roman"/>
          <w:sz w:val="24"/>
          <w:szCs w:val="24"/>
        </w:rPr>
        <w:t xml:space="preserve">I am writing this letter </w:t>
      </w:r>
      <w:r w:rsidR="009E6A2F" w:rsidRPr="00B714D8">
        <w:rPr>
          <w:rFonts w:ascii="Times New Roman" w:eastAsia="Times New Roman" w:hAnsi="Times New Roman" w:cs="Times New Roman"/>
          <w:sz w:val="24"/>
          <w:szCs w:val="24"/>
        </w:rPr>
        <w:t xml:space="preserve">to the North American Energy Standards Board (“NAESB”) </w:t>
      </w:r>
      <w:r w:rsidRPr="00B714D8">
        <w:rPr>
          <w:rFonts w:ascii="Times New Roman" w:eastAsia="Times New Roman" w:hAnsi="Times New Roman" w:cs="Times New Roman"/>
          <w:sz w:val="24"/>
          <w:szCs w:val="24"/>
        </w:rPr>
        <w:t>on behalf of Piedmont Natural Gas Company, Inc. (“Piedmont”</w:t>
      </w:r>
      <w:r w:rsidR="001C1772" w:rsidRPr="00B714D8">
        <w:rPr>
          <w:rFonts w:ascii="Times New Roman" w:eastAsia="Times New Roman" w:hAnsi="Times New Roman" w:cs="Times New Roman"/>
          <w:sz w:val="24"/>
          <w:szCs w:val="24"/>
        </w:rPr>
        <w:t xml:space="preserve"> or the “Company”</w:t>
      </w:r>
      <w:r w:rsidRPr="00B714D8">
        <w:rPr>
          <w:rFonts w:ascii="Times New Roman" w:eastAsia="Times New Roman" w:hAnsi="Times New Roman" w:cs="Times New Roman"/>
          <w:sz w:val="24"/>
          <w:szCs w:val="24"/>
        </w:rPr>
        <w:t>)</w:t>
      </w:r>
      <w:r w:rsidR="009E6A2F" w:rsidRPr="00B714D8">
        <w:rPr>
          <w:rFonts w:ascii="Times New Roman" w:eastAsia="Times New Roman" w:hAnsi="Times New Roman" w:cs="Times New Roman"/>
          <w:sz w:val="24"/>
          <w:szCs w:val="24"/>
        </w:rPr>
        <w:t xml:space="preserve"> and the local distribution company (“LDC”) operating segment of  Duke Energy Ohio, LLC and Duke Energy Kentucky LLC (collectively, the “Duke Energy LDCs”)</w:t>
      </w:r>
      <w:r w:rsidRPr="00B714D8">
        <w:rPr>
          <w:rFonts w:ascii="Times New Roman" w:eastAsia="Times New Roman" w:hAnsi="Times New Roman" w:cs="Times New Roman"/>
          <w:sz w:val="24"/>
          <w:szCs w:val="24"/>
        </w:rPr>
        <w:t xml:space="preserve"> </w:t>
      </w:r>
      <w:r w:rsidR="009E6A2F" w:rsidRPr="00B714D8">
        <w:rPr>
          <w:rFonts w:ascii="Times New Roman" w:eastAsia="Times New Roman" w:hAnsi="Times New Roman" w:cs="Times New Roman"/>
          <w:sz w:val="24"/>
          <w:szCs w:val="24"/>
        </w:rPr>
        <w:t xml:space="preserve">as a part of the End User Segment of the Wholesale Gas Quadrant (“WGQ”), and with respect to </w:t>
      </w:r>
      <w:r w:rsidRPr="00B714D8">
        <w:rPr>
          <w:rFonts w:ascii="Times New Roman" w:eastAsia="Times New Roman" w:hAnsi="Times New Roman" w:cs="Times New Roman"/>
          <w:sz w:val="24"/>
          <w:szCs w:val="24"/>
        </w:rPr>
        <w:t xml:space="preserve">the annual plan items adopted by </w:t>
      </w:r>
      <w:r w:rsidR="0054398E" w:rsidRPr="00B714D8">
        <w:rPr>
          <w:rFonts w:ascii="Times New Roman" w:eastAsia="Times New Roman" w:hAnsi="Times New Roman" w:cs="Times New Roman"/>
          <w:sz w:val="24"/>
          <w:szCs w:val="24"/>
        </w:rPr>
        <w:t>NAESB</w:t>
      </w:r>
      <w:r w:rsidR="00C20161" w:rsidRPr="00B714D8">
        <w:rPr>
          <w:rFonts w:ascii="Times New Roman" w:eastAsia="Times New Roman" w:hAnsi="Times New Roman" w:cs="Times New Roman"/>
          <w:sz w:val="24"/>
          <w:szCs w:val="24"/>
        </w:rPr>
        <w:t>’s</w:t>
      </w:r>
      <w:r w:rsidR="0054398E" w:rsidRPr="00B714D8">
        <w:rPr>
          <w:rFonts w:ascii="Times New Roman" w:eastAsia="Times New Roman" w:hAnsi="Times New Roman" w:cs="Times New Roman"/>
          <w:sz w:val="24"/>
          <w:szCs w:val="24"/>
        </w:rPr>
        <w:t xml:space="preserve"> </w:t>
      </w:r>
      <w:r w:rsidRPr="00B714D8">
        <w:rPr>
          <w:rFonts w:ascii="Times New Roman" w:eastAsia="Times New Roman" w:hAnsi="Times New Roman" w:cs="Times New Roman"/>
          <w:sz w:val="24"/>
          <w:szCs w:val="24"/>
        </w:rPr>
        <w:t xml:space="preserve">Board of Directors </w:t>
      </w:r>
      <w:r w:rsidR="009E6A2F" w:rsidRPr="00B714D8">
        <w:rPr>
          <w:rFonts w:ascii="Times New Roman" w:eastAsia="Times New Roman" w:hAnsi="Times New Roman" w:cs="Times New Roman"/>
          <w:sz w:val="24"/>
          <w:szCs w:val="24"/>
        </w:rPr>
        <w:t>regarding</w:t>
      </w:r>
      <w:r w:rsidRPr="00B714D8">
        <w:rPr>
          <w:rFonts w:ascii="Times New Roman" w:eastAsia="Times New Roman" w:hAnsi="Times New Roman" w:cs="Times New Roman"/>
          <w:sz w:val="24"/>
          <w:szCs w:val="24"/>
        </w:rPr>
        <w:t xml:space="preserve"> gas-electric coordination.</w:t>
      </w:r>
      <w:r w:rsidRPr="00C106E1">
        <w:rPr>
          <w:rFonts w:ascii="Times New Roman" w:eastAsia="Times New Roman" w:hAnsi="Times New Roman" w:cs="Times New Roman"/>
          <w:sz w:val="24"/>
          <w:szCs w:val="24"/>
        </w:rPr>
        <w:t xml:space="preserve"> </w:t>
      </w:r>
    </w:p>
    <w:p w14:paraId="480F3BA8" w14:textId="77777777" w:rsidR="009E6A2F" w:rsidRDefault="009E6A2F" w:rsidP="009E6A2F">
      <w:pPr>
        <w:spacing w:after="0" w:line="240" w:lineRule="auto"/>
        <w:ind w:firstLine="720"/>
        <w:contextualSpacing/>
        <w:jc w:val="both"/>
        <w:rPr>
          <w:rFonts w:ascii="Times New Roman" w:eastAsia="Times New Roman" w:hAnsi="Times New Roman" w:cs="Times New Roman"/>
          <w:sz w:val="24"/>
          <w:szCs w:val="24"/>
        </w:rPr>
      </w:pPr>
    </w:p>
    <w:p w14:paraId="63F687E2" w14:textId="6B8632A2" w:rsidR="00C20161" w:rsidRDefault="009E6A2F" w:rsidP="009E6A2F">
      <w:pPr>
        <w:spacing w:after="0" w:line="240" w:lineRule="auto"/>
        <w:ind w:firstLine="720"/>
        <w:contextualSpacing/>
        <w:jc w:val="both"/>
        <w:rPr>
          <w:rFonts w:ascii="Times New Roman" w:eastAsia="Times New Roman" w:hAnsi="Times New Roman" w:cs="Times New Roman"/>
          <w:sz w:val="24"/>
          <w:szCs w:val="24"/>
        </w:rPr>
      </w:pPr>
      <w:r w:rsidRPr="00B714D8">
        <w:rPr>
          <w:rFonts w:ascii="Times New Roman" w:eastAsia="Times New Roman" w:hAnsi="Times New Roman" w:cs="Times New Roman"/>
          <w:sz w:val="24"/>
          <w:szCs w:val="24"/>
        </w:rPr>
        <w:t xml:space="preserve">Based on a February 5, 2024, communication from the NAESB </w:t>
      </w:r>
      <w:r w:rsidR="002D4B33" w:rsidRPr="00B714D8">
        <w:rPr>
          <w:rFonts w:ascii="Times New Roman" w:eastAsia="Times New Roman" w:hAnsi="Times New Roman" w:cs="Times New Roman"/>
          <w:sz w:val="24"/>
          <w:szCs w:val="24"/>
        </w:rPr>
        <w:t xml:space="preserve">Office </w:t>
      </w:r>
      <w:r w:rsidRPr="00B714D8">
        <w:rPr>
          <w:rFonts w:ascii="Times New Roman" w:eastAsia="Times New Roman" w:hAnsi="Times New Roman" w:cs="Times New Roman"/>
          <w:sz w:val="24"/>
          <w:szCs w:val="24"/>
        </w:rPr>
        <w:t xml:space="preserve">to </w:t>
      </w:r>
      <w:r w:rsidR="002D4B33" w:rsidRPr="00B714D8">
        <w:rPr>
          <w:rFonts w:ascii="Times New Roman" w:eastAsia="Times New Roman" w:hAnsi="Times New Roman" w:cs="Times New Roman"/>
          <w:sz w:val="24"/>
          <w:szCs w:val="24"/>
        </w:rPr>
        <w:t xml:space="preserve">the Wholesale Electric Quadrant, WGQ, Retail Markets Quadrant Business Practices Subcommittees Participants, NAESB Advisory Council, NAESB Gas-Electric Harmonization Forum Participants and Interested Parties </w:t>
      </w:r>
      <w:r w:rsidRPr="00B714D8">
        <w:rPr>
          <w:rFonts w:ascii="Times New Roman" w:eastAsia="Times New Roman" w:hAnsi="Times New Roman" w:cs="Times New Roman"/>
          <w:sz w:val="24"/>
          <w:szCs w:val="24"/>
        </w:rPr>
        <w:t>(“</w:t>
      </w:r>
      <w:r w:rsidR="002D4B33" w:rsidRPr="00B714D8">
        <w:rPr>
          <w:rFonts w:ascii="Times New Roman" w:eastAsia="Times New Roman" w:hAnsi="Times New Roman" w:cs="Times New Roman"/>
          <w:sz w:val="24"/>
          <w:szCs w:val="24"/>
        </w:rPr>
        <w:t>February</w:t>
      </w:r>
      <w:r w:rsidRPr="00B714D8">
        <w:rPr>
          <w:rFonts w:ascii="Times New Roman" w:eastAsia="Times New Roman" w:hAnsi="Times New Roman" w:cs="Times New Roman"/>
          <w:sz w:val="24"/>
          <w:szCs w:val="24"/>
        </w:rPr>
        <w:t xml:space="preserve"> </w:t>
      </w:r>
      <w:r w:rsidR="002D4B33" w:rsidRPr="00B714D8">
        <w:rPr>
          <w:rFonts w:ascii="Times New Roman" w:eastAsia="Times New Roman" w:hAnsi="Times New Roman" w:cs="Times New Roman"/>
          <w:sz w:val="24"/>
          <w:szCs w:val="24"/>
        </w:rPr>
        <w:t>5</w:t>
      </w:r>
      <w:r w:rsidR="002D4B33" w:rsidRPr="00B714D8">
        <w:rPr>
          <w:rFonts w:ascii="Times New Roman" w:eastAsia="Times New Roman" w:hAnsi="Times New Roman" w:cs="Times New Roman"/>
          <w:sz w:val="24"/>
          <w:szCs w:val="24"/>
          <w:vertAlign w:val="superscript"/>
        </w:rPr>
        <w:t>th</w:t>
      </w:r>
      <w:r w:rsidRPr="00B714D8">
        <w:rPr>
          <w:rFonts w:ascii="Times New Roman" w:eastAsia="Times New Roman" w:hAnsi="Times New Roman" w:cs="Times New Roman"/>
          <w:sz w:val="24"/>
          <w:szCs w:val="24"/>
        </w:rPr>
        <w:t xml:space="preserve"> NAESB Letter”), the </w:t>
      </w:r>
      <w:r w:rsidR="002D4B33" w:rsidRPr="00B714D8">
        <w:rPr>
          <w:rFonts w:ascii="Times New Roman" w:eastAsia="Times New Roman" w:hAnsi="Times New Roman" w:cs="Times New Roman"/>
          <w:sz w:val="24"/>
          <w:szCs w:val="24"/>
        </w:rPr>
        <w:t>Duke Energy LDC’s</w:t>
      </w:r>
      <w:r w:rsidRPr="00B714D8">
        <w:rPr>
          <w:rFonts w:ascii="Times New Roman" w:eastAsia="Times New Roman" w:hAnsi="Times New Roman" w:cs="Times New Roman"/>
          <w:sz w:val="24"/>
          <w:szCs w:val="24"/>
        </w:rPr>
        <w:t xml:space="preserve"> </w:t>
      </w:r>
      <w:r w:rsidR="002D4B33" w:rsidRPr="00B714D8">
        <w:rPr>
          <w:rFonts w:ascii="Times New Roman" w:eastAsia="Times New Roman" w:hAnsi="Times New Roman" w:cs="Times New Roman"/>
          <w:sz w:val="24"/>
          <w:szCs w:val="24"/>
        </w:rPr>
        <w:t xml:space="preserve">understand that </w:t>
      </w:r>
      <w:r w:rsidR="00FB4640" w:rsidRPr="00B714D8">
        <w:rPr>
          <w:rFonts w:ascii="Times New Roman" w:eastAsia="Times New Roman" w:hAnsi="Times New Roman" w:cs="Times New Roman"/>
          <w:sz w:val="24"/>
          <w:szCs w:val="24"/>
        </w:rPr>
        <w:t xml:space="preserve">NAESB has tasked its joint subcommittees </w:t>
      </w:r>
      <w:r w:rsidR="009A003E" w:rsidRPr="00B714D8">
        <w:rPr>
          <w:rFonts w:ascii="Times New Roman" w:eastAsia="Times New Roman" w:hAnsi="Times New Roman" w:cs="Times New Roman"/>
          <w:sz w:val="24"/>
          <w:szCs w:val="24"/>
        </w:rPr>
        <w:t>to</w:t>
      </w:r>
      <w:r w:rsidR="00C20161" w:rsidRPr="00B714D8">
        <w:rPr>
          <w:rFonts w:ascii="Times New Roman" w:eastAsia="Times New Roman" w:hAnsi="Times New Roman" w:cs="Times New Roman"/>
          <w:sz w:val="24"/>
          <w:szCs w:val="24"/>
        </w:rPr>
        <w:t>:</w:t>
      </w:r>
      <w:r w:rsidR="009A003E" w:rsidRPr="00C106E1">
        <w:rPr>
          <w:rFonts w:ascii="Times New Roman" w:eastAsia="Times New Roman" w:hAnsi="Times New Roman" w:cs="Times New Roman"/>
          <w:sz w:val="24"/>
          <w:szCs w:val="24"/>
        </w:rPr>
        <w:t xml:space="preserve"> </w:t>
      </w:r>
    </w:p>
    <w:p w14:paraId="42DAAE27" w14:textId="77777777" w:rsidR="00C20161" w:rsidRDefault="00C20161" w:rsidP="00C20161">
      <w:pPr>
        <w:spacing w:after="0" w:line="240" w:lineRule="auto"/>
        <w:contextualSpacing/>
        <w:jc w:val="both"/>
        <w:rPr>
          <w:rFonts w:ascii="Times New Roman" w:eastAsia="Times New Roman" w:hAnsi="Times New Roman" w:cs="Times New Roman"/>
          <w:sz w:val="24"/>
          <w:szCs w:val="24"/>
        </w:rPr>
      </w:pPr>
    </w:p>
    <w:p w14:paraId="37A97D0B" w14:textId="61520965" w:rsidR="009A003E" w:rsidRPr="00C106E1" w:rsidRDefault="009A003E" w:rsidP="00B714D8">
      <w:pPr>
        <w:spacing w:after="0" w:line="240" w:lineRule="auto"/>
        <w:ind w:left="1440" w:right="1440"/>
        <w:contextualSpacing/>
        <w:jc w:val="both"/>
        <w:rPr>
          <w:rFonts w:ascii="Times New Roman" w:eastAsia="Times New Roman" w:hAnsi="Times New Roman" w:cs="Times New Roman"/>
          <w:sz w:val="24"/>
          <w:szCs w:val="24"/>
        </w:rPr>
      </w:pPr>
      <w:r w:rsidRPr="00C106E1">
        <w:rPr>
          <w:rFonts w:ascii="Times New Roman" w:eastAsia="Times New Roman" w:hAnsi="Times New Roman" w:cs="Times New Roman"/>
          <w:sz w:val="24"/>
          <w:szCs w:val="24"/>
        </w:rPr>
        <w:t>review and modify the NAESB Gas/Electric Coordination Business Practice Standards and any corresponding standards to improve communication among the operators of production facilities (producers, gatherers, processors) and pipeline and storage facilities and the 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w:t>
      </w:r>
      <w:r w:rsidR="00C20161">
        <w:rPr>
          <w:rStyle w:val="FootnoteReference"/>
          <w:rFonts w:ascii="Times New Roman" w:eastAsia="Times New Roman" w:hAnsi="Times New Roman" w:cs="Times New Roman"/>
          <w:sz w:val="24"/>
          <w:szCs w:val="24"/>
        </w:rPr>
        <w:footnoteReference w:id="1"/>
      </w:r>
    </w:p>
    <w:p w14:paraId="2EC6C9FE" w14:textId="77777777" w:rsidR="009A003E" w:rsidRPr="00C106E1" w:rsidRDefault="009A003E" w:rsidP="00C106E1">
      <w:pPr>
        <w:spacing w:after="0" w:line="240" w:lineRule="auto"/>
        <w:contextualSpacing/>
        <w:jc w:val="both"/>
        <w:rPr>
          <w:rFonts w:ascii="Times New Roman" w:eastAsia="Times New Roman" w:hAnsi="Times New Roman" w:cs="Times New Roman"/>
          <w:sz w:val="24"/>
          <w:szCs w:val="24"/>
        </w:rPr>
      </w:pPr>
    </w:p>
    <w:p w14:paraId="178374FB" w14:textId="0A9858A6" w:rsidR="0054398E" w:rsidRDefault="009A003E" w:rsidP="00C106E1">
      <w:pPr>
        <w:spacing w:after="0" w:line="240" w:lineRule="auto"/>
        <w:ind w:firstLine="720"/>
        <w:contextualSpacing/>
        <w:jc w:val="both"/>
        <w:rPr>
          <w:rFonts w:ascii="Times New Roman" w:eastAsia="Times New Roman" w:hAnsi="Times New Roman" w:cs="Times New Roman"/>
          <w:color w:val="000000"/>
          <w:sz w:val="24"/>
          <w:szCs w:val="24"/>
        </w:rPr>
      </w:pPr>
      <w:r w:rsidRPr="00B714D8">
        <w:rPr>
          <w:rFonts w:ascii="Times New Roman" w:eastAsia="Times New Roman" w:hAnsi="Times New Roman" w:cs="Times New Roman"/>
          <w:sz w:val="24"/>
          <w:szCs w:val="24"/>
        </w:rPr>
        <w:t>I</w:t>
      </w:r>
      <w:r w:rsidR="0054398E" w:rsidRPr="00B714D8">
        <w:rPr>
          <w:rFonts w:ascii="Times New Roman" w:eastAsia="Times New Roman" w:hAnsi="Times New Roman" w:cs="Times New Roman"/>
          <w:sz w:val="24"/>
          <w:szCs w:val="24"/>
        </w:rPr>
        <w:t xml:space="preserve">n </w:t>
      </w:r>
      <w:r w:rsidR="00891865" w:rsidRPr="00B714D8">
        <w:rPr>
          <w:rFonts w:ascii="Times New Roman" w:eastAsia="Times New Roman" w:hAnsi="Times New Roman" w:cs="Times New Roman"/>
          <w:sz w:val="24"/>
          <w:szCs w:val="24"/>
        </w:rPr>
        <w:t>the Duke Energy LDC</w:t>
      </w:r>
      <w:r w:rsidR="00131901" w:rsidRPr="00B714D8">
        <w:rPr>
          <w:rFonts w:ascii="Times New Roman" w:eastAsia="Times New Roman" w:hAnsi="Times New Roman" w:cs="Times New Roman"/>
          <w:sz w:val="24"/>
          <w:szCs w:val="24"/>
        </w:rPr>
        <w:t>’</w:t>
      </w:r>
      <w:r w:rsidR="00891865" w:rsidRPr="00B714D8">
        <w:rPr>
          <w:rFonts w:ascii="Times New Roman" w:eastAsia="Times New Roman" w:hAnsi="Times New Roman" w:cs="Times New Roman"/>
          <w:sz w:val="24"/>
          <w:szCs w:val="24"/>
        </w:rPr>
        <w:t xml:space="preserve">s </w:t>
      </w:r>
      <w:r w:rsidRPr="00B714D8">
        <w:rPr>
          <w:rFonts w:ascii="Times New Roman" w:eastAsia="Times New Roman" w:hAnsi="Times New Roman" w:cs="Times New Roman"/>
          <w:sz w:val="24"/>
          <w:szCs w:val="24"/>
        </w:rPr>
        <w:t>experience</w:t>
      </w:r>
      <w:r w:rsidR="0054398E" w:rsidRPr="00B714D8">
        <w:rPr>
          <w:rFonts w:ascii="Times New Roman" w:eastAsia="Times New Roman" w:hAnsi="Times New Roman" w:cs="Times New Roman"/>
          <w:sz w:val="24"/>
          <w:szCs w:val="24"/>
        </w:rPr>
        <w:t>, natural gas i</w:t>
      </w:r>
      <w:r w:rsidR="00E77696" w:rsidRPr="00B714D8">
        <w:rPr>
          <w:rFonts w:ascii="Times New Roman" w:eastAsia="Times New Roman" w:hAnsi="Times New Roman" w:cs="Times New Roman"/>
          <w:color w:val="000000"/>
          <w:sz w:val="24"/>
          <w:szCs w:val="24"/>
        </w:rPr>
        <w:t xml:space="preserve">nterstate pipelines </w:t>
      </w:r>
      <w:r w:rsidR="0054398E" w:rsidRPr="00B714D8">
        <w:rPr>
          <w:rFonts w:ascii="Times New Roman" w:eastAsia="Times New Roman" w:hAnsi="Times New Roman" w:cs="Times New Roman"/>
          <w:color w:val="000000"/>
          <w:sz w:val="24"/>
          <w:szCs w:val="24"/>
        </w:rPr>
        <w:t xml:space="preserve">provide operational </w:t>
      </w:r>
      <w:r w:rsidR="00E77696" w:rsidRPr="00B714D8">
        <w:rPr>
          <w:rFonts w:ascii="Times New Roman" w:eastAsia="Times New Roman" w:hAnsi="Times New Roman" w:cs="Times New Roman"/>
          <w:color w:val="000000"/>
          <w:sz w:val="24"/>
          <w:szCs w:val="24"/>
        </w:rPr>
        <w:t xml:space="preserve">information at least </w:t>
      </w:r>
      <w:r w:rsidR="0054398E" w:rsidRPr="00B714D8">
        <w:rPr>
          <w:rFonts w:ascii="Times New Roman" w:eastAsia="Times New Roman" w:hAnsi="Times New Roman" w:cs="Times New Roman"/>
          <w:color w:val="000000"/>
          <w:sz w:val="24"/>
          <w:szCs w:val="24"/>
        </w:rPr>
        <w:t xml:space="preserve">five times per day </w:t>
      </w:r>
      <w:r w:rsidR="00DB4597" w:rsidRPr="00B714D8">
        <w:rPr>
          <w:rFonts w:ascii="Times New Roman" w:eastAsia="Times New Roman" w:hAnsi="Times New Roman" w:cs="Times New Roman"/>
          <w:color w:val="000000"/>
          <w:sz w:val="24"/>
          <w:szCs w:val="24"/>
        </w:rPr>
        <w:t xml:space="preserve">in line with NAESB’s nomination cycles </w:t>
      </w:r>
      <w:r w:rsidR="0054398E" w:rsidRPr="00B714D8">
        <w:rPr>
          <w:rFonts w:ascii="Times New Roman" w:eastAsia="Times New Roman" w:hAnsi="Times New Roman" w:cs="Times New Roman"/>
          <w:color w:val="000000"/>
          <w:sz w:val="24"/>
          <w:szCs w:val="24"/>
        </w:rPr>
        <w:t xml:space="preserve">with respect to </w:t>
      </w:r>
      <w:r w:rsidR="006D403B" w:rsidRPr="00B714D8">
        <w:rPr>
          <w:rFonts w:ascii="Times New Roman" w:eastAsia="Times New Roman" w:hAnsi="Times New Roman" w:cs="Times New Roman"/>
          <w:color w:val="000000"/>
          <w:sz w:val="24"/>
          <w:szCs w:val="24"/>
        </w:rPr>
        <w:t>concepts including, but not limited to</w:t>
      </w:r>
      <w:r w:rsidR="005D5702" w:rsidRPr="00B714D8">
        <w:rPr>
          <w:rFonts w:ascii="Times New Roman" w:eastAsia="Times New Roman" w:hAnsi="Times New Roman" w:cs="Times New Roman"/>
          <w:color w:val="000000"/>
          <w:sz w:val="24"/>
          <w:szCs w:val="24"/>
        </w:rPr>
        <w:t>,</w:t>
      </w:r>
      <w:r w:rsidR="006D403B" w:rsidRPr="00B714D8">
        <w:rPr>
          <w:rFonts w:ascii="Times New Roman" w:eastAsia="Times New Roman" w:hAnsi="Times New Roman" w:cs="Times New Roman"/>
          <w:color w:val="000000"/>
          <w:sz w:val="24"/>
          <w:szCs w:val="24"/>
        </w:rPr>
        <w:t xml:space="preserve"> </w:t>
      </w:r>
      <w:r w:rsidR="00114A1E" w:rsidRPr="00B714D8">
        <w:rPr>
          <w:rFonts w:ascii="Times New Roman" w:eastAsia="Times New Roman" w:hAnsi="Times New Roman" w:cs="Times New Roman"/>
          <w:color w:val="000000"/>
          <w:sz w:val="24"/>
          <w:szCs w:val="24"/>
        </w:rPr>
        <w:t>nominated</w:t>
      </w:r>
      <w:r w:rsidR="001B6F72" w:rsidRPr="00B714D8">
        <w:rPr>
          <w:rFonts w:ascii="Times New Roman" w:eastAsia="Times New Roman" w:hAnsi="Times New Roman" w:cs="Times New Roman"/>
          <w:color w:val="000000"/>
          <w:sz w:val="24"/>
          <w:szCs w:val="24"/>
        </w:rPr>
        <w:t xml:space="preserve"> </w:t>
      </w:r>
      <w:r w:rsidR="00114A1E" w:rsidRPr="00B714D8">
        <w:rPr>
          <w:rFonts w:ascii="Times New Roman" w:eastAsia="Times New Roman" w:hAnsi="Times New Roman" w:cs="Times New Roman"/>
          <w:color w:val="000000"/>
          <w:sz w:val="24"/>
          <w:szCs w:val="24"/>
        </w:rPr>
        <w:t>quantities</w:t>
      </w:r>
      <w:r w:rsidR="001B6F72" w:rsidRPr="00B714D8">
        <w:rPr>
          <w:rFonts w:ascii="Times New Roman" w:eastAsia="Times New Roman" w:hAnsi="Times New Roman" w:cs="Times New Roman"/>
          <w:color w:val="000000"/>
          <w:sz w:val="24"/>
          <w:szCs w:val="24"/>
        </w:rPr>
        <w:t>, confirm</w:t>
      </w:r>
      <w:r w:rsidR="00114A1E" w:rsidRPr="00B714D8">
        <w:rPr>
          <w:rFonts w:ascii="Times New Roman" w:eastAsia="Times New Roman" w:hAnsi="Times New Roman" w:cs="Times New Roman"/>
          <w:color w:val="000000"/>
          <w:sz w:val="24"/>
          <w:szCs w:val="24"/>
        </w:rPr>
        <w:t>ed q</w:t>
      </w:r>
      <w:r w:rsidR="001B6F72" w:rsidRPr="00B714D8">
        <w:rPr>
          <w:rFonts w:ascii="Times New Roman" w:eastAsia="Times New Roman" w:hAnsi="Times New Roman" w:cs="Times New Roman"/>
          <w:color w:val="000000"/>
          <w:sz w:val="24"/>
          <w:szCs w:val="24"/>
        </w:rPr>
        <w:t xml:space="preserve">uantities, scheduled quantities, </w:t>
      </w:r>
      <w:r w:rsidR="006D403B" w:rsidRPr="00B714D8">
        <w:rPr>
          <w:rFonts w:ascii="Times New Roman" w:eastAsia="Times New Roman" w:hAnsi="Times New Roman" w:cs="Times New Roman"/>
          <w:color w:val="000000"/>
          <w:sz w:val="24"/>
          <w:szCs w:val="24"/>
        </w:rPr>
        <w:t xml:space="preserve">and </w:t>
      </w:r>
      <w:r w:rsidR="00114A1E" w:rsidRPr="00B714D8">
        <w:rPr>
          <w:rFonts w:ascii="Times New Roman" w:eastAsia="Times New Roman" w:hAnsi="Times New Roman" w:cs="Times New Roman"/>
          <w:color w:val="000000"/>
          <w:sz w:val="24"/>
          <w:szCs w:val="24"/>
        </w:rPr>
        <w:t xml:space="preserve">operationally </w:t>
      </w:r>
      <w:r w:rsidR="001B6F72" w:rsidRPr="00B714D8">
        <w:rPr>
          <w:rFonts w:ascii="Times New Roman" w:eastAsia="Times New Roman" w:hAnsi="Times New Roman" w:cs="Times New Roman"/>
          <w:color w:val="000000"/>
          <w:sz w:val="24"/>
          <w:szCs w:val="24"/>
        </w:rPr>
        <w:t xml:space="preserve">available </w:t>
      </w:r>
      <w:r w:rsidR="00114A1E" w:rsidRPr="00B714D8">
        <w:rPr>
          <w:rFonts w:ascii="Times New Roman" w:eastAsia="Times New Roman" w:hAnsi="Times New Roman" w:cs="Times New Roman"/>
          <w:color w:val="000000"/>
          <w:sz w:val="24"/>
          <w:szCs w:val="24"/>
        </w:rPr>
        <w:t>capacity</w:t>
      </w:r>
      <w:r w:rsidR="00E77696" w:rsidRPr="00B714D8">
        <w:rPr>
          <w:rFonts w:ascii="Times New Roman" w:eastAsia="Times New Roman" w:hAnsi="Times New Roman" w:cs="Times New Roman"/>
          <w:color w:val="000000"/>
          <w:sz w:val="24"/>
          <w:szCs w:val="24"/>
        </w:rPr>
        <w:t xml:space="preserve">.  </w:t>
      </w:r>
      <w:r w:rsidR="0054398E" w:rsidRPr="00B714D8">
        <w:rPr>
          <w:rFonts w:ascii="Times New Roman" w:eastAsia="Times New Roman" w:hAnsi="Times New Roman" w:cs="Times New Roman"/>
          <w:color w:val="000000"/>
          <w:sz w:val="24"/>
          <w:szCs w:val="24"/>
        </w:rPr>
        <w:t xml:space="preserve">This information is often helpful to </w:t>
      </w:r>
      <w:r w:rsidR="00891865" w:rsidRPr="00B714D8">
        <w:rPr>
          <w:rFonts w:ascii="Times New Roman" w:eastAsia="Times New Roman" w:hAnsi="Times New Roman" w:cs="Times New Roman"/>
          <w:color w:val="000000"/>
          <w:sz w:val="24"/>
          <w:szCs w:val="24"/>
        </w:rPr>
        <w:t xml:space="preserve">the Duke Energy LDCs </w:t>
      </w:r>
      <w:r w:rsidR="001C1772" w:rsidRPr="00B714D8">
        <w:rPr>
          <w:rFonts w:ascii="Times New Roman" w:eastAsia="Times New Roman" w:hAnsi="Times New Roman" w:cs="Times New Roman"/>
          <w:color w:val="000000"/>
          <w:sz w:val="24"/>
          <w:szCs w:val="24"/>
        </w:rPr>
        <w:t xml:space="preserve">and </w:t>
      </w:r>
      <w:r w:rsidR="00DC0F14" w:rsidRPr="00B714D8">
        <w:rPr>
          <w:rFonts w:ascii="Times New Roman" w:eastAsia="Times New Roman" w:hAnsi="Times New Roman" w:cs="Times New Roman"/>
          <w:color w:val="000000"/>
          <w:sz w:val="24"/>
          <w:szCs w:val="24"/>
        </w:rPr>
        <w:t>the</w:t>
      </w:r>
      <w:r w:rsidR="001C1772" w:rsidRPr="00B714D8">
        <w:rPr>
          <w:rFonts w:ascii="Times New Roman" w:eastAsia="Times New Roman" w:hAnsi="Times New Roman" w:cs="Times New Roman"/>
          <w:color w:val="000000"/>
          <w:sz w:val="24"/>
          <w:szCs w:val="24"/>
        </w:rPr>
        <w:t xml:space="preserve"> provision of </w:t>
      </w:r>
      <w:r w:rsidR="00DC0F14" w:rsidRPr="00B714D8">
        <w:rPr>
          <w:rFonts w:ascii="Times New Roman" w:eastAsia="Times New Roman" w:hAnsi="Times New Roman" w:cs="Times New Roman"/>
          <w:color w:val="000000"/>
          <w:sz w:val="24"/>
          <w:szCs w:val="24"/>
        </w:rPr>
        <w:t xml:space="preserve">its </w:t>
      </w:r>
      <w:r w:rsidR="001C1772" w:rsidRPr="00B714D8">
        <w:rPr>
          <w:rFonts w:ascii="Times New Roman" w:eastAsia="Times New Roman" w:hAnsi="Times New Roman" w:cs="Times New Roman"/>
          <w:color w:val="000000"/>
          <w:sz w:val="24"/>
          <w:szCs w:val="24"/>
        </w:rPr>
        <w:t xml:space="preserve">local distribution </w:t>
      </w:r>
      <w:r w:rsidR="0054398E" w:rsidRPr="00B714D8">
        <w:rPr>
          <w:rFonts w:ascii="Times New Roman" w:eastAsia="Times New Roman" w:hAnsi="Times New Roman" w:cs="Times New Roman"/>
          <w:color w:val="000000"/>
          <w:sz w:val="24"/>
          <w:szCs w:val="24"/>
        </w:rPr>
        <w:t xml:space="preserve">because it allows the Company to successfully plan for and appropriately manage its </w:t>
      </w:r>
      <w:r w:rsidR="00F066B9" w:rsidRPr="00B714D8">
        <w:rPr>
          <w:rFonts w:ascii="Times New Roman" w:eastAsia="Times New Roman" w:hAnsi="Times New Roman" w:cs="Times New Roman"/>
          <w:color w:val="000000"/>
          <w:sz w:val="24"/>
          <w:szCs w:val="24"/>
        </w:rPr>
        <w:t xml:space="preserve">contractual </w:t>
      </w:r>
      <w:r w:rsidR="0054398E" w:rsidRPr="00B714D8">
        <w:rPr>
          <w:rFonts w:ascii="Times New Roman" w:eastAsia="Times New Roman" w:hAnsi="Times New Roman" w:cs="Times New Roman"/>
          <w:color w:val="000000"/>
          <w:sz w:val="24"/>
          <w:szCs w:val="24"/>
        </w:rPr>
        <w:t xml:space="preserve">performance </w:t>
      </w:r>
      <w:r w:rsidR="00F066B9" w:rsidRPr="00B714D8">
        <w:rPr>
          <w:rFonts w:ascii="Times New Roman" w:eastAsia="Times New Roman" w:hAnsi="Times New Roman" w:cs="Times New Roman"/>
          <w:color w:val="000000"/>
          <w:sz w:val="24"/>
          <w:szCs w:val="24"/>
        </w:rPr>
        <w:t xml:space="preserve">and service obligations </w:t>
      </w:r>
      <w:r w:rsidR="0054398E" w:rsidRPr="00B714D8">
        <w:rPr>
          <w:rFonts w:ascii="Times New Roman" w:eastAsia="Times New Roman" w:hAnsi="Times New Roman" w:cs="Times New Roman"/>
          <w:color w:val="000000"/>
          <w:sz w:val="24"/>
          <w:szCs w:val="24"/>
        </w:rPr>
        <w:t xml:space="preserve">with respect </w:t>
      </w:r>
      <w:r w:rsidR="00DC0F14" w:rsidRPr="00B714D8">
        <w:rPr>
          <w:rFonts w:ascii="Times New Roman" w:eastAsia="Times New Roman" w:hAnsi="Times New Roman" w:cs="Times New Roman"/>
          <w:color w:val="000000"/>
          <w:sz w:val="24"/>
          <w:szCs w:val="24"/>
        </w:rPr>
        <w:t>to</w:t>
      </w:r>
      <w:r w:rsidR="0054398E" w:rsidRPr="00B714D8">
        <w:rPr>
          <w:rFonts w:ascii="Times New Roman" w:eastAsia="Times New Roman" w:hAnsi="Times New Roman" w:cs="Times New Roman"/>
          <w:color w:val="000000"/>
          <w:sz w:val="24"/>
          <w:szCs w:val="24"/>
        </w:rPr>
        <w:t xml:space="preserve"> </w:t>
      </w:r>
      <w:r w:rsidR="007557FC" w:rsidRPr="00B714D8">
        <w:rPr>
          <w:rFonts w:ascii="Times New Roman" w:eastAsia="Times New Roman" w:hAnsi="Times New Roman" w:cs="Times New Roman"/>
          <w:color w:val="000000"/>
          <w:sz w:val="24"/>
          <w:szCs w:val="24"/>
        </w:rPr>
        <w:t xml:space="preserve">its </w:t>
      </w:r>
      <w:r w:rsidR="0054398E" w:rsidRPr="00B714D8">
        <w:rPr>
          <w:rFonts w:ascii="Times New Roman" w:eastAsia="Times New Roman" w:hAnsi="Times New Roman" w:cs="Times New Roman"/>
          <w:color w:val="000000"/>
          <w:sz w:val="24"/>
          <w:szCs w:val="24"/>
        </w:rPr>
        <w:t>utilit</w:t>
      </w:r>
      <w:r w:rsidR="007557FC" w:rsidRPr="00B714D8">
        <w:rPr>
          <w:rFonts w:ascii="Times New Roman" w:eastAsia="Times New Roman" w:hAnsi="Times New Roman" w:cs="Times New Roman"/>
          <w:color w:val="000000"/>
          <w:sz w:val="24"/>
          <w:szCs w:val="24"/>
        </w:rPr>
        <w:t xml:space="preserve">y and </w:t>
      </w:r>
      <w:r w:rsidR="0054398E" w:rsidRPr="00B714D8">
        <w:rPr>
          <w:rFonts w:ascii="Times New Roman" w:eastAsia="Times New Roman" w:hAnsi="Times New Roman" w:cs="Times New Roman"/>
          <w:color w:val="000000"/>
          <w:sz w:val="24"/>
          <w:szCs w:val="24"/>
        </w:rPr>
        <w:t xml:space="preserve">other end-use </w:t>
      </w:r>
      <w:r w:rsidR="007557FC" w:rsidRPr="00B714D8">
        <w:rPr>
          <w:rFonts w:ascii="Times New Roman" w:eastAsia="Times New Roman" w:hAnsi="Times New Roman" w:cs="Times New Roman"/>
          <w:color w:val="000000"/>
          <w:sz w:val="24"/>
          <w:szCs w:val="24"/>
        </w:rPr>
        <w:t xml:space="preserve">natural gas </w:t>
      </w:r>
      <w:r w:rsidR="0054398E" w:rsidRPr="00B714D8">
        <w:rPr>
          <w:rFonts w:ascii="Times New Roman" w:eastAsia="Times New Roman" w:hAnsi="Times New Roman" w:cs="Times New Roman"/>
          <w:color w:val="000000"/>
          <w:sz w:val="24"/>
          <w:szCs w:val="24"/>
        </w:rPr>
        <w:t xml:space="preserve">customers.  In </w:t>
      </w:r>
      <w:r w:rsidR="00DC0F14" w:rsidRPr="00B714D8">
        <w:rPr>
          <w:rFonts w:ascii="Times New Roman" w:eastAsia="Times New Roman" w:hAnsi="Times New Roman" w:cs="Times New Roman"/>
          <w:color w:val="000000"/>
          <w:sz w:val="24"/>
          <w:szCs w:val="24"/>
        </w:rPr>
        <w:t>consideration of</w:t>
      </w:r>
      <w:r w:rsidR="0054398E" w:rsidRPr="00B714D8">
        <w:rPr>
          <w:rFonts w:ascii="Times New Roman" w:eastAsia="Times New Roman" w:hAnsi="Times New Roman" w:cs="Times New Roman"/>
          <w:color w:val="000000"/>
          <w:sz w:val="24"/>
          <w:szCs w:val="24"/>
        </w:rPr>
        <w:t xml:space="preserve"> the utility </w:t>
      </w:r>
      <w:r w:rsidR="001C1772" w:rsidRPr="00B714D8">
        <w:rPr>
          <w:rFonts w:ascii="Times New Roman" w:eastAsia="Times New Roman" w:hAnsi="Times New Roman" w:cs="Times New Roman"/>
          <w:color w:val="000000"/>
          <w:sz w:val="24"/>
          <w:szCs w:val="24"/>
        </w:rPr>
        <w:t>of such</w:t>
      </w:r>
      <w:r w:rsidR="0054398E" w:rsidRPr="00B714D8">
        <w:rPr>
          <w:rFonts w:ascii="Times New Roman" w:eastAsia="Times New Roman" w:hAnsi="Times New Roman" w:cs="Times New Roman"/>
          <w:color w:val="000000"/>
          <w:sz w:val="24"/>
          <w:szCs w:val="24"/>
        </w:rPr>
        <w:t xml:space="preserve"> information, </w:t>
      </w:r>
      <w:r w:rsidR="00F066B9" w:rsidRPr="00B714D8">
        <w:rPr>
          <w:rFonts w:ascii="Times New Roman" w:eastAsia="Times New Roman" w:hAnsi="Times New Roman" w:cs="Times New Roman"/>
          <w:color w:val="000000"/>
          <w:sz w:val="24"/>
          <w:szCs w:val="24"/>
        </w:rPr>
        <w:t>t</w:t>
      </w:r>
      <w:r w:rsidR="001C1772" w:rsidRPr="00B714D8">
        <w:rPr>
          <w:rFonts w:ascii="Times New Roman" w:eastAsia="Times New Roman" w:hAnsi="Times New Roman" w:cs="Times New Roman"/>
          <w:color w:val="000000"/>
          <w:sz w:val="24"/>
          <w:szCs w:val="24"/>
        </w:rPr>
        <w:t xml:space="preserve">here may be an opportunity for </w:t>
      </w:r>
      <w:r w:rsidR="00891865" w:rsidRPr="00B714D8">
        <w:rPr>
          <w:rFonts w:ascii="Times New Roman" w:eastAsia="Times New Roman" w:hAnsi="Times New Roman" w:cs="Times New Roman"/>
          <w:color w:val="000000"/>
          <w:sz w:val="24"/>
          <w:szCs w:val="24"/>
        </w:rPr>
        <w:t xml:space="preserve">the Duke Energy LDCs </w:t>
      </w:r>
      <w:r w:rsidR="00F066B9" w:rsidRPr="00B714D8">
        <w:rPr>
          <w:rFonts w:ascii="Times New Roman" w:eastAsia="Times New Roman" w:hAnsi="Times New Roman" w:cs="Times New Roman"/>
          <w:color w:val="000000"/>
          <w:sz w:val="24"/>
          <w:szCs w:val="24"/>
        </w:rPr>
        <w:t xml:space="preserve">and </w:t>
      </w:r>
      <w:r w:rsidR="001C1772" w:rsidRPr="00B714D8">
        <w:rPr>
          <w:rFonts w:ascii="Times New Roman" w:eastAsia="Times New Roman" w:hAnsi="Times New Roman" w:cs="Times New Roman"/>
          <w:color w:val="000000"/>
          <w:sz w:val="24"/>
          <w:szCs w:val="24"/>
        </w:rPr>
        <w:t>other pipeline</w:t>
      </w:r>
      <w:r w:rsidR="00F066B9" w:rsidRPr="00B714D8">
        <w:rPr>
          <w:rFonts w:ascii="Times New Roman" w:eastAsia="Times New Roman" w:hAnsi="Times New Roman" w:cs="Times New Roman"/>
          <w:color w:val="000000"/>
          <w:sz w:val="24"/>
          <w:szCs w:val="24"/>
        </w:rPr>
        <w:t>-</w:t>
      </w:r>
      <w:r w:rsidR="001C1772" w:rsidRPr="00B714D8">
        <w:rPr>
          <w:rFonts w:ascii="Times New Roman" w:eastAsia="Times New Roman" w:hAnsi="Times New Roman" w:cs="Times New Roman"/>
          <w:color w:val="000000"/>
          <w:sz w:val="24"/>
          <w:szCs w:val="24"/>
        </w:rPr>
        <w:t>connected entitie</w:t>
      </w:r>
      <w:r w:rsidR="00F066B9" w:rsidRPr="00B714D8">
        <w:rPr>
          <w:rFonts w:ascii="Times New Roman" w:eastAsia="Times New Roman" w:hAnsi="Times New Roman" w:cs="Times New Roman"/>
          <w:color w:val="000000"/>
          <w:sz w:val="24"/>
          <w:szCs w:val="24"/>
        </w:rPr>
        <w:t>s</w:t>
      </w:r>
      <w:r w:rsidR="001C1772" w:rsidRPr="00B714D8">
        <w:rPr>
          <w:rFonts w:ascii="Times New Roman" w:eastAsia="Times New Roman" w:hAnsi="Times New Roman" w:cs="Times New Roman"/>
          <w:color w:val="000000"/>
          <w:sz w:val="24"/>
          <w:szCs w:val="24"/>
        </w:rPr>
        <w:t xml:space="preserve"> to</w:t>
      </w:r>
      <w:r w:rsidR="0054398E" w:rsidRPr="00B714D8">
        <w:rPr>
          <w:rFonts w:ascii="Times New Roman" w:eastAsia="Times New Roman" w:hAnsi="Times New Roman" w:cs="Times New Roman"/>
          <w:color w:val="000000"/>
          <w:sz w:val="24"/>
          <w:szCs w:val="24"/>
        </w:rPr>
        <w:t xml:space="preserve"> increase the </w:t>
      </w:r>
      <w:r w:rsidR="001C1772" w:rsidRPr="00B714D8">
        <w:rPr>
          <w:rFonts w:ascii="Times New Roman" w:eastAsia="Times New Roman" w:hAnsi="Times New Roman" w:cs="Times New Roman"/>
          <w:color w:val="000000"/>
          <w:sz w:val="24"/>
          <w:szCs w:val="24"/>
        </w:rPr>
        <w:t xml:space="preserve">bi-directional nature and transparency of </w:t>
      </w:r>
      <w:r w:rsidR="0054398E" w:rsidRPr="00B714D8">
        <w:rPr>
          <w:rFonts w:ascii="Times New Roman" w:eastAsia="Times New Roman" w:hAnsi="Times New Roman" w:cs="Times New Roman"/>
          <w:color w:val="000000"/>
          <w:sz w:val="24"/>
          <w:szCs w:val="24"/>
        </w:rPr>
        <w:t>shared</w:t>
      </w:r>
      <w:r w:rsidR="00C106E1" w:rsidRPr="00B714D8">
        <w:rPr>
          <w:rFonts w:ascii="Times New Roman" w:eastAsia="Times New Roman" w:hAnsi="Times New Roman" w:cs="Times New Roman"/>
          <w:color w:val="000000"/>
          <w:sz w:val="24"/>
          <w:szCs w:val="24"/>
        </w:rPr>
        <w:t xml:space="preserve">, </w:t>
      </w:r>
      <w:r w:rsidR="00221EEE" w:rsidRPr="00B714D8">
        <w:rPr>
          <w:rFonts w:ascii="Times New Roman" w:eastAsia="Times New Roman" w:hAnsi="Times New Roman" w:cs="Times New Roman"/>
          <w:color w:val="000000"/>
          <w:sz w:val="24"/>
          <w:szCs w:val="24"/>
        </w:rPr>
        <w:t>confidential</w:t>
      </w:r>
      <w:r w:rsidR="0054398E" w:rsidRPr="00B714D8">
        <w:rPr>
          <w:rFonts w:ascii="Times New Roman" w:eastAsia="Times New Roman" w:hAnsi="Times New Roman" w:cs="Times New Roman"/>
          <w:color w:val="000000"/>
          <w:sz w:val="24"/>
          <w:szCs w:val="24"/>
        </w:rPr>
        <w:t xml:space="preserve"> operational information</w:t>
      </w:r>
      <w:r w:rsidR="00DC0F14" w:rsidRPr="00B714D8">
        <w:rPr>
          <w:rFonts w:ascii="Times New Roman" w:eastAsia="Times New Roman" w:hAnsi="Times New Roman" w:cs="Times New Roman"/>
          <w:color w:val="000000"/>
          <w:sz w:val="24"/>
          <w:szCs w:val="24"/>
        </w:rPr>
        <w:t xml:space="preserve"> – </w:t>
      </w:r>
      <w:r w:rsidR="00221EEE" w:rsidRPr="00B714D8">
        <w:rPr>
          <w:rFonts w:ascii="Times New Roman" w:eastAsia="Times New Roman" w:hAnsi="Times New Roman" w:cs="Times New Roman"/>
          <w:color w:val="000000"/>
          <w:sz w:val="24"/>
          <w:szCs w:val="24"/>
        </w:rPr>
        <w:t xml:space="preserve">which </w:t>
      </w:r>
      <w:r w:rsidR="00DC0F14" w:rsidRPr="00B714D8">
        <w:rPr>
          <w:rFonts w:ascii="Times New Roman" w:eastAsia="Times New Roman" w:hAnsi="Times New Roman" w:cs="Times New Roman"/>
          <w:color w:val="000000"/>
          <w:sz w:val="24"/>
          <w:szCs w:val="24"/>
        </w:rPr>
        <w:t>should</w:t>
      </w:r>
      <w:r w:rsidR="00221EEE" w:rsidRPr="00B714D8">
        <w:rPr>
          <w:rFonts w:ascii="Times New Roman" w:eastAsia="Times New Roman" w:hAnsi="Times New Roman" w:cs="Times New Roman"/>
          <w:color w:val="000000"/>
          <w:sz w:val="24"/>
          <w:szCs w:val="24"/>
        </w:rPr>
        <w:t xml:space="preserve"> </w:t>
      </w:r>
      <w:r w:rsidR="00221EEE" w:rsidRPr="00B714D8">
        <w:rPr>
          <w:rFonts w:ascii="Times New Roman" w:eastAsia="Times New Roman" w:hAnsi="Times New Roman" w:cs="Times New Roman"/>
          <w:i/>
          <w:iCs/>
          <w:color w:val="000000"/>
          <w:sz w:val="24"/>
          <w:szCs w:val="24"/>
        </w:rPr>
        <w:t>remain</w:t>
      </w:r>
      <w:r w:rsidR="00221EEE" w:rsidRPr="00B714D8">
        <w:rPr>
          <w:rFonts w:ascii="Times New Roman" w:eastAsia="Times New Roman" w:hAnsi="Times New Roman" w:cs="Times New Roman"/>
          <w:color w:val="000000"/>
          <w:sz w:val="24"/>
          <w:szCs w:val="24"/>
        </w:rPr>
        <w:t xml:space="preserve"> confidential</w:t>
      </w:r>
      <w:r w:rsidR="00DC0F14" w:rsidRPr="00B714D8">
        <w:rPr>
          <w:rFonts w:ascii="Times New Roman" w:eastAsia="Times New Roman" w:hAnsi="Times New Roman" w:cs="Times New Roman"/>
          <w:color w:val="000000"/>
          <w:sz w:val="24"/>
          <w:szCs w:val="24"/>
        </w:rPr>
        <w:t xml:space="preserve"> –</w:t>
      </w:r>
      <w:r w:rsidR="00221EEE" w:rsidRPr="00B714D8">
        <w:rPr>
          <w:rFonts w:ascii="Times New Roman" w:eastAsia="Times New Roman" w:hAnsi="Times New Roman" w:cs="Times New Roman"/>
          <w:color w:val="000000"/>
          <w:sz w:val="24"/>
          <w:szCs w:val="24"/>
        </w:rPr>
        <w:t xml:space="preserve"> </w:t>
      </w:r>
      <w:r w:rsidR="0054398E" w:rsidRPr="00B714D8">
        <w:rPr>
          <w:rFonts w:ascii="Times New Roman" w:eastAsia="Times New Roman" w:hAnsi="Times New Roman" w:cs="Times New Roman"/>
          <w:color w:val="000000"/>
          <w:sz w:val="24"/>
          <w:szCs w:val="24"/>
        </w:rPr>
        <w:t xml:space="preserve">to </w:t>
      </w:r>
      <w:r w:rsidR="00F066B9" w:rsidRPr="00B714D8">
        <w:rPr>
          <w:rFonts w:ascii="Times New Roman" w:eastAsia="Times New Roman" w:hAnsi="Times New Roman" w:cs="Times New Roman"/>
          <w:color w:val="000000"/>
          <w:sz w:val="24"/>
          <w:szCs w:val="24"/>
        </w:rPr>
        <w:t xml:space="preserve">enhance situational awareness </w:t>
      </w:r>
      <w:r w:rsidR="001C1772" w:rsidRPr="00B714D8">
        <w:rPr>
          <w:rFonts w:ascii="Times New Roman" w:eastAsia="Times New Roman" w:hAnsi="Times New Roman" w:cs="Times New Roman"/>
          <w:color w:val="000000"/>
          <w:sz w:val="24"/>
          <w:szCs w:val="24"/>
        </w:rPr>
        <w:t>during extreme cold</w:t>
      </w:r>
      <w:r w:rsidR="004B6B27" w:rsidRPr="00B714D8">
        <w:rPr>
          <w:rFonts w:ascii="Times New Roman" w:eastAsia="Times New Roman" w:hAnsi="Times New Roman" w:cs="Times New Roman"/>
          <w:color w:val="000000"/>
          <w:sz w:val="24"/>
          <w:szCs w:val="24"/>
        </w:rPr>
        <w:t>-</w:t>
      </w:r>
      <w:r w:rsidR="001C1772" w:rsidRPr="00B714D8">
        <w:rPr>
          <w:rFonts w:ascii="Times New Roman" w:eastAsia="Times New Roman" w:hAnsi="Times New Roman" w:cs="Times New Roman"/>
          <w:color w:val="000000"/>
          <w:sz w:val="24"/>
          <w:szCs w:val="24"/>
        </w:rPr>
        <w:t xml:space="preserve">weather events </w:t>
      </w:r>
      <w:r w:rsidR="00F066B9" w:rsidRPr="00B714D8">
        <w:rPr>
          <w:rFonts w:ascii="Times New Roman" w:eastAsia="Times New Roman" w:hAnsi="Times New Roman" w:cs="Times New Roman"/>
          <w:color w:val="000000"/>
          <w:sz w:val="24"/>
          <w:szCs w:val="24"/>
        </w:rPr>
        <w:t>and</w:t>
      </w:r>
      <w:r w:rsidR="001C1772" w:rsidRPr="00B714D8">
        <w:rPr>
          <w:rFonts w:ascii="Times New Roman" w:eastAsia="Times New Roman" w:hAnsi="Times New Roman" w:cs="Times New Roman"/>
          <w:color w:val="000000"/>
          <w:sz w:val="24"/>
          <w:szCs w:val="24"/>
        </w:rPr>
        <w:t xml:space="preserve"> </w:t>
      </w:r>
      <w:r w:rsidR="00F066B9" w:rsidRPr="00B714D8">
        <w:rPr>
          <w:rFonts w:ascii="Times New Roman" w:eastAsia="Times New Roman" w:hAnsi="Times New Roman" w:cs="Times New Roman"/>
          <w:color w:val="000000"/>
          <w:sz w:val="24"/>
          <w:szCs w:val="24"/>
        </w:rPr>
        <w:t>promote system reliability</w:t>
      </w:r>
      <w:r w:rsidR="0054398E" w:rsidRPr="00B714D8">
        <w:rPr>
          <w:rFonts w:ascii="Times New Roman" w:eastAsia="Times New Roman" w:hAnsi="Times New Roman" w:cs="Times New Roman"/>
          <w:color w:val="000000"/>
          <w:sz w:val="24"/>
          <w:szCs w:val="24"/>
        </w:rPr>
        <w:t>.</w:t>
      </w:r>
      <w:r w:rsidR="00C20161" w:rsidRPr="00B714D8">
        <w:rPr>
          <w:rStyle w:val="FootnoteReference"/>
          <w:rFonts w:ascii="Times New Roman" w:eastAsia="Times New Roman" w:hAnsi="Times New Roman" w:cs="Times New Roman"/>
          <w:color w:val="000000"/>
          <w:sz w:val="24"/>
          <w:szCs w:val="24"/>
        </w:rPr>
        <w:footnoteReference w:id="2"/>
      </w:r>
    </w:p>
    <w:p w14:paraId="5146D663" w14:textId="77777777" w:rsidR="005465BE" w:rsidRDefault="005465BE" w:rsidP="00C106E1">
      <w:pPr>
        <w:spacing w:after="0" w:line="240" w:lineRule="auto"/>
        <w:ind w:firstLine="720"/>
        <w:contextualSpacing/>
        <w:jc w:val="both"/>
        <w:rPr>
          <w:rFonts w:ascii="Times New Roman" w:eastAsia="Times New Roman" w:hAnsi="Times New Roman" w:cs="Times New Roman"/>
          <w:color w:val="000000"/>
          <w:sz w:val="24"/>
          <w:szCs w:val="24"/>
        </w:rPr>
      </w:pPr>
    </w:p>
    <w:p w14:paraId="03051957" w14:textId="52A2AA11" w:rsidR="005465BE" w:rsidRPr="005465BE" w:rsidRDefault="005465BE" w:rsidP="005465BE">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Specifically, </w:t>
      </w:r>
      <w:bookmarkStart w:id="0" w:name="_Hlk161221829"/>
      <w:r>
        <w:rPr>
          <w:rFonts w:ascii="Times New Roman" w:eastAsia="Times New Roman" w:hAnsi="Times New Roman" w:cs="Times New Roman"/>
          <w:sz w:val="24"/>
          <w:szCs w:val="24"/>
        </w:rPr>
        <w:t>d</w:t>
      </w:r>
      <w:r w:rsidRPr="005465BE">
        <w:rPr>
          <w:rFonts w:ascii="Times New Roman" w:eastAsia="Times New Roman" w:hAnsi="Times New Roman" w:cs="Times New Roman"/>
          <w:sz w:val="24"/>
          <w:szCs w:val="24"/>
        </w:rPr>
        <w:t xml:space="preserve">uring periods of high utilization, interstate pipelines </w:t>
      </w:r>
      <w:r w:rsidR="00DC0F14">
        <w:rPr>
          <w:rFonts w:ascii="Times New Roman" w:eastAsia="Times New Roman" w:hAnsi="Times New Roman" w:cs="Times New Roman"/>
          <w:sz w:val="24"/>
          <w:szCs w:val="24"/>
        </w:rPr>
        <w:t xml:space="preserve">often </w:t>
      </w:r>
      <w:r w:rsidRPr="005465BE">
        <w:rPr>
          <w:rFonts w:ascii="Times New Roman" w:eastAsia="Times New Roman" w:hAnsi="Times New Roman" w:cs="Times New Roman"/>
          <w:sz w:val="24"/>
          <w:szCs w:val="24"/>
        </w:rPr>
        <w:t xml:space="preserve">have minimal visibility into the forecasted </w:t>
      </w:r>
      <w:r w:rsidR="00DC0F14">
        <w:rPr>
          <w:rFonts w:ascii="Times New Roman" w:eastAsia="Times New Roman" w:hAnsi="Times New Roman" w:cs="Times New Roman"/>
          <w:sz w:val="24"/>
          <w:szCs w:val="24"/>
        </w:rPr>
        <w:t>“</w:t>
      </w:r>
      <w:r w:rsidRPr="005465BE">
        <w:rPr>
          <w:rFonts w:ascii="Times New Roman" w:eastAsia="Times New Roman" w:hAnsi="Times New Roman" w:cs="Times New Roman"/>
          <w:sz w:val="24"/>
          <w:szCs w:val="24"/>
        </w:rPr>
        <w:t>takes</w:t>
      </w:r>
      <w:r w:rsidR="00DC0F14">
        <w:rPr>
          <w:rFonts w:ascii="Times New Roman" w:eastAsia="Times New Roman" w:hAnsi="Times New Roman" w:cs="Times New Roman"/>
          <w:sz w:val="24"/>
          <w:szCs w:val="24"/>
        </w:rPr>
        <w:t>” of their customers and shippers</w:t>
      </w:r>
      <w:r w:rsidRPr="005465BE">
        <w:rPr>
          <w:rFonts w:ascii="Times New Roman" w:eastAsia="Times New Roman" w:hAnsi="Times New Roman" w:cs="Times New Roman"/>
          <w:sz w:val="24"/>
          <w:szCs w:val="24"/>
        </w:rPr>
        <w:t>.  With the reality that pipeline nominations are just a piece of the “pie,” power generators</w:t>
      </w:r>
      <w:r>
        <w:rPr>
          <w:rFonts w:ascii="Times New Roman" w:eastAsia="Times New Roman" w:hAnsi="Times New Roman" w:cs="Times New Roman"/>
          <w:sz w:val="24"/>
          <w:szCs w:val="24"/>
        </w:rPr>
        <w:t xml:space="preserve"> </w:t>
      </w:r>
      <w:r w:rsidR="00891865">
        <w:rPr>
          <w:rFonts w:ascii="Times New Roman" w:eastAsia="Times New Roman" w:hAnsi="Times New Roman" w:cs="Times New Roman"/>
          <w:sz w:val="24"/>
          <w:szCs w:val="24"/>
        </w:rPr>
        <w:t xml:space="preserve">– which experience unpredictable </w:t>
      </w:r>
      <w:r w:rsidR="007557FC">
        <w:rPr>
          <w:rFonts w:ascii="Times New Roman" w:eastAsia="Times New Roman" w:hAnsi="Times New Roman" w:cs="Times New Roman"/>
          <w:sz w:val="24"/>
          <w:szCs w:val="24"/>
        </w:rPr>
        <w:t>loads</w:t>
      </w:r>
      <w:r w:rsidR="00891865">
        <w:rPr>
          <w:rFonts w:ascii="Times New Roman" w:eastAsia="Times New Roman" w:hAnsi="Times New Roman" w:cs="Times New Roman"/>
          <w:sz w:val="24"/>
          <w:szCs w:val="24"/>
        </w:rPr>
        <w:t xml:space="preserve"> when</w:t>
      </w:r>
      <w:r w:rsidR="001B6F72">
        <w:rPr>
          <w:rFonts w:ascii="Times New Roman" w:eastAsia="Times New Roman" w:hAnsi="Times New Roman" w:cs="Times New Roman"/>
          <w:sz w:val="24"/>
          <w:szCs w:val="24"/>
        </w:rPr>
        <w:t xml:space="preserve"> </w:t>
      </w:r>
      <w:r w:rsidR="007557FC">
        <w:rPr>
          <w:rFonts w:ascii="Times New Roman" w:eastAsia="Times New Roman" w:hAnsi="Times New Roman" w:cs="Times New Roman"/>
          <w:sz w:val="24"/>
          <w:szCs w:val="24"/>
        </w:rPr>
        <w:t xml:space="preserve">compared to </w:t>
      </w:r>
      <w:r w:rsidR="00891865">
        <w:rPr>
          <w:rFonts w:ascii="Times New Roman" w:eastAsia="Times New Roman" w:hAnsi="Times New Roman" w:cs="Times New Roman"/>
          <w:sz w:val="24"/>
          <w:szCs w:val="24"/>
        </w:rPr>
        <w:t>municipal shippers</w:t>
      </w:r>
      <w:r w:rsidR="007557FC">
        <w:rPr>
          <w:rFonts w:ascii="Times New Roman" w:eastAsia="Times New Roman" w:hAnsi="Times New Roman" w:cs="Times New Roman"/>
          <w:sz w:val="24"/>
          <w:szCs w:val="24"/>
        </w:rPr>
        <w:t xml:space="preserve"> and LDCs</w:t>
      </w:r>
      <w:r w:rsidR="00891865">
        <w:rPr>
          <w:rFonts w:ascii="Times New Roman" w:eastAsia="Times New Roman" w:hAnsi="Times New Roman" w:cs="Times New Roman"/>
          <w:sz w:val="24"/>
          <w:szCs w:val="24"/>
        </w:rPr>
        <w:t xml:space="preserve"> – </w:t>
      </w:r>
      <w:r w:rsidR="00DC0F14">
        <w:rPr>
          <w:rFonts w:ascii="Times New Roman" w:eastAsia="Times New Roman" w:hAnsi="Times New Roman" w:cs="Times New Roman"/>
          <w:sz w:val="24"/>
          <w:szCs w:val="24"/>
        </w:rPr>
        <w:t>c</w:t>
      </w:r>
      <w:r>
        <w:rPr>
          <w:rFonts w:ascii="Times New Roman" w:eastAsia="Times New Roman" w:hAnsi="Times New Roman" w:cs="Times New Roman"/>
          <w:sz w:val="24"/>
          <w:szCs w:val="24"/>
        </w:rPr>
        <w:t>ould provide</w:t>
      </w:r>
      <w:r w:rsidRPr="005465BE">
        <w:rPr>
          <w:rFonts w:ascii="Times New Roman" w:eastAsia="Times New Roman" w:hAnsi="Times New Roman" w:cs="Times New Roman"/>
          <w:sz w:val="24"/>
          <w:szCs w:val="24"/>
        </w:rPr>
        <w:t xml:space="preserve"> interstate pipelines the complete picture</w:t>
      </w:r>
      <w:r>
        <w:rPr>
          <w:rFonts w:ascii="Times New Roman" w:eastAsia="Times New Roman" w:hAnsi="Times New Roman" w:cs="Times New Roman"/>
          <w:sz w:val="24"/>
          <w:szCs w:val="24"/>
        </w:rPr>
        <w:t xml:space="preserve"> </w:t>
      </w:r>
      <w:r w:rsidRPr="005465BE">
        <w:rPr>
          <w:rFonts w:ascii="Times New Roman" w:eastAsia="Times New Roman" w:hAnsi="Times New Roman" w:cs="Times New Roman"/>
          <w:sz w:val="24"/>
          <w:szCs w:val="24"/>
        </w:rPr>
        <w:t>in these specific, limited, and still-confidential circumstances</w:t>
      </w:r>
      <w:r w:rsidR="00DC0F14">
        <w:rPr>
          <w:rFonts w:ascii="Times New Roman" w:eastAsia="Times New Roman" w:hAnsi="Times New Roman" w:cs="Times New Roman"/>
          <w:sz w:val="24"/>
          <w:szCs w:val="24"/>
        </w:rPr>
        <w:t xml:space="preserve"> </w:t>
      </w:r>
      <w:r w:rsidR="00DC0F14" w:rsidRPr="005465BE">
        <w:rPr>
          <w:rFonts w:ascii="Times New Roman" w:eastAsia="Times New Roman" w:hAnsi="Times New Roman" w:cs="Times New Roman"/>
          <w:sz w:val="24"/>
          <w:szCs w:val="24"/>
        </w:rPr>
        <w:t xml:space="preserve">by providing hourly load forecasts, projected storage takes, and </w:t>
      </w:r>
      <w:r w:rsidR="00F029AC">
        <w:rPr>
          <w:rFonts w:ascii="Times New Roman" w:eastAsia="Times New Roman" w:hAnsi="Times New Roman" w:cs="Times New Roman"/>
          <w:sz w:val="24"/>
          <w:szCs w:val="24"/>
        </w:rPr>
        <w:t xml:space="preserve">pipeline </w:t>
      </w:r>
      <w:r w:rsidR="00DC0F14" w:rsidRPr="005465BE">
        <w:rPr>
          <w:rFonts w:ascii="Times New Roman" w:eastAsia="Times New Roman" w:hAnsi="Times New Roman" w:cs="Times New Roman"/>
          <w:sz w:val="24"/>
          <w:szCs w:val="24"/>
        </w:rPr>
        <w:t xml:space="preserve">imbalance </w:t>
      </w:r>
      <w:r w:rsidR="007557FC">
        <w:rPr>
          <w:rFonts w:ascii="Times New Roman" w:eastAsia="Times New Roman" w:hAnsi="Times New Roman" w:cs="Times New Roman"/>
          <w:sz w:val="24"/>
          <w:szCs w:val="24"/>
        </w:rPr>
        <w:t>components</w:t>
      </w:r>
      <w:r w:rsidRPr="005465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hope is that this </w:t>
      </w:r>
      <w:r w:rsidR="00DC0F14">
        <w:rPr>
          <w:rFonts w:ascii="Times New Roman" w:eastAsia="Times New Roman" w:hAnsi="Times New Roman" w:cs="Times New Roman"/>
          <w:sz w:val="24"/>
          <w:szCs w:val="24"/>
        </w:rPr>
        <w:t xml:space="preserve">level of </w:t>
      </w:r>
      <w:r>
        <w:rPr>
          <w:rFonts w:ascii="Times New Roman" w:eastAsia="Times New Roman" w:hAnsi="Times New Roman" w:cs="Times New Roman"/>
          <w:sz w:val="24"/>
          <w:szCs w:val="24"/>
        </w:rPr>
        <w:t>transparency</w:t>
      </w:r>
      <w:r w:rsidRPr="005465BE">
        <w:rPr>
          <w:rFonts w:ascii="Times New Roman" w:eastAsia="Times New Roman" w:hAnsi="Times New Roman" w:cs="Times New Roman"/>
          <w:sz w:val="24"/>
          <w:szCs w:val="24"/>
        </w:rPr>
        <w:t xml:space="preserve"> </w:t>
      </w:r>
      <w:r w:rsidR="00DC0F14">
        <w:rPr>
          <w:rFonts w:ascii="Times New Roman" w:eastAsia="Times New Roman" w:hAnsi="Times New Roman" w:cs="Times New Roman"/>
          <w:sz w:val="24"/>
          <w:szCs w:val="24"/>
        </w:rPr>
        <w:t>can</w:t>
      </w:r>
      <w:r w:rsidRPr="005465BE">
        <w:rPr>
          <w:rFonts w:ascii="Times New Roman" w:eastAsia="Times New Roman" w:hAnsi="Times New Roman" w:cs="Times New Roman"/>
          <w:sz w:val="24"/>
          <w:szCs w:val="24"/>
        </w:rPr>
        <w:t xml:space="preserve"> help </w:t>
      </w:r>
      <w:r w:rsidR="00DC0F14">
        <w:rPr>
          <w:rFonts w:ascii="Times New Roman" w:eastAsia="Times New Roman" w:hAnsi="Times New Roman" w:cs="Times New Roman"/>
          <w:sz w:val="24"/>
          <w:szCs w:val="24"/>
        </w:rPr>
        <w:t>homogenize</w:t>
      </w:r>
      <w:r w:rsidRPr="005465BE">
        <w:rPr>
          <w:rFonts w:ascii="Times New Roman" w:eastAsia="Times New Roman" w:hAnsi="Times New Roman" w:cs="Times New Roman"/>
          <w:sz w:val="24"/>
          <w:szCs w:val="24"/>
        </w:rPr>
        <w:t xml:space="preserve"> what is currently an inconsistent </w:t>
      </w:r>
      <w:r w:rsidR="00DC0F14">
        <w:rPr>
          <w:rFonts w:ascii="Times New Roman" w:eastAsia="Times New Roman" w:hAnsi="Times New Roman" w:cs="Times New Roman"/>
          <w:sz w:val="24"/>
          <w:szCs w:val="24"/>
        </w:rPr>
        <w:t xml:space="preserve">and disparate </w:t>
      </w:r>
      <w:r w:rsidRPr="005465BE">
        <w:rPr>
          <w:rFonts w:ascii="Times New Roman" w:eastAsia="Times New Roman" w:hAnsi="Times New Roman" w:cs="Times New Roman"/>
          <w:sz w:val="24"/>
          <w:szCs w:val="24"/>
        </w:rPr>
        <w:t xml:space="preserve">process, as </w:t>
      </w:r>
      <w:r w:rsidRPr="005465BE">
        <w:rPr>
          <w:rFonts w:ascii="Times New Roman" w:eastAsia="Times New Roman" w:hAnsi="Times New Roman" w:cs="Times New Roman"/>
          <w:i/>
          <w:iCs/>
          <w:sz w:val="24"/>
          <w:szCs w:val="24"/>
        </w:rPr>
        <w:t>some</w:t>
      </w:r>
      <w:r w:rsidRPr="005465BE">
        <w:rPr>
          <w:rFonts w:ascii="Times New Roman" w:eastAsia="Times New Roman" w:hAnsi="Times New Roman" w:cs="Times New Roman"/>
          <w:sz w:val="24"/>
          <w:szCs w:val="24"/>
        </w:rPr>
        <w:t xml:space="preserve"> power generators currently provide interstate pipelines with forecasted daily load </w:t>
      </w:r>
      <w:r>
        <w:rPr>
          <w:rFonts w:ascii="Times New Roman" w:eastAsia="Times New Roman" w:hAnsi="Times New Roman" w:cs="Times New Roman"/>
          <w:sz w:val="24"/>
          <w:szCs w:val="24"/>
        </w:rPr>
        <w:t xml:space="preserve">data </w:t>
      </w:r>
      <w:r w:rsidRPr="005465BE">
        <w:rPr>
          <w:rFonts w:ascii="Times New Roman" w:eastAsia="Times New Roman" w:hAnsi="Times New Roman" w:cs="Times New Roman"/>
          <w:sz w:val="24"/>
          <w:szCs w:val="24"/>
        </w:rPr>
        <w:t xml:space="preserve">up to three times per day only a voluntary basis. </w:t>
      </w:r>
      <w:r>
        <w:rPr>
          <w:rFonts w:ascii="Times New Roman" w:eastAsia="Times New Roman" w:hAnsi="Times New Roman" w:cs="Times New Roman"/>
          <w:sz w:val="24"/>
          <w:szCs w:val="24"/>
        </w:rPr>
        <w:t>Pipeline customers and shippers could conceivably submit t</w:t>
      </w:r>
      <w:r w:rsidRPr="005465BE">
        <w:rPr>
          <w:rFonts w:ascii="Times New Roman" w:eastAsia="Times New Roman" w:hAnsi="Times New Roman" w:cs="Times New Roman"/>
          <w:sz w:val="24"/>
          <w:szCs w:val="24"/>
        </w:rPr>
        <w:t xml:space="preserve">his information so that </w:t>
      </w:r>
      <w:r>
        <w:rPr>
          <w:rFonts w:ascii="Times New Roman" w:eastAsia="Times New Roman" w:hAnsi="Times New Roman" w:cs="Times New Roman"/>
          <w:sz w:val="24"/>
          <w:szCs w:val="24"/>
        </w:rPr>
        <w:t xml:space="preserve">the </w:t>
      </w:r>
      <w:r w:rsidRPr="005465BE">
        <w:rPr>
          <w:rFonts w:ascii="Times New Roman" w:eastAsia="Times New Roman" w:hAnsi="Times New Roman" w:cs="Times New Roman"/>
          <w:sz w:val="24"/>
          <w:szCs w:val="24"/>
        </w:rPr>
        <w:t xml:space="preserve">interstate pipelines could plan and set up equipment and operations </w:t>
      </w:r>
      <w:r>
        <w:rPr>
          <w:rFonts w:ascii="Times New Roman" w:eastAsia="Times New Roman" w:hAnsi="Times New Roman" w:cs="Times New Roman"/>
          <w:sz w:val="24"/>
          <w:szCs w:val="24"/>
        </w:rPr>
        <w:t>in a manner that would</w:t>
      </w:r>
      <w:r w:rsidRPr="005465BE">
        <w:rPr>
          <w:rFonts w:ascii="Times New Roman" w:eastAsia="Times New Roman" w:hAnsi="Times New Roman" w:cs="Times New Roman"/>
          <w:sz w:val="24"/>
          <w:szCs w:val="24"/>
        </w:rPr>
        <w:t xml:space="preserve"> provide more predictable, higher pressures, and reliable service to shippers</w:t>
      </w:r>
      <w:r w:rsidR="00FD67DF">
        <w:rPr>
          <w:rFonts w:ascii="Times New Roman" w:eastAsia="Times New Roman" w:hAnsi="Times New Roman" w:cs="Times New Roman"/>
          <w:sz w:val="24"/>
          <w:szCs w:val="24"/>
        </w:rPr>
        <w:t>, who, in turn, can</w:t>
      </w:r>
      <w:r w:rsidR="00DC0F14">
        <w:rPr>
          <w:rFonts w:ascii="Times New Roman" w:eastAsia="Times New Roman" w:hAnsi="Times New Roman" w:cs="Times New Roman"/>
          <w:sz w:val="24"/>
          <w:szCs w:val="24"/>
        </w:rPr>
        <w:t xml:space="preserve"> more readily continue</w:t>
      </w:r>
      <w:r w:rsidRPr="005465BE">
        <w:rPr>
          <w:rFonts w:ascii="Times New Roman" w:eastAsia="Times New Roman" w:hAnsi="Times New Roman" w:cs="Times New Roman"/>
          <w:sz w:val="24"/>
          <w:szCs w:val="24"/>
        </w:rPr>
        <w:t xml:space="preserve"> to provide reliable service to our customers</w:t>
      </w:r>
      <w:r w:rsidR="00DC0F14">
        <w:rPr>
          <w:rFonts w:ascii="Times New Roman" w:eastAsia="Times New Roman" w:hAnsi="Times New Roman" w:cs="Times New Roman"/>
          <w:sz w:val="24"/>
          <w:szCs w:val="24"/>
        </w:rPr>
        <w:t xml:space="preserve"> during times of extreme cold</w:t>
      </w:r>
      <w:r w:rsidR="0051691B">
        <w:rPr>
          <w:rFonts w:ascii="Times New Roman" w:eastAsia="Times New Roman" w:hAnsi="Times New Roman" w:cs="Times New Roman"/>
          <w:sz w:val="24"/>
          <w:szCs w:val="24"/>
        </w:rPr>
        <w:t xml:space="preserve"> </w:t>
      </w:r>
      <w:r w:rsidR="00DC0F14">
        <w:rPr>
          <w:rFonts w:ascii="Times New Roman" w:eastAsia="Times New Roman" w:hAnsi="Times New Roman" w:cs="Times New Roman"/>
          <w:sz w:val="24"/>
          <w:szCs w:val="24"/>
        </w:rPr>
        <w:t>weather.</w:t>
      </w:r>
    </w:p>
    <w:bookmarkEnd w:id="0"/>
    <w:p w14:paraId="0571AEB0" w14:textId="77777777" w:rsidR="0054398E" w:rsidRPr="00C106E1" w:rsidRDefault="0054398E" w:rsidP="00FD67DF">
      <w:pPr>
        <w:spacing w:after="0" w:line="240" w:lineRule="auto"/>
        <w:contextualSpacing/>
        <w:jc w:val="both"/>
        <w:rPr>
          <w:rFonts w:ascii="Times New Roman" w:eastAsia="Times New Roman" w:hAnsi="Times New Roman" w:cs="Times New Roman"/>
          <w:color w:val="000000"/>
          <w:sz w:val="24"/>
          <w:szCs w:val="24"/>
        </w:rPr>
      </w:pPr>
    </w:p>
    <w:p w14:paraId="6289DE9C" w14:textId="3AEB6A32" w:rsidR="00C106E1" w:rsidRPr="00C106E1" w:rsidRDefault="0051691B" w:rsidP="00C106E1">
      <w:pPr>
        <w:spacing w:after="0" w:line="240" w:lineRule="auto"/>
        <w:ind w:firstLine="720"/>
        <w:contextualSpacing/>
        <w:jc w:val="both"/>
        <w:rPr>
          <w:rFonts w:ascii="Times New Roman" w:eastAsia="Times New Roman" w:hAnsi="Times New Roman" w:cs="Times New Roman"/>
          <w:color w:val="000000"/>
          <w:sz w:val="24"/>
          <w:szCs w:val="24"/>
        </w:rPr>
      </w:pPr>
      <w:r w:rsidRPr="00B714D8">
        <w:rPr>
          <w:rFonts w:ascii="Times New Roman" w:eastAsia="Times New Roman" w:hAnsi="Times New Roman" w:cs="Times New Roman"/>
          <w:color w:val="000000"/>
          <w:sz w:val="24"/>
          <w:szCs w:val="24"/>
        </w:rPr>
        <w:t>To that end and w</w:t>
      </w:r>
      <w:r w:rsidR="00F066B9" w:rsidRPr="00B714D8">
        <w:rPr>
          <w:rFonts w:ascii="Times New Roman" w:eastAsia="Times New Roman" w:hAnsi="Times New Roman" w:cs="Times New Roman"/>
          <w:color w:val="000000"/>
          <w:sz w:val="24"/>
          <w:szCs w:val="24"/>
        </w:rPr>
        <w:t xml:space="preserve">ith the goal of optimizing gas-electric coordination during </w:t>
      </w:r>
      <w:r w:rsidRPr="00B714D8">
        <w:rPr>
          <w:rFonts w:ascii="Times New Roman" w:eastAsia="Times New Roman" w:hAnsi="Times New Roman" w:cs="Times New Roman"/>
          <w:color w:val="000000"/>
          <w:sz w:val="24"/>
          <w:szCs w:val="24"/>
        </w:rPr>
        <w:t xml:space="preserve">these </w:t>
      </w:r>
      <w:r w:rsidR="0054398E" w:rsidRPr="00B714D8">
        <w:rPr>
          <w:rFonts w:ascii="Times New Roman" w:eastAsia="Times New Roman" w:hAnsi="Times New Roman" w:cs="Times New Roman"/>
          <w:color w:val="000000"/>
          <w:sz w:val="24"/>
          <w:szCs w:val="24"/>
        </w:rPr>
        <w:t>periods</w:t>
      </w:r>
      <w:r w:rsidR="00C106E1" w:rsidRPr="00B714D8">
        <w:rPr>
          <w:rFonts w:ascii="Times New Roman" w:eastAsia="Times New Roman" w:hAnsi="Times New Roman" w:cs="Times New Roman"/>
          <w:color w:val="000000"/>
          <w:sz w:val="24"/>
          <w:szCs w:val="24"/>
        </w:rPr>
        <w:t xml:space="preserve">, </w:t>
      </w:r>
      <w:r w:rsidR="00891865" w:rsidRPr="00B714D8">
        <w:rPr>
          <w:rFonts w:ascii="Times New Roman" w:eastAsia="Times New Roman" w:hAnsi="Times New Roman" w:cs="Times New Roman"/>
          <w:color w:val="000000"/>
          <w:sz w:val="24"/>
          <w:szCs w:val="24"/>
        </w:rPr>
        <w:t xml:space="preserve">the Duke Energy LDCs </w:t>
      </w:r>
      <w:r w:rsidR="00F066B9" w:rsidRPr="00B714D8">
        <w:rPr>
          <w:rFonts w:ascii="Times New Roman" w:eastAsia="Times New Roman" w:hAnsi="Times New Roman" w:cs="Times New Roman"/>
          <w:color w:val="000000"/>
          <w:sz w:val="24"/>
          <w:szCs w:val="24"/>
        </w:rPr>
        <w:t xml:space="preserve">put forth the </w:t>
      </w:r>
      <w:r w:rsidR="006338E7" w:rsidRPr="00B714D8">
        <w:rPr>
          <w:rFonts w:ascii="Times New Roman" w:eastAsia="Times New Roman" w:hAnsi="Times New Roman" w:cs="Times New Roman"/>
          <w:color w:val="000000"/>
          <w:sz w:val="24"/>
          <w:szCs w:val="24"/>
        </w:rPr>
        <w:t>following</w:t>
      </w:r>
      <w:r w:rsidR="00C106E1" w:rsidRPr="00B714D8">
        <w:rPr>
          <w:rFonts w:ascii="Times New Roman" w:eastAsia="Times New Roman" w:hAnsi="Times New Roman" w:cs="Times New Roman"/>
          <w:color w:val="000000"/>
          <w:sz w:val="24"/>
          <w:szCs w:val="24"/>
        </w:rPr>
        <w:t xml:space="preserve"> examples</w:t>
      </w:r>
      <w:r w:rsidR="00F066B9" w:rsidRPr="00B714D8">
        <w:rPr>
          <w:rFonts w:ascii="Times New Roman" w:eastAsia="Times New Roman" w:hAnsi="Times New Roman" w:cs="Times New Roman"/>
          <w:color w:val="000000"/>
          <w:sz w:val="24"/>
          <w:szCs w:val="24"/>
        </w:rPr>
        <w:t xml:space="preserve"> for foundational </w:t>
      </w:r>
      <w:r w:rsidR="00205438" w:rsidRPr="00B714D8">
        <w:rPr>
          <w:rFonts w:ascii="Times New Roman" w:eastAsia="Times New Roman" w:hAnsi="Times New Roman" w:cs="Times New Roman"/>
          <w:color w:val="000000"/>
          <w:sz w:val="24"/>
          <w:szCs w:val="24"/>
        </w:rPr>
        <w:t>d</w:t>
      </w:r>
      <w:r w:rsidR="00F066B9" w:rsidRPr="00B714D8">
        <w:rPr>
          <w:rFonts w:ascii="Times New Roman" w:eastAsia="Times New Roman" w:hAnsi="Times New Roman" w:cs="Times New Roman"/>
          <w:color w:val="000000"/>
          <w:sz w:val="24"/>
          <w:szCs w:val="24"/>
        </w:rPr>
        <w:t xml:space="preserve">iscussion and evaluative purposes </w:t>
      </w:r>
      <w:r w:rsidR="00F066B9" w:rsidRPr="00B714D8">
        <w:rPr>
          <w:rFonts w:ascii="Times New Roman" w:eastAsia="Times New Roman" w:hAnsi="Times New Roman" w:cs="Times New Roman"/>
          <w:i/>
          <w:iCs/>
          <w:color w:val="000000"/>
          <w:sz w:val="24"/>
          <w:szCs w:val="24"/>
        </w:rPr>
        <w:t>only</w:t>
      </w:r>
      <w:r w:rsidR="00F066B9" w:rsidRPr="00B714D8">
        <w:rPr>
          <w:rFonts w:ascii="Times New Roman" w:eastAsia="Times New Roman" w:hAnsi="Times New Roman" w:cs="Times New Roman"/>
          <w:color w:val="000000"/>
          <w:sz w:val="24"/>
          <w:szCs w:val="24"/>
        </w:rPr>
        <w:t xml:space="preserve"> among </w:t>
      </w:r>
      <w:r w:rsidR="00C106E1" w:rsidRPr="00B714D8">
        <w:rPr>
          <w:rFonts w:ascii="Times New Roman" w:eastAsia="Times New Roman" w:hAnsi="Times New Roman" w:cs="Times New Roman"/>
          <w:color w:val="000000"/>
          <w:sz w:val="24"/>
          <w:szCs w:val="24"/>
        </w:rPr>
        <w:t>the various NAESB quadrants</w:t>
      </w:r>
      <w:r w:rsidR="00F066B9" w:rsidRPr="00B714D8">
        <w:rPr>
          <w:rFonts w:ascii="Times New Roman" w:eastAsia="Times New Roman" w:hAnsi="Times New Roman" w:cs="Times New Roman"/>
          <w:color w:val="000000"/>
          <w:sz w:val="24"/>
          <w:szCs w:val="24"/>
        </w:rPr>
        <w:t xml:space="preserve"> </w:t>
      </w:r>
      <w:r w:rsidR="00C106E1" w:rsidRPr="00B714D8">
        <w:rPr>
          <w:rFonts w:ascii="Times New Roman" w:eastAsia="Times New Roman" w:hAnsi="Times New Roman" w:cs="Times New Roman"/>
          <w:color w:val="000000"/>
          <w:sz w:val="24"/>
          <w:szCs w:val="24"/>
        </w:rPr>
        <w:t>with respect to their applicability, practicality, or likelihood of successful implementation</w:t>
      </w:r>
      <w:r w:rsidR="00FD67DF" w:rsidRPr="00B714D8">
        <w:rPr>
          <w:rFonts w:ascii="Times New Roman" w:eastAsia="Times New Roman" w:hAnsi="Times New Roman" w:cs="Times New Roman"/>
          <w:color w:val="000000"/>
          <w:sz w:val="24"/>
          <w:szCs w:val="24"/>
        </w:rPr>
        <w:t xml:space="preserve">.  </w:t>
      </w:r>
      <w:r w:rsidR="004B6B27" w:rsidRPr="00B714D8">
        <w:rPr>
          <w:rFonts w:ascii="Times New Roman" w:eastAsia="Times New Roman" w:hAnsi="Times New Roman" w:cs="Times New Roman"/>
          <w:color w:val="000000"/>
          <w:sz w:val="24"/>
          <w:szCs w:val="24"/>
        </w:rPr>
        <w:t xml:space="preserve">Additionally, </w:t>
      </w:r>
      <w:r w:rsidR="00891865" w:rsidRPr="00B714D8">
        <w:rPr>
          <w:rFonts w:ascii="Times New Roman" w:eastAsia="Times New Roman" w:hAnsi="Times New Roman" w:cs="Times New Roman"/>
          <w:color w:val="000000"/>
          <w:sz w:val="24"/>
          <w:szCs w:val="24"/>
        </w:rPr>
        <w:t xml:space="preserve">the Duke Energy LDCs </w:t>
      </w:r>
      <w:r w:rsidRPr="00B714D8">
        <w:rPr>
          <w:rFonts w:ascii="Times New Roman" w:eastAsia="Times New Roman" w:hAnsi="Times New Roman" w:cs="Times New Roman"/>
          <w:color w:val="000000"/>
          <w:sz w:val="24"/>
          <w:szCs w:val="24"/>
        </w:rPr>
        <w:t xml:space="preserve">reiterate that </w:t>
      </w:r>
      <w:r w:rsidR="00891865" w:rsidRPr="00B714D8">
        <w:rPr>
          <w:rFonts w:ascii="Times New Roman" w:eastAsia="Times New Roman" w:hAnsi="Times New Roman" w:cs="Times New Roman"/>
          <w:color w:val="000000"/>
          <w:sz w:val="24"/>
          <w:szCs w:val="24"/>
        </w:rPr>
        <w:t>they</w:t>
      </w:r>
      <w:r w:rsidRPr="00B714D8">
        <w:rPr>
          <w:rFonts w:ascii="Times New Roman" w:eastAsia="Times New Roman" w:hAnsi="Times New Roman" w:cs="Times New Roman"/>
          <w:color w:val="000000"/>
          <w:sz w:val="24"/>
          <w:szCs w:val="24"/>
        </w:rPr>
        <w:t xml:space="preserve"> </w:t>
      </w:r>
      <w:r w:rsidR="004B6B27" w:rsidRPr="00B714D8">
        <w:rPr>
          <w:rFonts w:ascii="Times New Roman" w:eastAsia="Times New Roman" w:hAnsi="Times New Roman" w:cs="Times New Roman"/>
          <w:color w:val="000000"/>
          <w:sz w:val="24"/>
          <w:szCs w:val="24"/>
        </w:rPr>
        <w:t>only contemplate the applicability of t</w:t>
      </w:r>
      <w:r w:rsidR="00FD67DF" w:rsidRPr="00B714D8">
        <w:rPr>
          <w:rFonts w:ascii="Times New Roman" w:eastAsia="Times New Roman" w:hAnsi="Times New Roman" w:cs="Times New Roman"/>
          <w:color w:val="000000"/>
          <w:sz w:val="24"/>
          <w:szCs w:val="24"/>
        </w:rPr>
        <w:t>he below scenarios during extreme cold</w:t>
      </w:r>
      <w:r w:rsidR="004B6B27" w:rsidRPr="00B714D8">
        <w:rPr>
          <w:rFonts w:ascii="Times New Roman" w:eastAsia="Times New Roman" w:hAnsi="Times New Roman" w:cs="Times New Roman"/>
          <w:color w:val="000000"/>
          <w:sz w:val="24"/>
          <w:szCs w:val="24"/>
        </w:rPr>
        <w:t>-</w:t>
      </w:r>
      <w:r w:rsidR="00FD67DF" w:rsidRPr="00B714D8">
        <w:rPr>
          <w:rFonts w:ascii="Times New Roman" w:eastAsia="Times New Roman" w:hAnsi="Times New Roman" w:cs="Times New Roman"/>
          <w:color w:val="000000"/>
          <w:sz w:val="24"/>
          <w:szCs w:val="24"/>
        </w:rPr>
        <w:t>weather events and for a minimum of five times per day, aligning with the five NAESB nomination cycles:</w:t>
      </w:r>
    </w:p>
    <w:p w14:paraId="266315B4" w14:textId="77777777" w:rsidR="00C106E1" w:rsidRPr="00C106E1" w:rsidRDefault="00C106E1" w:rsidP="00C106E1">
      <w:pPr>
        <w:spacing w:after="0" w:line="240" w:lineRule="auto"/>
        <w:ind w:firstLine="720"/>
        <w:contextualSpacing/>
        <w:jc w:val="both"/>
        <w:rPr>
          <w:rFonts w:ascii="Times New Roman" w:eastAsia="Times New Roman" w:hAnsi="Times New Roman" w:cs="Times New Roman"/>
          <w:color w:val="000000"/>
          <w:sz w:val="24"/>
          <w:szCs w:val="24"/>
        </w:rPr>
      </w:pPr>
    </w:p>
    <w:p w14:paraId="50C28CDF" w14:textId="3EE9AFB9" w:rsidR="00E77696" w:rsidRPr="00C106E1" w:rsidRDefault="00C106E1" w:rsidP="00C106E1">
      <w:pPr>
        <w:pStyle w:val="ListParagraph"/>
        <w:numPr>
          <w:ilvl w:val="0"/>
          <w:numId w:val="2"/>
        </w:numPr>
        <w:spacing w:after="0" w:line="240" w:lineRule="auto"/>
        <w:ind w:left="144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E77696" w:rsidRPr="00C106E1">
        <w:rPr>
          <w:rFonts w:ascii="Times New Roman" w:eastAsia="Times New Roman" w:hAnsi="Times New Roman" w:cs="Times New Roman"/>
          <w:sz w:val="24"/>
          <w:szCs w:val="24"/>
        </w:rPr>
        <w:t xml:space="preserve">ourly forecasted load profile of meter/virtual allocated delivery point/city gate load for </w:t>
      </w:r>
      <w:r w:rsidR="007028A9">
        <w:rPr>
          <w:rFonts w:ascii="Times New Roman" w:eastAsia="Times New Roman" w:hAnsi="Times New Roman" w:cs="Times New Roman"/>
          <w:sz w:val="24"/>
          <w:szCs w:val="24"/>
        </w:rPr>
        <w:t>daily and day ahead</w:t>
      </w:r>
      <w:r w:rsidR="00E77696" w:rsidRPr="00C106E1">
        <w:rPr>
          <w:rFonts w:ascii="Times New Roman" w:eastAsia="Times New Roman" w:hAnsi="Times New Roman" w:cs="Times New Roman"/>
          <w:sz w:val="24"/>
          <w:szCs w:val="24"/>
        </w:rPr>
        <w:t xml:space="preserve"> gas day</w:t>
      </w:r>
      <w:r w:rsidR="003A0AAC">
        <w:rPr>
          <w:rFonts w:ascii="Times New Roman" w:eastAsia="Times New Roman" w:hAnsi="Times New Roman" w:cs="Times New Roman"/>
          <w:sz w:val="24"/>
          <w:szCs w:val="24"/>
        </w:rPr>
        <w:t>s</w:t>
      </w:r>
      <w:r w:rsidR="00E77696" w:rsidRPr="00C106E1">
        <w:rPr>
          <w:rFonts w:ascii="Times New Roman" w:eastAsia="Times New Roman" w:hAnsi="Times New Roman" w:cs="Times New Roman"/>
          <w:sz w:val="24"/>
          <w:szCs w:val="24"/>
        </w:rPr>
        <w:t xml:space="preserve">; </w:t>
      </w:r>
    </w:p>
    <w:p w14:paraId="52A32A71" w14:textId="76621961" w:rsidR="00E77696" w:rsidRPr="00C106E1" w:rsidRDefault="00C106E1" w:rsidP="00C106E1">
      <w:pPr>
        <w:pStyle w:val="ListParagraph"/>
        <w:numPr>
          <w:ilvl w:val="0"/>
          <w:numId w:val="2"/>
        </w:numPr>
        <w:spacing w:after="0" w:line="240" w:lineRule="auto"/>
        <w:ind w:left="144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77696" w:rsidRPr="00C106E1">
        <w:rPr>
          <w:rFonts w:ascii="Times New Roman" w:eastAsia="Times New Roman" w:hAnsi="Times New Roman" w:cs="Times New Roman"/>
          <w:sz w:val="24"/>
          <w:szCs w:val="24"/>
        </w:rPr>
        <w:t xml:space="preserve">aily forecasted storage facility (connected to the interstate pipelines) takes for </w:t>
      </w:r>
      <w:r w:rsidR="007028A9">
        <w:rPr>
          <w:rFonts w:ascii="Times New Roman" w:eastAsia="Times New Roman" w:hAnsi="Times New Roman" w:cs="Times New Roman"/>
          <w:sz w:val="24"/>
          <w:szCs w:val="24"/>
        </w:rPr>
        <w:t>daily</w:t>
      </w:r>
      <w:r w:rsidR="00E77696" w:rsidRPr="00C106E1">
        <w:rPr>
          <w:rFonts w:ascii="Times New Roman" w:eastAsia="Times New Roman" w:hAnsi="Times New Roman" w:cs="Times New Roman"/>
          <w:sz w:val="24"/>
          <w:szCs w:val="24"/>
        </w:rPr>
        <w:t xml:space="preserve"> and</w:t>
      </w:r>
      <w:r w:rsidR="007028A9">
        <w:rPr>
          <w:rFonts w:ascii="Times New Roman" w:eastAsia="Times New Roman" w:hAnsi="Times New Roman" w:cs="Times New Roman"/>
          <w:sz w:val="24"/>
          <w:szCs w:val="24"/>
        </w:rPr>
        <w:t xml:space="preserve"> day ahead </w:t>
      </w:r>
      <w:r w:rsidR="00E77696" w:rsidRPr="00C106E1">
        <w:rPr>
          <w:rFonts w:ascii="Times New Roman" w:eastAsia="Times New Roman" w:hAnsi="Times New Roman" w:cs="Times New Roman"/>
          <w:sz w:val="24"/>
          <w:szCs w:val="24"/>
        </w:rPr>
        <w:t>gas day</w:t>
      </w:r>
      <w:r w:rsidR="003A0AAC">
        <w:rPr>
          <w:rFonts w:ascii="Times New Roman" w:eastAsia="Times New Roman" w:hAnsi="Times New Roman" w:cs="Times New Roman"/>
          <w:sz w:val="24"/>
          <w:szCs w:val="24"/>
        </w:rPr>
        <w:t>s</w:t>
      </w:r>
      <w:r w:rsidR="00E77696" w:rsidRPr="00C106E1">
        <w:rPr>
          <w:rFonts w:ascii="Times New Roman" w:eastAsia="Times New Roman" w:hAnsi="Times New Roman" w:cs="Times New Roman"/>
          <w:sz w:val="24"/>
          <w:szCs w:val="24"/>
        </w:rPr>
        <w:t xml:space="preserve">; </w:t>
      </w:r>
    </w:p>
    <w:p w14:paraId="58A00C50" w14:textId="2F05949A" w:rsidR="00E77696" w:rsidRPr="00C106E1" w:rsidRDefault="00C106E1" w:rsidP="00C106E1">
      <w:pPr>
        <w:pStyle w:val="ListParagraph"/>
        <w:numPr>
          <w:ilvl w:val="0"/>
          <w:numId w:val="2"/>
        </w:numPr>
        <w:spacing w:after="0" w:line="240" w:lineRule="auto"/>
        <w:ind w:left="144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77696" w:rsidRPr="00C106E1">
        <w:rPr>
          <w:rFonts w:ascii="Times New Roman" w:eastAsia="Times New Roman" w:hAnsi="Times New Roman" w:cs="Times New Roman"/>
          <w:sz w:val="24"/>
          <w:szCs w:val="24"/>
        </w:rPr>
        <w:t xml:space="preserve">aily forecasted pipeline imbalance volumes for </w:t>
      </w:r>
      <w:r w:rsidR="007028A9">
        <w:rPr>
          <w:rFonts w:ascii="Times New Roman" w:eastAsia="Times New Roman" w:hAnsi="Times New Roman" w:cs="Times New Roman"/>
          <w:sz w:val="24"/>
          <w:szCs w:val="24"/>
        </w:rPr>
        <w:t>daily</w:t>
      </w:r>
      <w:r w:rsidR="00E77696" w:rsidRPr="00C106E1">
        <w:rPr>
          <w:rFonts w:ascii="Times New Roman" w:eastAsia="Times New Roman" w:hAnsi="Times New Roman" w:cs="Times New Roman"/>
          <w:sz w:val="24"/>
          <w:szCs w:val="24"/>
        </w:rPr>
        <w:t xml:space="preserve"> and</w:t>
      </w:r>
      <w:r w:rsidR="007028A9">
        <w:rPr>
          <w:rFonts w:ascii="Times New Roman" w:eastAsia="Times New Roman" w:hAnsi="Times New Roman" w:cs="Times New Roman"/>
          <w:sz w:val="24"/>
          <w:szCs w:val="24"/>
        </w:rPr>
        <w:t xml:space="preserve"> day ahead</w:t>
      </w:r>
      <w:r w:rsidR="00E77696" w:rsidRPr="00C106E1">
        <w:rPr>
          <w:rFonts w:ascii="Times New Roman" w:eastAsia="Times New Roman" w:hAnsi="Times New Roman" w:cs="Times New Roman"/>
          <w:sz w:val="24"/>
          <w:szCs w:val="24"/>
        </w:rPr>
        <w:t xml:space="preserve"> gas day</w:t>
      </w:r>
      <w:r w:rsidR="003A0AAC">
        <w:rPr>
          <w:rFonts w:ascii="Times New Roman" w:eastAsia="Times New Roman" w:hAnsi="Times New Roman" w:cs="Times New Roman"/>
          <w:sz w:val="24"/>
          <w:szCs w:val="24"/>
        </w:rPr>
        <w:t>s</w:t>
      </w:r>
      <w:r w:rsidR="00E77696" w:rsidRPr="00C106E1">
        <w:rPr>
          <w:rFonts w:ascii="Times New Roman" w:eastAsia="Times New Roman" w:hAnsi="Times New Roman" w:cs="Times New Roman"/>
          <w:sz w:val="24"/>
          <w:szCs w:val="24"/>
        </w:rPr>
        <w:t xml:space="preserve">.  </w:t>
      </w:r>
    </w:p>
    <w:p w14:paraId="1C0AD8FB" w14:textId="77777777" w:rsidR="00D25037" w:rsidRDefault="00D25037" w:rsidP="00D25037">
      <w:pPr>
        <w:spacing w:after="0" w:line="240" w:lineRule="auto"/>
        <w:jc w:val="both"/>
        <w:textAlignment w:val="center"/>
        <w:rPr>
          <w:rFonts w:ascii="Times New Roman" w:eastAsia="Times New Roman" w:hAnsi="Times New Roman" w:cs="Times New Roman"/>
          <w:sz w:val="24"/>
          <w:szCs w:val="24"/>
        </w:rPr>
      </w:pPr>
    </w:p>
    <w:p w14:paraId="0F053C0C" w14:textId="1C76AB97" w:rsidR="00E77696" w:rsidRDefault="00D25037" w:rsidP="0051691B">
      <w:pPr>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any of this to </w:t>
      </w:r>
      <w:proofErr w:type="gramStart"/>
      <w:r>
        <w:rPr>
          <w:rFonts w:ascii="Times New Roman" w:eastAsia="Times New Roman" w:hAnsi="Times New Roman" w:cs="Times New Roman"/>
          <w:sz w:val="24"/>
          <w:szCs w:val="24"/>
        </w:rPr>
        <w:t>actually work</w:t>
      </w:r>
      <w:proofErr w:type="gramEnd"/>
      <w:r>
        <w:rPr>
          <w:rFonts w:ascii="Times New Roman" w:eastAsia="Times New Roman" w:hAnsi="Times New Roman" w:cs="Times New Roman"/>
          <w:sz w:val="24"/>
          <w:szCs w:val="24"/>
        </w:rPr>
        <w:t xml:space="preserve">, however, </w:t>
      </w:r>
      <w:r w:rsidR="004B6B27">
        <w:rPr>
          <w:rFonts w:ascii="Times New Roman" w:eastAsia="Times New Roman" w:hAnsi="Times New Roman" w:cs="Times New Roman"/>
          <w:sz w:val="24"/>
          <w:szCs w:val="24"/>
        </w:rPr>
        <w:t>it would behoove</w:t>
      </w:r>
      <w:r>
        <w:rPr>
          <w:rFonts w:ascii="Times New Roman" w:eastAsia="Times New Roman" w:hAnsi="Times New Roman" w:cs="Times New Roman"/>
          <w:sz w:val="24"/>
          <w:szCs w:val="24"/>
        </w:rPr>
        <w:t xml:space="preserve"> NAESB to create a </w:t>
      </w:r>
      <w:r w:rsidR="00E77696" w:rsidRPr="00FD67DF">
        <w:rPr>
          <w:rFonts w:ascii="Times New Roman" w:eastAsia="Times New Roman" w:hAnsi="Times New Roman" w:cs="Times New Roman"/>
          <w:sz w:val="24"/>
          <w:szCs w:val="24"/>
        </w:rPr>
        <w:t xml:space="preserve">standard so parties can submit information in a preset format via </w:t>
      </w:r>
      <w:r w:rsidR="004B6B27">
        <w:rPr>
          <w:rFonts w:ascii="Times New Roman" w:eastAsia="Times New Roman" w:hAnsi="Times New Roman" w:cs="Times New Roman"/>
          <w:sz w:val="24"/>
          <w:szCs w:val="24"/>
        </w:rPr>
        <w:t xml:space="preserve">an </w:t>
      </w:r>
      <w:r w:rsidR="00E77696" w:rsidRPr="00FD67DF">
        <w:rPr>
          <w:rFonts w:ascii="Times New Roman" w:eastAsia="Times New Roman" w:hAnsi="Times New Roman" w:cs="Times New Roman"/>
          <w:sz w:val="24"/>
          <w:szCs w:val="24"/>
        </w:rPr>
        <w:t>upload of a flat file or E</w:t>
      </w:r>
      <w:r w:rsidR="003A0AAC">
        <w:rPr>
          <w:rFonts w:ascii="Times New Roman" w:eastAsia="Times New Roman" w:hAnsi="Times New Roman" w:cs="Times New Roman"/>
          <w:sz w:val="24"/>
          <w:szCs w:val="24"/>
        </w:rPr>
        <w:t xml:space="preserve">lectronic </w:t>
      </w:r>
      <w:r w:rsidR="00E77696" w:rsidRPr="00FD67DF">
        <w:rPr>
          <w:rFonts w:ascii="Times New Roman" w:eastAsia="Times New Roman" w:hAnsi="Times New Roman" w:cs="Times New Roman"/>
          <w:sz w:val="24"/>
          <w:szCs w:val="24"/>
        </w:rPr>
        <w:t>D</w:t>
      </w:r>
      <w:r w:rsidR="003A0AAC">
        <w:rPr>
          <w:rFonts w:ascii="Times New Roman" w:eastAsia="Times New Roman" w:hAnsi="Times New Roman" w:cs="Times New Roman"/>
          <w:sz w:val="24"/>
          <w:szCs w:val="24"/>
        </w:rPr>
        <w:t xml:space="preserve">ata </w:t>
      </w:r>
      <w:r w:rsidR="00E77696" w:rsidRPr="00FD67DF">
        <w:rPr>
          <w:rFonts w:ascii="Times New Roman" w:eastAsia="Times New Roman" w:hAnsi="Times New Roman" w:cs="Times New Roman"/>
          <w:sz w:val="24"/>
          <w:szCs w:val="24"/>
        </w:rPr>
        <w:t>I</w:t>
      </w:r>
      <w:r w:rsidR="003A0AAC">
        <w:rPr>
          <w:rFonts w:ascii="Times New Roman" w:eastAsia="Times New Roman" w:hAnsi="Times New Roman" w:cs="Times New Roman"/>
          <w:sz w:val="24"/>
          <w:szCs w:val="24"/>
        </w:rPr>
        <w:t xml:space="preserve">nterchange </w:t>
      </w:r>
      <w:r w:rsidR="0051691B">
        <w:rPr>
          <w:rFonts w:ascii="Times New Roman" w:eastAsia="Times New Roman" w:hAnsi="Times New Roman" w:cs="Times New Roman"/>
          <w:sz w:val="24"/>
          <w:szCs w:val="24"/>
        </w:rPr>
        <w:t xml:space="preserve">for interstate pipeline utilization </w:t>
      </w:r>
      <w:r w:rsidR="00E77696" w:rsidRPr="00FD67DF">
        <w:rPr>
          <w:rFonts w:ascii="Times New Roman" w:eastAsia="Times New Roman" w:hAnsi="Times New Roman" w:cs="Times New Roman"/>
          <w:sz w:val="24"/>
          <w:szCs w:val="24"/>
        </w:rPr>
        <w:t xml:space="preserve">as they prepare for and </w:t>
      </w:r>
      <w:r w:rsidR="0051691B">
        <w:rPr>
          <w:rFonts w:ascii="Times New Roman" w:eastAsia="Times New Roman" w:hAnsi="Times New Roman" w:cs="Times New Roman"/>
          <w:sz w:val="24"/>
          <w:szCs w:val="24"/>
        </w:rPr>
        <w:t>endure</w:t>
      </w:r>
      <w:r w:rsidR="00E77696" w:rsidRPr="00FD67DF">
        <w:rPr>
          <w:rFonts w:ascii="Times New Roman" w:eastAsia="Times New Roman" w:hAnsi="Times New Roman" w:cs="Times New Roman"/>
          <w:sz w:val="24"/>
          <w:szCs w:val="24"/>
        </w:rPr>
        <w:t xml:space="preserve"> cold</w:t>
      </w:r>
      <w:r w:rsidR="004B6B27">
        <w:rPr>
          <w:rFonts w:ascii="Times New Roman" w:eastAsia="Times New Roman" w:hAnsi="Times New Roman" w:cs="Times New Roman"/>
          <w:sz w:val="24"/>
          <w:szCs w:val="24"/>
        </w:rPr>
        <w:t>-</w:t>
      </w:r>
      <w:r w:rsidR="00E77696" w:rsidRPr="00FD67DF">
        <w:rPr>
          <w:rFonts w:ascii="Times New Roman" w:eastAsia="Times New Roman" w:hAnsi="Times New Roman" w:cs="Times New Roman"/>
          <w:sz w:val="24"/>
          <w:szCs w:val="24"/>
        </w:rPr>
        <w:t>weather event</w:t>
      </w:r>
      <w:r w:rsidR="0051691B">
        <w:rPr>
          <w:rFonts w:ascii="Times New Roman" w:eastAsia="Times New Roman" w:hAnsi="Times New Roman" w:cs="Times New Roman"/>
          <w:sz w:val="24"/>
          <w:szCs w:val="24"/>
        </w:rPr>
        <w:t>s</w:t>
      </w:r>
      <w:r w:rsidR="00E77696" w:rsidRPr="00FD67DF">
        <w:rPr>
          <w:rFonts w:ascii="Times New Roman" w:eastAsia="Times New Roman" w:hAnsi="Times New Roman" w:cs="Times New Roman"/>
          <w:sz w:val="24"/>
          <w:szCs w:val="24"/>
        </w:rPr>
        <w:t>.</w:t>
      </w:r>
      <w:r w:rsidR="004B6B27">
        <w:rPr>
          <w:rFonts w:ascii="Times New Roman" w:eastAsia="Times New Roman" w:hAnsi="Times New Roman" w:cs="Times New Roman"/>
          <w:sz w:val="24"/>
          <w:szCs w:val="24"/>
        </w:rPr>
        <w:t xml:space="preserve"> Additionally, as a foundational point, NAESB members would also need to agree upon a common definition of </w:t>
      </w:r>
      <w:r w:rsidR="0051691B">
        <w:rPr>
          <w:rFonts w:ascii="Times New Roman" w:eastAsia="Times New Roman" w:hAnsi="Times New Roman" w:cs="Times New Roman"/>
          <w:sz w:val="24"/>
          <w:szCs w:val="24"/>
        </w:rPr>
        <w:t xml:space="preserve">a </w:t>
      </w:r>
      <w:r w:rsidR="004B6B27">
        <w:rPr>
          <w:rFonts w:ascii="Times New Roman" w:eastAsia="Times New Roman" w:hAnsi="Times New Roman" w:cs="Times New Roman"/>
          <w:sz w:val="24"/>
          <w:szCs w:val="24"/>
        </w:rPr>
        <w:t>standard of what constitutes a “extreme cold weather event” for any of this to conceivably proceed.  If NAESB could facilitate member agreement with respect to both this standard and definition, the chances of a successful collaboration on this topic would significantly increase.</w:t>
      </w:r>
    </w:p>
    <w:p w14:paraId="23206B56" w14:textId="77777777" w:rsidR="00D25037" w:rsidRDefault="00D25037" w:rsidP="00D25037">
      <w:pPr>
        <w:spacing w:after="0" w:line="240" w:lineRule="auto"/>
        <w:jc w:val="both"/>
        <w:textAlignment w:val="center"/>
        <w:rPr>
          <w:rFonts w:ascii="Times New Roman" w:eastAsia="Times New Roman" w:hAnsi="Times New Roman" w:cs="Times New Roman"/>
          <w:sz w:val="24"/>
          <w:szCs w:val="24"/>
        </w:rPr>
      </w:pPr>
    </w:p>
    <w:p w14:paraId="1A612C0A" w14:textId="0FA17E20" w:rsidR="00D25037" w:rsidRDefault="00D25037" w:rsidP="00D25037">
      <w:pPr>
        <w:spacing w:after="0" w:line="240" w:lineRule="auto"/>
        <w:ind w:firstLine="720"/>
        <w:jc w:val="both"/>
        <w:textAlignment w:val="center"/>
        <w:rPr>
          <w:rFonts w:ascii="Times New Roman" w:eastAsia="Times New Roman" w:hAnsi="Times New Roman" w:cs="Times New Roman"/>
          <w:sz w:val="24"/>
          <w:szCs w:val="24"/>
        </w:rPr>
      </w:pPr>
      <w:r w:rsidRPr="00B714D8">
        <w:rPr>
          <w:rFonts w:ascii="Times New Roman" w:eastAsia="Times New Roman" w:hAnsi="Times New Roman" w:cs="Times New Roman"/>
          <w:sz w:val="24"/>
          <w:szCs w:val="24"/>
        </w:rPr>
        <w:t xml:space="preserve">Thank you for the opportunity to provide comments on behalf of </w:t>
      </w:r>
      <w:r w:rsidR="00891865" w:rsidRPr="00B714D8">
        <w:rPr>
          <w:rFonts w:ascii="Times New Roman" w:eastAsia="Times New Roman" w:hAnsi="Times New Roman" w:cs="Times New Roman"/>
          <w:sz w:val="24"/>
          <w:szCs w:val="24"/>
        </w:rPr>
        <w:t xml:space="preserve">the Duke Energy LDCs </w:t>
      </w:r>
      <w:r w:rsidRPr="00B714D8">
        <w:rPr>
          <w:rFonts w:ascii="Times New Roman" w:eastAsia="Times New Roman" w:hAnsi="Times New Roman" w:cs="Times New Roman"/>
          <w:sz w:val="24"/>
          <w:szCs w:val="24"/>
        </w:rPr>
        <w:t xml:space="preserve">regarding situational awareness improvements </w:t>
      </w:r>
      <w:r w:rsidR="004B6B27" w:rsidRPr="00B714D8">
        <w:rPr>
          <w:rFonts w:ascii="Times New Roman" w:eastAsia="Times New Roman" w:hAnsi="Times New Roman" w:cs="Times New Roman"/>
          <w:sz w:val="24"/>
          <w:szCs w:val="24"/>
        </w:rPr>
        <w:t xml:space="preserve">with respect to </w:t>
      </w:r>
      <w:r w:rsidRPr="00B714D8">
        <w:rPr>
          <w:rFonts w:ascii="Times New Roman" w:eastAsia="Times New Roman" w:hAnsi="Times New Roman" w:cs="Times New Roman"/>
          <w:sz w:val="24"/>
          <w:szCs w:val="24"/>
        </w:rPr>
        <w:t>gas-electric coordination during extreme cold</w:t>
      </w:r>
      <w:r w:rsidR="004B6B27" w:rsidRPr="00B714D8">
        <w:rPr>
          <w:rFonts w:ascii="Times New Roman" w:eastAsia="Times New Roman" w:hAnsi="Times New Roman" w:cs="Times New Roman"/>
          <w:sz w:val="24"/>
          <w:szCs w:val="24"/>
        </w:rPr>
        <w:t>-</w:t>
      </w:r>
      <w:r w:rsidRPr="00B714D8">
        <w:rPr>
          <w:rFonts w:ascii="Times New Roman" w:eastAsia="Times New Roman" w:hAnsi="Times New Roman" w:cs="Times New Roman"/>
          <w:sz w:val="24"/>
          <w:szCs w:val="24"/>
        </w:rPr>
        <w:t xml:space="preserve">weather events. </w:t>
      </w:r>
      <w:r w:rsidR="004B6B27" w:rsidRPr="00B714D8">
        <w:rPr>
          <w:rFonts w:ascii="Times New Roman" w:eastAsia="Times New Roman" w:hAnsi="Times New Roman" w:cs="Times New Roman"/>
          <w:sz w:val="24"/>
          <w:szCs w:val="24"/>
        </w:rPr>
        <w:t>Hopefully, this is the beginning of a productive discussion among NAESB members regarding this important sub-component of an important, broader, collaborative discussion between the natural gas and bulk-electric industries.</w:t>
      </w:r>
    </w:p>
    <w:p w14:paraId="1C55E178" w14:textId="77777777" w:rsidR="00DC0F14" w:rsidRDefault="00DC0F14" w:rsidP="00D25037">
      <w:pPr>
        <w:spacing w:after="0" w:line="240" w:lineRule="auto"/>
        <w:ind w:firstLine="720"/>
        <w:jc w:val="both"/>
        <w:textAlignment w:val="center"/>
        <w:rPr>
          <w:rFonts w:ascii="Times New Roman" w:eastAsia="Times New Roman" w:hAnsi="Times New Roman" w:cs="Times New Roman"/>
          <w:sz w:val="24"/>
          <w:szCs w:val="24"/>
        </w:rPr>
      </w:pPr>
    </w:p>
    <w:p w14:paraId="6516324D" w14:textId="77777777" w:rsidR="00DC0F14" w:rsidRPr="00DC0F14" w:rsidRDefault="00DC0F14" w:rsidP="00DC0F14">
      <w:pPr>
        <w:tabs>
          <w:tab w:val="left" w:pos="720"/>
          <w:tab w:val="left" w:pos="3690"/>
        </w:tabs>
        <w:spacing w:after="0" w:line="240" w:lineRule="auto"/>
        <w:ind w:firstLine="720"/>
        <w:rPr>
          <w:rFonts w:ascii="Times New Roman" w:eastAsia="Times New Roman" w:hAnsi="Times New Roman" w:cs="Times New Roman"/>
          <w:sz w:val="24"/>
          <w:szCs w:val="24"/>
        </w:rPr>
      </w:pPr>
      <w:r w:rsidRPr="00DC0F14">
        <w:rPr>
          <w:rFonts w:ascii="Times New Roman" w:eastAsia="Times New Roman" w:hAnsi="Times New Roman" w:cs="Times New Roman"/>
          <w:sz w:val="24"/>
          <w:szCs w:val="24"/>
        </w:rPr>
        <w:t xml:space="preserve">Please feel free to contact me should you have any questions. </w:t>
      </w:r>
    </w:p>
    <w:p w14:paraId="1F7A319C" w14:textId="77777777" w:rsidR="004B6B27" w:rsidRDefault="004B6B27" w:rsidP="00DC0F14">
      <w:pPr>
        <w:spacing w:after="0" w:line="240" w:lineRule="auto"/>
        <w:jc w:val="both"/>
        <w:textAlignment w:val="center"/>
        <w:rPr>
          <w:rFonts w:ascii="Times New Roman" w:eastAsia="Times New Roman" w:hAnsi="Times New Roman" w:cs="Times New Roman"/>
          <w:sz w:val="24"/>
          <w:szCs w:val="24"/>
        </w:rPr>
      </w:pPr>
    </w:p>
    <w:p w14:paraId="4FD88E3E" w14:textId="0D88E1BF" w:rsidR="004B6B27" w:rsidRDefault="004B6B27" w:rsidP="00DC0F14">
      <w:pPr>
        <w:spacing w:after="0" w:line="240" w:lineRule="auto"/>
        <w:ind w:left="2880"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59217A50" w14:textId="0AC46BDF" w:rsidR="00DB1A9D" w:rsidRDefault="007557FC" w:rsidP="00B714D8">
      <w:pPr>
        <w:pStyle w:val="NormalWeb"/>
      </w:pPr>
      <w:r>
        <w:tab/>
      </w:r>
      <w:r>
        <w:tab/>
      </w:r>
      <w:r>
        <w:tab/>
      </w:r>
      <w:r>
        <w:tab/>
      </w:r>
      <w:r>
        <w:tab/>
      </w:r>
      <w:r>
        <w:rPr>
          <w:noProof/>
        </w:rPr>
        <w:drawing>
          <wp:inline distT="0" distB="0" distL="0" distR="0" wp14:anchorId="4475298A" wp14:editId="2C6713B8">
            <wp:extent cx="1123950" cy="73664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856" cy="762144"/>
                    </a:xfrm>
                    <a:prstGeom prst="rect">
                      <a:avLst/>
                    </a:prstGeom>
                    <a:noFill/>
                    <a:ln>
                      <a:noFill/>
                    </a:ln>
                  </pic:spPr>
                </pic:pic>
              </a:graphicData>
            </a:graphic>
          </wp:inline>
        </w:drawing>
      </w:r>
    </w:p>
    <w:p w14:paraId="4D9B9757" w14:textId="38CE0E7B" w:rsidR="004B6B27" w:rsidRPr="00FD67DF" w:rsidRDefault="004B6B27" w:rsidP="00DB1A9D">
      <w:pPr>
        <w:spacing w:after="0" w:line="240" w:lineRule="auto"/>
        <w:ind w:left="2880"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Sarah E. Stabley</w:t>
      </w:r>
    </w:p>
    <w:sectPr w:rsidR="004B6B27" w:rsidRPr="00FD67DF" w:rsidSect="00F5791B">
      <w:headerReference w:type="default" r:id="rId13"/>
      <w:headerReference w:type="first" r:id="rId14"/>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3B0F" w14:textId="77777777" w:rsidR="00F5791B" w:rsidRDefault="00F5791B" w:rsidP="00845B26">
      <w:pPr>
        <w:spacing w:after="0" w:line="240" w:lineRule="auto"/>
      </w:pPr>
      <w:r>
        <w:separator/>
      </w:r>
    </w:p>
  </w:endnote>
  <w:endnote w:type="continuationSeparator" w:id="0">
    <w:p w14:paraId="66778677" w14:textId="77777777" w:rsidR="00F5791B" w:rsidRDefault="00F5791B" w:rsidP="0084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8DD0" w14:textId="77777777" w:rsidR="00F5791B" w:rsidRDefault="00F5791B" w:rsidP="00845B26">
      <w:pPr>
        <w:spacing w:after="0" w:line="240" w:lineRule="auto"/>
      </w:pPr>
      <w:r>
        <w:separator/>
      </w:r>
    </w:p>
  </w:footnote>
  <w:footnote w:type="continuationSeparator" w:id="0">
    <w:p w14:paraId="222A68D4" w14:textId="77777777" w:rsidR="00F5791B" w:rsidRDefault="00F5791B" w:rsidP="00845B26">
      <w:pPr>
        <w:spacing w:after="0" w:line="240" w:lineRule="auto"/>
      </w:pPr>
      <w:r>
        <w:continuationSeparator/>
      </w:r>
    </w:p>
  </w:footnote>
  <w:footnote w:id="1">
    <w:p w14:paraId="39BB8B1C" w14:textId="18F50F13" w:rsidR="00C20161" w:rsidRPr="00B714D8" w:rsidRDefault="00C20161">
      <w:pPr>
        <w:pStyle w:val="FootnoteText"/>
        <w:rPr>
          <w:rFonts w:ascii="Times New Roman" w:hAnsi="Times New Roman" w:cs="Times New Roman"/>
        </w:rPr>
      </w:pPr>
      <w:r w:rsidRPr="00B714D8">
        <w:rPr>
          <w:rStyle w:val="FootnoteReference"/>
          <w:rFonts w:ascii="Times New Roman" w:hAnsi="Times New Roman" w:cs="Times New Roman"/>
        </w:rPr>
        <w:footnoteRef/>
      </w:r>
      <w:r w:rsidRPr="00B714D8">
        <w:rPr>
          <w:rFonts w:ascii="Times New Roman" w:hAnsi="Times New Roman" w:cs="Times New Roman"/>
        </w:rPr>
        <w:t xml:space="preserve"> NAESB February 5, 2024, Letter at 1.</w:t>
      </w:r>
    </w:p>
  </w:footnote>
  <w:footnote w:id="2">
    <w:p w14:paraId="15BB8F61" w14:textId="6E59AF43" w:rsidR="00C20161" w:rsidRPr="00B714D8" w:rsidRDefault="00C20161" w:rsidP="00B714D8">
      <w:pPr>
        <w:pStyle w:val="FootnoteText"/>
        <w:jc w:val="both"/>
        <w:rPr>
          <w:i/>
          <w:iCs/>
        </w:rPr>
      </w:pPr>
      <w:r w:rsidRPr="00B714D8">
        <w:rPr>
          <w:rStyle w:val="FootnoteReference"/>
          <w:rFonts w:ascii="Times New Roman" w:hAnsi="Times New Roman" w:cs="Times New Roman"/>
        </w:rPr>
        <w:footnoteRef/>
      </w:r>
      <w:r w:rsidRPr="00B714D8">
        <w:rPr>
          <w:rFonts w:ascii="Times New Roman" w:hAnsi="Times New Roman" w:cs="Times New Roman"/>
        </w:rPr>
        <w:t xml:space="preserve"> See Id. at 2 (Draft agenda reflecting</w:t>
      </w:r>
      <w:r w:rsidR="00891865">
        <w:rPr>
          <w:rFonts w:ascii="Times New Roman" w:hAnsi="Times New Roman" w:cs="Times New Roman"/>
        </w:rPr>
        <w:t xml:space="preserve"> that</w:t>
      </w:r>
      <w:r w:rsidRPr="00B714D8">
        <w:rPr>
          <w:rFonts w:ascii="Times New Roman" w:hAnsi="Times New Roman" w:cs="Times New Roman"/>
        </w:rPr>
        <w:t xml:space="preserve"> members will “[r]eview and modify the Gas / Electric Coordination Business Practice Standards and any corresponding standards to improve communication among the operators of production facilities […] and pipeline and storage facilities and the timely dissemination of this coordinated communication from the [sic] these facilities to and from relevant natural gas infrastructure entities, BAs, shippers, and end-use customers […] as needed to enhance situational awareness during extreme cold weather events </w:t>
      </w:r>
      <w:r w:rsidRPr="00B714D8">
        <w:rPr>
          <w:rFonts w:ascii="Times New Roman" w:hAnsi="Times New Roman" w:cs="Times New Roman"/>
          <w:i/>
          <w:iCs/>
        </w:rPr>
        <w:t>without endangering sensitive commercial information</w:t>
      </w:r>
      <w:r w:rsidR="00891865" w:rsidRPr="00B714D8">
        <w:rPr>
          <w:rFonts w:ascii="Times New Roman" w:hAnsi="Times New Roman" w:cs="Times New Roman"/>
        </w:rPr>
        <w:t>….”)(emphasis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C8D8" w14:textId="1A5C43F0" w:rsidR="004A68EE" w:rsidRPr="004A68EE" w:rsidRDefault="004A68EE" w:rsidP="004A68EE">
    <w:pPr>
      <w:pStyle w:val="Header"/>
      <w:rPr>
        <w:rFonts w:ascii="Times New Roman" w:hAnsi="Times New Roman" w:cs="Times New Roman"/>
        <w:sz w:val="24"/>
        <w:szCs w:val="24"/>
      </w:rPr>
    </w:pPr>
    <w:r w:rsidRPr="004A68EE">
      <w:rPr>
        <w:rFonts w:ascii="Times New Roman" w:hAnsi="Times New Roman" w:cs="Times New Roman"/>
        <w:sz w:val="24"/>
        <w:szCs w:val="24"/>
      </w:rPr>
      <w:t>March 1</w:t>
    </w:r>
    <w:r w:rsidR="00DC0F14">
      <w:rPr>
        <w:rFonts w:ascii="Times New Roman" w:hAnsi="Times New Roman" w:cs="Times New Roman"/>
        <w:sz w:val="24"/>
        <w:szCs w:val="24"/>
      </w:rPr>
      <w:t>8</w:t>
    </w:r>
    <w:r w:rsidRPr="004A68EE">
      <w:rPr>
        <w:rFonts w:ascii="Times New Roman" w:hAnsi="Times New Roman" w:cs="Times New Roman"/>
        <w:sz w:val="24"/>
        <w:szCs w:val="24"/>
      </w:rPr>
      <w:t>, 2024</w:t>
    </w:r>
  </w:p>
  <w:p w14:paraId="4043E091" w14:textId="174A7B9C" w:rsidR="00845B26" w:rsidRDefault="004A68EE" w:rsidP="004A68EE">
    <w:pPr>
      <w:pStyle w:val="Header"/>
      <w:rPr>
        <w:rFonts w:ascii="Times New Roman" w:hAnsi="Times New Roman" w:cs="Times New Roman"/>
        <w:noProof/>
        <w:sz w:val="24"/>
        <w:szCs w:val="24"/>
      </w:rPr>
    </w:pPr>
    <w:r w:rsidRPr="004A68EE">
      <w:rPr>
        <w:rFonts w:ascii="Times New Roman" w:hAnsi="Times New Roman" w:cs="Times New Roman"/>
        <w:sz w:val="24"/>
        <w:szCs w:val="24"/>
      </w:rPr>
      <w:t xml:space="preserve">Page </w:t>
    </w:r>
    <w:r w:rsidRPr="004A68EE">
      <w:rPr>
        <w:rFonts w:ascii="Times New Roman" w:hAnsi="Times New Roman" w:cs="Times New Roman"/>
        <w:sz w:val="24"/>
        <w:szCs w:val="24"/>
      </w:rPr>
      <w:fldChar w:fldCharType="begin"/>
    </w:r>
    <w:r w:rsidRPr="004A68EE">
      <w:rPr>
        <w:rFonts w:ascii="Times New Roman" w:hAnsi="Times New Roman" w:cs="Times New Roman"/>
        <w:sz w:val="24"/>
        <w:szCs w:val="24"/>
      </w:rPr>
      <w:instrText xml:space="preserve"> PAGE   \* MERGEFORMAT </w:instrText>
    </w:r>
    <w:r w:rsidRPr="004A68EE">
      <w:rPr>
        <w:rFonts w:ascii="Times New Roman" w:hAnsi="Times New Roman" w:cs="Times New Roman"/>
        <w:sz w:val="24"/>
        <w:szCs w:val="24"/>
      </w:rPr>
      <w:fldChar w:fldCharType="separate"/>
    </w:r>
    <w:r w:rsidRPr="004A68EE">
      <w:rPr>
        <w:rFonts w:ascii="Times New Roman" w:hAnsi="Times New Roman" w:cs="Times New Roman"/>
        <w:noProof/>
        <w:sz w:val="24"/>
        <w:szCs w:val="24"/>
      </w:rPr>
      <w:t>1</w:t>
    </w:r>
    <w:r w:rsidRPr="004A68EE">
      <w:rPr>
        <w:rFonts w:ascii="Times New Roman" w:hAnsi="Times New Roman" w:cs="Times New Roman"/>
        <w:noProof/>
        <w:sz w:val="24"/>
        <w:szCs w:val="24"/>
      </w:rPr>
      <w:fldChar w:fldCharType="end"/>
    </w:r>
  </w:p>
  <w:p w14:paraId="7A77BF5D" w14:textId="77777777" w:rsidR="004A68EE" w:rsidRPr="004A68EE" w:rsidRDefault="004A68EE" w:rsidP="004A68EE">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6B11" w14:textId="77777777" w:rsidR="004A68EE" w:rsidRPr="00342DDA" w:rsidRDefault="004A68EE" w:rsidP="004A68EE">
    <w:pPr>
      <w:pStyle w:val="Header"/>
      <w:rPr>
        <w:b/>
        <w:sz w:val="24"/>
        <w:szCs w:val="24"/>
      </w:rPr>
    </w:pPr>
    <w:r>
      <w:rPr>
        <w:noProof/>
      </w:rPr>
      <w:drawing>
        <wp:inline distT="0" distB="0" distL="0" distR="0" wp14:anchorId="42BD2A1B" wp14:editId="6E0529D1">
          <wp:extent cx="2179902" cy="488950"/>
          <wp:effectExtent l="0" t="0" r="0" b="6350"/>
          <wp:docPr id="1" name="Graphic 1">
            <a:extLst xmlns:a="http://schemas.openxmlformats.org/drawingml/2006/main">
              <a:ext uri="{FF2B5EF4-FFF2-40B4-BE49-F238E27FC236}">
                <a16:creationId xmlns:a16="http://schemas.microsoft.com/office/drawing/2014/main" id="{B6AB5919-0B50-81E8-5D7A-2F9F9B8FB6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a:extLst>
                      <a:ext uri="{FF2B5EF4-FFF2-40B4-BE49-F238E27FC236}">
                        <a16:creationId xmlns:a16="http://schemas.microsoft.com/office/drawing/2014/main" id="{B6AB5919-0B50-81E8-5D7A-2F9F9B8FB634}"/>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2186302" cy="490385"/>
                  </a:xfrm>
                  <a:prstGeom prst="rect">
                    <a:avLst/>
                  </a:prstGeom>
                </pic:spPr>
              </pic:pic>
            </a:graphicData>
          </a:graphic>
        </wp:inline>
      </w:drawing>
    </w:r>
    <w:r>
      <w:tab/>
    </w:r>
    <w:r w:rsidRPr="00342DDA">
      <w:rPr>
        <w:b/>
        <w:sz w:val="24"/>
        <w:szCs w:val="24"/>
      </w:rPr>
      <w:t xml:space="preserve">                                     </w:t>
    </w:r>
    <w:r>
      <w:rPr>
        <w:b/>
        <w:sz w:val="24"/>
        <w:szCs w:val="24"/>
      </w:rPr>
      <w:tab/>
      <w:t>Sarah E. Stabley</w:t>
    </w:r>
  </w:p>
  <w:p w14:paraId="058C4CD0" w14:textId="77777777" w:rsidR="004A68EE" w:rsidRDefault="004A68EE" w:rsidP="004A68EE">
    <w:pPr>
      <w:pStyle w:val="Header"/>
      <w:jc w:val="right"/>
    </w:pPr>
    <w:r>
      <w:tab/>
      <w:t xml:space="preserve">                                        Managing Director </w:t>
    </w:r>
  </w:p>
  <w:p w14:paraId="726B6EAC" w14:textId="77777777" w:rsidR="004A68EE" w:rsidRDefault="004A68EE" w:rsidP="004A68EE">
    <w:pPr>
      <w:pStyle w:val="Header"/>
      <w:jc w:val="right"/>
    </w:pPr>
    <w:r>
      <w:t>Gas Supply Optimization &amp; Pipeline Services</w:t>
    </w:r>
  </w:p>
  <w:p w14:paraId="1E81B5A5" w14:textId="77777777" w:rsidR="004A68EE" w:rsidRPr="00AC68BC" w:rsidRDefault="004A68EE" w:rsidP="004A68EE">
    <w:pPr>
      <w:pStyle w:val="Header"/>
      <w:jc w:val="right"/>
      <w:rPr>
        <w:sz w:val="18"/>
        <w:szCs w:val="18"/>
      </w:rPr>
    </w:pPr>
    <w:r>
      <w:t xml:space="preserve"> Natural Gas Business</w:t>
    </w:r>
  </w:p>
  <w:p w14:paraId="712249D7" w14:textId="77777777" w:rsidR="004A68EE" w:rsidRPr="00AC68BC" w:rsidRDefault="004A68EE" w:rsidP="004A68EE">
    <w:pPr>
      <w:pStyle w:val="Header"/>
      <w:jc w:val="right"/>
      <w:rPr>
        <w:sz w:val="18"/>
        <w:szCs w:val="18"/>
      </w:rPr>
    </w:pPr>
    <w:r w:rsidRPr="00AC68BC">
      <w:rPr>
        <w:sz w:val="18"/>
        <w:szCs w:val="18"/>
      </w:rPr>
      <w:t xml:space="preserve">                                        </w:t>
    </w:r>
    <w:r>
      <w:rPr>
        <w:sz w:val="18"/>
        <w:szCs w:val="18"/>
      </w:rPr>
      <w:t>525 South Tryon Street</w:t>
    </w:r>
  </w:p>
  <w:p w14:paraId="4B77A136" w14:textId="77777777" w:rsidR="004A68EE" w:rsidRPr="00AC68BC" w:rsidRDefault="004A68EE" w:rsidP="004A68EE">
    <w:pPr>
      <w:pStyle w:val="Header"/>
      <w:jc w:val="right"/>
      <w:rPr>
        <w:sz w:val="18"/>
        <w:szCs w:val="18"/>
      </w:rPr>
    </w:pPr>
    <w:r w:rsidRPr="00AC68BC">
      <w:rPr>
        <w:sz w:val="18"/>
        <w:szCs w:val="18"/>
      </w:rPr>
      <w:tab/>
      <w:t xml:space="preserve">                                        Charlotte, NC 282</w:t>
    </w:r>
    <w:r>
      <w:rPr>
        <w:sz w:val="18"/>
        <w:szCs w:val="18"/>
      </w:rPr>
      <w:t>02</w:t>
    </w:r>
  </w:p>
  <w:p w14:paraId="477061DE" w14:textId="77777777" w:rsidR="004A68EE" w:rsidRPr="00AC68BC" w:rsidRDefault="004A68EE" w:rsidP="004A68EE">
    <w:pPr>
      <w:pStyle w:val="Header"/>
      <w:jc w:val="right"/>
      <w:rPr>
        <w:sz w:val="18"/>
        <w:szCs w:val="18"/>
      </w:rPr>
    </w:pPr>
    <w:r w:rsidRPr="00AC68BC">
      <w:rPr>
        <w:sz w:val="18"/>
        <w:szCs w:val="18"/>
      </w:rPr>
      <w:tab/>
      <w:t xml:space="preserve">                                          </w:t>
    </w:r>
    <w:r>
      <w:rPr>
        <w:sz w:val="18"/>
        <w:szCs w:val="18"/>
      </w:rPr>
      <w:t>C: 704.953.0363</w:t>
    </w:r>
  </w:p>
  <w:p w14:paraId="3D6765E7" w14:textId="77777777" w:rsidR="004A68EE" w:rsidRDefault="004A68EE" w:rsidP="004A68EE">
    <w:pPr>
      <w:pStyle w:val="Header"/>
    </w:pPr>
  </w:p>
  <w:p w14:paraId="743B52BD" w14:textId="77777777" w:rsidR="004A68EE" w:rsidRDefault="004A6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02526"/>
    <w:multiLevelType w:val="multilevel"/>
    <w:tmpl w:val="C8E0C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0D3B3D"/>
    <w:multiLevelType w:val="hybridMultilevel"/>
    <w:tmpl w:val="81B0B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D84FB0"/>
    <w:multiLevelType w:val="hybridMultilevel"/>
    <w:tmpl w:val="B94C4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575B8"/>
    <w:multiLevelType w:val="hybridMultilevel"/>
    <w:tmpl w:val="BF9C7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6934266">
    <w:abstractNumId w:val="0"/>
  </w:num>
  <w:num w:numId="2" w16cid:durableId="293679239">
    <w:abstractNumId w:val="2"/>
  </w:num>
  <w:num w:numId="3" w16cid:durableId="1817607795">
    <w:abstractNumId w:val="1"/>
  </w:num>
  <w:num w:numId="4" w16cid:durableId="1427773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0C"/>
    <w:rsid w:val="000B3407"/>
    <w:rsid w:val="00114A1E"/>
    <w:rsid w:val="00131901"/>
    <w:rsid w:val="001B6F72"/>
    <w:rsid w:val="001C1772"/>
    <w:rsid w:val="00205438"/>
    <w:rsid w:val="0021071C"/>
    <w:rsid w:val="00221EEE"/>
    <w:rsid w:val="002C70A4"/>
    <w:rsid w:val="002D4B33"/>
    <w:rsid w:val="0032449E"/>
    <w:rsid w:val="00342DDA"/>
    <w:rsid w:val="00356AAF"/>
    <w:rsid w:val="003A0AAC"/>
    <w:rsid w:val="003A400C"/>
    <w:rsid w:val="00477786"/>
    <w:rsid w:val="004A5A7F"/>
    <w:rsid w:val="004A68EE"/>
    <w:rsid w:val="004B19EE"/>
    <w:rsid w:val="004B6B27"/>
    <w:rsid w:val="004D5E40"/>
    <w:rsid w:val="004D6974"/>
    <w:rsid w:val="004F19AB"/>
    <w:rsid w:val="0051691B"/>
    <w:rsid w:val="0054398E"/>
    <w:rsid w:val="005465BE"/>
    <w:rsid w:val="005D5702"/>
    <w:rsid w:val="006338E7"/>
    <w:rsid w:val="006776A3"/>
    <w:rsid w:val="006B6EDF"/>
    <w:rsid w:val="006D403B"/>
    <w:rsid w:val="006F70C2"/>
    <w:rsid w:val="007028A9"/>
    <w:rsid w:val="007557FC"/>
    <w:rsid w:val="0081587C"/>
    <w:rsid w:val="00835B52"/>
    <w:rsid w:val="00845B26"/>
    <w:rsid w:val="00891865"/>
    <w:rsid w:val="008F6E4A"/>
    <w:rsid w:val="0096432C"/>
    <w:rsid w:val="009A003E"/>
    <w:rsid w:val="009A29BF"/>
    <w:rsid w:val="009E6A2F"/>
    <w:rsid w:val="009F1CF5"/>
    <w:rsid w:val="00AC68BC"/>
    <w:rsid w:val="00AD2B87"/>
    <w:rsid w:val="00B714D8"/>
    <w:rsid w:val="00BF2A35"/>
    <w:rsid w:val="00BF3FA4"/>
    <w:rsid w:val="00C106E1"/>
    <w:rsid w:val="00C16F76"/>
    <w:rsid w:val="00C20161"/>
    <w:rsid w:val="00C712E7"/>
    <w:rsid w:val="00CA26B3"/>
    <w:rsid w:val="00D25037"/>
    <w:rsid w:val="00DB1A9D"/>
    <w:rsid w:val="00DB4597"/>
    <w:rsid w:val="00DC0F14"/>
    <w:rsid w:val="00DC20FB"/>
    <w:rsid w:val="00DF54B8"/>
    <w:rsid w:val="00E743D0"/>
    <w:rsid w:val="00E77696"/>
    <w:rsid w:val="00F029AC"/>
    <w:rsid w:val="00F02BB7"/>
    <w:rsid w:val="00F066B9"/>
    <w:rsid w:val="00F4094A"/>
    <w:rsid w:val="00F5791B"/>
    <w:rsid w:val="00FB4640"/>
    <w:rsid w:val="00FD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3E083"/>
  <w15:docId w15:val="{22DB584F-1B0D-4E52-9421-E4F88B91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4B8"/>
    <w:rPr>
      <w:rFonts w:ascii="Segoe UI" w:hAnsi="Segoe UI" w:cs="Segoe UI"/>
      <w:sz w:val="18"/>
      <w:szCs w:val="18"/>
    </w:rPr>
  </w:style>
  <w:style w:type="paragraph" w:styleId="Header">
    <w:name w:val="header"/>
    <w:basedOn w:val="Normal"/>
    <w:link w:val="HeaderChar"/>
    <w:uiPriority w:val="99"/>
    <w:unhideWhenUsed/>
    <w:rsid w:val="00845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B26"/>
  </w:style>
  <w:style w:type="paragraph" w:styleId="Footer">
    <w:name w:val="footer"/>
    <w:basedOn w:val="Normal"/>
    <w:link w:val="FooterChar"/>
    <w:uiPriority w:val="99"/>
    <w:unhideWhenUsed/>
    <w:rsid w:val="00845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B26"/>
  </w:style>
  <w:style w:type="paragraph" w:styleId="ListParagraph">
    <w:name w:val="List Paragraph"/>
    <w:basedOn w:val="Normal"/>
    <w:uiPriority w:val="34"/>
    <w:qFormat/>
    <w:rsid w:val="00C106E1"/>
    <w:pPr>
      <w:ind w:left="720"/>
      <w:contextualSpacing/>
    </w:pPr>
  </w:style>
  <w:style w:type="character" w:styleId="CommentReference">
    <w:name w:val="annotation reference"/>
    <w:basedOn w:val="DefaultParagraphFont"/>
    <w:uiPriority w:val="99"/>
    <w:semiHidden/>
    <w:unhideWhenUsed/>
    <w:rsid w:val="004B6B27"/>
    <w:rPr>
      <w:sz w:val="16"/>
      <w:szCs w:val="16"/>
    </w:rPr>
  </w:style>
  <w:style w:type="paragraph" w:styleId="CommentText">
    <w:name w:val="annotation text"/>
    <w:basedOn w:val="Normal"/>
    <w:link w:val="CommentTextChar"/>
    <w:uiPriority w:val="99"/>
    <w:unhideWhenUsed/>
    <w:rsid w:val="004B6B27"/>
    <w:pPr>
      <w:spacing w:line="240" w:lineRule="auto"/>
    </w:pPr>
    <w:rPr>
      <w:sz w:val="20"/>
      <w:szCs w:val="20"/>
    </w:rPr>
  </w:style>
  <w:style w:type="character" w:customStyle="1" w:styleId="CommentTextChar">
    <w:name w:val="Comment Text Char"/>
    <w:basedOn w:val="DefaultParagraphFont"/>
    <w:link w:val="CommentText"/>
    <w:uiPriority w:val="99"/>
    <w:rsid w:val="004B6B27"/>
    <w:rPr>
      <w:sz w:val="20"/>
      <w:szCs w:val="20"/>
    </w:rPr>
  </w:style>
  <w:style w:type="paragraph" w:styleId="CommentSubject">
    <w:name w:val="annotation subject"/>
    <w:basedOn w:val="CommentText"/>
    <w:next w:val="CommentText"/>
    <w:link w:val="CommentSubjectChar"/>
    <w:uiPriority w:val="99"/>
    <w:semiHidden/>
    <w:unhideWhenUsed/>
    <w:rsid w:val="004B6B27"/>
    <w:rPr>
      <w:b/>
      <w:bCs/>
    </w:rPr>
  </w:style>
  <w:style w:type="character" w:customStyle="1" w:styleId="CommentSubjectChar">
    <w:name w:val="Comment Subject Char"/>
    <w:basedOn w:val="CommentTextChar"/>
    <w:link w:val="CommentSubject"/>
    <w:uiPriority w:val="99"/>
    <w:semiHidden/>
    <w:rsid w:val="004B6B27"/>
    <w:rPr>
      <w:b/>
      <w:bCs/>
      <w:sz w:val="20"/>
      <w:szCs w:val="20"/>
    </w:rPr>
  </w:style>
  <w:style w:type="paragraph" w:styleId="Revision">
    <w:name w:val="Revision"/>
    <w:hidden/>
    <w:uiPriority w:val="99"/>
    <w:semiHidden/>
    <w:rsid w:val="007557FC"/>
    <w:pPr>
      <w:spacing w:after="0" w:line="240" w:lineRule="auto"/>
    </w:pPr>
  </w:style>
  <w:style w:type="paragraph" w:styleId="NormalWeb">
    <w:name w:val="Normal (Web)"/>
    <w:basedOn w:val="Normal"/>
    <w:uiPriority w:val="99"/>
    <w:unhideWhenUsed/>
    <w:rsid w:val="007557F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20161"/>
    <w:pPr>
      <w:spacing w:after="0" w:line="240" w:lineRule="auto"/>
    </w:pPr>
    <w:rPr>
      <w:sz w:val="20"/>
      <w:szCs w:val="20"/>
    </w:rPr>
  </w:style>
  <w:style w:type="character" w:customStyle="1" w:styleId="FootnoteTextChar">
    <w:name w:val="Footnote Text Char"/>
    <w:basedOn w:val="DefaultParagraphFont"/>
    <w:link w:val="FootnoteText"/>
    <w:uiPriority w:val="99"/>
    <w:rsid w:val="00C20161"/>
    <w:rPr>
      <w:sz w:val="20"/>
      <w:szCs w:val="20"/>
    </w:rPr>
  </w:style>
  <w:style w:type="character" w:styleId="FootnoteReference">
    <w:name w:val="footnote reference"/>
    <w:basedOn w:val="DefaultParagraphFont"/>
    <w:uiPriority w:val="99"/>
    <w:semiHidden/>
    <w:unhideWhenUsed/>
    <w:rsid w:val="00C20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962391">
      <w:bodyDiv w:val="1"/>
      <w:marLeft w:val="0"/>
      <w:marRight w:val="0"/>
      <w:marTop w:val="0"/>
      <w:marBottom w:val="0"/>
      <w:divBdr>
        <w:top w:val="none" w:sz="0" w:space="0" w:color="auto"/>
        <w:left w:val="none" w:sz="0" w:space="0" w:color="auto"/>
        <w:bottom w:val="none" w:sz="0" w:space="0" w:color="auto"/>
        <w:right w:val="none" w:sz="0" w:space="0" w:color="auto"/>
      </w:divBdr>
    </w:div>
    <w:div w:id="1937401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2A6D26C7D20B488DFEFA93E5C618F3" ma:contentTypeVersion="10" ma:contentTypeDescription="Create a new document." ma:contentTypeScope="" ma:versionID="15c8a21c827feee5ac791d2b83ee98e9">
  <xsd:schema xmlns:xsd="http://www.w3.org/2001/XMLSchema" xmlns:xs="http://www.w3.org/2001/XMLSchema" xmlns:p="http://schemas.microsoft.com/office/2006/metadata/properties" xmlns:ns3="90e5acbb-0395-4622-b7b8-896aac3b22d7" targetNamespace="http://schemas.microsoft.com/office/2006/metadata/properties" ma:root="true" ma:fieldsID="87dba80e4495e7ed9280daa9d4f6c831" ns3:_="">
    <xsd:import namespace="90e5acbb-0395-4622-b7b8-896aac3b22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5acbb-0395-4622-b7b8-896aac3b2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p r o p e r t i e s   x m l n s = " h t t p : / / w w w . i m a n a g e . c o m / w o r k / x m l s c h e m a " >  
     < d o c u m e n t i d > A c t i v e ! 1 8 6 7 2 1 6 0 2 . 2 < / d o c u m e n t i d >  
     < s e n d e r i d > B L F R A N K L < / s e n d e r i d >  
     < s e n d e r e m a i l > B F R A N K L I N @ M C G U I R E W O O D S . C O M < / s e n d e r e m a i l >  
     < l a s t m o d i f i e d > 2 0 2 4 - 0 3 - 1 4 T 0 2 : 0 7 : 0 0 . 0 0 0 0 0 0 0 - 0 4 : 0 0 < / l a s t m o d i f i e d >  
     < d a t a b a s e > A c t i v e < / d a t a b a s e >  
 < / p r o p e r t i e s > 
</file>

<file path=customXml/itemProps1.xml><?xml version="1.0" encoding="utf-8"?>
<ds:datastoreItem xmlns:ds="http://schemas.openxmlformats.org/officeDocument/2006/customXml" ds:itemID="{7ECCE607-E1D7-4F87-B028-D9C7BA591D75}">
  <ds:schemaRefs>
    <ds:schemaRef ds:uri="http://schemas.microsoft.com/sharepoint/v3/contenttype/forms"/>
  </ds:schemaRefs>
</ds:datastoreItem>
</file>

<file path=customXml/itemProps2.xml><?xml version="1.0" encoding="utf-8"?>
<ds:datastoreItem xmlns:ds="http://schemas.openxmlformats.org/officeDocument/2006/customXml" ds:itemID="{83ED2050-7566-485B-B800-AC703A401B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43C15C-E487-49B8-A391-7FBB2C322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5acbb-0395-4622-b7b8-896aac3b2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EE46B7-7E09-4865-950F-29975EE04F6D}">
  <ds:schemaRefs>
    <ds:schemaRef ds:uri="http://schemas.openxmlformats.org/officeDocument/2006/bibliography"/>
  </ds:schemaRefs>
</ds:datastoreItem>
</file>

<file path=customXml/itemProps5.xml><?xml version="1.0" encoding="utf-8"?>
<ds:datastoreItem xmlns:ds="http://schemas.openxmlformats.org/officeDocument/2006/customXml" ds:itemID="{7A09F1D8-0E0E-45CF-BAAB-E9742DD7BC2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Stabley, Sarah E</cp:lastModifiedBy>
  <cp:revision>2</cp:revision>
  <cp:lastPrinted>2024-03-14T11:53:00Z</cp:lastPrinted>
  <dcterms:created xsi:type="dcterms:W3CDTF">2024-04-11T14:20:00Z</dcterms:created>
  <dcterms:modified xsi:type="dcterms:W3CDTF">2024-04-11T14:20:00Z</dcterms:modified>
</cp:coreProperties>
</file>