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7E04A1" w:rsidRPr="009C08EE">
        <w:trPr>
          <w:tblHeader/>
        </w:trPr>
        <w:tc>
          <w:tcPr>
            <w:tcW w:w="9557" w:type="dxa"/>
            <w:gridSpan w:val="8"/>
            <w:tcBorders>
              <w:top w:val="single" w:sz="6" w:space="0" w:color="auto"/>
              <w:bottom w:val="single" w:sz="6" w:space="0" w:color="auto"/>
            </w:tcBorders>
          </w:tcPr>
          <w:p w:rsidR="007E04A1" w:rsidRPr="00BC20CC" w:rsidRDefault="007E04A1" w:rsidP="00E44902">
            <w:pPr>
              <w:pStyle w:val="BodyText"/>
              <w:spacing w:before="120"/>
              <w:jc w:val="center"/>
              <w:rPr>
                <w:b/>
                <w:sz w:val="18"/>
                <w:szCs w:val="18"/>
              </w:rPr>
            </w:pPr>
            <w:r w:rsidRPr="00BC20CC">
              <w:rPr>
                <w:b/>
                <w:sz w:val="18"/>
                <w:szCs w:val="18"/>
              </w:rPr>
              <w:t>NORTH AMERICAN ENERGY STANDARDS BOARD</w:t>
            </w:r>
          </w:p>
          <w:p w:rsidR="007E04A1" w:rsidRPr="009C08EE" w:rsidRDefault="007E04A1"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ANNUAL PLAN for the RETAIL GAS and ELECTRIC QUADRANTS</w:t>
            </w:r>
          </w:p>
          <w:p w:rsidR="007E04A1" w:rsidRPr="009C08EE" w:rsidRDefault="006553B4" w:rsidP="006553B4">
            <w:pPr>
              <w:pStyle w:val="TableText"/>
              <w:spacing w:after="120"/>
              <w:jc w:val="center"/>
              <w:rPr>
                <w:rFonts w:ascii="Times New Roman" w:hAnsi="Times New Roman"/>
                <w:b/>
                <w:sz w:val="18"/>
                <w:szCs w:val="18"/>
              </w:rPr>
            </w:pPr>
            <w:r>
              <w:rPr>
                <w:rFonts w:ascii="Times New Roman" w:hAnsi="Times New Roman"/>
                <w:b/>
                <w:sz w:val="18"/>
                <w:szCs w:val="18"/>
              </w:rPr>
              <w:t xml:space="preserve">Presented for </w:t>
            </w:r>
            <w:r w:rsidR="007E04A1">
              <w:rPr>
                <w:rFonts w:ascii="Times New Roman" w:hAnsi="Times New Roman"/>
                <w:b/>
                <w:sz w:val="18"/>
                <w:szCs w:val="18"/>
              </w:rPr>
              <w:t>Approv</w:t>
            </w:r>
            <w:r>
              <w:rPr>
                <w:rFonts w:ascii="Times New Roman" w:hAnsi="Times New Roman"/>
                <w:b/>
                <w:sz w:val="18"/>
                <w:szCs w:val="18"/>
              </w:rPr>
              <w:t xml:space="preserve">al to </w:t>
            </w:r>
            <w:r w:rsidR="007E04A1">
              <w:rPr>
                <w:rFonts w:ascii="Times New Roman" w:hAnsi="Times New Roman"/>
                <w:b/>
                <w:sz w:val="18"/>
                <w:szCs w:val="18"/>
              </w:rPr>
              <w:t>the Board of Directors on December 8, 2011</w:t>
            </w:r>
          </w:p>
        </w:tc>
      </w:tr>
      <w:tr w:rsidR="007E04A1" w:rsidRPr="009C08EE">
        <w:trPr>
          <w:tblHeader/>
        </w:trPr>
        <w:tc>
          <w:tcPr>
            <w:tcW w:w="467" w:type="dxa"/>
            <w:gridSpan w:val="2"/>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7E04A1" w:rsidRPr="009C08EE">
        <w:trPr>
          <w:trHeight w:val="503"/>
        </w:trPr>
        <w:tc>
          <w:tcPr>
            <w:tcW w:w="467" w:type="dxa"/>
            <w:gridSpan w:val="2"/>
          </w:tcPr>
          <w:p w:rsidR="007E04A1" w:rsidRPr="009C08EE" w:rsidRDefault="007E04A1"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7E04A1" w:rsidRPr="009C08EE" w:rsidRDefault="007E04A1" w:rsidP="00B95F88">
            <w:pPr>
              <w:spacing w:before="60" w:after="60"/>
              <w:ind w:left="144"/>
              <w:rPr>
                <w:sz w:val="18"/>
                <w:szCs w:val="18"/>
              </w:rPr>
            </w:pPr>
            <w:r w:rsidRPr="009C08EE">
              <w:rPr>
                <w:sz w:val="18"/>
                <w:szCs w:val="18"/>
              </w:rPr>
              <w:t>Develop Technical Electronic Implementation Standards and Data Dictionaries</w:t>
            </w:r>
          </w:p>
        </w:tc>
        <w:tc>
          <w:tcPr>
            <w:tcW w:w="1260" w:type="dxa"/>
          </w:tcPr>
          <w:p w:rsidR="007E04A1" w:rsidRPr="009C08EE" w:rsidRDefault="007E04A1" w:rsidP="00E44902">
            <w:pPr>
              <w:pStyle w:val="TableText"/>
              <w:spacing w:before="60" w:after="60"/>
              <w:ind w:left="144"/>
              <w:rPr>
                <w:rFonts w:ascii="Times New Roman" w:hAnsi="Times New Roman"/>
                <w:color w:val="auto"/>
                <w:sz w:val="18"/>
                <w:szCs w:val="18"/>
              </w:rPr>
            </w:pP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Pr="009C08EE" w:rsidRDefault="007E04A1" w:rsidP="00BD7C6E">
            <w:pPr>
              <w:spacing w:before="60" w:after="60"/>
              <w:ind w:left="144"/>
              <w:rPr>
                <w:sz w:val="18"/>
                <w:szCs w:val="18"/>
              </w:rPr>
            </w:pPr>
            <w:r>
              <w:rPr>
                <w:sz w:val="18"/>
                <w:szCs w:val="18"/>
              </w:rPr>
              <w:t>a..</w:t>
            </w:r>
          </w:p>
        </w:tc>
        <w:tc>
          <w:tcPr>
            <w:tcW w:w="5760" w:type="dxa"/>
            <w:gridSpan w:val="3"/>
          </w:tcPr>
          <w:p w:rsidR="007E04A1" w:rsidRDefault="007E04A1" w:rsidP="00BD7C6E">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7E04A1" w:rsidRPr="009C08EE" w:rsidRDefault="007E04A1"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7E04A1" w:rsidRPr="009C08EE" w:rsidRDefault="007E04A1"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23301B">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Pr="009C08EE">
              <w:rPr>
                <w:rFonts w:ascii="Times New Roman" w:hAnsi="Times New Roman"/>
                <w:color w:val="auto"/>
                <w:sz w:val="18"/>
                <w:szCs w:val="18"/>
              </w:rPr>
              <w:t>20</w:t>
            </w:r>
            <w:r>
              <w:rPr>
                <w:rFonts w:ascii="Times New Roman" w:hAnsi="Times New Roman"/>
                <w:color w:val="auto"/>
                <w:sz w:val="18"/>
                <w:szCs w:val="18"/>
              </w:rPr>
              <w:t>12</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proofErr w:type="spellStart"/>
            <w:r w:rsidRPr="009C08EE">
              <w:rPr>
                <w:rFonts w:ascii="Times New Roman" w:hAnsi="Times New Roman"/>
                <w:color w:val="auto"/>
                <w:sz w:val="18"/>
                <w:szCs w:val="18"/>
              </w:rPr>
              <w:t>TEIS</w:t>
            </w:r>
            <w:proofErr w:type="spellEnd"/>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Default="007E04A1" w:rsidP="00BD7C6E">
            <w:pPr>
              <w:spacing w:before="60" w:after="60"/>
              <w:ind w:left="144"/>
              <w:rPr>
                <w:sz w:val="18"/>
                <w:szCs w:val="18"/>
              </w:rPr>
            </w:pPr>
            <w:r>
              <w:rPr>
                <w:sz w:val="18"/>
                <w:szCs w:val="18"/>
              </w:rPr>
              <w:t>b.</w:t>
            </w:r>
          </w:p>
        </w:tc>
        <w:tc>
          <w:tcPr>
            <w:tcW w:w="5760" w:type="dxa"/>
            <w:gridSpan w:val="3"/>
          </w:tcPr>
          <w:p w:rsidR="007E04A1" w:rsidRDefault="007E04A1" w:rsidP="00B95F88">
            <w:pPr>
              <w:spacing w:before="60" w:after="60"/>
              <w:ind w:left="144"/>
              <w:rPr>
                <w:sz w:val="18"/>
                <w:szCs w:val="18"/>
              </w:rPr>
            </w:pPr>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r>
              <w:rPr>
                <w:sz w:val="18"/>
                <w:szCs w:val="18"/>
              </w:rPr>
              <w:t>Change in Markets Supporting the Registration Agent Model</w:t>
            </w:r>
          </w:p>
          <w:p w:rsidR="007E04A1" w:rsidRDefault="007E04A1">
            <w:pPr>
              <w:spacing w:before="60" w:after="60"/>
              <w:ind w:left="144"/>
              <w:rPr>
                <w:sz w:val="18"/>
                <w:szCs w:val="18"/>
              </w:rPr>
            </w:pPr>
            <w:r w:rsidRPr="009C08EE">
              <w:rPr>
                <w:sz w:val="18"/>
                <w:szCs w:val="18"/>
              </w:rPr>
              <w:t xml:space="preserve">Status:  </w:t>
            </w:r>
            <w:r>
              <w:rPr>
                <w:sz w:val="18"/>
                <w:szCs w:val="18"/>
              </w:rPr>
              <w:t>Completed</w:t>
            </w:r>
          </w:p>
        </w:tc>
        <w:tc>
          <w:tcPr>
            <w:tcW w:w="1260" w:type="dxa"/>
          </w:tcPr>
          <w:p w:rsidR="007E04A1" w:rsidRPr="009C08EE" w:rsidRDefault="007E04A1"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2011</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proofErr w:type="spellStart"/>
            <w:r>
              <w:rPr>
                <w:rFonts w:ascii="Times New Roman" w:hAnsi="Times New Roman"/>
                <w:color w:val="auto"/>
                <w:sz w:val="18"/>
                <w:szCs w:val="18"/>
              </w:rPr>
              <w:t>TEIS</w:t>
            </w:r>
            <w:proofErr w:type="spellEnd"/>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Default="007E04A1" w:rsidP="00BD7C6E">
            <w:pPr>
              <w:spacing w:before="60" w:after="60"/>
              <w:ind w:left="144"/>
              <w:rPr>
                <w:sz w:val="18"/>
                <w:szCs w:val="18"/>
              </w:rPr>
            </w:pPr>
            <w:r>
              <w:rPr>
                <w:sz w:val="18"/>
                <w:szCs w:val="18"/>
              </w:rPr>
              <w:t>c.</w:t>
            </w:r>
          </w:p>
        </w:tc>
        <w:tc>
          <w:tcPr>
            <w:tcW w:w="5760" w:type="dxa"/>
            <w:gridSpan w:val="3"/>
          </w:tcPr>
          <w:p w:rsidR="007E04A1" w:rsidRPr="009C08EE" w:rsidRDefault="007E04A1" w:rsidP="00B95F88">
            <w:pPr>
              <w:spacing w:before="60" w:after="60"/>
              <w:ind w:left="144"/>
              <w:rPr>
                <w:sz w:val="18"/>
                <w:szCs w:val="18"/>
              </w:rPr>
            </w:pPr>
            <w:r w:rsidRPr="009572BF">
              <w:rPr>
                <w:sz w:val="18"/>
                <w:szCs w:val="18"/>
              </w:rPr>
              <w:t>Review and update the technical implementation of Book 3 – Billing and Payment.</w:t>
            </w:r>
          </w:p>
        </w:tc>
        <w:tc>
          <w:tcPr>
            <w:tcW w:w="1260" w:type="dxa"/>
          </w:tcPr>
          <w:p w:rsidR="007E04A1" w:rsidRDefault="007E04A1"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Pr="0023301B">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7E04A1" w:rsidRDefault="007E04A1" w:rsidP="00530907">
            <w:pPr>
              <w:pStyle w:val="TableText"/>
              <w:spacing w:before="60" w:after="60"/>
              <w:rPr>
                <w:rFonts w:ascii="Times New Roman" w:hAnsi="Times New Roman"/>
                <w:color w:val="auto"/>
                <w:sz w:val="18"/>
                <w:szCs w:val="18"/>
              </w:rPr>
            </w:pPr>
            <w:proofErr w:type="spellStart"/>
            <w:r>
              <w:rPr>
                <w:rFonts w:ascii="Times New Roman" w:hAnsi="Times New Roman"/>
                <w:color w:val="auto"/>
                <w:sz w:val="18"/>
                <w:szCs w:val="18"/>
              </w:rPr>
              <w:t>TEIS</w:t>
            </w:r>
            <w:proofErr w:type="spellEnd"/>
          </w:p>
        </w:tc>
      </w:tr>
      <w:tr w:rsidR="007E04A1" w:rsidRPr="009C08EE">
        <w:tc>
          <w:tcPr>
            <w:tcW w:w="450" w:type="dxa"/>
          </w:tcPr>
          <w:p w:rsidR="007E04A1" w:rsidRPr="009C08EE"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7E04A1" w:rsidRPr="009C08EE" w:rsidRDefault="007E04A1"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w:t>
            </w:r>
            <w:proofErr w:type="spellStart"/>
            <w:r>
              <w:rPr>
                <w:sz w:val="18"/>
                <w:szCs w:val="18"/>
              </w:rPr>
              <w:t>EDM</w:t>
            </w:r>
            <w:proofErr w:type="spellEnd"/>
            <w:r>
              <w:rPr>
                <w:sz w:val="18"/>
                <w:szCs w:val="18"/>
              </w:rPr>
              <w:t xml:space="preserve"> testing.</w:t>
            </w:r>
          </w:p>
          <w:p w:rsidR="007E04A1" w:rsidRPr="009C08EE" w:rsidRDefault="007E04A1" w:rsidP="00B95F88">
            <w:pPr>
              <w:spacing w:before="60" w:after="60"/>
              <w:ind w:left="144"/>
              <w:rPr>
                <w:sz w:val="18"/>
                <w:szCs w:val="18"/>
              </w:rPr>
            </w:pPr>
            <w:r w:rsidRPr="009C08EE">
              <w:rPr>
                <w:sz w:val="18"/>
                <w:szCs w:val="18"/>
              </w:rPr>
              <w:t>Status:  Not Started</w:t>
            </w:r>
            <w:r>
              <w:rPr>
                <w:sz w:val="18"/>
                <w:szCs w:val="18"/>
              </w:rPr>
              <w:t>.</w:t>
            </w:r>
          </w:p>
        </w:tc>
        <w:tc>
          <w:tcPr>
            <w:tcW w:w="1260" w:type="dxa"/>
          </w:tcPr>
          <w:p w:rsidR="007E04A1" w:rsidRDefault="007E04A1"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23301B">
              <w:rPr>
                <w:rFonts w:ascii="Times New Roman" w:hAnsi="Times New Roman"/>
                <w:color w:val="auto"/>
                <w:sz w:val="18"/>
                <w:szCs w:val="18"/>
                <w:vertAlign w:val="superscript"/>
              </w:rPr>
              <w:t>th</w:t>
            </w:r>
            <w:r>
              <w:rPr>
                <w:rFonts w:ascii="Times New Roman" w:hAnsi="Times New Roman"/>
                <w:color w:val="auto"/>
                <w:sz w:val="18"/>
                <w:szCs w:val="18"/>
              </w:rPr>
              <w:t xml:space="preserve"> Q, 2012</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7E04A1" w:rsidRPr="009C08EE">
        <w:tc>
          <w:tcPr>
            <w:tcW w:w="450" w:type="dxa"/>
          </w:tcPr>
          <w:p w:rsidR="007E04A1"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7E04A1" w:rsidRPr="006016A4" w:rsidRDefault="007E04A1"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7E04A1" w:rsidRPr="00674543" w:rsidRDefault="007E04A1"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7E04A1" w:rsidRPr="009572BF">
        <w:tc>
          <w:tcPr>
            <w:tcW w:w="450" w:type="dxa"/>
          </w:tcPr>
          <w:p w:rsidR="007E04A1" w:rsidRPr="009C08EE" w:rsidDel="00CF6A06" w:rsidRDefault="007E04A1" w:rsidP="00E44902">
            <w:pPr>
              <w:pStyle w:val="TableText"/>
              <w:spacing w:before="60" w:after="60"/>
              <w:ind w:left="144"/>
              <w:rPr>
                <w:rFonts w:ascii="Times New Roman" w:hAnsi="Times New Roman"/>
                <w:color w:val="auto"/>
                <w:sz w:val="18"/>
                <w:szCs w:val="18"/>
              </w:rPr>
            </w:pPr>
          </w:p>
        </w:tc>
        <w:tc>
          <w:tcPr>
            <w:tcW w:w="467" w:type="dxa"/>
            <w:gridSpan w:val="2"/>
          </w:tcPr>
          <w:p w:rsidR="007E04A1" w:rsidRPr="009572BF" w:rsidRDefault="007E04A1" w:rsidP="00E44902">
            <w:pPr>
              <w:spacing w:before="60" w:after="60"/>
              <w:ind w:left="144"/>
              <w:rPr>
                <w:sz w:val="18"/>
                <w:szCs w:val="18"/>
              </w:rPr>
            </w:pPr>
            <w:r w:rsidRPr="009572BF">
              <w:rPr>
                <w:sz w:val="18"/>
                <w:szCs w:val="18"/>
              </w:rPr>
              <w:t>a.</w:t>
            </w:r>
          </w:p>
        </w:tc>
        <w:tc>
          <w:tcPr>
            <w:tcW w:w="5760" w:type="dxa"/>
            <w:gridSpan w:val="3"/>
          </w:tcPr>
          <w:p w:rsidR="007E04A1" w:rsidRPr="009572BF" w:rsidRDefault="007E04A1" w:rsidP="00E44902">
            <w:pPr>
              <w:spacing w:before="60" w:after="60"/>
              <w:ind w:left="144"/>
              <w:rPr>
                <w:sz w:val="18"/>
                <w:szCs w:val="18"/>
              </w:rPr>
            </w:pPr>
            <w:r w:rsidRPr="009572BF">
              <w:rPr>
                <w:sz w:val="18"/>
                <w:szCs w:val="18"/>
              </w:rPr>
              <w:t xml:space="preserve">Develop glossary for business practice standards </w:t>
            </w:r>
          </w:p>
          <w:p w:rsidR="007E04A1" w:rsidRPr="009572BF" w:rsidRDefault="007E04A1" w:rsidP="00E44902">
            <w:pPr>
              <w:spacing w:before="60" w:after="60"/>
              <w:ind w:left="144"/>
              <w:rPr>
                <w:sz w:val="18"/>
                <w:szCs w:val="18"/>
              </w:rPr>
            </w:pPr>
            <w:r w:rsidRPr="009572BF">
              <w:rPr>
                <w:sz w:val="18"/>
                <w:szCs w:val="18"/>
              </w:rPr>
              <w:t>Status:  Ongoing</w:t>
            </w:r>
          </w:p>
        </w:tc>
        <w:tc>
          <w:tcPr>
            <w:tcW w:w="1260" w:type="dxa"/>
          </w:tcPr>
          <w:p w:rsidR="007E04A1" w:rsidRPr="009572BF" w:rsidRDefault="007E04A1"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 xml:space="preserve">Joint </w:t>
            </w:r>
            <w:proofErr w:type="spellStart"/>
            <w:r w:rsidRPr="009572BF">
              <w:rPr>
                <w:rFonts w:ascii="Times New Roman" w:hAnsi="Times New Roman"/>
                <w:color w:val="auto"/>
                <w:sz w:val="18"/>
                <w:szCs w:val="18"/>
              </w:rPr>
              <w:t>WEQ</w:t>
            </w:r>
            <w:proofErr w:type="spellEnd"/>
            <w:r w:rsidRPr="009572BF">
              <w:rPr>
                <w:rFonts w:ascii="Times New Roman" w:hAnsi="Times New Roman"/>
                <w:color w:val="auto"/>
                <w:sz w:val="18"/>
                <w:szCs w:val="18"/>
              </w:rPr>
              <w:t>/</w:t>
            </w:r>
            <w:proofErr w:type="spellStart"/>
            <w:r w:rsidRPr="009572BF">
              <w:rPr>
                <w:rFonts w:ascii="Times New Roman" w:hAnsi="Times New Roman"/>
                <w:color w:val="auto"/>
                <w:sz w:val="18"/>
                <w:szCs w:val="18"/>
              </w:rPr>
              <w:t>REQ</w:t>
            </w:r>
            <w:proofErr w:type="spellEnd"/>
            <w:r w:rsidRPr="009572BF">
              <w:rPr>
                <w:rFonts w:ascii="Times New Roman" w:hAnsi="Times New Roman"/>
                <w:color w:val="auto"/>
                <w:sz w:val="18"/>
                <w:szCs w:val="18"/>
              </w:rPr>
              <w:t xml:space="preserve"> DSM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sidRPr="009572BF">
              <w:rPr>
                <w:sz w:val="18"/>
                <w:szCs w:val="18"/>
              </w:rPr>
              <w:t>b.</w:t>
            </w:r>
          </w:p>
        </w:tc>
        <w:tc>
          <w:tcPr>
            <w:tcW w:w="5760" w:type="dxa"/>
            <w:gridSpan w:val="3"/>
          </w:tcPr>
          <w:p w:rsidR="007E04A1" w:rsidRPr="009572BF" w:rsidRDefault="007E04A1" w:rsidP="00ED5606">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7E04A1" w:rsidRPr="009572BF" w:rsidRDefault="007E04A1" w:rsidP="00BA76F8">
            <w:pPr>
              <w:spacing w:before="60" w:after="60"/>
              <w:ind w:left="144"/>
              <w:rPr>
                <w:sz w:val="18"/>
                <w:szCs w:val="18"/>
              </w:rPr>
            </w:pPr>
            <w:r w:rsidRPr="009572BF">
              <w:rPr>
                <w:sz w:val="18"/>
                <w:szCs w:val="18"/>
              </w:rPr>
              <w:t>Status: Underway</w:t>
            </w:r>
          </w:p>
        </w:tc>
        <w:tc>
          <w:tcPr>
            <w:tcW w:w="1260" w:type="dxa"/>
          </w:tcPr>
          <w:p w:rsidR="007E04A1" w:rsidRPr="009572BF" w:rsidRDefault="007E04A1"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7E04A1" w:rsidRPr="009572BF" w:rsidRDefault="007E04A1" w:rsidP="00962F5E">
            <w:pPr>
              <w:pStyle w:val="TableText"/>
              <w:widowControl w:val="0"/>
              <w:spacing w:before="60" w:after="60"/>
              <w:rPr>
                <w:rFonts w:ascii="Times New Roman" w:hAnsi="Times New Roman"/>
                <w:color w:val="auto"/>
                <w:sz w:val="18"/>
                <w:szCs w:val="18"/>
              </w:rPr>
            </w:pPr>
            <w:proofErr w:type="spellStart"/>
            <w:r w:rsidRPr="009572BF">
              <w:rPr>
                <w:rFonts w:ascii="Times New Roman" w:hAnsi="Times New Roman"/>
                <w:color w:val="auto"/>
                <w:sz w:val="18"/>
                <w:szCs w:val="18"/>
              </w:rPr>
              <w:t>REQ</w:t>
            </w:r>
            <w:proofErr w:type="spellEnd"/>
            <w:r w:rsidRPr="009572BF">
              <w:rPr>
                <w:rFonts w:ascii="Times New Roman" w:hAnsi="Times New Roman"/>
                <w:color w:val="auto"/>
                <w:sz w:val="18"/>
                <w:szCs w:val="18"/>
              </w:rPr>
              <w:t xml:space="preserve"> DSM-EE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Pr>
                <w:sz w:val="18"/>
                <w:szCs w:val="18"/>
              </w:rPr>
              <w:t>c</w:t>
            </w:r>
            <w:r w:rsidRPr="009572BF">
              <w:rPr>
                <w:sz w:val="18"/>
                <w:szCs w:val="18"/>
              </w:rPr>
              <w:t>.</w:t>
            </w:r>
          </w:p>
        </w:tc>
        <w:tc>
          <w:tcPr>
            <w:tcW w:w="5760" w:type="dxa"/>
            <w:gridSpan w:val="3"/>
          </w:tcPr>
          <w:p w:rsidR="007E04A1" w:rsidRPr="009572BF" w:rsidRDefault="007E04A1" w:rsidP="00CE4D68">
            <w:pPr>
              <w:spacing w:before="60" w:after="60"/>
              <w:ind w:left="144"/>
              <w:rPr>
                <w:sz w:val="18"/>
                <w:szCs w:val="18"/>
              </w:rPr>
            </w:pPr>
            <w:r w:rsidRPr="009572BF">
              <w:rPr>
                <w:sz w:val="18"/>
                <w:szCs w:val="18"/>
              </w:rPr>
              <w:t>Harmonize DSM-EE glossary with Retail Glossary</w:t>
            </w:r>
          </w:p>
          <w:p w:rsidR="007E04A1" w:rsidRPr="009572BF" w:rsidRDefault="007E04A1" w:rsidP="00CE4D68">
            <w:pPr>
              <w:spacing w:before="60" w:after="60"/>
              <w:ind w:left="144"/>
              <w:rPr>
                <w:sz w:val="18"/>
                <w:szCs w:val="18"/>
              </w:rPr>
            </w:pPr>
            <w:r w:rsidRPr="009572BF">
              <w:rPr>
                <w:sz w:val="18"/>
                <w:szCs w:val="18"/>
              </w:rPr>
              <w:t>Status:  Ongoing</w:t>
            </w:r>
          </w:p>
        </w:tc>
        <w:tc>
          <w:tcPr>
            <w:tcW w:w="1260" w:type="dxa"/>
          </w:tcPr>
          <w:p w:rsidR="007E04A1" w:rsidRPr="009572BF" w:rsidRDefault="007E04A1"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7E04A1" w:rsidRPr="009572BF" w:rsidRDefault="007E04A1" w:rsidP="00266195">
            <w:pPr>
              <w:pStyle w:val="TableText"/>
              <w:widowControl w:val="0"/>
              <w:spacing w:before="60" w:after="60"/>
              <w:rPr>
                <w:rFonts w:ascii="Times New Roman" w:hAnsi="Times New Roman"/>
                <w:color w:val="auto"/>
                <w:sz w:val="18"/>
                <w:szCs w:val="18"/>
              </w:rPr>
            </w:pPr>
            <w:proofErr w:type="spellStart"/>
            <w:r w:rsidRPr="009572BF">
              <w:rPr>
                <w:rFonts w:ascii="Times New Roman" w:hAnsi="Times New Roman"/>
                <w:color w:val="auto"/>
                <w:sz w:val="18"/>
                <w:szCs w:val="18"/>
              </w:rPr>
              <w:t>REQ</w:t>
            </w:r>
            <w:proofErr w:type="spellEnd"/>
            <w:r w:rsidRPr="009572BF">
              <w:rPr>
                <w:rFonts w:ascii="Times New Roman" w:hAnsi="Times New Roman"/>
                <w:color w:val="auto"/>
                <w:sz w:val="18"/>
                <w:szCs w:val="18"/>
              </w:rPr>
              <w:t>/</w:t>
            </w:r>
            <w:proofErr w:type="spellStart"/>
            <w:r w:rsidRPr="009572BF">
              <w:rPr>
                <w:rFonts w:ascii="Times New Roman" w:hAnsi="Times New Roman"/>
                <w:color w:val="auto"/>
                <w:sz w:val="18"/>
                <w:szCs w:val="18"/>
              </w:rPr>
              <w:t>RGQ</w:t>
            </w:r>
            <w:proofErr w:type="spellEnd"/>
            <w:r w:rsidRPr="009572BF">
              <w:rPr>
                <w:rFonts w:ascii="Times New Roman" w:hAnsi="Times New Roman"/>
                <w:color w:val="auto"/>
                <w:sz w:val="18"/>
                <w:szCs w:val="18"/>
              </w:rPr>
              <w:t xml:space="preserve"> Glossary Subcommittee</w:t>
            </w:r>
          </w:p>
        </w:tc>
      </w:tr>
      <w:tr w:rsidR="007E04A1" w:rsidRPr="009572BF" w:rsidTr="00045DBD">
        <w:tc>
          <w:tcPr>
            <w:tcW w:w="450" w:type="dxa"/>
          </w:tcPr>
          <w:p w:rsidR="007E04A1" w:rsidRDefault="007E04A1">
            <w:pPr>
              <w:pStyle w:val="InsideAddress"/>
              <w:keepNext/>
              <w:spacing w:before="60" w:after="60"/>
              <w:ind w:left="144"/>
              <w:rPr>
                <w:sz w:val="18"/>
                <w:szCs w:val="18"/>
              </w:rPr>
            </w:pPr>
            <w:r>
              <w:rPr>
                <w:sz w:val="18"/>
                <w:szCs w:val="18"/>
              </w:rPr>
              <w:t>4.</w:t>
            </w:r>
          </w:p>
        </w:tc>
        <w:tc>
          <w:tcPr>
            <w:tcW w:w="9107" w:type="dxa"/>
            <w:gridSpan w:val="7"/>
          </w:tcPr>
          <w:p w:rsidR="007E04A1" w:rsidRPr="009572BF" w:rsidRDefault="007E04A1" w:rsidP="00B95F88">
            <w:pPr>
              <w:pStyle w:val="TableText"/>
              <w:widowControl w:val="0"/>
              <w:spacing w:before="60" w:after="60"/>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Pr>
                <w:sz w:val="18"/>
                <w:szCs w:val="18"/>
              </w:rPr>
              <w:t>a</w:t>
            </w:r>
            <w:r w:rsidRPr="009572BF">
              <w:rPr>
                <w:sz w:val="18"/>
                <w:szCs w:val="18"/>
              </w:rPr>
              <w:t>.</w:t>
            </w:r>
          </w:p>
        </w:tc>
        <w:tc>
          <w:tcPr>
            <w:tcW w:w="5760" w:type="dxa"/>
            <w:gridSpan w:val="3"/>
          </w:tcPr>
          <w:p w:rsidR="007E04A1" w:rsidRPr="009572BF" w:rsidRDefault="007E04A1" w:rsidP="00045DBD">
            <w:pPr>
              <w:spacing w:before="60" w:after="60"/>
              <w:ind w:left="144"/>
              <w:rPr>
                <w:sz w:val="18"/>
                <w:szCs w:val="18"/>
              </w:rPr>
            </w:pPr>
            <w:r w:rsidRPr="009572BF">
              <w:rPr>
                <w:sz w:val="18"/>
                <w:szCs w:val="18"/>
              </w:rPr>
              <w:t>Develop</w:t>
            </w:r>
            <w:r>
              <w:rPr>
                <w:sz w:val="18"/>
                <w:szCs w:val="18"/>
              </w:rPr>
              <w:t xml:space="preserve"> model</w:t>
            </w:r>
            <w:r w:rsidRPr="009572BF">
              <w:rPr>
                <w:sz w:val="18"/>
                <w:szCs w:val="18"/>
              </w:rPr>
              <w:t xml:space="preserve"> business practice standards </w:t>
            </w:r>
            <w:r>
              <w:rPr>
                <w:sz w:val="18"/>
                <w:szCs w:val="18"/>
              </w:rPr>
              <w:t>to support</w:t>
            </w:r>
            <w:r w:rsidRPr="009572BF">
              <w:rPr>
                <w:sz w:val="18"/>
                <w:szCs w:val="18"/>
              </w:rPr>
              <w:t xml:space="preserve"> Renewable Portfolio Standard</w:t>
            </w:r>
            <w:r>
              <w:rPr>
                <w:sz w:val="18"/>
                <w:szCs w:val="18"/>
              </w:rPr>
              <w:t>s</w:t>
            </w:r>
            <w:r w:rsidRPr="009572BF">
              <w:rPr>
                <w:sz w:val="18"/>
                <w:szCs w:val="18"/>
              </w:rPr>
              <w:t>.</w:t>
            </w:r>
          </w:p>
          <w:p w:rsidR="007E04A1" w:rsidRPr="009572BF" w:rsidRDefault="007E04A1" w:rsidP="00045DBD">
            <w:pPr>
              <w:spacing w:before="60" w:after="60"/>
              <w:ind w:left="144"/>
              <w:rPr>
                <w:sz w:val="18"/>
                <w:szCs w:val="18"/>
              </w:rPr>
            </w:pPr>
            <w:r>
              <w:rPr>
                <w:sz w:val="18"/>
                <w:szCs w:val="18"/>
              </w:rPr>
              <w:t xml:space="preserve">Note:  This is a separate item and there is no comparable </w:t>
            </w:r>
            <w:proofErr w:type="spellStart"/>
            <w:r>
              <w:rPr>
                <w:sz w:val="18"/>
                <w:szCs w:val="18"/>
              </w:rPr>
              <w:t>WEQ</w:t>
            </w:r>
            <w:proofErr w:type="spellEnd"/>
            <w:r>
              <w:rPr>
                <w:sz w:val="18"/>
                <w:szCs w:val="18"/>
              </w:rPr>
              <w:t xml:space="preserve"> standard</w:t>
            </w:r>
          </w:p>
          <w:p w:rsidR="007E04A1" w:rsidRPr="009572BF" w:rsidRDefault="007E04A1" w:rsidP="00CE4D68">
            <w:pPr>
              <w:spacing w:before="60" w:after="60"/>
              <w:ind w:left="144"/>
              <w:rPr>
                <w:sz w:val="18"/>
                <w:szCs w:val="18"/>
              </w:rPr>
            </w:pPr>
            <w:r w:rsidRPr="009572BF">
              <w:rPr>
                <w:sz w:val="18"/>
                <w:szCs w:val="18"/>
              </w:rPr>
              <w:t xml:space="preserve">Status: Not Started </w:t>
            </w:r>
          </w:p>
        </w:tc>
        <w:tc>
          <w:tcPr>
            <w:tcW w:w="1260" w:type="dxa"/>
          </w:tcPr>
          <w:p w:rsidR="007E04A1" w:rsidRPr="009572BF" w:rsidRDefault="007E04A1"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7E04A1" w:rsidRPr="009572BF" w:rsidRDefault="007E04A1" w:rsidP="00266195">
            <w:pPr>
              <w:pStyle w:val="TableText"/>
              <w:widowControl w:val="0"/>
              <w:spacing w:before="60" w:after="60"/>
              <w:rPr>
                <w:rFonts w:ascii="Times New Roman" w:hAnsi="Times New Roman"/>
                <w:color w:val="auto"/>
                <w:sz w:val="18"/>
                <w:szCs w:val="18"/>
              </w:rPr>
            </w:pPr>
            <w:proofErr w:type="spellStart"/>
            <w:r w:rsidRPr="009572BF">
              <w:rPr>
                <w:rFonts w:ascii="Times New Roman" w:hAnsi="Times New Roman"/>
                <w:color w:val="auto"/>
                <w:sz w:val="18"/>
                <w:szCs w:val="18"/>
              </w:rPr>
              <w:t>REQ</w:t>
            </w:r>
            <w:proofErr w:type="spellEnd"/>
            <w:r w:rsidRPr="009572BF">
              <w:rPr>
                <w:rFonts w:ascii="Times New Roman" w:hAnsi="Times New Roman"/>
                <w:color w:val="auto"/>
                <w:sz w:val="18"/>
                <w:szCs w:val="18"/>
              </w:rPr>
              <w:t xml:space="preserve"> DSM-EE Subcommittee</w:t>
            </w:r>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5</w:t>
            </w:r>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r>
              <w:rPr>
                <w:rFonts w:ascii="Times New Roman" w:hAnsi="Times New Roman"/>
                <w:sz w:val="18"/>
                <w:szCs w:val="18"/>
              </w:rPr>
              <w:t>2</w:t>
            </w:r>
            <w:r w:rsidRPr="0023301B">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tc>
          <w:tcPr>
            <w:tcW w:w="450" w:type="dxa"/>
          </w:tcPr>
          <w:p w:rsidR="007E04A1" w:rsidRPr="009572BF" w:rsidDel="00CF6A06" w:rsidRDefault="007E04A1" w:rsidP="006016A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Pr="009572BF" w:rsidDel="00CF6A06"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7E04A1" w:rsidRPr="009572BF" w:rsidRDefault="007E04A1"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sidR="006553B4">
              <w:rPr>
                <w:rFonts w:ascii="Times New Roman" w:hAnsi="Times New Roman"/>
                <w:sz w:val="18"/>
                <w:szCs w:val="18"/>
              </w:rPr>
              <w:t>R</w:t>
            </w:r>
            <w:r w:rsidRPr="009572BF">
              <w:rPr>
                <w:rFonts w:ascii="Times New Roman" w:hAnsi="Times New Roman"/>
                <w:sz w:val="18"/>
                <w:szCs w:val="18"/>
              </w:rPr>
              <w:t>egistration Agent Model</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7E04A1" w:rsidRPr="009572BF" w:rsidRDefault="007E04A1">
            <w:pPr>
              <w:pStyle w:val="TableText"/>
              <w:spacing w:before="60" w:after="60"/>
              <w:ind w:left="144"/>
              <w:rPr>
                <w:rFonts w:ascii="Times New Roman" w:hAnsi="Times New Roman"/>
                <w:sz w:val="18"/>
                <w:szCs w:val="18"/>
              </w:rPr>
            </w:pPr>
            <w:r>
              <w:rPr>
                <w:rFonts w:ascii="Times New Roman" w:hAnsi="Times New Roman"/>
                <w:sz w:val="18"/>
                <w:szCs w:val="18"/>
              </w:rPr>
              <w:t>2013, date dependent on completion of items 9a – 9j</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roofErr w:type="spellStart"/>
            <w:r w:rsidRPr="009572BF">
              <w:rPr>
                <w:rFonts w:ascii="Times New Roman" w:hAnsi="Times New Roman"/>
                <w:color w:val="auto"/>
                <w:sz w:val="18"/>
                <w:szCs w:val="18"/>
              </w:rPr>
              <w:t>IR</w:t>
            </w:r>
            <w:proofErr w:type="spellEnd"/>
            <w:r w:rsidRPr="009572BF">
              <w:rPr>
                <w:rFonts w:ascii="Times New Roman" w:hAnsi="Times New Roman"/>
                <w:color w:val="auto"/>
                <w:sz w:val="18"/>
                <w:szCs w:val="18"/>
              </w:rPr>
              <w:t>/</w:t>
            </w:r>
            <w:proofErr w:type="spellStart"/>
            <w:r w:rsidRPr="009572BF">
              <w:rPr>
                <w:rFonts w:ascii="Times New Roman" w:hAnsi="Times New Roman"/>
                <w:color w:val="auto"/>
                <w:sz w:val="18"/>
                <w:szCs w:val="18"/>
              </w:rPr>
              <w:t>TEIS</w:t>
            </w:r>
            <w:proofErr w:type="spellEnd"/>
          </w:p>
        </w:tc>
      </w:tr>
      <w:tr w:rsidR="007E04A1" w:rsidRPr="009572BF">
        <w:tc>
          <w:tcPr>
            <w:tcW w:w="450" w:type="dxa"/>
          </w:tcPr>
          <w:p w:rsidR="007E04A1" w:rsidRPr="009572BF" w:rsidRDefault="007E04A1" w:rsidP="00C61E7F">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7E04A1" w:rsidRPr="009572BF" w:rsidRDefault="007E04A1" w:rsidP="008543C8">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C61E7F">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7E04A1" w:rsidRPr="00C60F5D" w:rsidRDefault="007E04A1"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7E04A1" w:rsidRPr="00C60F5D" w:rsidRDefault="007E04A1" w:rsidP="0055110D">
            <w:pPr>
              <w:pStyle w:val="TableText"/>
              <w:spacing w:before="60" w:after="60"/>
              <w:rPr>
                <w:rFonts w:ascii="Times New Roman" w:hAnsi="Times New Roman"/>
                <w:color w:val="auto"/>
                <w:sz w:val="18"/>
                <w:szCs w:val="18"/>
              </w:rPr>
            </w:pPr>
            <w:proofErr w:type="spellStart"/>
            <w:r w:rsidRPr="00C60F5D">
              <w:rPr>
                <w:rFonts w:ascii="Times New Roman" w:hAnsi="Times New Roman"/>
                <w:color w:val="auto"/>
                <w:sz w:val="18"/>
                <w:szCs w:val="18"/>
              </w:rPr>
              <w:t>REQ</w:t>
            </w:r>
            <w:proofErr w:type="spellEnd"/>
            <w:r w:rsidRPr="00C60F5D">
              <w:rPr>
                <w:rFonts w:ascii="Times New Roman" w:hAnsi="Times New Roman"/>
                <w:color w:val="auto"/>
                <w:sz w:val="18"/>
                <w:szCs w:val="18"/>
              </w:rPr>
              <w:t>/</w:t>
            </w:r>
            <w:proofErr w:type="spellStart"/>
            <w:r w:rsidRPr="00C60F5D">
              <w:rPr>
                <w:rFonts w:ascii="Times New Roman" w:hAnsi="Times New Roman"/>
                <w:color w:val="auto"/>
                <w:sz w:val="18"/>
                <w:szCs w:val="18"/>
              </w:rPr>
              <w:t>RGQ</w:t>
            </w:r>
            <w:proofErr w:type="spellEnd"/>
            <w:r w:rsidRPr="00C60F5D">
              <w:rPr>
                <w:rFonts w:ascii="Times New Roman" w:hAnsi="Times New Roman"/>
                <w:color w:val="auto"/>
                <w:sz w:val="18"/>
                <w:szCs w:val="18"/>
              </w:rPr>
              <w:t xml:space="preserve"> Glossary Subcommittee</w:t>
            </w: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7E04A1" w:rsidRPr="00C60F5D" w:rsidDel="003E4DEE" w:rsidRDefault="007E04A1" w:rsidP="00FC3360">
            <w:pPr>
              <w:pStyle w:val="TableText"/>
              <w:widowControl w:val="0"/>
              <w:spacing w:before="60" w:after="60"/>
              <w:ind w:left="144"/>
              <w:rPr>
                <w:rFonts w:ascii="Times New Roman" w:hAnsi="Times New Roman"/>
                <w:color w:val="auto"/>
                <w:sz w:val="18"/>
                <w:szCs w:val="18"/>
              </w:rPr>
            </w:pPr>
          </w:p>
        </w:tc>
        <w:tc>
          <w:tcPr>
            <w:tcW w:w="1620" w:type="dxa"/>
          </w:tcPr>
          <w:p w:rsidR="007E04A1" w:rsidRPr="00C60F5D" w:rsidDel="003E4DEE" w:rsidRDefault="007E04A1" w:rsidP="00053508">
            <w:pPr>
              <w:pStyle w:val="TableText"/>
              <w:widowControl w:val="0"/>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p>
        </w:tc>
        <w:tc>
          <w:tcPr>
            <w:tcW w:w="360" w:type="dxa"/>
            <w:gridSpan w:val="2"/>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proofErr w:type="spellStart"/>
            <w:r w:rsidRPr="00C60F5D">
              <w:rPr>
                <w:sz w:val="18"/>
                <w:szCs w:val="18"/>
              </w:rPr>
              <w:t>i</w:t>
            </w:r>
            <w:proofErr w:type="spellEnd"/>
            <w:r w:rsidRPr="00C60F5D">
              <w:rPr>
                <w:sz w:val="18"/>
                <w:szCs w:val="18"/>
              </w:rPr>
              <w:t>.</w:t>
            </w:r>
          </w:p>
        </w:tc>
        <w:tc>
          <w:tcPr>
            <w:tcW w:w="5400" w:type="dxa"/>
          </w:tcPr>
          <w:p w:rsidR="007E04A1" w:rsidRPr="00C60F5D" w:rsidRDefault="007E04A1"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Develop Information Model and related business practices – Phase 2, Harmonization with </w:t>
            </w:r>
            <w:proofErr w:type="spellStart"/>
            <w:r w:rsidRPr="00C60F5D">
              <w:rPr>
                <w:sz w:val="18"/>
                <w:szCs w:val="18"/>
              </w:rPr>
              <w:t>CIM</w:t>
            </w:r>
            <w:proofErr w:type="spellEnd"/>
            <w:r w:rsidRPr="00C60F5D">
              <w:rPr>
                <w:sz w:val="18"/>
                <w:szCs w:val="18"/>
              </w:rPr>
              <w:t xml:space="preserve"> and SEP 2.0</w:t>
            </w:r>
          </w:p>
          <w:p w:rsidR="007E04A1" w:rsidRPr="00C60F5D" w:rsidRDefault="007E04A1"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Underway</w:t>
            </w:r>
          </w:p>
        </w:tc>
        <w:tc>
          <w:tcPr>
            <w:tcW w:w="1260" w:type="dxa"/>
          </w:tcPr>
          <w:p w:rsidR="007E04A1" w:rsidRPr="00C60F5D" w:rsidRDefault="007E04A1">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C60F5D" w:rsidRDefault="007E04A1"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 xml:space="preserve">Joint </w:t>
            </w:r>
            <w:proofErr w:type="spellStart"/>
            <w:r w:rsidRPr="00C60F5D">
              <w:rPr>
                <w:rFonts w:ascii="Times New Roman" w:hAnsi="Times New Roman"/>
                <w:color w:val="auto"/>
                <w:sz w:val="18"/>
                <w:szCs w:val="18"/>
              </w:rPr>
              <w:t>WEQ</w:t>
            </w:r>
            <w:proofErr w:type="spellEnd"/>
            <w:r w:rsidRPr="00C60F5D">
              <w:rPr>
                <w:rFonts w:ascii="Times New Roman" w:hAnsi="Times New Roman"/>
                <w:color w:val="auto"/>
                <w:sz w:val="18"/>
                <w:szCs w:val="18"/>
              </w:rPr>
              <w:t>/</w:t>
            </w:r>
            <w:proofErr w:type="spellStart"/>
            <w:r w:rsidRPr="00C60F5D">
              <w:rPr>
                <w:rFonts w:ascii="Times New Roman" w:hAnsi="Times New Roman"/>
                <w:color w:val="auto"/>
                <w:sz w:val="18"/>
                <w:szCs w:val="18"/>
              </w:rPr>
              <w:t>REQ</w:t>
            </w:r>
            <w:proofErr w:type="spellEnd"/>
            <w:r w:rsidRPr="00C60F5D">
              <w:rPr>
                <w:rFonts w:ascii="Times New Roman" w:hAnsi="Times New Roman"/>
                <w:color w:val="auto"/>
                <w:sz w:val="18"/>
                <w:szCs w:val="18"/>
              </w:rPr>
              <w:t xml:space="preserve"> PAP 10 </w:t>
            </w:r>
            <w:proofErr w:type="spellStart"/>
            <w:r w:rsidRPr="00C60F5D">
              <w:rPr>
                <w:rFonts w:ascii="Times New Roman" w:hAnsi="Times New Roman"/>
                <w:color w:val="auto"/>
                <w:sz w:val="18"/>
                <w:szCs w:val="18"/>
              </w:rPr>
              <w:t>SGS</w:t>
            </w:r>
            <w:proofErr w:type="spellEnd"/>
            <w:r w:rsidRPr="00C60F5D">
              <w:rPr>
                <w:rFonts w:ascii="Times New Roman" w:hAnsi="Times New Roman"/>
                <w:color w:val="auto"/>
                <w:sz w:val="18"/>
                <w:szCs w:val="18"/>
              </w:rPr>
              <w:t xml:space="preserve"> Subcommittee</w:t>
            </w:r>
          </w:p>
        </w:tc>
      </w:tr>
      <w:tr w:rsidR="007E04A1" w:rsidRPr="009572BF">
        <w:tc>
          <w:tcPr>
            <w:tcW w:w="450" w:type="dxa"/>
          </w:tcPr>
          <w:p w:rsidR="007E04A1" w:rsidRPr="00C60F5D" w:rsidDel="006C57AA" w:rsidRDefault="007E04A1"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Pr="00C60F5D">
              <w:rPr>
                <w:rFonts w:ascii="Times New Roman" w:hAnsi="Times New Roman"/>
                <w:color w:val="auto"/>
                <w:sz w:val="18"/>
                <w:szCs w:val="18"/>
              </w:rPr>
              <w:t>.</w:t>
            </w:r>
          </w:p>
        </w:tc>
        <w:tc>
          <w:tcPr>
            <w:tcW w:w="6227" w:type="dxa"/>
            <w:gridSpan w:val="5"/>
          </w:tcPr>
          <w:p w:rsidR="007E04A1" w:rsidRPr="00C60F5D" w:rsidRDefault="007E04A1"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7E04A1" w:rsidRPr="00C60F5D" w:rsidDel="006C57AA" w:rsidRDefault="007E04A1" w:rsidP="004339C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sidR="006553B4">
              <w:rPr>
                <w:rFonts w:ascii="Times New Roman" w:hAnsi="Times New Roman"/>
                <w:sz w:val="18"/>
                <w:szCs w:val="18"/>
              </w:rPr>
              <w:t>9</w:t>
            </w:r>
            <w:r w:rsidRPr="00C60F5D">
              <w:rPr>
                <w:rFonts w:ascii="Times New Roman" w:hAnsi="Times New Roman"/>
                <w:sz w:val="18"/>
                <w:szCs w:val="18"/>
              </w:rPr>
              <w:t>(</w:t>
            </w:r>
            <w:r w:rsidR="00142D62">
              <w:rPr>
                <w:rFonts w:ascii="Times New Roman" w:hAnsi="Times New Roman"/>
                <w:sz w:val="18"/>
                <w:szCs w:val="18"/>
              </w:rPr>
              <w:t>d</w:t>
            </w:r>
            <w:r w:rsidRPr="00C60F5D">
              <w:rPr>
                <w:rFonts w:ascii="Times New Roman" w:hAnsi="Times New Roman"/>
                <w:sz w:val="18"/>
                <w:szCs w:val="18"/>
              </w:rPr>
              <w:t>).</w:t>
            </w:r>
          </w:p>
        </w:tc>
        <w:tc>
          <w:tcPr>
            <w:tcW w:w="1260" w:type="dxa"/>
          </w:tcPr>
          <w:p w:rsidR="007E04A1" w:rsidRPr="00C60F5D" w:rsidDel="006C57AA" w:rsidRDefault="007E04A1"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 </w:t>
            </w:r>
            <w:r w:rsidR="00142D62">
              <w:rPr>
                <w:rFonts w:ascii="Times New Roman" w:hAnsi="Times New Roman"/>
                <w:sz w:val="18"/>
                <w:szCs w:val="18"/>
              </w:rPr>
              <w:t>date may be dependent on item 9d</w:t>
            </w:r>
            <w:r>
              <w:rPr>
                <w:rFonts w:ascii="Times New Roman" w:hAnsi="Times New Roman"/>
                <w:sz w:val="18"/>
                <w:szCs w:val="18"/>
              </w:rPr>
              <w:t>.</w:t>
            </w:r>
          </w:p>
        </w:tc>
        <w:tc>
          <w:tcPr>
            <w:tcW w:w="1620" w:type="dxa"/>
          </w:tcPr>
          <w:p w:rsidR="007E04A1" w:rsidRPr="00C60F5D" w:rsidDel="006C57AA"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9</w:t>
            </w:r>
            <w:r w:rsidRPr="00C60F5D">
              <w:rPr>
                <w:rFonts w:ascii="Times New Roman" w:hAnsi="Times New Roman"/>
                <w:color w:val="auto"/>
                <w:sz w:val="18"/>
                <w:szCs w:val="18"/>
              </w:rPr>
              <w:t xml:space="preserve">. </w:t>
            </w:r>
          </w:p>
        </w:tc>
        <w:tc>
          <w:tcPr>
            <w:tcW w:w="6227" w:type="dxa"/>
            <w:gridSpan w:val="5"/>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6"/>
            </w:r>
            <w:r w:rsidRPr="00C60F5D">
              <w:rPr>
                <w:rFonts w:ascii="Times New Roman" w:hAnsi="Times New Roman"/>
                <w:sz w:val="18"/>
                <w:szCs w:val="18"/>
              </w:rPr>
              <w:t xml:space="preserve"> </w:t>
            </w:r>
          </w:p>
        </w:tc>
        <w:tc>
          <w:tcPr>
            <w:tcW w:w="1260" w:type="dxa"/>
          </w:tcPr>
          <w:p w:rsidR="007E04A1" w:rsidRPr="00C60F5D" w:rsidRDefault="007E04A1" w:rsidP="008846BB">
            <w:pPr>
              <w:pStyle w:val="TableText"/>
              <w:spacing w:before="60" w:after="60"/>
              <w:ind w:left="144"/>
              <w:rPr>
                <w:rFonts w:ascii="Times New Roman" w:hAnsi="Times New Roman"/>
                <w:sz w:val="18"/>
                <w:szCs w:val="18"/>
              </w:rPr>
            </w:pP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7E04A1" w:rsidRPr="00C60F5D" w:rsidRDefault="007E04A1"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7E04A1" w:rsidRPr="00C60F5D" w:rsidRDefault="007E04A1" w:rsidP="00FE3BA6">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7E04A1" w:rsidRPr="00C60F5D" w:rsidRDefault="007E04A1" w:rsidP="00ED560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7E04A1" w:rsidRPr="00C60F5D"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sidR="007E04A1">
              <w:rPr>
                <w:rFonts w:ascii="Times New Roman" w:hAnsi="Times New Roman"/>
                <w:sz w:val="18"/>
                <w:szCs w:val="18"/>
              </w:rPr>
              <w:t xml:space="preserve"> Q, 2012</w:t>
            </w: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4th</w:t>
            </w:r>
            <w:r w:rsidR="007E04A1">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d</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proofErr w:type="gramStart"/>
            <w:r>
              <w:rPr>
                <w:rFonts w:ascii="Times New Roman" w:hAnsi="Times New Roman"/>
                <w:sz w:val="18"/>
                <w:szCs w:val="18"/>
              </w:rPr>
              <w:t>2013</w:t>
            </w:r>
            <w:r w:rsidR="007E04A1">
              <w:rPr>
                <w:rFonts w:ascii="Times New Roman" w:hAnsi="Times New Roman"/>
                <w:sz w:val="18"/>
                <w:szCs w:val="18"/>
              </w:rPr>
              <w:t>,</w:t>
            </w:r>
            <w:proofErr w:type="gramEnd"/>
            <w:r w:rsidR="007E04A1">
              <w:rPr>
                <w:rFonts w:ascii="Times New Roman" w:hAnsi="Times New Roman"/>
                <w:sz w:val="18"/>
                <w:szCs w:val="18"/>
              </w:rPr>
              <w:t xml:space="preserve"> may be dependent on item 8.</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e</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f</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060F23">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g</w:t>
            </w:r>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h</w:t>
            </w:r>
            <w:r w:rsidR="007E04A1">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w:t>
            </w:r>
            <w:proofErr w:type="spellStart"/>
            <w:r>
              <w:rPr>
                <w:rFonts w:ascii="Times New Roman" w:hAnsi="Times New Roman"/>
                <w:sz w:val="18"/>
                <w:szCs w:val="18"/>
              </w:rPr>
              <w:t>M&amp;V</w:t>
            </w:r>
            <w:proofErr w:type="spellEnd"/>
            <w:r>
              <w:rPr>
                <w:rFonts w:ascii="Times New Roman" w:hAnsi="Times New Roman"/>
                <w:sz w:val="18"/>
                <w:szCs w:val="18"/>
              </w:rPr>
              <w:t>) of Demand Response Programs</w:t>
            </w:r>
            <w:r>
              <w:rPr>
                <w:rStyle w:val="EndnoteReference"/>
                <w:rFonts w:ascii="Times New Roman" w:hAnsi="Times New Roman"/>
                <w:sz w:val="18"/>
                <w:szCs w:val="18"/>
              </w:rPr>
              <w:endnoteReference w:id="7"/>
            </w:r>
            <w:r>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3"/>
          </w:tcPr>
          <w:p w:rsidR="007E04A1" w:rsidRPr="0023301B" w:rsidRDefault="007E04A1" w:rsidP="00E81C76">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k</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Default="007E04A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l</w:t>
            </w:r>
            <w:r w:rsidR="007E04A1" w:rsidRPr="009572BF">
              <w:rPr>
                <w:rFonts w:ascii="Times New Roman" w:hAnsi="Times New Roman"/>
                <w:sz w:val="18"/>
                <w:szCs w:val="18"/>
              </w:rPr>
              <w:t>.</w:t>
            </w:r>
          </w:p>
        </w:tc>
        <w:tc>
          <w:tcPr>
            <w:tcW w:w="5760" w:type="dxa"/>
            <w:gridSpan w:val="3"/>
          </w:tcPr>
          <w:p w:rsidR="007E04A1" w:rsidRPr="0023301B" w:rsidRDefault="007E04A1" w:rsidP="00E81C76">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m</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n</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o</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p</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Del="00E81C76"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q</w:t>
            </w:r>
            <w:r w:rsidR="007E04A1" w:rsidRPr="009572BF">
              <w:rPr>
                <w:rFonts w:ascii="Times New Roman" w:hAnsi="Times New Roman"/>
                <w:sz w:val="18"/>
                <w:szCs w:val="18"/>
              </w:rPr>
              <w:t>.</w:t>
            </w:r>
          </w:p>
        </w:tc>
        <w:tc>
          <w:tcPr>
            <w:tcW w:w="5760" w:type="dxa"/>
            <w:gridSpan w:val="3"/>
          </w:tcPr>
          <w:p w:rsidR="007E04A1" w:rsidRPr="009572BF" w:rsidRDefault="007E04A1"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Del="00E81C76"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D61AAB">
        <w:tc>
          <w:tcPr>
            <w:tcW w:w="450" w:type="dxa"/>
          </w:tcPr>
          <w:p w:rsidR="007E04A1" w:rsidRPr="009572BF" w:rsidRDefault="007E04A1"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7E04A1"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9" w:history="1">
              <w:r w:rsidRPr="002206BE">
                <w:rPr>
                  <w:rStyle w:val="Hyperlink"/>
                  <w:rFonts w:ascii="Times New Roman" w:hAnsi="Times New Roman"/>
                  <w:sz w:val="18"/>
                  <w:szCs w:val="18"/>
                </w:rPr>
                <w:t>R10002</w:t>
              </w:r>
            </w:hyperlink>
            <w:r>
              <w:rPr>
                <w:rFonts w:ascii="Times New Roman" w:hAnsi="Times New Roman"/>
                <w:sz w:val="18"/>
                <w:szCs w:val="18"/>
              </w:rPr>
              <w:t>)</w:t>
            </w:r>
          </w:p>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roofErr w:type="spellStart"/>
            <w:r w:rsidRPr="009572BF">
              <w:rPr>
                <w:rFonts w:ascii="Times New Roman" w:hAnsi="Times New Roman"/>
                <w:color w:val="auto"/>
                <w:sz w:val="18"/>
                <w:szCs w:val="18"/>
              </w:rPr>
              <w:t>REQ</w:t>
            </w:r>
            <w:proofErr w:type="spellEnd"/>
            <w:r w:rsidRPr="009572BF">
              <w:rPr>
                <w:rFonts w:ascii="Times New Roman" w:hAnsi="Times New Roman"/>
                <w:color w:val="auto"/>
                <w:sz w:val="18"/>
                <w:szCs w:val="18"/>
              </w:rPr>
              <w:t xml:space="preserve"> DSM-EE Subcommittee</w:t>
            </w:r>
          </w:p>
        </w:tc>
      </w:tr>
      <w:tr w:rsidR="00FC7283" w:rsidRPr="009572BF" w:rsidTr="00473CD1">
        <w:tc>
          <w:tcPr>
            <w:tcW w:w="450" w:type="dxa"/>
          </w:tcPr>
          <w:p w:rsidR="00FC7283" w:rsidRDefault="00FC7283" w:rsidP="00A0284B">
            <w:pPr>
              <w:pStyle w:val="TableText"/>
              <w:spacing w:before="60" w:after="60"/>
              <w:jc w:val="center"/>
              <w:rPr>
                <w:rFonts w:ascii="Times New Roman" w:hAnsi="Times New Roman"/>
                <w:color w:val="auto"/>
                <w:sz w:val="18"/>
                <w:szCs w:val="18"/>
              </w:rPr>
            </w:pPr>
          </w:p>
        </w:tc>
        <w:tc>
          <w:tcPr>
            <w:tcW w:w="467" w:type="dxa"/>
            <w:gridSpan w:val="2"/>
          </w:tcPr>
          <w:p w:rsidR="00FC7283" w:rsidRPr="00FC7283" w:rsidRDefault="00FC7283" w:rsidP="00473CD1">
            <w:pPr>
              <w:pStyle w:val="TableText"/>
              <w:spacing w:before="60" w:after="60"/>
              <w:ind w:left="144"/>
              <w:rPr>
                <w:rFonts w:ascii="Times New Roman" w:hAnsi="Times New Roman"/>
                <w:sz w:val="18"/>
                <w:szCs w:val="18"/>
                <w:highlight w:val="yellow"/>
              </w:rPr>
            </w:pPr>
            <w:r w:rsidRPr="00FC7283">
              <w:rPr>
                <w:rFonts w:ascii="Times New Roman" w:hAnsi="Times New Roman"/>
                <w:sz w:val="18"/>
                <w:szCs w:val="18"/>
                <w:highlight w:val="yellow"/>
              </w:rPr>
              <w:t>b.</w:t>
            </w:r>
          </w:p>
        </w:tc>
        <w:tc>
          <w:tcPr>
            <w:tcW w:w="5760" w:type="dxa"/>
            <w:gridSpan w:val="3"/>
          </w:tcPr>
          <w:p w:rsidR="00FC7283" w:rsidRPr="00FC7283" w:rsidRDefault="00FC7283" w:rsidP="003149EA">
            <w:pPr>
              <w:pStyle w:val="TableText"/>
              <w:spacing w:before="60" w:after="60"/>
              <w:ind w:left="144"/>
              <w:rPr>
                <w:rFonts w:ascii="Times New Roman" w:hAnsi="Times New Roman"/>
                <w:sz w:val="18"/>
                <w:szCs w:val="18"/>
                <w:highlight w:val="yellow"/>
              </w:rPr>
            </w:pPr>
            <w:r w:rsidRPr="00FC7283">
              <w:rPr>
                <w:rFonts w:ascii="Times New Roman" w:hAnsi="Times New Roman"/>
                <w:sz w:val="18"/>
                <w:szCs w:val="18"/>
                <w:highlight w:val="yellow"/>
              </w:rPr>
              <w:t>Develop a new standardized form to obtain the Retail Customer's Authorization for the release of their information to a third party</w:t>
            </w:r>
          </w:p>
        </w:tc>
        <w:tc>
          <w:tcPr>
            <w:tcW w:w="1260" w:type="dxa"/>
          </w:tcPr>
          <w:p w:rsidR="00FC7283" w:rsidRPr="00FC7283" w:rsidRDefault="00FC7283" w:rsidP="008846BB">
            <w:pPr>
              <w:pStyle w:val="TableText"/>
              <w:spacing w:before="60" w:after="60"/>
              <w:ind w:left="144"/>
              <w:rPr>
                <w:rFonts w:ascii="Times New Roman" w:hAnsi="Times New Roman"/>
                <w:sz w:val="18"/>
                <w:szCs w:val="18"/>
                <w:highlight w:val="yellow"/>
              </w:rPr>
            </w:pPr>
            <w:r w:rsidRPr="00FC7283">
              <w:rPr>
                <w:rFonts w:ascii="Times New Roman" w:hAnsi="Times New Roman"/>
                <w:sz w:val="18"/>
                <w:szCs w:val="18"/>
                <w:highlight w:val="yellow"/>
              </w:rPr>
              <w:t>2</w:t>
            </w:r>
            <w:r w:rsidRPr="00FC7283">
              <w:rPr>
                <w:rFonts w:ascii="Times New Roman" w:hAnsi="Times New Roman"/>
                <w:sz w:val="18"/>
                <w:szCs w:val="18"/>
                <w:highlight w:val="yellow"/>
                <w:vertAlign w:val="superscript"/>
              </w:rPr>
              <w:t>nd</w:t>
            </w:r>
            <w:r w:rsidRPr="00FC7283">
              <w:rPr>
                <w:rFonts w:ascii="Times New Roman" w:hAnsi="Times New Roman"/>
                <w:sz w:val="18"/>
                <w:szCs w:val="18"/>
                <w:highlight w:val="yellow"/>
              </w:rPr>
              <w:t xml:space="preserve"> Q, 2012</w:t>
            </w:r>
          </w:p>
        </w:tc>
        <w:tc>
          <w:tcPr>
            <w:tcW w:w="1620" w:type="dxa"/>
          </w:tcPr>
          <w:p w:rsidR="00FC7283" w:rsidRPr="00FC7283" w:rsidRDefault="00FC7283" w:rsidP="008543C8">
            <w:pPr>
              <w:pStyle w:val="TableText"/>
              <w:spacing w:before="60" w:after="60"/>
              <w:rPr>
                <w:rFonts w:ascii="Times New Roman" w:hAnsi="Times New Roman"/>
                <w:color w:val="auto"/>
                <w:sz w:val="18"/>
                <w:szCs w:val="18"/>
                <w:highlight w:val="yellow"/>
              </w:rPr>
            </w:pPr>
            <w:proofErr w:type="spellStart"/>
            <w:r w:rsidRPr="00FC7283">
              <w:rPr>
                <w:rFonts w:ascii="Times New Roman" w:hAnsi="Times New Roman"/>
                <w:color w:val="auto"/>
                <w:sz w:val="18"/>
                <w:szCs w:val="18"/>
                <w:highlight w:val="yellow"/>
              </w:rPr>
              <w:t>REQ</w:t>
            </w:r>
            <w:proofErr w:type="spellEnd"/>
            <w:r w:rsidRPr="00FC7283">
              <w:rPr>
                <w:rFonts w:ascii="Times New Roman" w:hAnsi="Times New Roman"/>
                <w:color w:val="auto"/>
                <w:sz w:val="18"/>
                <w:szCs w:val="18"/>
                <w:highlight w:val="yellow"/>
              </w:rPr>
              <w:t xml:space="preserve"> BPS, </w:t>
            </w:r>
            <w:proofErr w:type="spellStart"/>
            <w:r w:rsidRPr="00FC7283">
              <w:rPr>
                <w:rFonts w:ascii="Times New Roman" w:hAnsi="Times New Roman"/>
                <w:color w:val="auto"/>
                <w:sz w:val="18"/>
                <w:szCs w:val="18"/>
                <w:highlight w:val="yellow"/>
              </w:rPr>
              <w:t>REQ</w:t>
            </w:r>
            <w:proofErr w:type="spellEnd"/>
            <w:r w:rsidRPr="00FC7283">
              <w:rPr>
                <w:rFonts w:ascii="Times New Roman" w:hAnsi="Times New Roman"/>
                <w:color w:val="auto"/>
                <w:sz w:val="18"/>
                <w:szCs w:val="18"/>
                <w:highlight w:val="yellow"/>
              </w:rPr>
              <w:t xml:space="preserve"> DSM-EE Subcommittee, </w:t>
            </w:r>
            <w:proofErr w:type="spellStart"/>
            <w:r w:rsidRPr="00FC7283">
              <w:rPr>
                <w:rFonts w:ascii="Times New Roman" w:hAnsi="Times New Roman"/>
                <w:color w:val="auto"/>
                <w:sz w:val="18"/>
                <w:szCs w:val="18"/>
                <w:highlight w:val="yellow"/>
              </w:rPr>
              <w:t>REQ</w:t>
            </w:r>
            <w:proofErr w:type="spellEnd"/>
            <w:r w:rsidRPr="00FC7283">
              <w:rPr>
                <w:rFonts w:ascii="Times New Roman" w:hAnsi="Times New Roman"/>
                <w:color w:val="auto"/>
                <w:sz w:val="18"/>
                <w:szCs w:val="18"/>
                <w:highlight w:val="yellow"/>
              </w:rPr>
              <w:t xml:space="preserve"> Smart Grid PAP 10 Subcommittee Data Privacy Task Force</w:t>
            </w:r>
          </w:p>
        </w:tc>
      </w:tr>
      <w:tr w:rsidR="007E04A1" w:rsidRPr="009572BF" w:rsidTr="00B95F88">
        <w:tc>
          <w:tcPr>
            <w:tcW w:w="450" w:type="dxa"/>
          </w:tcPr>
          <w:p w:rsidR="007E04A1" w:rsidRDefault="007E04A1" w:rsidP="00FC7283">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Registration Agent Model Agreements</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7E04A1" w:rsidRPr="009572BF" w:rsidRDefault="007E04A1" w:rsidP="00B95F88">
            <w:pPr>
              <w:pStyle w:val="TableText"/>
              <w:spacing w:before="60" w:after="60"/>
              <w:ind w:left="144"/>
              <w:rPr>
                <w:rFonts w:ascii="Times New Roman" w:hAnsi="Times New Roman"/>
                <w:sz w:val="18"/>
                <w:szCs w:val="18"/>
              </w:rPr>
            </w:pPr>
            <w:r>
              <w:rPr>
                <w:rFonts w:ascii="Times New Roman" w:hAnsi="Times New Roman"/>
                <w:sz w:val="18"/>
                <w:szCs w:val="18"/>
              </w:rPr>
              <w:t>Review and compare the Production Connectivity Worksheet and the Trading Partner Worksheet to see if there are common attributes and determine if any changes to the worksheets are needed.</w:t>
            </w:r>
            <w:r w:rsidRPr="009572BF">
              <w:rPr>
                <w:rFonts w:ascii="Times New Roman" w:hAnsi="Times New Roman"/>
                <w:sz w:val="18"/>
                <w:szCs w:val="18"/>
              </w:rPr>
              <w:t xml:space="preserve"> </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r w:rsidR="00B04244">
              <w:rPr>
                <w:rFonts w:ascii="Times New Roman" w:hAnsi="Times New Roman"/>
                <w:sz w:val="18"/>
                <w:szCs w:val="18"/>
              </w:rPr>
              <w:t>.  Should changes be required, coordination with WGQ will be needed.</w:t>
            </w:r>
          </w:p>
        </w:tc>
        <w:tc>
          <w:tcPr>
            <w:tcW w:w="1260" w:type="dxa"/>
          </w:tcPr>
          <w:p w:rsidR="007E04A1" w:rsidRPr="009572BF" w:rsidRDefault="004339C8"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w:t>
            </w:r>
            <w:r w:rsidR="007E04A1">
              <w:rPr>
                <w:rFonts w:ascii="Times New Roman" w:hAnsi="Times New Roman"/>
                <w:sz w:val="18"/>
                <w:szCs w:val="18"/>
              </w:rPr>
              <w:t>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7E04A1" w:rsidRPr="009572BF" w:rsidRDefault="007E04A1" w:rsidP="00B95F88">
            <w:pPr>
              <w:pStyle w:val="TableText"/>
              <w:spacing w:before="60" w:after="60"/>
              <w:ind w:left="144"/>
              <w:rPr>
                <w:rFonts w:ascii="Times New Roman" w:hAnsi="Times New Roman"/>
                <w:sz w:val="18"/>
                <w:szCs w:val="18"/>
              </w:rPr>
            </w:pPr>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r w:rsidRPr="009572BF">
              <w:rPr>
                <w:rFonts w:ascii="Times New Roman" w:hAnsi="Times New Roman"/>
                <w:sz w:val="18"/>
                <w:szCs w:val="18"/>
              </w:rPr>
              <w:t xml:space="preserve"> </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4339C8"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sidR="007E04A1">
              <w:rPr>
                <w:rFonts w:ascii="Times New Roman" w:hAnsi="Times New Roman"/>
                <w:sz w:val="18"/>
                <w:szCs w:val="18"/>
              </w:rPr>
              <w:t xml:space="preserve"> Q, 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E04A1" w:rsidRPr="009572BF" w:rsidTr="00C674B9">
        <w:tc>
          <w:tcPr>
            <w:tcW w:w="450" w:type="dxa"/>
          </w:tcPr>
          <w:p w:rsidR="007E04A1" w:rsidRDefault="007E04A1"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Pr="00C674B9"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3"/>
          </w:tcPr>
          <w:p w:rsidR="007E04A1" w:rsidRPr="00C674B9" w:rsidRDefault="007E04A1"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Investigate and determine if changes to standards are needed to support adequate session encryption (</w:t>
            </w:r>
            <w:proofErr w:type="spellStart"/>
            <w:r w:rsidRPr="00C674B9">
              <w:rPr>
                <w:rFonts w:ascii="Times New Roman" w:hAnsi="Times New Roman"/>
                <w:sz w:val="18"/>
                <w:szCs w:val="18"/>
              </w:rPr>
              <w:t>SSL</w:t>
            </w:r>
            <w:proofErr w:type="spellEnd"/>
            <w:r w:rsidRPr="00C674B9">
              <w:rPr>
                <w:rFonts w:ascii="Times New Roman" w:hAnsi="Times New Roman"/>
                <w:sz w:val="18"/>
                <w:szCs w:val="18"/>
              </w:rPr>
              <w:t xml:space="preserve">/TLS issues </w:t>
            </w:r>
            <w:hyperlink r:id="rId10"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7E04A1" w:rsidRPr="00C674B9" w:rsidRDefault="007E04A1"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7E04A1" w:rsidRPr="00C674B9" w:rsidRDefault="007E04A1"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1</w:t>
            </w:r>
            <w:r w:rsidRPr="00C674B9">
              <w:rPr>
                <w:rFonts w:ascii="Times New Roman" w:hAnsi="Times New Roman"/>
                <w:sz w:val="18"/>
                <w:szCs w:val="18"/>
                <w:vertAlign w:val="superscript"/>
              </w:rPr>
              <w:t>st</w:t>
            </w:r>
            <w:r w:rsidRPr="00C674B9">
              <w:rPr>
                <w:rFonts w:ascii="Times New Roman" w:hAnsi="Times New Roman"/>
                <w:sz w:val="18"/>
                <w:szCs w:val="18"/>
              </w:rPr>
              <w:t xml:space="preserve"> Q, 2012</w:t>
            </w:r>
          </w:p>
        </w:tc>
        <w:tc>
          <w:tcPr>
            <w:tcW w:w="1620" w:type="dxa"/>
          </w:tcPr>
          <w:p w:rsidR="007E04A1" w:rsidRPr="00C674B9" w:rsidRDefault="007E04A1" w:rsidP="008543C8">
            <w:pPr>
              <w:pStyle w:val="TableText"/>
              <w:spacing w:before="60" w:after="60"/>
              <w:rPr>
                <w:rFonts w:ascii="Times New Roman" w:hAnsi="Times New Roman"/>
                <w:color w:val="auto"/>
                <w:sz w:val="18"/>
                <w:szCs w:val="18"/>
              </w:rPr>
            </w:pPr>
            <w:proofErr w:type="spellStart"/>
            <w:r>
              <w:rPr>
                <w:rFonts w:ascii="Times New Roman" w:hAnsi="Times New Roman"/>
                <w:sz w:val="18"/>
                <w:szCs w:val="18"/>
              </w:rPr>
              <w:t>TEIS</w:t>
            </w:r>
            <w:proofErr w:type="spellEnd"/>
          </w:p>
        </w:tc>
      </w:tr>
      <w:tr w:rsidR="007E04A1" w:rsidRPr="009572BF" w:rsidTr="00473CD1">
        <w:tc>
          <w:tcPr>
            <w:tcW w:w="450" w:type="dxa"/>
          </w:tcPr>
          <w:p w:rsidR="007E04A1" w:rsidRPr="00C674B9"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3"/>
          </w:tcPr>
          <w:p w:rsidR="007E04A1" w:rsidRPr="00C674B9" w:rsidRDefault="007E04A1"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sidR="00B04244">
              <w:rPr>
                <w:rFonts w:ascii="Times New Roman" w:hAnsi="Times New Roman"/>
                <w:sz w:val="18"/>
                <w:szCs w:val="18"/>
              </w:rPr>
              <w:t>12</w:t>
            </w:r>
            <w:r w:rsidRPr="00C674B9">
              <w:rPr>
                <w:rFonts w:ascii="Times New Roman" w:hAnsi="Times New Roman"/>
                <w:sz w:val="18"/>
                <w:szCs w:val="18"/>
              </w:rPr>
              <w:t xml:space="preserve">a) </w:t>
            </w:r>
          </w:p>
          <w:p w:rsidR="007E04A1" w:rsidRPr="00C674B9" w:rsidRDefault="007E04A1"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7E04A1" w:rsidRPr="00C674B9" w:rsidRDefault="007E04A1"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2</w:t>
            </w:r>
            <w:r w:rsidRPr="00C674B9">
              <w:rPr>
                <w:rFonts w:ascii="Times New Roman" w:hAnsi="Times New Roman"/>
                <w:sz w:val="18"/>
                <w:szCs w:val="18"/>
                <w:vertAlign w:val="superscript"/>
              </w:rPr>
              <w:t>nd</w:t>
            </w:r>
            <w:r w:rsidRPr="00C674B9">
              <w:rPr>
                <w:rFonts w:ascii="Times New Roman" w:hAnsi="Times New Roman"/>
                <w:sz w:val="18"/>
                <w:szCs w:val="18"/>
              </w:rPr>
              <w:t xml:space="preserve"> Q, 2012</w:t>
            </w:r>
          </w:p>
        </w:tc>
        <w:tc>
          <w:tcPr>
            <w:tcW w:w="1620" w:type="dxa"/>
          </w:tcPr>
          <w:p w:rsidR="007E04A1" w:rsidRPr="00C674B9" w:rsidRDefault="007E04A1" w:rsidP="008543C8">
            <w:pPr>
              <w:pStyle w:val="TableText"/>
              <w:spacing w:before="60" w:after="60"/>
              <w:rPr>
                <w:rFonts w:ascii="Times New Roman" w:hAnsi="Times New Roman"/>
                <w:color w:val="auto"/>
                <w:sz w:val="18"/>
                <w:szCs w:val="18"/>
              </w:rPr>
            </w:pPr>
            <w:proofErr w:type="spellStart"/>
            <w:r>
              <w:rPr>
                <w:rFonts w:ascii="Times New Roman" w:hAnsi="Times New Roman"/>
                <w:color w:val="auto"/>
                <w:sz w:val="18"/>
                <w:szCs w:val="18"/>
              </w:rPr>
              <w:t>TEIS</w:t>
            </w:r>
            <w:proofErr w:type="spellEnd"/>
          </w:p>
        </w:tc>
      </w:tr>
      <w:tr w:rsidR="00142D62" w:rsidRPr="009572BF" w:rsidTr="00612F24">
        <w:tc>
          <w:tcPr>
            <w:tcW w:w="450" w:type="dxa"/>
          </w:tcPr>
          <w:p w:rsidR="00142D62" w:rsidRPr="00C674B9" w:rsidRDefault="00142D62" w:rsidP="00FC7283">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sidR="00FC7283">
              <w:rPr>
                <w:rFonts w:ascii="Times New Roman" w:hAnsi="Times New Roman"/>
                <w:color w:val="auto"/>
                <w:sz w:val="18"/>
                <w:szCs w:val="18"/>
              </w:rPr>
              <w:t>3</w:t>
            </w:r>
            <w:bookmarkStart w:id="0" w:name="_GoBack"/>
            <w:bookmarkEnd w:id="0"/>
            <w:r w:rsidR="004339C8">
              <w:rPr>
                <w:rFonts w:ascii="Times New Roman" w:hAnsi="Times New Roman"/>
                <w:color w:val="auto"/>
                <w:sz w:val="18"/>
                <w:szCs w:val="18"/>
              </w:rPr>
              <w:t>.</w:t>
            </w:r>
          </w:p>
        </w:tc>
        <w:tc>
          <w:tcPr>
            <w:tcW w:w="6227" w:type="dxa"/>
            <w:gridSpan w:val="5"/>
          </w:tcPr>
          <w:p w:rsidR="00142D62" w:rsidRPr="00C674B9"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Review and modify standards as necessary to clarify the distinctions of  inquiries and complaints, and develop processes for resolving inquiries and complaints</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p>
        </w:tc>
        <w:tc>
          <w:tcPr>
            <w:tcW w:w="1620" w:type="dxa"/>
          </w:tcPr>
          <w:p w:rsidR="00142D62" w:rsidRDefault="00142D62" w:rsidP="008543C8">
            <w:pPr>
              <w:pStyle w:val="TableText"/>
              <w:spacing w:before="60" w:after="60"/>
              <w:rPr>
                <w:rFonts w:ascii="Times New Roman" w:hAnsi="Times New Roman"/>
                <w:color w:val="auto"/>
                <w:sz w:val="18"/>
                <w:szCs w:val="18"/>
              </w:rPr>
            </w:pPr>
          </w:p>
        </w:tc>
      </w:tr>
      <w:tr w:rsidR="00142D62" w:rsidRPr="009572BF" w:rsidTr="00473CD1">
        <w:tc>
          <w:tcPr>
            <w:tcW w:w="450" w:type="dxa"/>
          </w:tcPr>
          <w:p w:rsidR="00142D62" w:rsidRPr="00C674B9" w:rsidRDefault="00142D62" w:rsidP="00A0284B">
            <w:pPr>
              <w:pStyle w:val="TableText"/>
              <w:spacing w:before="60" w:after="60"/>
              <w:jc w:val="center"/>
              <w:rPr>
                <w:rFonts w:ascii="Times New Roman" w:hAnsi="Times New Roman"/>
                <w:color w:val="auto"/>
                <w:sz w:val="18"/>
                <w:szCs w:val="18"/>
              </w:rPr>
            </w:pPr>
          </w:p>
        </w:tc>
        <w:tc>
          <w:tcPr>
            <w:tcW w:w="467" w:type="dxa"/>
            <w:gridSpan w:val="2"/>
          </w:tcPr>
          <w:p w:rsidR="00142D62" w:rsidRPr="004339C8" w:rsidRDefault="00142D62" w:rsidP="004339C8">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142D62" w:rsidRPr="009572BF" w:rsidRDefault="00142D62"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142D62" w:rsidRPr="00C674B9" w:rsidRDefault="00142D62"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142D62" w:rsidRDefault="00142D6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rsidTr="00473CD1">
        <w:tc>
          <w:tcPr>
            <w:tcW w:w="450" w:type="dxa"/>
          </w:tcPr>
          <w:p w:rsidR="00142D62" w:rsidRPr="00C674B9" w:rsidRDefault="00142D62" w:rsidP="00A0284B">
            <w:pPr>
              <w:pStyle w:val="TableText"/>
              <w:spacing w:before="60" w:after="60"/>
              <w:jc w:val="center"/>
              <w:rPr>
                <w:rFonts w:ascii="Times New Roman" w:hAnsi="Times New Roman"/>
                <w:color w:val="auto"/>
                <w:sz w:val="18"/>
                <w:szCs w:val="18"/>
              </w:rPr>
            </w:pPr>
          </w:p>
        </w:tc>
        <w:tc>
          <w:tcPr>
            <w:tcW w:w="467" w:type="dxa"/>
            <w:gridSpan w:val="2"/>
          </w:tcPr>
          <w:p w:rsidR="00142D62" w:rsidRPr="004339C8" w:rsidRDefault="00142D62" w:rsidP="00473CD1">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3"/>
          </w:tcPr>
          <w:p w:rsidR="00142D62" w:rsidRPr="009572BF" w:rsidRDefault="00142D62"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142D62" w:rsidRPr="00C674B9" w:rsidRDefault="00142D62"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142D62" w:rsidRPr="00C674B9" w:rsidRDefault="00142D62"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142D62" w:rsidRDefault="00142D62"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tc>
          <w:tcPr>
            <w:tcW w:w="9557" w:type="dxa"/>
            <w:gridSpan w:val="8"/>
            <w:tcBorders>
              <w:bottom w:val="single" w:sz="4" w:space="0" w:color="auto"/>
            </w:tcBorders>
          </w:tcPr>
          <w:p w:rsidR="00142D62" w:rsidRPr="009572BF" w:rsidRDefault="00142D62"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8"/>
            </w:r>
          </w:p>
        </w:tc>
      </w:tr>
      <w:tr w:rsidR="00142D62" w:rsidRPr="009572BF">
        <w:tc>
          <w:tcPr>
            <w:tcW w:w="467" w:type="dxa"/>
            <w:gridSpan w:val="2"/>
            <w:tcBorders>
              <w:top w:val="single" w:sz="4" w:space="0" w:color="auto"/>
            </w:tcBorders>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142D62" w:rsidRPr="009572BF" w:rsidRDefault="00142D62"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142D62" w:rsidRPr="009572BF" w:rsidRDefault="00142D62"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rsidTr="00640352">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Development and Maintenance of Definitions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142D62" w:rsidRPr="009572BF">
        <w:tc>
          <w:tcPr>
            <w:tcW w:w="467" w:type="dxa"/>
            <w:gridSpan w:val="2"/>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142D62" w:rsidRPr="009572BF" w:rsidRDefault="00142D62"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tc>
          <w:tcPr>
            <w:tcW w:w="9557" w:type="dxa"/>
            <w:gridSpan w:val="8"/>
            <w:tcBorders>
              <w:top w:val="single" w:sz="4" w:space="0" w:color="auto"/>
              <w:bottom w:val="single" w:sz="4" w:space="0" w:color="auto"/>
            </w:tcBorders>
          </w:tcPr>
          <w:p w:rsidR="00142D62" w:rsidRPr="009572BF" w:rsidRDefault="00142D62"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142D62" w:rsidRPr="009572BF">
        <w:tc>
          <w:tcPr>
            <w:tcW w:w="467" w:type="dxa"/>
            <w:gridSpan w:val="2"/>
            <w:tcBorders>
              <w:top w:val="single" w:sz="4" w:space="0" w:color="auto"/>
            </w:tcBorders>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142D62" w:rsidRPr="009572BF" w:rsidRDefault="00142D62"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142D62" w:rsidRPr="009572BF">
        <w:tc>
          <w:tcPr>
            <w:tcW w:w="467" w:type="dxa"/>
            <w:gridSpan w:val="2"/>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w:t>
            </w:r>
            <w:proofErr w:type="spellStart"/>
            <w:r w:rsidRPr="009572BF">
              <w:rPr>
                <w:rFonts w:ascii="Times New Roman" w:hAnsi="Times New Roman"/>
                <w:sz w:val="18"/>
                <w:szCs w:val="18"/>
              </w:rPr>
              <w:t>PKI</w:t>
            </w:r>
            <w:proofErr w:type="spellEnd"/>
            <w:r w:rsidRPr="009572BF">
              <w:rPr>
                <w:rFonts w:ascii="Times New Roman" w:hAnsi="Times New Roman"/>
                <w:sz w:val="18"/>
                <w:szCs w:val="18"/>
              </w:rPr>
              <w:t>).</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9090" w:type="dxa"/>
            <w:gridSpan w:val="6"/>
          </w:tcPr>
          <w:p w:rsidR="00142D62" w:rsidRPr="009572BF" w:rsidRDefault="00142D62"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Settlement Process: Reconcile energy schedules and energy delivered by suppliers within a given market.  Note: will need to be coordinated with the </w:t>
            </w:r>
            <w:proofErr w:type="spellStart"/>
            <w:r w:rsidRPr="009572BF">
              <w:rPr>
                <w:rFonts w:ascii="Times New Roman" w:hAnsi="Times New Roman"/>
                <w:color w:val="auto"/>
                <w:sz w:val="18"/>
                <w:szCs w:val="18"/>
              </w:rPr>
              <w:t>WEQ</w:t>
            </w:r>
            <w:proofErr w:type="spellEnd"/>
            <w:r w:rsidRPr="009572BF">
              <w:rPr>
                <w:rFonts w:ascii="Times New Roman" w:hAnsi="Times New Roman"/>
                <w:color w:val="auto"/>
                <w:sz w:val="18"/>
                <w:szCs w:val="18"/>
              </w:rPr>
              <w:t xml:space="preserve"> for the REQ.</w:t>
            </w:r>
          </w:p>
        </w:tc>
      </w:tr>
    </w:tbl>
    <w:p w:rsidR="007E04A1" w:rsidRPr="009C08EE" w:rsidRDefault="007E04A1" w:rsidP="0078737F">
      <w:pPr>
        <w:rPr>
          <w:sz w:val="18"/>
          <w:szCs w:val="18"/>
        </w:rPr>
      </w:pPr>
    </w:p>
    <w:p w:rsidR="007E04A1" w:rsidRDefault="007E04A1" w:rsidP="00BC22CB">
      <w:pPr>
        <w:spacing w:before="480"/>
        <w:rPr>
          <w:sz w:val="18"/>
          <w:szCs w:val="18"/>
        </w:rPr>
      </w:pPr>
      <w:r w:rsidRPr="009C08EE">
        <w:rPr>
          <w:sz w:val="18"/>
          <w:szCs w:val="18"/>
        </w:rPr>
        <w:br w:type="page"/>
      </w:r>
      <w:r w:rsidR="00C000B3">
        <w:rPr>
          <w:noProof/>
          <w:sz w:val="18"/>
          <w:szCs w:val="18"/>
        </w:rPr>
        <mc:AlternateContent>
          <mc:Choice Requires="wpc">
            <w:drawing>
              <wp:inline distT="0" distB="0" distL="0" distR="0" wp14:anchorId="768A5224" wp14:editId="337E36E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w:t>
                              </w:r>
                              <w:proofErr w:type="spellStart"/>
                              <w:r w:rsidRPr="009C08EE">
                                <w:rPr>
                                  <w:b/>
                                  <w:bCs/>
                                  <w:color w:val="000000"/>
                                  <w:sz w:val="18"/>
                                  <w:szCs w:val="18"/>
                                </w:rPr>
                                <w:t>REQ</w:t>
                              </w:r>
                              <w:proofErr w:type="spellEnd"/>
                              <w:r w:rsidRPr="009C08EE">
                                <w:rPr>
                                  <w:b/>
                                  <w:bCs/>
                                  <w:color w:val="000000"/>
                                  <w:sz w:val="18"/>
                                  <w:szCs w:val="18"/>
                                </w:rPr>
                                <w:t xml:space="preserve"> and </w:t>
                              </w:r>
                              <w:proofErr w:type="spellStart"/>
                              <w:r w:rsidRPr="009C08EE">
                                <w:rPr>
                                  <w:b/>
                                  <w:bCs/>
                                  <w:color w:val="000000"/>
                                  <w:sz w:val="18"/>
                                  <w:szCs w:val="18"/>
                                </w:rPr>
                                <w:t>RGQ</w:t>
                              </w:r>
                              <w:proofErr w:type="spellEnd"/>
                              <w:r w:rsidRPr="009C08EE">
                                <w:rPr>
                                  <w:b/>
                                  <w:bCs/>
                                  <w:color w:val="000000"/>
                                  <w:sz w:val="18"/>
                                  <w:szCs w:val="18"/>
                                </w:rPr>
                                <w:t xml:space="preserve"> </w:t>
                              </w:r>
                              <w:proofErr w:type="spellStart"/>
                              <w:r w:rsidRPr="009C08EE">
                                <w:rPr>
                                  <w:b/>
                                  <w:bCs/>
                                  <w:color w:val="000000"/>
                                  <w:sz w:val="18"/>
                                  <w:szCs w:val="18"/>
                                </w:rPr>
                                <w:t>ECs</w:t>
                              </w:r>
                              <w:proofErr w:type="spellEnd"/>
                              <w:r w:rsidRPr="009C08EE">
                                <w:rPr>
                                  <w:b/>
                                  <w:bCs/>
                                  <w:color w:val="000000"/>
                                  <w:sz w:val="18"/>
                                  <w:szCs w:val="18"/>
                                </w:rPr>
                                <w:t>)</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w:t>
                              </w:r>
                              <w:proofErr w:type="spellStart"/>
                              <w:r w:rsidRPr="009C08EE">
                                <w:rPr>
                                  <w:b/>
                                  <w:bCs/>
                                  <w:color w:val="000000"/>
                                  <w:sz w:val="18"/>
                                  <w:szCs w:val="18"/>
                                </w:rPr>
                                <w:t>TEIS</w:t>
                              </w:r>
                              <w:proofErr w:type="spellEnd"/>
                              <w:r w:rsidRPr="009C08EE">
                                <w:rPr>
                                  <w:b/>
                                  <w:bCs/>
                                  <w:color w:val="000000"/>
                                  <w:sz w:val="18"/>
                                  <w:szCs w:val="18"/>
                                </w:rPr>
                                <w:t>)</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t>
                              </w:r>
                              <w:proofErr w:type="spellStart"/>
                              <w:r w:rsidRPr="009C08EE">
                                <w:rPr>
                                  <w:b/>
                                  <w:bCs/>
                                  <w:color w:val="000000"/>
                                  <w:sz w:val="18"/>
                                  <w:szCs w:val="18"/>
                                </w:rPr>
                                <w:t>WEQ</w:t>
                              </w:r>
                              <w:proofErr w:type="spellEnd"/>
                              <w:r w:rsidRPr="009C08EE">
                                <w:rPr>
                                  <w:b/>
                                  <w:bCs/>
                                  <w:color w:val="000000"/>
                                  <w:sz w:val="18"/>
                                  <w:szCs w:val="18"/>
                                </w:rPr>
                                <w:t xml:space="preserve">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w:t>
                              </w:r>
                              <w:proofErr w:type="spellStart"/>
                              <w:r w:rsidRPr="009C08EE">
                                <w:rPr>
                                  <w:b/>
                                  <w:bCs/>
                                  <w:color w:val="000000"/>
                                  <w:sz w:val="18"/>
                                  <w:szCs w:val="18"/>
                                </w:rPr>
                                <w:t>IR</w:t>
                              </w:r>
                              <w:proofErr w:type="spellEnd"/>
                              <w:r w:rsidRPr="009C08EE">
                                <w:rPr>
                                  <w:b/>
                                  <w:bCs/>
                                  <w:color w:val="000000"/>
                                  <w:sz w:val="18"/>
                                  <w:szCs w:val="18"/>
                                </w:rPr>
                                <w:t>)</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6553B4" w:rsidRPr="009C08EE" w:rsidRDefault="006553B4" w:rsidP="002E73A4">
                        <w:pPr>
                          <w:autoSpaceDE w:val="0"/>
                          <w:autoSpaceDN w:val="0"/>
                          <w:adjustRightInd w:val="0"/>
                          <w:jc w:val="center"/>
                          <w:rPr>
                            <w:b/>
                            <w:bCs/>
                            <w:color w:val="000000"/>
                            <w:sz w:val="18"/>
                            <w:szCs w:val="18"/>
                          </w:rPr>
                        </w:pPr>
                        <w:bookmarkStart w:id="1" w:name="_GoBack"/>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(REQ and RGQ ECs)</w:t>
                        </w:r>
                        <w:bookmarkEnd w:id="1"/>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7E04A1" w:rsidRPr="00BC22CB" w:rsidRDefault="007E04A1" w:rsidP="006D46E2">
      <w:pPr>
        <w:keepNext/>
        <w:spacing w:before="480"/>
        <w:rPr>
          <w:sz w:val="18"/>
          <w:szCs w:val="18"/>
        </w:rPr>
      </w:pPr>
      <w:r w:rsidRPr="00BC22CB">
        <w:rPr>
          <w:sz w:val="18"/>
          <w:szCs w:val="18"/>
        </w:rPr>
        <w:t xml:space="preserve">NAESB Retail Subcommittee Leadership: </w:t>
      </w:r>
      <w:r w:rsidRPr="00BC22CB">
        <w:rPr>
          <w:rStyle w:val="EndnoteReference"/>
          <w:sz w:val="18"/>
          <w:szCs w:val="18"/>
        </w:rPr>
        <w:endnoteReference w:id="9"/>
      </w:r>
    </w:p>
    <w:p w:rsidR="007E04A1" w:rsidRPr="00BC22CB" w:rsidRDefault="007E04A1" w:rsidP="006D46E2">
      <w:pPr>
        <w:pStyle w:val="BodyText"/>
        <w:keepNext/>
        <w:ind w:left="720"/>
        <w:rPr>
          <w:sz w:val="18"/>
          <w:szCs w:val="18"/>
        </w:rPr>
      </w:pPr>
      <w:r w:rsidRPr="00BC22CB">
        <w:rPr>
          <w:sz w:val="18"/>
          <w:szCs w:val="18"/>
        </w:rPr>
        <w:t>Executive Committee:  Mike Novak, Chair (</w:t>
      </w:r>
      <w:proofErr w:type="spellStart"/>
      <w:r w:rsidRPr="00BC22CB">
        <w:rPr>
          <w:sz w:val="18"/>
          <w:szCs w:val="18"/>
        </w:rPr>
        <w:t>RGQ</w:t>
      </w:r>
      <w:proofErr w:type="spellEnd"/>
      <w:r w:rsidRPr="00BC22CB">
        <w:rPr>
          <w:sz w:val="18"/>
          <w:szCs w:val="18"/>
        </w:rPr>
        <w:t>), Phil Precht, Chair (</w:t>
      </w:r>
      <w:proofErr w:type="spellStart"/>
      <w:r w:rsidRPr="00BC22CB">
        <w:rPr>
          <w:sz w:val="18"/>
          <w:szCs w:val="18"/>
        </w:rPr>
        <w:t>REQ</w:t>
      </w:r>
      <w:proofErr w:type="spellEnd"/>
      <w:r w:rsidRPr="00BC22CB">
        <w:rPr>
          <w:sz w:val="18"/>
          <w:szCs w:val="18"/>
        </w:rPr>
        <w:t>)</w:t>
      </w:r>
    </w:p>
    <w:p w:rsidR="007E04A1" w:rsidRPr="00BC22CB" w:rsidRDefault="007E04A1" w:rsidP="006D46E2">
      <w:pPr>
        <w:pStyle w:val="BodyText"/>
        <w:keepNext/>
        <w:ind w:left="720"/>
        <w:rPr>
          <w:sz w:val="18"/>
          <w:szCs w:val="18"/>
        </w:rPr>
      </w:pPr>
      <w:r w:rsidRPr="00BC22CB">
        <w:rPr>
          <w:sz w:val="18"/>
          <w:szCs w:val="18"/>
        </w:rPr>
        <w:t>Business Practices Subcommittee:  Phil Precht (</w:t>
      </w:r>
      <w:proofErr w:type="spellStart"/>
      <w:r w:rsidRPr="00BC22CB">
        <w:rPr>
          <w:sz w:val="18"/>
          <w:szCs w:val="18"/>
        </w:rPr>
        <w:t>R</w:t>
      </w:r>
      <w:r>
        <w:rPr>
          <w:sz w:val="18"/>
          <w:szCs w:val="18"/>
        </w:rPr>
        <w:t>E</w:t>
      </w:r>
      <w:r w:rsidRPr="00BC22CB">
        <w:rPr>
          <w:sz w:val="18"/>
          <w:szCs w:val="18"/>
        </w:rPr>
        <w:t>Q</w:t>
      </w:r>
      <w:proofErr w:type="spellEnd"/>
      <w:r w:rsidRPr="00BC22CB">
        <w:rPr>
          <w:sz w:val="18"/>
          <w:szCs w:val="18"/>
        </w:rPr>
        <w:t>), Dan Jones (</w:t>
      </w:r>
      <w:proofErr w:type="spellStart"/>
      <w:r w:rsidRPr="00BC22CB">
        <w:rPr>
          <w:sz w:val="18"/>
          <w:szCs w:val="18"/>
        </w:rPr>
        <w:t>R</w:t>
      </w:r>
      <w:r>
        <w:rPr>
          <w:sz w:val="18"/>
          <w:szCs w:val="18"/>
        </w:rPr>
        <w:t>G</w:t>
      </w:r>
      <w:r w:rsidRPr="00BC22CB">
        <w:rPr>
          <w:sz w:val="18"/>
          <w:szCs w:val="18"/>
        </w:rPr>
        <w:t>Q</w:t>
      </w:r>
      <w:proofErr w:type="spellEnd"/>
      <w:r w:rsidRPr="00BC22CB">
        <w:rPr>
          <w:sz w:val="18"/>
          <w:szCs w:val="18"/>
        </w:rPr>
        <w:t>)</w:t>
      </w:r>
    </w:p>
    <w:p w:rsidR="007E04A1" w:rsidRPr="00BC22CB" w:rsidRDefault="007E04A1" w:rsidP="006D46E2">
      <w:pPr>
        <w:pStyle w:val="BodyText"/>
        <w:keepNext/>
        <w:ind w:left="720"/>
        <w:rPr>
          <w:sz w:val="18"/>
          <w:szCs w:val="18"/>
        </w:rPr>
      </w:pPr>
      <w:r w:rsidRPr="00BC22CB">
        <w:rPr>
          <w:sz w:val="18"/>
          <w:szCs w:val="18"/>
        </w:rPr>
        <w:t>Information Requirements Subcommittee: Jennifer Teel (</w:t>
      </w:r>
      <w:proofErr w:type="spellStart"/>
      <w:r w:rsidRPr="00BC22CB">
        <w:rPr>
          <w:sz w:val="18"/>
          <w:szCs w:val="18"/>
        </w:rPr>
        <w:t>REQ</w:t>
      </w:r>
      <w:proofErr w:type="spellEnd"/>
      <w:r w:rsidRPr="00BC22CB">
        <w:rPr>
          <w:sz w:val="18"/>
          <w:szCs w:val="18"/>
        </w:rPr>
        <w:t>)</w:t>
      </w:r>
    </w:p>
    <w:p w:rsidR="007E04A1" w:rsidRPr="00BC22CB" w:rsidRDefault="007E04A1" w:rsidP="006D46E2">
      <w:pPr>
        <w:pStyle w:val="BodyText"/>
        <w:keepNext/>
        <w:ind w:left="720"/>
        <w:rPr>
          <w:sz w:val="18"/>
          <w:szCs w:val="18"/>
        </w:rPr>
      </w:pPr>
      <w:r w:rsidRPr="00BC22CB">
        <w:rPr>
          <w:sz w:val="18"/>
          <w:szCs w:val="18"/>
        </w:rPr>
        <w:t xml:space="preserve">Technical Electronic Implementation Subcommittee: </w:t>
      </w:r>
      <w:r>
        <w:rPr>
          <w:sz w:val="18"/>
          <w:szCs w:val="18"/>
        </w:rPr>
        <w:t>Judy Ray (</w:t>
      </w:r>
      <w:proofErr w:type="spellStart"/>
      <w:r>
        <w:rPr>
          <w:sz w:val="18"/>
          <w:szCs w:val="18"/>
        </w:rPr>
        <w:t>REQ</w:t>
      </w:r>
      <w:proofErr w:type="spellEnd"/>
      <w:r>
        <w:rPr>
          <w:sz w:val="18"/>
          <w:szCs w:val="18"/>
        </w:rPr>
        <w:t>)</w:t>
      </w:r>
    </w:p>
    <w:p w:rsidR="007E04A1" w:rsidRPr="00BC22CB" w:rsidRDefault="007E04A1" w:rsidP="000931A0">
      <w:pPr>
        <w:pStyle w:val="BodyText"/>
        <w:ind w:left="720"/>
        <w:rPr>
          <w:sz w:val="18"/>
          <w:szCs w:val="18"/>
        </w:rPr>
      </w:pPr>
      <w:r w:rsidRPr="00BC22CB">
        <w:rPr>
          <w:sz w:val="18"/>
          <w:szCs w:val="18"/>
        </w:rPr>
        <w:t xml:space="preserve">Glossary Subcommittee:  Patrick </w:t>
      </w:r>
      <w:proofErr w:type="spellStart"/>
      <w:r w:rsidRPr="00BC22CB">
        <w:rPr>
          <w:sz w:val="18"/>
          <w:szCs w:val="18"/>
        </w:rPr>
        <w:t>Eynon</w:t>
      </w:r>
      <w:proofErr w:type="spellEnd"/>
      <w:r w:rsidRPr="00BC22CB">
        <w:rPr>
          <w:sz w:val="18"/>
          <w:szCs w:val="18"/>
        </w:rPr>
        <w:t xml:space="preserve"> (</w:t>
      </w:r>
      <w:proofErr w:type="spellStart"/>
      <w:r w:rsidRPr="00BC22CB">
        <w:rPr>
          <w:sz w:val="18"/>
          <w:szCs w:val="18"/>
        </w:rPr>
        <w:t>REQ</w:t>
      </w:r>
      <w:proofErr w:type="spellEnd"/>
      <w:r w:rsidRPr="00BC22CB">
        <w:rPr>
          <w:sz w:val="18"/>
          <w:szCs w:val="18"/>
        </w:rPr>
        <w:t>)</w:t>
      </w:r>
    </w:p>
    <w:p w:rsidR="007E04A1" w:rsidRPr="00BC22CB" w:rsidRDefault="007E04A1"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t>
      </w:r>
      <w:proofErr w:type="spellStart"/>
      <w:r w:rsidRPr="00BC22CB">
        <w:rPr>
          <w:sz w:val="18"/>
          <w:szCs w:val="18"/>
        </w:rPr>
        <w:t>WEQ</w:t>
      </w:r>
      <w:proofErr w:type="spellEnd"/>
      <w:r w:rsidRPr="00BC22CB">
        <w:rPr>
          <w:sz w:val="18"/>
          <w:szCs w:val="18"/>
        </w:rPr>
        <w:t>), and Paul Wattles (</w:t>
      </w:r>
      <w:proofErr w:type="spellStart"/>
      <w:r w:rsidRPr="00BC22CB">
        <w:rPr>
          <w:sz w:val="18"/>
          <w:szCs w:val="18"/>
        </w:rPr>
        <w:t>WEQ</w:t>
      </w:r>
      <w:proofErr w:type="spellEnd"/>
      <w:r w:rsidRPr="00BC22CB">
        <w:rPr>
          <w:sz w:val="18"/>
          <w:szCs w:val="18"/>
        </w:rPr>
        <w:t>)</w:t>
      </w:r>
    </w:p>
    <w:p w:rsidR="007E04A1" w:rsidRPr="00BC22CB" w:rsidRDefault="007E04A1" w:rsidP="000931A0">
      <w:pPr>
        <w:pStyle w:val="BodyText"/>
        <w:ind w:left="720"/>
        <w:rPr>
          <w:sz w:val="18"/>
          <w:szCs w:val="18"/>
        </w:rPr>
      </w:pPr>
      <w:r w:rsidRPr="00BC22CB">
        <w:rPr>
          <w:sz w:val="18"/>
          <w:szCs w:val="18"/>
        </w:rPr>
        <w:t xml:space="preserve">Retail Ad Hoc Texas Task Force: Debbie </w:t>
      </w:r>
      <w:proofErr w:type="spellStart"/>
      <w:r w:rsidRPr="00BC22CB">
        <w:rPr>
          <w:sz w:val="18"/>
          <w:szCs w:val="18"/>
        </w:rPr>
        <w:t>McKeever</w:t>
      </w:r>
      <w:proofErr w:type="spellEnd"/>
      <w:r w:rsidRPr="00BC22CB">
        <w:rPr>
          <w:sz w:val="18"/>
          <w:szCs w:val="18"/>
        </w:rPr>
        <w:t xml:space="preserve"> (</w:t>
      </w:r>
      <w:proofErr w:type="spellStart"/>
      <w:r w:rsidRPr="00BC22CB">
        <w:rPr>
          <w:sz w:val="18"/>
          <w:szCs w:val="18"/>
        </w:rPr>
        <w:t>REQ</w:t>
      </w:r>
      <w:proofErr w:type="spellEnd"/>
      <w:r w:rsidRPr="00BC22CB">
        <w:rPr>
          <w:sz w:val="18"/>
          <w:szCs w:val="18"/>
        </w:rPr>
        <w:t>) and Susan Munson (</w:t>
      </w:r>
      <w:proofErr w:type="spellStart"/>
      <w:r w:rsidRPr="00BC22CB">
        <w:rPr>
          <w:sz w:val="18"/>
          <w:szCs w:val="18"/>
        </w:rPr>
        <w:t>REQ</w:t>
      </w:r>
      <w:proofErr w:type="spellEnd"/>
      <w:r w:rsidRPr="00BC22CB">
        <w:rPr>
          <w:sz w:val="18"/>
          <w:szCs w:val="18"/>
        </w:rPr>
        <w:t>)</w:t>
      </w:r>
    </w:p>
    <w:p w:rsidR="007E04A1" w:rsidRPr="00BC22CB" w:rsidRDefault="007E04A1" w:rsidP="000931A0">
      <w:pPr>
        <w:widowControl w:val="0"/>
        <w:spacing w:before="60"/>
        <w:rPr>
          <w:sz w:val="18"/>
          <w:szCs w:val="18"/>
        </w:rPr>
      </w:pPr>
      <w:r w:rsidRPr="00BC22CB">
        <w:rPr>
          <w:sz w:val="18"/>
          <w:szCs w:val="18"/>
        </w:rPr>
        <w:t xml:space="preserve">(*)  The Retail Ad Hoc Texas Task Force may draft </w:t>
      </w:r>
      <w:proofErr w:type="spellStart"/>
      <w:r w:rsidRPr="00BC22CB">
        <w:rPr>
          <w:sz w:val="18"/>
          <w:szCs w:val="18"/>
        </w:rPr>
        <w:t>MBPs</w:t>
      </w:r>
      <w:proofErr w:type="spellEnd"/>
      <w:r w:rsidRPr="00BC22CB">
        <w:rPr>
          <w:sz w:val="18"/>
          <w:szCs w:val="18"/>
        </w:rPr>
        <w:t xml:space="preserve">, process flows, implementation guides and technical standards supportive of the Registration Agent.  The group is chaired by Debbie </w:t>
      </w:r>
      <w:proofErr w:type="spellStart"/>
      <w:r w:rsidRPr="00BC22CB">
        <w:rPr>
          <w:sz w:val="18"/>
          <w:szCs w:val="18"/>
        </w:rPr>
        <w:t>McKeever</w:t>
      </w:r>
      <w:proofErr w:type="spellEnd"/>
      <w:r w:rsidRPr="00BC22CB">
        <w:rPr>
          <w:sz w:val="18"/>
          <w:szCs w:val="18"/>
        </w:rPr>
        <w:t xml:space="preserve"> and Susan Munson.</w:t>
      </w:r>
    </w:p>
    <w:p w:rsidR="007E04A1" w:rsidRPr="00BC22CB" w:rsidRDefault="007E04A1" w:rsidP="000931A0">
      <w:pPr>
        <w:widowControl w:val="0"/>
        <w:spacing w:before="60"/>
        <w:rPr>
          <w:sz w:val="18"/>
          <w:szCs w:val="18"/>
        </w:rPr>
      </w:pPr>
      <w:bookmarkStart w:id="1" w:name="OLE_LINK1"/>
      <w:bookmarkStart w:id="2" w:name="OLE_LINK2"/>
      <w:r w:rsidRPr="00BC22CB">
        <w:rPr>
          <w:sz w:val="18"/>
          <w:szCs w:val="18"/>
        </w:rPr>
        <w:t xml:space="preserve">(**)  The Smart Grid Standards Subcommittee is a joint group of the retail electric and wholesale electric quadrants with other standards development groups such as OASIS, CalConnect, FIX and UCAIug, and includes other groups.  Direction may be given from </w:t>
      </w:r>
      <w:proofErr w:type="spellStart"/>
      <w:r w:rsidRPr="00BC22CB">
        <w:rPr>
          <w:sz w:val="18"/>
          <w:szCs w:val="18"/>
        </w:rPr>
        <w:t>NIST</w:t>
      </w:r>
      <w:proofErr w:type="spellEnd"/>
      <w:r w:rsidRPr="00BC22CB">
        <w:rPr>
          <w:sz w:val="18"/>
          <w:szCs w:val="18"/>
        </w:rPr>
        <w:t xml:space="preserve">, DoE or FERC and the group reports jointly to the NAESB Board Smart Grid Strategic Steering Committee and the </w:t>
      </w:r>
      <w:proofErr w:type="spellStart"/>
      <w:r w:rsidRPr="00BC22CB">
        <w:rPr>
          <w:sz w:val="18"/>
          <w:szCs w:val="18"/>
        </w:rPr>
        <w:t>REQ</w:t>
      </w:r>
      <w:proofErr w:type="spellEnd"/>
      <w:r w:rsidRPr="00BC22CB">
        <w:rPr>
          <w:sz w:val="18"/>
          <w:szCs w:val="18"/>
        </w:rPr>
        <w:t xml:space="preserve"> EC.  The group is chaired by Wayne Longcore, Joe Zhou and Robert Burke.</w:t>
      </w:r>
    </w:p>
    <w:bookmarkEnd w:id="1"/>
    <w:bookmarkEnd w:id="2"/>
    <w:p w:rsidR="007E04A1" w:rsidRDefault="007E04A1" w:rsidP="00534CC2">
      <w:pPr>
        <w:spacing w:before="60" w:after="60"/>
        <w:rPr>
          <w:sz w:val="18"/>
          <w:szCs w:val="18"/>
        </w:rPr>
      </w:pPr>
      <w:r w:rsidRPr="00BC22CB">
        <w:rPr>
          <w:sz w:val="18"/>
          <w:szCs w:val="18"/>
        </w:rPr>
        <w:t xml:space="preserve">(***)  The PAP 10 Smart Grid Standards Subcommittee is a joint group of the retail electric and wholesale electric quadrants with other standards development groups such as OASIS, UCAIug, OpenADE, ZigBee, </w:t>
      </w:r>
      <w:proofErr w:type="spellStart"/>
      <w:r w:rsidRPr="00BC22CB">
        <w:rPr>
          <w:sz w:val="18"/>
          <w:szCs w:val="18"/>
        </w:rPr>
        <w:t>ASHRAE</w:t>
      </w:r>
      <w:proofErr w:type="spellEnd"/>
      <w:r w:rsidRPr="00BC22CB">
        <w:rPr>
          <w:sz w:val="18"/>
          <w:szCs w:val="18"/>
        </w:rPr>
        <w:t xml:space="preserve">, </w:t>
      </w:r>
      <w:proofErr w:type="spellStart"/>
      <w:r w:rsidRPr="00BC22CB">
        <w:rPr>
          <w:sz w:val="18"/>
          <w:szCs w:val="18"/>
        </w:rPr>
        <w:t>EIS</w:t>
      </w:r>
      <w:proofErr w:type="spellEnd"/>
      <w:r w:rsidRPr="00BC22CB">
        <w:rPr>
          <w:sz w:val="18"/>
          <w:szCs w:val="18"/>
        </w:rPr>
        <w:t xml:space="preserve"> Alliance, </w:t>
      </w:r>
      <w:proofErr w:type="gramStart"/>
      <w:r w:rsidRPr="00BC22CB">
        <w:rPr>
          <w:sz w:val="18"/>
          <w:szCs w:val="18"/>
        </w:rPr>
        <w:t>NARUC</w:t>
      </w:r>
      <w:proofErr w:type="gramEnd"/>
      <w:r w:rsidRPr="00BC22CB">
        <w:rPr>
          <w:sz w:val="18"/>
          <w:szCs w:val="18"/>
        </w:rPr>
        <w:t xml:space="preserve"> and includes other groups.  Direction may be given from </w:t>
      </w:r>
      <w:proofErr w:type="spellStart"/>
      <w:r w:rsidRPr="00BC22CB">
        <w:rPr>
          <w:sz w:val="18"/>
          <w:szCs w:val="18"/>
        </w:rPr>
        <w:t>NIST</w:t>
      </w:r>
      <w:proofErr w:type="spellEnd"/>
      <w:r w:rsidRPr="00BC22CB">
        <w:rPr>
          <w:sz w:val="18"/>
          <w:szCs w:val="18"/>
        </w:rPr>
        <w:t xml:space="preserve">, DoE or FERC and the group reports jointly to the NAESB Board Smart Grid Strategic Steering Committee and the </w:t>
      </w:r>
      <w:proofErr w:type="spellStart"/>
      <w:r w:rsidRPr="00BC22CB">
        <w:rPr>
          <w:sz w:val="18"/>
          <w:szCs w:val="18"/>
        </w:rPr>
        <w:t>REQ</w:t>
      </w:r>
      <w:proofErr w:type="spellEnd"/>
      <w:r w:rsidRPr="00BC22CB">
        <w:rPr>
          <w:sz w:val="18"/>
          <w:szCs w:val="18"/>
        </w:rPr>
        <w:t xml:space="preserve">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 xml:space="preserve">The PAP 10 Smart Grid Standards Subcommittee has created </w:t>
      </w:r>
      <w:proofErr w:type="spellStart"/>
      <w:proofErr w:type="gramStart"/>
      <w:r>
        <w:rPr>
          <w:sz w:val="18"/>
          <w:szCs w:val="18"/>
        </w:rPr>
        <w:t>a</w:t>
      </w:r>
      <w:proofErr w:type="spellEnd"/>
      <w:proofErr w:type="gramEnd"/>
      <w:r>
        <w:rPr>
          <w:sz w:val="18"/>
          <w:szCs w:val="18"/>
        </w:rPr>
        <w:t xml:space="preserve"> Energy Services Providers Interface Task Force led by Dave </w:t>
      </w:r>
      <w:proofErr w:type="spellStart"/>
      <w:r>
        <w:rPr>
          <w:sz w:val="18"/>
          <w:szCs w:val="18"/>
        </w:rPr>
        <w:t>Mollerstuen</w:t>
      </w:r>
      <w:proofErr w:type="spellEnd"/>
      <w:r>
        <w:rPr>
          <w:sz w:val="18"/>
          <w:szCs w:val="18"/>
        </w:rPr>
        <w:t xml:space="preserve"> of Tendril, Steve Van </w:t>
      </w:r>
      <w:proofErr w:type="spellStart"/>
      <w:r>
        <w:rPr>
          <w:sz w:val="18"/>
          <w:szCs w:val="18"/>
        </w:rPr>
        <w:t>Ausdall</w:t>
      </w:r>
      <w:proofErr w:type="spellEnd"/>
      <w:r>
        <w:rPr>
          <w:sz w:val="18"/>
          <w:szCs w:val="18"/>
        </w:rPr>
        <w:t xml:space="preserve"> of </w:t>
      </w:r>
      <w:proofErr w:type="spellStart"/>
      <w:r>
        <w:rPr>
          <w:sz w:val="18"/>
          <w:szCs w:val="18"/>
        </w:rPr>
        <w:t>Xtensible</w:t>
      </w:r>
      <w:proofErr w:type="spellEnd"/>
      <w:r>
        <w:rPr>
          <w:sz w:val="18"/>
          <w:szCs w:val="18"/>
        </w:rPr>
        <w:t xml:space="preserve"> and Chad </w:t>
      </w:r>
      <w:proofErr w:type="spellStart"/>
      <w:r>
        <w:rPr>
          <w:sz w:val="18"/>
          <w:szCs w:val="18"/>
        </w:rPr>
        <w:t>Maglaque</w:t>
      </w:r>
      <w:proofErr w:type="spellEnd"/>
      <w:r>
        <w:rPr>
          <w:sz w:val="18"/>
          <w:szCs w:val="18"/>
        </w:rPr>
        <w:t xml:space="preserve"> of </w:t>
      </w:r>
      <w:proofErr w:type="spellStart"/>
      <w:r>
        <w:rPr>
          <w:sz w:val="18"/>
          <w:szCs w:val="18"/>
        </w:rPr>
        <w:t>Xtreme</w:t>
      </w:r>
      <w:proofErr w:type="spellEnd"/>
      <w:r>
        <w:rPr>
          <w:sz w:val="18"/>
          <w:szCs w:val="18"/>
        </w:rPr>
        <w:t xml:space="preserve"> Consulting Group to address the OpenADE request R10008.</w:t>
      </w:r>
    </w:p>
    <w:p w:rsidR="007E04A1" w:rsidRPr="009C08EE" w:rsidRDefault="007E04A1" w:rsidP="00227C4D">
      <w:pPr>
        <w:jc w:val="center"/>
        <w:rPr>
          <w:sz w:val="18"/>
          <w:szCs w:val="18"/>
        </w:rPr>
      </w:pPr>
      <w:r w:rsidRPr="009C08EE">
        <w:rPr>
          <w:sz w:val="18"/>
          <w:szCs w:val="18"/>
        </w:rPr>
        <w:br w:type="page"/>
      </w:r>
    </w:p>
    <w:sectPr w:rsidR="007E04A1" w:rsidRPr="009C08EE" w:rsidSect="000D4265">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23" w:rsidRDefault="005D3623">
      <w:r>
        <w:separator/>
      </w:r>
    </w:p>
  </w:endnote>
  <w:endnote w:type="continuationSeparator" w:id="0">
    <w:p w:rsidR="005D3623" w:rsidRDefault="005D3623">
      <w:r>
        <w:continuationSeparator/>
      </w:r>
    </w:p>
  </w:endnote>
  <w:endnote w:id="1">
    <w:p w:rsidR="006553B4" w:rsidRPr="0023301B" w:rsidRDefault="006553B4" w:rsidP="00077A26">
      <w:pPr>
        <w:pStyle w:val="EndnoteText"/>
        <w:rPr>
          <w:b/>
          <w:sz w:val="18"/>
          <w:szCs w:val="18"/>
        </w:rPr>
      </w:pPr>
      <w:r w:rsidRPr="0023301B">
        <w:rPr>
          <w:b/>
          <w:sz w:val="18"/>
          <w:szCs w:val="18"/>
        </w:rPr>
        <w:t>Retail 201</w:t>
      </w:r>
      <w:r w:rsidRPr="00B95F88">
        <w:rPr>
          <w:b/>
          <w:sz w:val="18"/>
          <w:szCs w:val="18"/>
        </w:rPr>
        <w:t>2</w:t>
      </w:r>
      <w:r w:rsidRPr="0023301B">
        <w:rPr>
          <w:b/>
          <w:sz w:val="18"/>
          <w:szCs w:val="18"/>
        </w:rPr>
        <w:t xml:space="preserve"> Annual Plan End Notes:</w:t>
      </w:r>
    </w:p>
    <w:p w:rsidR="006553B4" w:rsidRDefault="006553B4" w:rsidP="00077A26">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 xml:space="preserve">As outlined in the NAESB Bylaws, the </w:t>
      </w:r>
      <w:proofErr w:type="spellStart"/>
      <w:r w:rsidRPr="0023301B">
        <w:rPr>
          <w:sz w:val="18"/>
          <w:szCs w:val="18"/>
        </w:rPr>
        <w:t>REQ</w:t>
      </w:r>
      <w:proofErr w:type="spellEnd"/>
      <w:r w:rsidRPr="0023301B">
        <w:rPr>
          <w:sz w:val="18"/>
          <w:szCs w:val="18"/>
        </w:rPr>
        <w:t xml:space="preserve"> and </w:t>
      </w:r>
      <w:proofErr w:type="spellStart"/>
      <w:r w:rsidRPr="0023301B">
        <w:rPr>
          <w:sz w:val="18"/>
          <w:szCs w:val="18"/>
        </w:rPr>
        <w:t>RGQ</w:t>
      </w:r>
      <w:proofErr w:type="spellEnd"/>
      <w:r w:rsidRPr="0023301B">
        <w:rPr>
          <w:sz w:val="18"/>
          <w:szCs w:val="18"/>
        </w:rPr>
        <w:t xml:space="preserve"> will also address requests submitted by members and assigned to the </w:t>
      </w:r>
      <w:proofErr w:type="spellStart"/>
      <w:r w:rsidRPr="0023301B">
        <w:rPr>
          <w:sz w:val="18"/>
          <w:szCs w:val="18"/>
        </w:rPr>
        <w:t>REQ</w:t>
      </w:r>
      <w:proofErr w:type="spellEnd"/>
      <w:r w:rsidRPr="0023301B">
        <w:rPr>
          <w:sz w:val="18"/>
          <w:szCs w:val="18"/>
        </w:rPr>
        <w:t xml:space="preserve"> and </w:t>
      </w:r>
      <w:proofErr w:type="spellStart"/>
      <w:r w:rsidRPr="0023301B">
        <w:rPr>
          <w:sz w:val="18"/>
          <w:szCs w:val="18"/>
        </w:rPr>
        <w:t>RGQ</w:t>
      </w:r>
      <w:proofErr w:type="spellEnd"/>
      <w:r w:rsidRPr="0023301B">
        <w:rPr>
          <w:sz w:val="18"/>
          <w:szCs w:val="18"/>
        </w:rPr>
        <w:t xml:space="preserve"> through the Triage Process.</w:t>
      </w:r>
    </w:p>
  </w:endnote>
  <w:endnote w:id="2">
    <w:p w:rsidR="006553B4" w:rsidRDefault="006553B4" w:rsidP="00077A26">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6553B4" w:rsidRDefault="006553B4" w:rsidP="00077A26">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annual plan document.</w:t>
      </w:r>
    </w:p>
  </w:endnote>
  <w:endnote w:id="4">
    <w:p w:rsidR="006553B4" w:rsidRDefault="006553B4">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6553B4" w:rsidRDefault="006553B4" w:rsidP="00FC3360">
      <w:pPr>
        <w:pStyle w:val="EndnoteText"/>
        <w:jc w:val="left"/>
      </w:pPr>
      <w:r>
        <w:rPr>
          <w:rStyle w:val="EndnoteReference"/>
          <w:sz w:val="18"/>
          <w:szCs w:val="18"/>
        </w:rPr>
        <w:endnoteRef/>
      </w:r>
      <w:r w:rsidRPr="0023301B">
        <w:rPr>
          <w:sz w:val="18"/>
          <w:szCs w:val="18"/>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6553B4" w:rsidRDefault="006553B4">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7">
    <w:p w:rsidR="006553B4" w:rsidRDefault="006553B4">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8">
    <w:p w:rsidR="00142D62" w:rsidRDefault="00142D62" w:rsidP="00077A26">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w:t>
      </w:r>
      <w:proofErr w:type="spellStart"/>
      <w:r w:rsidRPr="0023301B">
        <w:rPr>
          <w:sz w:val="18"/>
          <w:szCs w:val="18"/>
        </w:rPr>
        <w:t>REQ</w:t>
      </w:r>
      <w:proofErr w:type="spellEnd"/>
      <w:r w:rsidRPr="0023301B">
        <w:rPr>
          <w:sz w:val="18"/>
          <w:szCs w:val="18"/>
        </w:rPr>
        <w:t xml:space="preserve"> and </w:t>
      </w:r>
      <w:proofErr w:type="spellStart"/>
      <w:r w:rsidRPr="0023301B">
        <w:rPr>
          <w:sz w:val="18"/>
          <w:szCs w:val="18"/>
        </w:rPr>
        <w:t>RGQ</w:t>
      </w:r>
      <w:proofErr w:type="spellEnd"/>
      <w:r w:rsidRPr="0023301B">
        <w:rPr>
          <w:sz w:val="18"/>
          <w:szCs w:val="18"/>
        </w:rPr>
        <w:t xml:space="preserve"> </w:t>
      </w:r>
      <w:proofErr w:type="spellStart"/>
      <w:r w:rsidRPr="0023301B">
        <w:rPr>
          <w:sz w:val="18"/>
          <w:szCs w:val="18"/>
        </w:rPr>
        <w:t>ECs</w:t>
      </w:r>
      <w:proofErr w:type="spellEnd"/>
      <w:r w:rsidRPr="0023301B">
        <w:rPr>
          <w:sz w:val="18"/>
          <w:szCs w:val="18"/>
        </w:rPr>
        <w:t xml:space="preserve"> will assign maintenance efforts on a request-by-request basis.</w:t>
      </w:r>
    </w:p>
  </w:endnote>
  <w:endnote w:id="9">
    <w:p w:rsidR="006553B4" w:rsidRPr="0023301B" w:rsidRDefault="006553B4" w:rsidP="000558BA">
      <w:pPr>
        <w:pStyle w:val="EndnoteText"/>
        <w:rPr>
          <w:sz w:val="18"/>
          <w:szCs w:val="18"/>
        </w:rPr>
      </w:pPr>
      <w:r>
        <w:rPr>
          <w:rStyle w:val="EndnoteReference"/>
          <w:sz w:val="18"/>
          <w:szCs w:val="18"/>
        </w:rPr>
        <w:endnoteRef/>
      </w:r>
      <w:r w:rsidRPr="0023301B">
        <w:rPr>
          <w:sz w:val="18"/>
          <w:szCs w:val="18"/>
        </w:rPr>
        <w:t xml:space="preserve"> The </w:t>
      </w:r>
      <w:proofErr w:type="spellStart"/>
      <w:r w:rsidRPr="0023301B">
        <w:rPr>
          <w:sz w:val="18"/>
          <w:szCs w:val="18"/>
        </w:rPr>
        <w:t>ECs</w:t>
      </w:r>
      <w:proofErr w:type="spellEnd"/>
      <w:r w:rsidRPr="0023301B">
        <w:rPr>
          <w:sz w:val="18"/>
          <w:szCs w:val="18"/>
        </w:rPr>
        <w:t xml:space="preserve"> and the subcommittees can create task forces and working groups to support their development activities for development of model business practices and technical standards.</w:t>
      </w:r>
    </w:p>
    <w:p w:rsidR="006553B4" w:rsidRDefault="006553B4"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6553B4" w:rsidP="006553B4">
    <w:pPr>
      <w:pStyle w:val="Footer"/>
      <w:pBdr>
        <w:top w:val="single" w:sz="4" w:space="1" w:color="auto"/>
      </w:pBdr>
      <w:jc w:val="right"/>
      <w:rPr>
        <w:sz w:val="18"/>
        <w:szCs w:val="18"/>
      </w:rPr>
    </w:pPr>
    <w:r w:rsidRPr="00790CDC">
      <w:rPr>
        <w:sz w:val="18"/>
        <w:szCs w:val="18"/>
      </w:rPr>
      <w:t xml:space="preserve">NAESB </w:t>
    </w:r>
    <w:proofErr w:type="spellStart"/>
    <w:r w:rsidRPr="00790CDC">
      <w:rPr>
        <w:sz w:val="18"/>
        <w:szCs w:val="18"/>
      </w:rPr>
      <w:t>REQ</w:t>
    </w:r>
    <w:proofErr w:type="spellEnd"/>
    <w:r w:rsidRPr="00790CDC">
      <w:rPr>
        <w:sz w:val="18"/>
        <w:szCs w:val="18"/>
      </w:rPr>
      <w:t>/</w:t>
    </w:r>
    <w:proofErr w:type="spellStart"/>
    <w:r w:rsidRPr="00790CDC">
      <w:rPr>
        <w:sz w:val="18"/>
        <w:szCs w:val="18"/>
      </w:rPr>
      <w:t>RGQ</w:t>
    </w:r>
    <w:proofErr w:type="spellEnd"/>
    <w:r w:rsidRPr="00790CDC">
      <w:rPr>
        <w:sz w:val="18"/>
        <w:szCs w:val="18"/>
      </w:rPr>
      <w:t xml:space="preserve"> 20</w:t>
    </w:r>
    <w:r>
      <w:rPr>
        <w:sz w:val="18"/>
        <w:szCs w:val="18"/>
      </w:rPr>
      <w:t>12</w:t>
    </w:r>
    <w:r w:rsidRPr="00790CDC">
      <w:rPr>
        <w:sz w:val="18"/>
        <w:szCs w:val="18"/>
      </w:rPr>
      <w:t xml:space="preserve"> Annual Plan </w:t>
    </w:r>
    <w:r>
      <w:rPr>
        <w:sz w:val="18"/>
        <w:szCs w:val="18"/>
      </w:rPr>
      <w:t>Presented to the Board of Directors for Approval on December 8, 2011</w:t>
    </w:r>
  </w:p>
  <w:p w:rsidR="006553B4" w:rsidRPr="00060F23" w:rsidRDefault="006553B4" w:rsidP="006553B4">
    <w:pPr>
      <w:pStyle w:val="Footer"/>
      <w:pBdr>
        <w:top w:val="single" w:sz="4" w:space="1" w:color="auto"/>
      </w:pBdr>
      <w:jc w:val="right"/>
      <w:rPr>
        <w:sz w:val="18"/>
        <w:szCs w:val="18"/>
      </w:rPr>
    </w:pPr>
    <w:r>
      <w:rPr>
        <w:sz w:val="18"/>
        <w:szCs w:val="18"/>
      </w:rPr>
      <w:t xml:space="preserve">Approved by the Retail </w:t>
    </w:r>
    <w:proofErr w:type="spellStart"/>
    <w:r>
      <w:rPr>
        <w:sz w:val="18"/>
        <w:szCs w:val="18"/>
      </w:rPr>
      <w:t>ECs</w:t>
    </w:r>
    <w:proofErr w:type="spellEnd"/>
    <w:r>
      <w:rPr>
        <w:sz w:val="18"/>
        <w:szCs w:val="18"/>
      </w:rPr>
      <w:t xml:space="preserve"> on October 26, 2011</w:t>
    </w:r>
    <w:r w:rsidR="00FC7283">
      <w:rPr>
        <w:sz w:val="18"/>
        <w:szCs w:val="18"/>
      </w:rPr>
      <w:t xml:space="preserve"> </w:t>
    </w:r>
    <w:r w:rsidR="00FC7283" w:rsidRPr="00FC7283">
      <w:rPr>
        <w:sz w:val="18"/>
        <w:szCs w:val="18"/>
        <w:highlight w:val="yellow"/>
      </w:rPr>
      <w:t>with changes from Retail Leadership</w:t>
    </w:r>
  </w:p>
  <w:p w:rsidR="006553B4" w:rsidRDefault="006553B4"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FC7283">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FC7283">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283" w:rsidRDefault="00FC7283" w:rsidP="00FC7283">
    <w:pPr>
      <w:pStyle w:val="Footer"/>
      <w:pBdr>
        <w:top w:val="single" w:sz="4" w:space="1" w:color="auto"/>
      </w:pBdr>
      <w:jc w:val="right"/>
      <w:rPr>
        <w:sz w:val="18"/>
        <w:szCs w:val="18"/>
      </w:rPr>
    </w:pPr>
    <w:r w:rsidRPr="00790CDC">
      <w:rPr>
        <w:sz w:val="18"/>
        <w:szCs w:val="18"/>
      </w:rPr>
      <w:t xml:space="preserve">NAESB </w:t>
    </w:r>
    <w:proofErr w:type="spellStart"/>
    <w:r w:rsidRPr="00790CDC">
      <w:rPr>
        <w:sz w:val="18"/>
        <w:szCs w:val="18"/>
      </w:rPr>
      <w:t>REQ</w:t>
    </w:r>
    <w:proofErr w:type="spellEnd"/>
    <w:r w:rsidRPr="00790CDC">
      <w:rPr>
        <w:sz w:val="18"/>
        <w:szCs w:val="18"/>
      </w:rPr>
      <w:t>/</w:t>
    </w:r>
    <w:proofErr w:type="spellStart"/>
    <w:r w:rsidRPr="00790CDC">
      <w:rPr>
        <w:sz w:val="18"/>
        <w:szCs w:val="18"/>
      </w:rPr>
      <w:t>RGQ</w:t>
    </w:r>
    <w:proofErr w:type="spellEnd"/>
    <w:r w:rsidRPr="00790CDC">
      <w:rPr>
        <w:sz w:val="18"/>
        <w:szCs w:val="18"/>
      </w:rPr>
      <w:t xml:space="preserve"> 20</w:t>
    </w:r>
    <w:r>
      <w:rPr>
        <w:sz w:val="18"/>
        <w:szCs w:val="18"/>
      </w:rPr>
      <w:t>12</w:t>
    </w:r>
    <w:r w:rsidRPr="00790CDC">
      <w:rPr>
        <w:sz w:val="18"/>
        <w:szCs w:val="18"/>
      </w:rPr>
      <w:t xml:space="preserve"> Annual Plan </w:t>
    </w:r>
    <w:r>
      <w:rPr>
        <w:sz w:val="18"/>
        <w:szCs w:val="18"/>
      </w:rPr>
      <w:t>Presented to the Board of Directors for Approval on December 8, 2011</w:t>
    </w:r>
  </w:p>
  <w:p w:rsidR="00FC7283" w:rsidRPr="00060F23" w:rsidRDefault="00FC7283" w:rsidP="00FC7283">
    <w:pPr>
      <w:pStyle w:val="Footer"/>
      <w:pBdr>
        <w:top w:val="single" w:sz="4" w:space="1" w:color="auto"/>
      </w:pBdr>
      <w:jc w:val="right"/>
      <w:rPr>
        <w:sz w:val="18"/>
        <w:szCs w:val="18"/>
      </w:rPr>
    </w:pPr>
    <w:r>
      <w:rPr>
        <w:sz w:val="18"/>
        <w:szCs w:val="18"/>
      </w:rPr>
      <w:t xml:space="preserve">Approved by the Retail </w:t>
    </w:r>
    <w:proofErr w:type="spellStart"/>
    <w:r>
      <w:rPr>
        <w:sz w:val="18"/>
        <w:szCs w:val="18"/>
      </w:rPr>
      <w:t>ECs</w:t>
    </w:r>
    <w:proofErr w:type="spellEnd"/>
    <w:r>
      <w:rPr>
        <w:sz w:val="18"/>
        <w:szCs w:val="18"/>
      </w:rPr>
      <w:t xml:space="preserve"> on October 26, 2011 </w:t>
    </w:r>
    <w:r w:rsidRPr="00FC7283">
      <w:rPr>
        <w:sz w:val="18"/>
        <w:szCs w:val="18"/>
        <w:highlight w:val="yellow"/>
      </w:rPr>
      <w:t>with changes from Retail Leadership</w:t>
    </w:r>
  </w:p>
  <w:p w:rsidR="006553B4" w:rsidRPr="00FC7283" w:rsidRDefault="00FC7283" w:rsidP="00FC7283">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Pr>
        <w:noProof/>
        <w:sz w:val="18"/>
        <w:szCs w:val="18"/>
      </w:rPr>
      <w:t>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Pr>
        <w:noProof/>
        <w:sz w:val="18"/>
        <w:szCs w:val="18"/>
      </w:rPr>
      <w:t>8</w:t>
    </w:r>
    <w:r w:rsidRPr="00F2268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23" w:rsidRDefault="005D3623">
      <w:r>
        <w:separator/>
      </w:r>
    </w:p>
  </w:footnote>
  <w:footnote w:type="continuationSeparator" w:id="0">
    <w:p w:rsidR="005D3623" w:rsidRDefault="005D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Pr="005E4433" w:rsidRDefault="00C000B3"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3400CAE0" wp14:editId="1D73C86C">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553B4" w:rsidRDefault="006553B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6553B4" w:rsidRPr="005E4433">
      <w:rPr>
        <w:b/>
        <w:spacing w:val="20"/>
        <w:sz w:val="32"/>
        <w:szCs w:val="32"/>
      </w:rPr>
      <w:t>North American Energy Standards Board</w:t>
    </w:r>
  </w:p>
  <w:p w:rsidR="006553B4" w:rsidRPr="005E4433" w:rsidRDefault="006553B4"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5E4433">
    <w:pPr>
      <w:pStyle w:val="Header"/>
      <w:ind w:left="1800"/>
      <w:jc w:val="right"/>
    </w:pPr>
    <w:r w:rsidRPr="005E4433">
      <w:t>Phone:  (713) 356-0060, Fax:  (713) 356-0067, E-mail: naesb@naesb.org</w:t>
    </w:r>
  </w:p>
  <w:p w:rsidR="006553B4" w:rsidRPr="005E4433" w:rsidRDefault="006553B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C000B3"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7C38EB76" wp14:editId="2EAE0647">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553B4" w:rsidRDefault="006553B4"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553B4" w:rsidRPr="005E4433" w:rsidRDefault="006553B4"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553B4" w:rsidRPr="005E4433" w:rsidRDefault="006553B4"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0D4265">
    <w:pPr>
      <w:pStyle w:val="Header"/>
      <w:ind w:left="1800"/>
      <w:jc w:val="right"/>
    </w:pPr>
    <w:r w:rsidRPr="005E4433">
      <w:t>Phone:  (713) 356-0060, Fax:  (713) 356-0067, E-mail: naesb@naesb.org</w:t>
    </w:r>
  </w:p>
  <w:p w:rsidR="006553B4" w:rsidRPr="005E4433" w:rsidRDefault="006553B4"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2D62"/>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01B"/>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A4727"/>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39C8"/>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355"/>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623"/>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53B4"/>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196A"/>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04A1"/>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67D50"/>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0A02"/>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244"/>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B71BD"/>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0B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032E"/>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C7283"/>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3031">
      <w:marLeft w:val="0"/>
      <w:marRight w:val="0"/>
      <w:marTop w:val="0"/>
      <w:marBottom w:val="0"/>
      <w:divBdr>
        <w:top w:val="none" w:sz="0" w:space="0" w:color="auto"/>
        <w:left w:val="none" w:sz="0" w:space="0" w:color="auto"/>
        <w:bottom w:val="none" w:sz="0" w:space="0" w:color="auto"/>
        <w:right w:val="none" w:sz="0" w:space="0" w:color="auto"/>
      </w:divBdr>
      <w:divsChild>
        <w:div w:id="121273076">
          <w:marLeft w:val="0"/>
          <w:marRight w:val="0"/>
          <w:marTop w:val="0"/>
          <w:marBottom w:val="0"/>
          <w:divBdr>
            <w:top w:val="none" w:sz="0" w:space="0" w:color="auto"/>
            <w:left w:val="none" w:sz="0" w:space="0" w:color="auto"/>
            <w:bottom w:val="none" w:sz="0" w:space="0" w:color="auto"/>
            <w:right w:val="none" w:sz="0" w:space="0" w:color="auto"/>
          </w:divBdr>
          <w:divsChild>
            <w:div w:id="121273089">
              <w:marLeft w:val="0"/>
              <w:marRight w:val="0"/>
              <w:marTop w:val="0"/>
              <w:marBottom w:val="0"/>
              <w:divBdr>
                <w:top w:val="none" w:sz="0" w:space="0" w:color="auto"/>
                <w:left w:val="none" w:sz="0" w:space="0" w:color="auto"/>
                <w:bottom w:val="none" w:sz="0" w:space="0" w:color="auto"/>
                <w:right w:val="none" w:sz="0" w:space="0" w:color="auto"/>
              </w:divBdr>
              <w:divsChild>
                <w:div w:id="121273067">
                  <w:marLeft w:val="0"/>
                  <w:marRight w:val="0"/>
                  <w:marTop w:val="0"/>
                  <w:marBottom w:val="0"/>
                  <w:divBdr>
                    <w:top w:val="none" w:sz="0" w:space="0" w:color="auto"/>
                    <w:left w:val="none" w:sz="0" w:space="0" w:color="auto"/>
                    <w:bottom w:val="none" w:sz="0" w:space="0" w:color="auto"/>
                    <w:right w:val="none" w:sz="0" w:space="0" w:color="auto"/>
                  </w:divBdr>
                  <w:divsChild>
                    <w:div w:id="121273077">
                      <w:marLeft w:val="0"/>
                      <w:marRight w:val="0"/>
                      <w:marTop w:val="0"/>
                      <w:marBottom w:val="0"/>
                      <w:divBdr>
                        <w:top w:val="none" w:sz="0" w:space="0" w:color="auto"/>
                        <w:left w:val="none" w:sz="0" w:space="0" w:color="auto"/>
                        <w:bottom w:val="none" w:sz="0" w:space="0" w:color="auto"/>
                        <w:right w:val="none" w:sz="0" w:space="0" w:color="auto"/>
                      </w:divBdr>
                      <w:divsChild>
                        <w:div w:id="121273055">
                          <w:marLeft w:val="0"/>
                          <w:marRight w:val="0"/>
                          <w:marTop w:val="0"/>
                          <w:marBottom w:val="0"/>
                          <w:divBdr>
                            <w:top w:val="none" w:sz="0" w:space="0" w:color="auto"/>
                            <w:left w:val="none" w:sz="0" w:space="0" w:color="auto"/>
                            <w:bottom w:val="none" w:sz="0" w:space="0" w:color="auto"/>
                            <w:right w:val="none" w:sz="0" w:space="0" w:color="auto"/>
                          </w:divBdr>
                          <w:divsChild>
                            <w:div w:id="121273075">
                              <w:marLeft w:val="0"/>
                              <w:marRight w:val="0"/>
                              <w:marTop w:val="0"/>
                              <w:marBottom w:val="0"/>
                              <w:divBdr>
                                <w:top w:val="none" w:sz="0" w:space="0" w:color="auto"/>
                                <w:left w:val="none" w:sz="0" w:space="0" w:color="auto"/>
                                <w:bottom w:val="none" w:sz="0" w:space="0" w:color="auto"/>
                                <w:right w:val="none" w:sz="0" w:space="0" w:color="auto"/>
                              </w:divBdr>
                              <w:divsChild>
                                <w:div w:id="121273032">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5">
                                      <w:marLeft w:val="0"/>
                                      <w:marRight w:val="0"/>
                                      <w:marTop w:val="0"/>
                                      <w:marBottom w:val="0"/>
                                      <w:divBdr>
                                        <w:top w:val="none" w:sz="0" w:space="0" w:color="auto"/>
                                        <w:left w:val="none" w:sz="0" w:space="0" w:color="auto"/>
                                        <w:bottom w:val="none" w:sz="0" w:space="0" w:color="auto"/>
                                        <w:right w:val="none" w:sz="0" w:space="0" w:color="auto"/>
                                      </w:divBdr>
                                    </w:div>
                                    <w:div w:id="12127309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57">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64">
                                  <w:marLeft w:val="0"/>
                                  <w:marRight w:val="0"/>
                                  <w:marTop w:val="0"/>
                                  <w:marBottom w:val="0"/>
                                  <w:divBdr>
                                    <w:top w:val="none" w:sz="0" w:space="0" w:color="515151"/>
                                    <w:left w:val="none" w:sz="0" w:space="0" w:color="515151"/>
                                    <w:bottom w:val="none" w:sz="0" w:space="0" w:color="515151"/>
                                    <w:right w:val="none" w:sz="0" w:space="0" w:color="515151"/>
                                  </w:divBdr>
                                </w:div>
                                <w:div w:id="121273095">
                                  <w:marLeft w:val="0"/>
                                  <w:marRight w:val="0"/>
                                  <w:marTop w:val="0"/>
                                  <w:marBottom w:val="0"/>
                                  <w:divBdr>
                                    <w:top w:val="none" w:sz="0" w:space="0" w:color="auto"/>
                                    <w:left w:val="none" w:sz="0" w:space="0" w:color="auto"/>
                                    <w:bottom w:val="none" w:sz="0" w:space="0" w:color="auto"/>
                                    <w:right w:val="none" w:sz="0" w:space="0" w:color="auto"/>
                                  </w:divBdr>
                                </w:div>
                              </w:divsChild>
                            </w:div>
                            <w:div w:id="121273086">
                              <w:marLeft w:val="0"/>
                              <w:marRight w:val="0"/>
                              <w:marTop w:val="0"/>
                              <w:marBottom w:val="0"/>
                              <w:divBdr>
                                <w:top w:val="none" w:sz="0" w:space="0" w:color="auto"/>
                                <w:left w:val="none" w:sz="0" w:space="0" w:color="auto"/>
                                <w:bottom w:val="none" w:sz="0" w:space="0" w:color="auto"/>
                                <w:right w:val="none" w:sz="0" w:space="0" w:color="auto"/>
                              </w:divBdr>
                              <w:divsChild>
                                <w:div w:id="121273027">
                                  <w:marLeft w:val="0"/>
                                  <w:marRight w:val="0"/>
                                  <w:marTop w:val="0"/>
                                  <w:marBottom w:val="0"/>
                                  <w:divBdr>
                                    <w:top w:val="none" w:sz="0" w:space="0" w:color="auto"/>
                                    <w:left w:val="none" w:sz="0" w:space="0" w:color="auto"/>
                                    <w:bottom w:val="none" w:sz="0" w:space="0" w:color="auto"/>
                                    <w:right w:val="none" w:sz="0" w:space="0" w:color="auto"/>
                                  </w:divBdr>
                                </w:div>
                                <w:div w:id="121273054">
                                  <w:marLeft w:val="0"/>
                                  <w:marRight w:val="0"/>
                                  <w:marTop w:val="0"/>
                                  <w:marBottom w:val="0"/>
                                  <w:divBdr>
                                    <w:top w:val="none" w:sz="0" w:space="0" w:color="auto"/>
                                    <w:left w:val="none" w:sz="0" w:space="0" w:color="auto"/>
                                    <w:bottom w:val="none" w:sz="0" w:space="0" w:color="auto"/>
                                    <w:right w:val="none" w:sz="0" w:space="0" w:color="auto"/>
                                  </w:divBdr>
                                </w:div>
                                <w:div w:id="1212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73037">
      <w:marLeft w:val="0"/>
      <w:marRight w:val="0"/>
      <w:marTop w:val="0"/>
      <w:marBottom w:val="0"/>
      <w:divBdr>
        <w:top w:val="none" w:sz="0" w:space="0" w:color="auto"/>
        <w:left w:val="none" w:sz="0" w:space="0" w:color="auto"/>
        <w:bottom w:val="none" w:sz="0" w:space="0" w:color="auto"/>
        <w:right w:val="none" w:sz="0" w:space="0" w:color="auto"/>
      </w:divBdr>
    </w:div>
    <w:div w:id="121273038">
      <w:marLeft w:val="0"/>
      <w:marRight w:val="0"/>
      <w:marTop w:val="0"/>
      <w:marBottom w:val="0"/>
      <w:divBdr>
        <w:top w:val="none" w:sz="0" w:space="0" w:color="auto"/>
        <w:left w:val="none" w:sz="0" w:space="0" w:color="auto"/>
        <w:bottom w:val="none" w:sz="0" w:space="0" w:color="auto"/>
        <w:right w:val="none" w:sz="0" w:space="0" w:color="auto"/>
      </w:divBdr>
      <w:divsChild>
        <w:div w:id="121273046">
          <w:marLeft w:val="0"/>
          <w:marRight w:val="0"/>
          <w:marTop w:val="0"/>
          <w:marBottom w:val="0"/>
          <w:divBdr>
            <w:top w:val="none" w:sz="0" w:space="0" w:color="auto"/>
            <w:left w:val="none" w:sz="0" w:space="0" w:color="auto"/>
            <w:bottom w:val="none" w:sz="0" w:space="0" w:color="auto"/>
            <w:right w:val="none" w:sz="0" w:space="0" w:color="auto"/>
          </w:divBdr>
        </w:div>
      </w:divsChild>
    </w:div>
    <w:div w:id="121273039">
      <w:marLeft w:val="0"/>
      <w:marRight w:val="0"/>
      <w:marTop w:val="0"/>
      <w:marBottom w:val="0"/>
      <w:divBdr>
        <w:top w:val="none" w:sz="0" w:space="0" w:color="auto"/>
        <w:left w:val="none" w:sz="0" w:space="0" w:color="auto"/>
        <w:bottom w:val="none" w:sz="0" w:space="0" w:color="auto"/>
        <w:right w:val="none" w:sz="0" w:space="0" w:color="auto"/>
      </w:divBdr>
      <w:divsChild>
        <w:div w:id="121273042">
          <w:marLeft w:val="720"/>
          <w:marRight w:val="0"/>
          <w:marTop w:val="100"/>
          <w:marBottom w:val="100"/>
          <w:divBdr>
            <w:top w:val="none" w:sz="0" w:space="0" w:color="auto"/>
            <w:left w:val="none" w:sz="0" w:space="0" w:color="auto"/>
            <w:bottom w:val="none" w:sz="0" w:space="0" w:color="auto"/>
            <w:right w:val="none" w:sz="0" w:space="0" w:color="auto"/>
          </w:divBdr>
          <w:divsChild>
            <w:div w:id="121273052">
              <w:marLeft w:val="0"/>
              <w:marRight w:val="0"/>
              <w:marTop w:val="0"/>
              <w:marBottom w:val="0"/>
              <w:divBdr>
                <w:top w:val="none" w:sz="0" w:space="0" w:color="auto"/>
                <w:left w:val="none" w:sz="0" w:space="0" w:color="auto"/>
                <w:bottom w:val="none" w:sz="0" w:space="0" w:color="auto"/>
                <w:right w:val="none" w:sz="0" w:space="0" w:color="auto"/>
              </w:divBdr>
              <w:divsChild>
                <w:div w:id="1212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8">
      <w:marLeft w:val="0"/>
      <w:marRight w:val="0"/>
      <w:marTop w:val="0"/>
      <w:marBottom w:val="0"/>
      <w:divBdr>
        <w:top w:val="none" w:sz="0" w:space="0" w:color="auto"/>
        <w:left w:val="none" w:sz="0" w:space="0" w:color="auto"/>
        <w:bottom w:val="none" w:sz="0" w:space="0" w:color="auto"/>
        <w:right w:val="none" w:sz="0" w:space="0" w:color="auto"/>
      </w:divBdr>
      <w:divsChild>
        <w:div w:id="121273045">
          <w:marLeft w:val="720"/>
          <w:marRight w:val="0"/>
          <w:marTop w:val="100"/>
          <w:marBottom w:val="100"/>
          <w:divBdr>
            <w:top w:val="none" w:sz="0" w:space="0" w:color="auto"/>
            <w:left w:val="none" w:sz="0" w:space="0" w:color="auto"/>
            <w:bottom w:val="none" w:sz="0" w:space="0" w:color="auto"/>
            <w:right w:val="none" w:sz="0" w:space="0" w:color="auto"/>
          </w:divBdr>
          <w:divsChild>
            <w:div w:id="121273043">
              <w:marLeft w:val="0"/>
              <w:marRight w:val="0"/>
              <w:marTop w:val="0"/>
              <w:marBottom w:val="0"/>
              <w:divBdr>
                <w:top w:val="none" w:sz="0" w:space="0" w:color="auto"/>
                <w:left w:val="none" w:sz="0" w:space="0" w:color="auto"/>
                <w:bottom w:val="none" w:sz="0" w:space="0" w:color="auto"/>
                <w:right w:val="none" w:sz="0" w:space="0" w:color="auto"/>
              </w:divBdr>
              <w:divsChild>
                <w:div w:id="1212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9">
      <w:marLeft w:val="0"/>
      <w:marRight w:val="0"/>
      <w:marTop w:val="0"/>
      <w:marBottom w:val="0"/>
      <w:divBdr>
        <w:top w:val="none" w:sz="0" w:space="0" w:color="auto"/>
        <w:left w:val="none" w:sz="0" w:space="0" w:color="auto"/>
        <w:bottom w:val="none" w:sz="0" w:space="0" w:color="auto"/>
        <w:right w:val="none" w:sz="0" w:space="0" w:color="auto"/>
      </w:divBdr>
      <w:divsChild>
        <w:div w:id="121273036">
          <w:marLeft w:val="0"/>
          <w:marRight w:val="0"/>
          <w:marTop w:val="0"/>
          <w:marBottom w:val="0"/>
          <w:divBdr>
            <w:top w:val="none" w:sz="0" w:space="0" w:color="auto"/>
            <w:left w:val="none" w:sz="0" w:space="0" w:color="auto"/>
            <w:bottom w:val="none" w:sz="0" w:space="0" w:color="auto"/>
            <w:right w:val="none" w:sz="0" w:space="0" w:color="auto"/>
          </w:divBdr>
        </w:div>
        <w:div w:id="121273041">
          <w:marLeft w:val="0"/>
          <w:marRight w:val="0"/>
          <w:marTop w:val="0"/>
          <w:marBottom w:val="0"/>
          <w:divBdr>
            <w:top w:val="none" w:sz="0" w:space="0" w:color="auto"/>
            <w:left w:val="none" w:sz="0" w:space="0" w:color="auto"/>
            <w:bottom w:val="none" w:sz="0" w:space="0" w:color="auto"/>
            <w:right w:val="none" w:sz="0" w:space="0" w:color="auto"/>
          </w:divBdr>
        </w:div>
        <w:div w:id="121273044">
          <w:marLeft w:val="0"/>
          <w:marRight w:val="0"/>
          <w:marTop w:val="0"/>
          <w:marBottom w:val="0"/>
          <w:divBdr>
            <w:top w:val="none" w:sz="0" w:space="0" w:color="auto"/>
            <w:left w:val="none" w:sz="0" w:space="0" w:color="auto"/>
            <w:bottom w:val="none" w:sz="0" w:space="0" w:color="auto"/>
            <w:right w:val="none" w:sz="0" w:space="0" w:color="auto"/>
          </w:divBdr>
        </w:div>
        <w:div w:id="121273047">
          <w:marLeft w:val="0"/>
          <w:marRight w:val="0"/>
          <w:marTop w:val="0"/>
          <w:marBottom w:val="0"/>
          <w:divBdr>
            <w:top w:val="none" w:sz="0" w:space="0" w:color="auto"/>
            <w:left w:val="none" w:sz="0" w:space="0" w:color="auto"/>
            <w:bottom w:val="none" w:sz="0" w:space="0" w:color="auto"/>
            <w:right w:val="none" w:sz="0" w:space="0" w:color="auto"/>
          </w:divBdr>
        </w:div>
        <w:div w:id="121273051">
          <w:marLeft w:val="0"/>
          <w:marRight w:val="0"/>
          <w:marTop w:val="0"/>
          <w:marBottom w:val="0"/>
          <w:divBdr>
            <w:top w:val="none" w:sz="0" w:space="0" w:color="auto"/>
            <w:left w:val="none" w:sz="0" w:space="0" w:color="auto"/>
            <w:bottom w:val="none" w:sz="0" w:space="0" w:color="auto"/>
            <w:right w:val="none" w:sz="0" w:space="0" w:color="auto"/>
          </w:divBdr>
        </w:div>
      </w:divsChild>
    </w:div>
    <w:div w:id="121273062">
      <w:marLeft w:val="0"/>
      <w:marRight w:val="0"/>
      <w:marTop w:val="0"/>
      <w:marBottom w:val="0"/>
      <w:divBdr>
        <w:top w:val="none" w:sz="0" w:space="0" w:color="auto"/>
        <w:left w:val="none" w:sz="0" w:space="0" w:color="auto"/>
        <w:bottom w:val="none" w:sz="0" w:space="0" w:color="auto"/>
        <w:right w:val="none" w:sz="0" w:space="0" w:color="auto"/>
      </w:divBdr>
      <w:divsChild>
        <w:div w:id="121273071">
          <w:marLeft w:val="0"/>
          <w:marRight w:val="0"/>
          <w:marTop w:val="0"/>
          <w:marBottom w:val="0"/>
          <w:divBdr>
            <w:top w:val="none" w:sz="0" w:space="0" w:color="auto"/>
            <w:left w:val="none" w:sz="0" w:space="0" w:color="auto"/>
            <w:bottom w:val="none" w:sz="0" w:space="0" w:color="auto"/>
            <w:right w:val="none" w:sz="0" w:space="0" w:color="auto"/>
          </w:divBdr>
          <w:divsChild>
            <w:div w:id="121273078">
              <w:marLeft w:val="0"/>
              <w:marRight w:val="0"/>
              <w:marTop w:val="0"/>
              <w:marBottom w:val="0"/>
              <w:divBdr>
                <w:top w:val="none" w:sz="0" w:space="0" w:color="auto"/>
                <w:left w:val="none" w:sz="0" w:space="0" w:color="auto"/>
                <w:bottom w:val="none" w:sz="0" w:space="0" w:color="auto"/>
                <w:right w:val="none" w:sz="0" w:space="0" w:color="auto"/>
              </w:divBdr>
              <w:divsChild>
                <w:div w:id="121273060">
                  <w:marLeft w:val="0"/>
                  <w:marRight w:val="0"/>
                  <w:marTop w:val="0"/>
                  <w:marBottom w:val="0"/>
                  <w:divBdr>
                    <w:top w:val="none" w:sz="0" w:space="0" w:color="auto"/>
                    <w:left w:val="none" w:sz="0" w:space="0" w:color="auto"/>
                    <w:bottom w:val="none" w:sz="0" w:space="0" w:color="auto"/>
                    <w:right w:val="none" w:sz="0" w:space="0" w:color="auto"/>
                  </w:divBdr>
                  <w:divsChild>
                    <w:div w:id="121273066">
                      <w:marLeft w:val="0"/>
                      <w:marRight w:val="0"/>
                      <w:marTop w:val="0"/>
                      <w:marBottom w:val="0"/>
                      <w:divBdr>
                        <w:top w:val="none" w:sz="0" w:space="0" w:color="auto"/>
                        <w:left w:val="none" w:sz="0" w:space="0" w:color="auto"/>
                        <w:bottom w:val="none" w:sz="0" w:space="0" w:color="auto"/>
                        <w:right w:val="none" w:sz="0" w:space="0" w:color="auto"/>
                      </w:divBdr>
                      <w:divsChild>
                        <w:div w:id="121273074">
                          <w:marLeft w:val="0"/>
                          <w:marRight w:val="0"/>
                          <w:marTop w:val="0"/>
                          <w:marBottom w:val="0"/>
                          <w:divBdr>
                            <w:top w:val="none" w:sz="0" w:space="0" w:color="auto"/>
                            <w:left w:val="none" w:sz="0" w:space="0" w:color="auto"/>
                            <w:bottom w:val="none" w:sz="0" w:space="0" w:color="auto"/>
                            <w:right w:val="none" w:sz="0" w:space="0" w:color="auto"/>
                          </w:divBdr>
                          <w:divsChild>
                            <w:div w:id="121273059">
                              <w:marLeft w:val="0"/>
                              <w:marRight w:val="0"/>
                              <w:marTop w:val="0"/>
                              <w:marBottom w:val="0"/>
                              <w:divBdr>
                                <w:top w:val="none" w:sz="0" w:space="0" w:color="auto"/>
                                <w:left w:val="none" w:sz="0" w:space="0" w:color="auto"/>
                                <w:bottom w:val="none" w:sz="0" w:space="0" w:color="auto"/>
                                <w:right w:val="none" w:sz="0" w:space="0" w:color="auto"/>
                              </w:divBdr>
                              <w:divsChild>
                                <w:div w:id="121273069">
                                  <w:marLeft w:val="0"/>
                                  <w:marRight w:val="0"/>
                                  <w:marTop w:val="0"/>
                                  <w:marBottom w:val="0"/>
                                  <w:divBdr>
                                    <w:top w:val="none" w:sz="0" w:space="0" w:color="auto"/>
                                    <w:left w:val="none" w:sz="0" w:space="0" w:color="auto"/>
                                    <w:bottom w:val="none" w:sz="0" w:space="0" w:color="auto"/>
                                    <w:right w:val="none" w:sz="0" w:space="0" w:color="auto"/>
                                  </w:divBdr>
                                </w:div>
                                <w:div w:id="121273080">
                                  <w:marLeft w:val="0"/>
                                  <w:marRight w:val="0"/>
                                  <w:marTop w:val="0"/>
                                  <w:marBottom w:val="0"/>
                                  <w:divBdr>
                                    <w:top w:val="none" w:sz="0" w:space="0" w:color="auto"/>
                                    <w:left w:val="none" w:sz="0" w:space="0" w:color="auto"/>
                                    <w:bottom w:val="none" w:sz="0" w:space="0" w:color="auto"/>
                                    <w:right w:val="none" w:sz="0" w:space="0" w:color="auto"/>
                                  </w:divBdr>
                                </w:div>
                                <w:div w:id="121273081">
                                  <w:marLeft w:val="0"/>
                                  <w:marRight w:val="0"/>
                                  <w:marTop w:val="0"/>
                                  <w:marBottom w:val="0"/>
                                  <w:divBdr>
                                    <w:top w:val="none" w:sz="0" w:space="0" w:color="auto"/>
                                    <w:left w:val="none" w:sz="0" w:space="0" w:color="auto"/>
                                    <w:bottom w:val="none" w:sz="0" w:space="0" w:color="auto"/>
                                    <w:right w:val="none" w:sz="0" w:space="0" w:color="auto"/>
                                  </w:divBdr>
                                </w:div>
                              </w:divsChild>
                            </w:div>
                            <w:div w:id="121273083">
                              <w:marLeft w:val="0"/>
                              <w:marRight w:val="0"/>
                              <w:marTop w:val="0"/>
                              <w:marBottom w:val="0"/>
                              <w:divBdr>
                                <w:top w:val="none" w:sz="0" w:space="0" w:color="auto"/>
                                <w:left w:val="none" w:sz="0" w:space="0" w:color="auto"/>
                                <w:bottom w:val="none" w:sz="0" w:space="0" w:color="auto"/>
                                <w:right w:val="none" w:sz="0" w:space="0" w:color="auto"/>
                              </w:divBdr>
                              <w:divsChild>
                                <w:div w:id="121273053">
                                  <w:marLeft w:val="0"/>
                                  <w:marRight w:val="0"/>
                                  <w:marTop w:val="0"/>
                                  <w:marBottom w:val="0"/>
                                  <w:divBdr>
                                    <w:top w:val="none" w:sz="0" w:space="0" w:color="515151"/>
                                    <w:left w:val="none" w:sz="0" w:space="0" w:color="515151"/>
                                    <w:bottom w:val="none" w:sz="0" w:space="0" w:color="515151"/>
                                    <w:right w:val="none" w:sz="0" w:space="0" w:color="515151"/>
                                  </w:divBdr>
                                </w:div>
                                <w:div w:id="121273073">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5">
                                      <w:marLeft w:val="0"/>
                                      <w:marRight w:val="0"/>
                                      <w:marTop w:val="0"/>
                                      <w:marBottom w:val="0"/>
                                      <w:divBdr>
                                        <w:top w:val="none" w:sz="0" w:space="0" w:color="auto"/>
                                        <w:left w:val="none" w:sz="0" w:space="0" w:color="auto"/>
                                        <w:bottom w:val="none" w:sz="0" w:space="0" w:color="auto"/>
                                        <w:right w:val="none" w:sz="0" w:space="0" w:color="auto"/>
                                      </w:divBdr>
                                    </w:div>
                                    <w:div w:id="1212730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82">
                                  <w:marLeft w:val="0"/>
                                  <w:marRight w:val="0"/>
                                  <w:marTop w:val="0"/>
                                  <w:marBottom w:val="0"/>
                                  <w:divBdr>
                                    <w:top w:val="none" w:sz="0" w:space="0" w:color="auto"/>
                                    <w:left w:val="none" w:sz="0" w:space="0" w:color="auto"/>
                                    <w:bottom w:val="none" w:sz="0" w:space="0" w:color="auto"/>
                                    <w:right w:val="none" w:sz="0" w:space="0" w:color="auto"/>
                                  </w:divBdr>
                                </w:div>
                                <w:div w:id="121273096">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90">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21273070">
      <w:marLeft w:val="0"/>
      <w:marRight w:val="0"/>
      <w:marTop w:val="0"/>
      <w:marBottom w:val="0"/>
      <w:divBdr>
        <w:top w:val="none" w:sz="0" w:space="0" w:color="auto"/>
        <w:left w:val="none" w:sz="0" w:space="0" w:color="auto"/>
        <w:bottom w:val="none" w:sz="0" w:space="0" w:color="auto"/>
        <w:right w:val="none" w:sz="0" w:space="0" w:color="auto"/>
      </w:divBdr>
      <w:divsChild>
        <w:div w:id="121273029">
          <w:marLeft w:val="0"/>
          <w:marRight w:val="0"/>
          <w:marTop w:val="0"/>
          <w:marBottom w:val="0"/>
          <w:divBdr>
            <w:top w:val="none" w:sz="0" w:space="0" w:color="auto"/>
            <w:left w:val="none" w:sz="0" w:space="0" w:color="auto"/>
            <w:bottom w:val="none" w:sz="0" w:space="0" w:color="auto"/>
            <w:right w:val="none" w:sz="0" w:space="0" w:color="auto"/>
          </w:divBdr>
          <w:divsChild>
            <w:div w:id="121273084">
              <w:marLeft w:val="0"/>
              <w:marRight w:val="0"/>
              <w:marTop w:val="0"/>
              <w:marBottom w:val="0"/>
              <w:divBdr>
                <w:top w:val="none" w:sz="0" w:space="0" w:color="auto"/>
                <w:left w:val="none" w:sz="0" w:space="0" w:color="auto"/>
                <w:bottom w:val="none" w:sz="0" w:space="0" w:color="auto"/>
                <w:right w:val="none" w:sz="0" w:space="0" w:color="auto"/>
              </w:divBdr>
              <w:divsChild>
                <w:div w:id="121273097">
                  <w:marLeft w:val="0"/>
                  <w:marRight w:val="0"/>
                  <w:marTop w:val="0"/>
                  <w:marBottom w:val="0"/>
                  <w:divBdr>
                    <w:top w:val="none" w:sz="0" w:space="0" w:color="auto"/>
                    <w:left w:val="none" w:sz="0" w:space="0" w:color="auto"/>
                    <w:bottom w:val="none" w:sz="0" w:space="0" w:color="auto"/>
                    <w:right w:val="none" w:sz="0" w:space="0" w:color="auto"/>
                  </w:divBdr>
                  <w:divsChild>
                    <w:div w:id="121273079">
                      <w:marLeft w:val="0"/>
                      <w:marRight w:val="0"/>
                      <w:marTop w:val="0"/>
                      <w:marBottom w:val="0"/>
                      <w:divBdr>
                        <w:top w:val="none" w:sz="0" w:space="0" w:color="auto"/>
                        <w:left w:val="none" w:sz="0" w:space="0" w:color="auto"/>
                        <w:bottom w:val="none" w:sz="0" w:space="0" w:color="auto"/>
                        <w:right w:val="none" w:sz="0" w:space="0" w:color="auto"/>
                      </w:divBdr>
                      <w:divsChild>
                        <w:div w:id="121273058">
                          <w:marLeft w:val="0"/>
                          <w:marRight w:val="0"/>
                          <w:marTop w:val="0"/>
                          <w:marBottom w:val="0"/>
                          <w:divBdr>
                            <w:top w:val="none" w:sz="0" w:space="0" w:color="auto"/>
                            <w:left w:val="none" w:sz="0" w:space="0" w:color="auto"/>
                            <w:bottom w:val="none" w:sz="0" w:space="0" w:color="auto"/>
                            <w:right w:val="none" w:sz="0" w:space="0" w:color="auto"/>
                          </w:divBdr>
                          <w:divsChild>
                            <w:div w:id="121273061">
                              <w:marLeft w:val="0"/>
                              <w:marRight w:val="0"/>
                              <w:marTop w:val="0"/>
                              <w:marBottom w:val="0"/>
                              <w:divBdr>
                                <w:top w:val="none" w:sz="0" w:space="0" w:color="auto"/>
                                <w:left w:val="none" w:sz="0" w:space="0" w:color="auto"/>
                                <w:bottom w:val="none" w:sz="0" w:space="0" w:color="auto"/>
                                <w:right w:val="none" w:sz="0" w:space="0" w:color="auto"/>
                              </w:divBdr>
                              <w:divsChild>
                                <w:div w:id="121273034">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28">
                                      <w:marLeft w:val="0"/>
                                      <w:marRight w:val="0"/>
                                      <w:marTop w:val="0"/>
                                      <w:marBottom w:val="0"/>
                                      <w:divBdr>
                                        <w:top w:val="single" w:sz="6" w:space="0" w:color="EEF2F6"/>
                                        <w:left w:val="single" w:sz="6" w:space="0" w:color="EEF2F6"/>
                                        <w:bottom w:val="single" w:sz="6" w:space="0" w:color="A4A6A6"/>
                                        <w:right w:val="single" w:sz="6" w:space="0" w:color="A4A6A6"/>
                                      </w:divBdr>
                                    </w:div>
                                    <w:div w:id="121273056">
                                      <w:marLeft w:val="0"/>
                                      <w:marRight w:val="0"/>
                                      <w:marTop w:val="0"/>
                                      <w:marBottom w:val="0"/>
                                      <w:divBdr>
                                        <w:top w:val="none" w:sz="0" w:space="0" w:color="auto"/>
                                        <w:left w:val="none" w:sz="0" w:space="0" w:color="auto"/>
                                        <w:bottom w:val="none" w:sz="0" w:space="0" w:color="auto"/>
                                        <w:right w:val="none" w:sz="0" w:space="0" w:color="auto"/>
                                      </w:divBdr>
                                    </w:div>
                                  </w:divsChild>
                                </w:div>
                                <w:div w:id="121273072">
                                  <w:marLeft w:val="0"/>
                                  <w:marRight w:val="0"/>
                                  <w:marTop w:val="0"/>
                                  <w:marBottom w:val="0"/>
                                  <w:divBdr>
                                    <w:top w:val="none" w:sz="0" w:space="0" w:color="auto"/>
                                    <w:left w:val="none" w:sz="0" w:space="0" w:color="auto"/>
                                    <w:bottom w:val="none" w:sz="0" w:space="0" w:color="auto"/>
                                    <w:right w:val="none" w:sz="0" w:space="0" w:color="auto"/>
                                  </w:divBdr>
                                </w:div>
                                <w:div w:id="121273087">
                                  <w:marLeft w:val="0"/>
                                  <w:marRight w:val="0"/>
                                  <w:marTop w:val="0"/>
                                  <w:marBottom w:val="0"/>
                                  <w:divBdr>
                                    <w:top w:val="none" w:sz="0" w:space="0" w:color="515151"/>
                                    <w:left w:val="none" w:sz="0" w:space="0" w:color="515151"/>
                                    <w:bottom w:val="none" w:sz="0" w:space="0" w:color="515151"/>
                                    <w:right w:val="none" w:sz="0" w:space="0" w:color="515151"/>
                                  </w:divBdr>
                                </w:div>
                                <w:div w:id="121273088">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21273091">
                              <w:marLeft w:val="0"/>
                              <w:marRight w:val="0"/>
                              <w:marTop w:val="0"/>
                              <w:marBottom w:val="0"/>
                              <w:divBdr>
                                <w:top w:val="none" w:sz="0" w:space="0" w:color="auto"/>
                                <w:left w:val="none" w:sz="0" w:space="0" w:color="auto"/>
                                <w:bottom w:val="none" w:sz="0" w:space="0" w:color="auto"/>
                                <w:right w:val="none" w:sz="0" w:space="0" w:color="auto"/>
                              </w:divBdr>
                              <w:divsChild>
                                <w:div w:id="121273030">
                                  <w:marLeft w:val="0"/>
                                  <w:marRight w:val="0"/>
                                  <w:marTop w:val="0"/>
                                  <w:marBottom w:val="0"/>
                                  <w:divBdr>
                                    <w:top w:val="none" w:sz="0" w:space="0" w:color="auto"/>
                                    <w:left w:val="none" w:sz="0" w:space="0" w:color="auto"/>
                                    <w:bottom w:val="none" w:sz="0" w:space="0" w:color="auto"/>
                                    <w:right w:val="none" w:sz="0" w:space="0" w:color="auto"/>
                                  </w:divBdr>
                                </w:div>
                                <w:div w:id="121273063">
                                  <w:marLeft w:val="0"/>
                                  <w:marRight w:val="0"/>
                                  <w:marTop w:val="0"/>
                                  <w:marBottom w:val="0"/>
                                  <w:divBdr>
                                    <w:top w:val="none" w:sz="0" w:space="0" w:color="auto"/>
                                    <w:left w:val="none" w:sz="0" w:space="0" w:color="auto"/>
                                    <w:bottom w:val="none" w:sz="0" w:space="0" w:color="auto"/>
                                    <w:right w:val="none" w:sz="0" w:space="0" w:color="auto"/>
                                  </w:divBdr>
                                </w:div>
                                <w:div w:id="1212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b.cert.org/vuls/id/864643" TargetMode="External"/><Relationship Id="rId4" Type="http://schemas.microsoft.com/office/2007/relationships/stylesWithEffects" Target="stylesWithEffects.xml"/><Relationship Id="rId9" Type="http://schemas.openxmlformats.org/officeDocument/2006/relationships/hyperlink" Target="http://www.naesb.org/pdf4/r10002.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2AFB-5D8C-4B12-B965-4F36A31A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9540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2011-11-22T15:38:00Z</dcterms:created>
  <dcterms:modified xsi:type="dcterms:W3CDTF">2011-11-22T15:38:00Z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