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9B" w:rsidRDefault="006614AF">
      <w:pPr>
        <w:ind w:left="1440" w:hanging="1440"/>
        <w:jc w:val="right"/>
        <w:rPr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bCs/>
        </w:rPr>
        <w:t>Via email and posting</w:t>
      </w:r>
    </w:p>
    <w:p w:rsidR="00F5439B" w:rsidRDefault="00E75020">
      <w:pPr>
        <w:ind w:left="1440" w:hanging="1440"/>
        <w:jc w:val="right"/>
        <w:rPr>
          <w:bCs/>
        </w:rPr>
      </w:pPr>
      <w:r>
        <w:rPr>
          <w:bCs/>
        </w:rPr>
        <w:t>July 3</w:t>
      </w:r>
      <w:r w:rsidR="006614AF">
        <w:rPr>
          <w:bCs/>
        </w:rPr>
        <w:t>, 2012</w:t>
      </w:r>
    </w:p>
    <w:p w:rsidR="00F5439B" w:rsidRDefault="006614AF">
      <w:pPr>
        <w:spacing w:before="120"/>
        <w:ind w:left="1440" w:hanging="1440"/>
        <w:rPr>
          <w:bCs/>
        </w:rPr>
      </w:pPr>
      <w:r>
        <w:rPr>
          <w:b/>
        </w:rPr>
        <w:t xml:space="preserve">TO: </w:t>
      </w:r>
      <w:r>
        <w:rPr>
          <w:b/>
        </w:rPr>
        <w:tab/>
      </w:r>
      <w:r>
        <w:rPr>
          <w:bCs/>
        </w:rPr>
        <w:t>NAESB Board Committee – Gas Electric Harmonization</w:t>
      </w:r>
    </w:p>
    <w:p w:rsidR="00F5439B" w:rsidRDefault="006614AF">
      <w:pPr>
        <w:spacing w:before="120"/>
        <w:ind w:left="1440" w:hanging="1440"/>
        <w:rPr>
          <w:bCs/>
        </w:rPr>
      </w:pPr>
      <w:r>
        <w:rPr>
          <w:b/>
        </w:rPr>
        <w:t>CC:</w:t>
      </w:r>
      <w:r>
        <w:rPr>
          <w:b/>
        </w:rPr>
        <w:tab/>
      </w:r>
      <w:r>
        <w:rPr>
          <w:bCs/>
        </w:rPr>
        <w:t>Gas Electric Harmonization Distribution List</w:t>
      </w:r>
    </w:p>
    <w:p w:rsidR="00F5439B" w:rsidRDefault="006614AF">
      <w:pPr>
        <w:spacing w:before="120"/>
        <w:rPr>
          <w:bCs/>
        </w:rPr>
      </w:pPr>
      <w:r>
        <w:rPr>
          <w:b/>
        </w:rPr>
        <w:t xml:space="preserve">FROM: </w:t>
      </w:r>
      <w:r>
        <w:rPr>
          <w:b/>
        </w:rPr>
        <w:tab/>
      </w:r>
      <w:smartTag w:uri="urn:schemas-microsoft-com:office:smarttags" w:element="PersonName">
        <w:r>
          <w:t>R</w:t>
        </w:r>
        <w:r>
          <w:rPr>
            <w:bCs/>
          </w:rPr>
          <w:t>ae McQuade</w:t>
        </w:r>
      </w:smartTag>
      <w:r>
        <w:rPr>
          <w:bCs/>
        </w:rPr>
        <w:t xml:space="preserve">, NAESB President </w:t>
      </w:r>
    </w:p>
    <w:p w:rsidR="00F5439B" w:rsidRDefault="006614AF">
      <w:pPr>
        <w:pBdr>
          <w:bottom w:val="single" w:sz="12" w:space="1" w:color="auto"/>
        </w:pBdr>
        <w:spacing w:before="120"/>
        <w:ind w:left="1440" w:hanging="1440"/>
        <w:rPr>
          <w:bCs/>
        </w:rPr>
      </w:pPr>
      <w:r>
        <w:rPr>
          <w:b/>
        </w:rPr>
        <w:t xml:space="preserve">RE: </w:t>
      </w:r>
      <w:r>
        <w:rPr>
          <w:b/>
        </w:rPr>
        <w:tab/>
      </w:r>
      <w:r w:rsidR="008A007D" w:rsidRPr="008A007D">
        <w:t xml:space="preserve">Meeting </w:t>
      </w:r>
      <w:r w:rsidRPr="008A007D">
        <w:t>for</w:t>
      </w:r>
      <w:r>
        <w:t xml:space="preserve"> </w:t>
      </w:r>
      <w:r w:rsidR="00E75020">
        <w:t>July 18</w:t>
      </w:r>
      <w:r w:rsidR="001D4991">
        <w:t>, 2012</w:t>
      </w:r>
      <w:r w:rsidR="008A007D">
        <w:t xml:space="preserve"> – Agenda and Work Papers</w:t>
      </w:r>
    </w:p>
    <w:p w:rsidR="00F5439B" w:rsidRDefault="006614AF">
      <w:pPr>
        <w:tabs>
          <w:tab w:val="left" w:pos="0"/>
        </w:tabs>
        <w:spacing w:before="120"/>
        <w:jc w:val="both"/>
        <w:rPr>
          <w:bCs/>
        </w:rPr>
      </w:pPr>
      <w:r>
        <w:rPr>
          <w:bCs/>
        </w:rPr>
        <w:t>Dear Committee Members</w:t>
      </w:r>
      <w:r w:rsidR="001D4991">
        <w:rPr>
          <w:bCs/>
        </w:rPr>
        <w:t xml:space="preserve"> and Interested Parties</w:t>
      </w:r>
      <w:r>
        <w:rPr>
          <w:bCs/>
        </w:rPr>
        <w:t>,</w:t>
      </w:r>
    </w:p>
    <w:p w:rsidR="00F5439B" w:rsidRDefault="006614AF">
      <w:pPr>
        <w:spacing w:before="120"/>
      </w:pPr>
      <w:r>
        <w:t xml:space="preserve">As noted in </w:t>
      </w:r>
      <w:r w:rsidR="001D4991">
        <w:t xml:space="preserve">several previous meetings, and specifically in the meeting on </w:t>
      </w:r>
      <w:r w:rsidR="0098018B">
        <w:t xml:space="preserve">June </w:t>
      </w:r>
      <w:r w:rsidR="00E75020">
        <w:t>19</w:t>
      </w:r>
      <w:r>
        <w:t xml:space="preserve">, we noted that </w:t>
      </w:r>
      <w:r w:rsidR="001D4991">
        <w:t xml:space="preserve">we </w:t>
      </w:r>
      <w:r w:rsidR="0098018B">
        <w:t xml:space="preserve">would </w:t>
      </w:r>
      <w:r w:rsidR="00E75020">
        <w:t>begin to work on the preamble to the report to the Board is September</w:t>
      </w:r>
      <w:r w:rsidR="0098018B">
        <w:t xml:space="preserve">.  We hope you can join us for the </w:t>
      </w:r>
      <w:r w:rsidR="00E75020">
        <w:t>July 18</w:t>
      </w:r>
      <w:r w:rsidR="0098018B">
        <w:t xml:space="preserve"> conference call/web cast, and the </w:t>
      </w:r>
      <w:r>
        <w:t>instructions and numbers follow the agenda.  The work papers are shown as hyperlinks by the specific items:</w:t>
      </w:r>
    </w:p>
    <w:p w:rsidR="00F5439B" w:rsidRPr="0098018B" w:rsidRDefault="006614AF">
      <w:pPr>
        <w:spacing w:before="120"/>
        <w:ind w:left="720" w:hanging="720"/>
      </w:pPr>
      <w:r w:rsidRPr="0098018B">
        <w:t xml:space="preserve">A draft agenda for the </w:t>
      </w:r>
      <w:r w:rsidR="00E75020">
        <w:t>July 18</w:t>
      </w:r>
      <w:r w:rsidR="008A007D" w:rsidRPr="0098018B">
        <w:t xml:space="preserve"> </w:t>
      </w:r>
      <w:r w:rsidRPr="0098018B">
        <w:t>meeting is:</w:t>
      </w:r>
    </w:p>
    <w:p w:rsidR="00F5439B" w:rsidRPr="0098018B" w:rsidRDefault="006614AF" w:rsidP="0098018B">
      <w:pPr>
        <w:spacing w:before="60"/>
        <w:ind w:left="720" w:hanging="360"/>
      </w:pPr>
      <w:r w:rsidRPr="0098018B">
        <w:t>1.</w:t>
      </w:r>
      <w:r w:rsidRPr="0098018B">
        <w:tab/>
        <w:t>Administrative:</w:t>
      </w:r>
    </w:p>
    <w:p w:rsidR="00F5439B" w:rsidRPr="007F0447" w:rsidRDefault="006614AF" w:rsidP="0098018B"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7F0447">
        <w:rPr>
          <w:rFonts w:ascii="Times New Roman" w:hAnsi="Times New Roman" w:cs="Times New Roman"/>
          <w:sz w:val="20"/>
          <w:szCs w:val="20"/>
        </w:rPr>
        <w:t>Welcome</w:t>
      </w:r>
    </w:p>
    <w:p w:rsidR="00F5439B" w:rsidRPr="007F0447" w:rsidRDefault="006614AF" w:rsidP="0098018B"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7F0447">
        <w:rPr>
          <w:rFonts w:ascii="Times New Roman" w:hAnsi="Times New Roman" w:cs="Times New Roman"/>
          <w:sz w:val="20"/>
          <w:szCs w:val="20"/>
        </w:rPr>
        <w:t>Antitrust Guidance</w:t>
      </w:r>
    </w:p>
    <w:p w:rsidR="00F5439B" w:rsidRPr="007F0447" w:rsidRDefault="006614AF" w:rsidP="0098018B"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7F0447">
        <w:rPr>
          <w:rFonts w:ascii="Times New Roman" w:hAnsi="Times New Roman" w:cs="Times New Roman"/>
          <w:sz w:val="20"/>
          <w:szCs w:val="20"/>
        </w:rPr>
        <w:t>Roll call of committee members</w:t>
      </w:r>
    </w:p>
    <w:p w:rsidR="00F5439B" w:rsidRPr="007F0447" w:rsidRDefault="006614AF" w:rsidP="0098018B"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7F0447">
        <w:rPr>
          <w:rFonts w:ascii="Times New Roman" w:hAnsi="Times New Roman" w:cs="Times New Roman"/>
          <w:sz w:val="20"/>
          <w:szCs w:val="20"/>
        </w:rPr>
        <w:t>Adoption of agenda</w:t>
      </w:r>
    </w:p>
    <w:p w:rsidR="00F5439B" w:rsidRPr="007F0447" w:rsidRDefault="008A007D" w:rsidP="0098018B">
      <w:pPr>
        <w:pStyle w:val="ListParagraph"/>
        <w:numPr>
          <w:ilvl w:val="0"/>
          <w:numId w:val="37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7F0447">
        <w:rPr>
          <w:rFonts w:ascii="Times New Roman" w:hAnsi="Times New Roman" w:cs="Times New Roman"/>
          <w:sz w:val="20"/>
          <w:szCs w:val="20"/>
        </w:rPr>
        <w:t xml:space="preserve">Adoption of </w:t>
      </w:r>
      <w:r w:rsidR="00E75020" w:rsidRPr="007F0447">
        <w:rPr>
          <w:rFonts w:ascii="Times New Roman" w:hAnsi="Times New Roman" w:cs="Times New Roman"/>
          <w:sz w:val="20"/>
          <w:szCs w:val="20"/>
        </w:rPr>
        <w:t xml:space="preserve">June 19 </w:t>
      </w:r>
      <w:r w:rsidRPr="007F0447">
        <w:rPr>
          <w:rFonts w:ascii="Times New Roman" w:hAnsi="Times New Roman" w:cs="Times New Roman"/>
          <w:sz w:val="20"/>
          <w:szCs w:val="20"/>
        </w:rPr>
        <w:t>notes</w:t>
      </w:r>
      <w:r w:rsidR="006614AF" w:rsidRPr="007F0447">
        <w:rPr>
          <w:rFonts w:ascii="Times New Roman" w:hAnsi="Times New Roman" w:cs="Times New Roman"/>
          <w:sz w:val="20"/>
          <w:szCs w:val="20"/>
        </w:rPr>
        <w:t xml:space="preserve">:  </w:t>
      </w:r>
      <w:r w:rsidR="00FB639D" w:rsidRPr="007F0447">
        <w:rPr>
          <w:rFonts w:ascii="Times New Roman" w:hAnsi="Times New Roman" w:cs="Times New Roman"/>
          <w:sz w:val="20"/>
          <w:szCs w:val="20"/>
        </w:rPr>
        <w:t>(</w:t>
      </w:r>
      <w:hyperlink r:id="rId9" w:history="1">
        <w:r w:rsidR="00061D5F" w:rsidRPr="007F0447">
          <w:rPr>
            <w:rStyle w:val="Hyperlink"/>
            <w:rFonts w:ascii="Times New Roman" w:hAnsi="Times New Roman"/>
            <w:sz w:val="20"/>
            <w:szCs w:val="20"/>
          </w:rPr>
          <w:t>http://www.naesb.org/pdf4/geh061912notes.docx</w:t>
        </w:r>
      </w:hyperlink>
      <w:r w:rsidRPr="007F0447">
        <w:rPr>
          <w:rFonts w:ascii="Times New Roman" w:hAnsi="Times New Roman" w:cs="Times New Roman"/>
          <w:sz w:val="20"/>
          <w:szCs w:val="20"/>
        </w:rPr>
        <w:t>)</w:t>
      </w:r>
    </w:p>
    <w:p w:rsidR="008A007D" w:rsidRPr="007F0447" w:rsidRDefault="008A007D" w:rsidP="0098018B">
      <w:pPr>
        <w:spacing w:before="60"/>
        <w:ind w:left="720" w:hanging="360"/>
      </w:pPr>
      <w:r w:rsidRPr="007F0447">
        <w:t>2.</w:t>
      </w:r>
      <w:r w:rsidRPr="007F0447">
        <w:tab/>
      </w:r>
      <w:r w:rsidR="00E75020" w:rsidRPr="007F0447">
        <w:t xml:space="preserve">Review </w:t>
      </w:r>
      <w:r w:rsidR="00061D5F" w:rsidRPr="007F0447">
        <w:t xml:space="preserve">and consider </w:t>
      </w:r>
      <w:r w:rsidR="00E75020" w:rsidRPr="007F0447">
        <w:t>comments</w:t>
      </w:r>
      <w:r w:rsidR="00061D5F" w:rsidRPr="007F0447">
        <w:t xml:space="preserve"> and </w:t>
      </w:r>
      <w:r w:rsidR="00061D5F" w:rsidRPr="007F0447">
        <w:t>revise draft preamble</w:t>
      </w:r>
      <w:r w:rsidR="00E75020" w:rsidRPr="007F0447">
        <w:t>: (</w:t>
      </w:r>
      <w:hyperlink r:id="rId10" w:history="1">
        <w:r w:rsidR="00FB639D" w:rsidRPr="007F0447">
          <w:rPr>
            <w:rStyle w:val="Hyperlink"/>
          </w:rPr>
          <w:t>http://www.naesb.org/pdf4/geh071812w1.docx</w:t>
        </w:r>
      </w:hyperlink>
      <w:r w:rsidR="00061D5F" w:rsidRPr="007F0447">
        <w:rPr>
          <w:color w:val="1F497D"/>
        </w:rPr>
        <w:t xml:space="preserve"> </w:t>
      </w:r>
      <w:r w:rsidR="00061D5F" w:rsidRPr="007F0447">
        <w:t>- preamble, comments will be provided as received</w:t>
      </w:r>
      <w:r w:rsidR="00E75020" w:rsidRPr="007F0447">
        <w:t>)</w:t>
      </w:r>
    </w:p>
    <w:p w:rsidR="00E75020" w:rsidRPr="007F0447" w:rsidRDefault="00E75020" w:rsidP="0098018B">
      <w:pPr>
        <w:spacing w:before="60"/>
        <w:ind w:left="720" w:hanging="360"/>
      </w:pPr>
      <w:r w:rsidRPr="007F0447">
        <w:t>3</w:t>
      </w:r>
      <w:r w:rsidR="008A007D" w:rsidRPr="007F0447">
        <w:t>.</w:t>
      </w:r>
      <w:r w:rsidR="008A007D" w:rsidRPr="007F0447">
        <w:tab/>
      </w:r>
      <w:r w:rsidRPr="007F0447">
        <w:t>Assignments</w:t>
      </w:r>
    </w:p>
    <w:p w:rsidR="008A007D" w:rsidRPr="0098018B" w:rsidRDefault="00E75020" w:rsidP="0098018B">
      <w:pPr>
        <w:spacing w:before="60"/>
        <w:ind w:left="720" w:hanging="360"/>
      </w:pPr>
      <w:r>
        <w:t>4.</w:t>
      </w:r>
      <w:r>
        <w:tab/>
      </w:r>
      <w:r w:rsidR="008A007D" w:rsidRPr="0098018B">
        <w:t>Calendar of meetings</w:t>
      </w:r>
    </w:p>
    <w:p w:rsidR="008A007D" w:rsidRPr="0098018B" w:rsidRDefault="0098018B" w:rsidP="0098018B">
      <w:pPr>
        <w:spacing w:before="60"/>
        <w:ind w:left="720" w:hanging="360"/>
      </w:pPr>
      <w:r w:rsidRPr="0098018B">
        <w:t>5</w:t>
      </w:r>
      <w:r w:rsidR="008A007D" w:rsidRPr="0098018B">
        <w:t>.</w:t>
      </w:r>
      <w:r w:rsidR="008A007D" w:rsidRPr="0098018B">
        <w:tab/>
        <w:t>Next Steps</w:t>
      </w:r>
    </w:p>
    <w:p w:rsidR="008A007D" w:rsidRPr="0098018B" w:rsidRDefault="0098018B" w:rsidP="0098018B">
      <w:pPr>
        <w:spacing w:before="60"/>
        <w:ind w:left="720" w:hanging="360"/>
      </w:pPr>
      <w:r w:rsidRPr="0098018B">
        <w:t>6</w:t>
      </w:r>
      <w:r w:rsidR="008A007D" w:rsidRPr="0098018B">
        <w:t>.</w:t>
      </w:r>
      <w:r w:rsidR="008A007D" w:rsidRPr="0098018B">
        <w:tab/>
        <w:t>Other Business</w:t>
      </w:r>
    </w:p>
    <w:p w:rsidR="008A007D" w:rsidRPr="007F0447" w:rsidRDefault="0098018B" w:rsidP="0098018B">
      <w:pPr>
        <w:spacing w:before="60"/>
        <w:ind w:left="720" w:hanging="360"/>
      </w:pPr>
      <w:r w:rsidRPr="007F0447">
        <w:t>7.</w:t>
      </w:r>
      <w:r w:rsidR="008A007D" w:rsidRPr="007F0447">
        <w:tab/>
        <w:t>Adjourn</w:t>
      </w:r>
    </w:p>
    <w:p w:rsidR="00946216" w:rsidRPr="007F0447" w:rsidRDefault="00946216" w:rsidP="008A007D">
      <w:pPr>
        <w:spacing w:before="60"/>
        <w:ind w:left="720" w:hanging="360"/>
      </w:pPr>
    </w:p>
    <w:p w:rsidR="00946216" w:rsidRPr="007F0447" w:rsidRDefault="00946216" w:rsidP="0098018B">
      <w:pPr>
        <w:spacing w:before="60"/>
        <w:ind w:left="720" w:hanging="360"/>
      </w:pPr>
      <w:r w:rsidRPr="007F0447">
        <w:t>Additional Reference Materials:</w:t>
      </w:r>
    </w:p>
    <w:p w:rsidR="00946216" w:rsidRPr="007F0447" w:rsidRDefault="00946216" w:rsidP="0098018B">
      <w:pPr>
        <w:pStyle w:val="ListParagraph"/>
        <w:numPr>
          <w:ilvl w:val="0"/>
          <w:numId w:val="39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7F0447">
        <w:rPr>
          <w:rFonts w:ascii="Times New Roman" w:hAnsi="Times New Roman" w:cs="Times New Roman"/>
          <w:sz w:val="20"/>
          <w:szCs w:val="20"/>
        </w:rPr>
        <w:t xml:space="preserve">Survey Results:: </w:t>
      </w:r>
      <w:hyperlink r:id="rId11" w:history="1">
        <w:r w:rsidRPr="007F0447">
          <w:rPr>
            <w:rStyle w:val="Hyperlink"/>
            <w:rFonts w:ascii="Times New Roman" w:hAnsi="Times New Roman"/>
            <w:sz w:val="20"/>
            <w:szCs w:val="20"/>
          </w:rPr>
          <w:t>http://www.naesb.org/pdf4/geh042612_survey_results.docx</w:t>
        </w:r>
      </w:hyperlink>
      <w:r w:rsidRPr="007F0447">
        <w:rPr>
          <w:rFonts w:ascii="Times New Roman" w:hAnsi="Times New Roman" w:cs="Times New Roman"/>
          <w:sz w:val="20"/>
          <w:szCs w:val="20"/>
        </w:rPr>
        <w:t xml:space="preserve"> (Survey Results)</w:t>
      </w:r>
    </w:p>
    <w:p w:rsidR="00946216" w:rsidRPr="007F0447" w:rsidRDefault="00946216" w:rsidP="0098018B">
      <w:pPr>
        <w:pStyle w:val="ListParagraph"/>
        <w:numPr>
          <w:ilvl w:val="0"/>
          <w:numId w:val="39"/>
        </w:numPr>
        <w:spacing w:before="60"/>
        <w:rPr>
          <w:rFonts w:ascii="Times New Roman" w:hAnsi="Times New Roman" w:cs="Times New Roman"/>
          <w:sz w:val="20"/>
          <w:szCs w:val="20"/>
        </w:rPr>
      </w:pPr>
      <w:r w:rsidRPr="007F0447">
        <w:rPr>
          <w:rFonts w:ascii="Times New Roman" w:hAnsi="Times New Roman" w:cs="Times New Roman"/>
          <w:sz w:val="20"/>
          <w:szCs w:val="20"/>
        </w:rPr>
        <w:t xml:space="preserve">Survey Notes:  </w:t>
      </w:r>
      <w:hyperlink r:id="rId12" w:history="1">
        <w:r w:rsidR="007F0447" w:rsidRPr="007F0447">
          <w:rPr>
            <w:rStyle w:val="Hyperlink"/>
            <w:rFonts w:ascii="Times New Roman" w:hAnsi="Times New Roman"/>
            <w:sz w:val="20"/>
            <w:szCs w:val="20"/>
          </w:rPr>
          <w:t>http://www.naesb.org/pdf4/geh061912a3.docx</w:t>
        </w:r>
      </w:hyperlink>
      <w:r w:rsidRPr="007F0447">
        <w:rPr>
          <w:rFonts w:ascii="Times New Roman" w:hAnsi="Times New Roman" w:cs="Times New Roman"/>
          <w:sz w:val="20"/>
          <w:szCs w:val="20"/>
        </w:rPr>
        <w:t xml:space="preserve"> (Notes)</w:t>
      </w:r>
    </w:p>
    <w:p w:rsidR="00E75020" w:rsidRPr="007F0447" w:rsidRDefault="00F30BA0" w:rsidP="00E75020">
      <w:pPr>
        <w:pStyle w:val="ListParagraph"/>
        <w:numPr>
          <w:ilvl w:val="0"/>
          <w:numId w:val="39"/>
        </w:numPr>
        <w:spacing w:before="60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E75020" w:rsidRPr="007F0447">
          <w:rPr>
            <w:rStyle w:val="Hyperlink"/>
            <w:rFonts w:ascii="Times New Roman" w:hAnsi="Times New Roman"/>
            <w:sz w:val="20"/>
            <w:szCs w:val="20"/>
          </w:rPr>
          <w:t>http://www.naesb.org/pdf4/geh061912w1.docx</w:t>
        </w:r>
      </w:hyperlink>
      <w:r w:rsidR="00E75020" w:rsidRPr="007F0447">
        <w:rPr>
          <w:rFonts w:ascii="Times New Roman" w:hAnsi="Times New Roman" w:cs="Times New Roman"/>
          <w:sz w:val="20"/>
          <w:szCs w:val="20"/>
        </w:rPr>
        <w:t xml:space="preserve"> (Status Report)</w:t>
      </w:r>
    </w:p>
    <w:p w:rsidR="00E75020" w:rsidRPr="007F0447" w:rsidRDefault="007F0447" w:rsidP="00E75020">
      <w:pPr>
        <w:pStyle w:val="ListParagraph"/>
        <w:numPr>
          <w:ilvl w:val="0"/>
          <w:numId w:val="39"/>
        </w:numPr>
        <w:spacing w:before="60"/>
        <w:rPr>
          <w:rFonts w:ascii="Times New Roman" w:hAnsi="Times New Roman" w:cs="Times New Roman"/>
          <w:sz w:val="20"/>
          <w:szCs w:val="20"/>
        </w:rPr>
      </w:pPr>
      <w:hyperlink r:id="rId14" w:history="1">
        <w:r w:rsidRPr="007F0447">
          <w:rPr>
            <w:rStyle w:val="Hyperlink"/>
            <w:rFonts w:ascii="Times New Roman" w:hAnsi="Times New Roman"/>
            <w:sz w:val="20"/>
            <w:szCs w:val="20"/>
          </w:rPr>
          <w:t>http://www.naesb.org/pdf4/geh061912a2.docx</w:t>
        </w:r>
      </w:hyperlink>
      <w:r w:rsidR="00E75020" w:rsidRPr="007F0447">
        <w:rPr>
          <w:rFonts w:ascii="Times New Roman" w:hAnsi="Times New Roman" w:cs="Times New Roman"/>
          <w:sz w:val="20"/>
          <w:szCs w:val="20"/>
        </w:rPr>
        <w:t xml:space="preserve"> (Commercial Observations), </w:t>
      </w:r>
    </w:p>
    <w:p w:rsidR="00E75020" w:rsidRPr="007F0447" w:rsidRDefault="00F30BA0" w:rsidP="00E75020">
      <w:pPr>
        <w:pStyle w:val="ListParagraph"/>
        <w:numPr>
          <w:ilvl w:val="0"/>
          <w:numId w:val="39"/>
        </w:numPr>
        <w:spacing w:before="60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E75020" w:rsidRPr="007F0447">
          <w:rPr>
            <w:rStyle w:val="Hyperlink"/>
            <w:rFonts w:ascii="Times New Roman" w:hAnsi="Times New Roman"/>
            <w:sz w:val="20"/>
            <w:szCs w:val="20"/>
          </w:rPr>
          <w:t>http://www.naesb.org/pdf4/geh042612_survey_comments.docx</w:t>
        </w:r>
      </w:hyperlink>
      <w:r w:rsidR="00E75020" w:rsidRPr="007F0447">
        <w:rPr>
          <w:rFonts w:ascii="Times New Roman" w:hAnsi="Times New Roman" w:cs="Times New Roman"/>
          <w:sz w:val="20"/>
          <w:szCs w:val="20"/>
        </w:rPr>
        <w:t xml:space="preserve"> (Comments), </w:t>
      </w:r>
    </w:p>
    <w:p w:rsidR="00E75020" w:rsidRPr="007F0447" w:rsidRDefault="007F0447" w:rsidP="00E75020">
      <w:pPr>
        <w:pStyle w:val="ListParagraph"/>
        <w:numPr>
          <w:ilvl w:val="0"/>
          <w:numId w:val="39"/>
        </w:numPr>
        <w:spacing w:before="60"/>
        <w:rPr>
          <w:rFonts w:ascii="Times New Roman" w:hAnsi="Times New Roman" w:cs="Times New Roman"/>
          <w:sz w:val="20"/>
          <w:szCs w:val="20"/>
        </w:rPr>
      </w:pPr>
      <w:hyperlink r:id="rId16" w:history="1">
        <w:r w:rsidRPr="007F0447">
          <w:rPr>
            <w:rStyle w:val="Hyperlink"/>
            <w:rFonts w:ascii="Times New Roman" w:hAnsi="Times New Roman"/>
            <w:sz w:val="20"/>
            <w:szCs w:val="20"/>
          </w:rPr>
          <w:t>http://www.naesb.org/pdf4/geh061912a1.docx</w:t>
        </w:r>
      </w:hyperlink>
      <w:r w:rsidRPr="007F0447">
        <w:rPr>
          <w:rFonts w:ascii="Times New Roman" w:hAnsi="Times New Roman" w:cs="Times New Roman"/>
          <w:sz w:val="20"/>
          <w:szCs w:val="20"/>
        </w:rPr>
        <w:t xml:space="preserve"> </w:t>
      </w:r>
      <w:r w:rsidR="00E75020" w:rsidRPr="007F0447">
        <w:rPr>
          <w:rFonts w:ascii="Times New Roman" w:hAnsi="Times New Roman" w:cs="Times New Roman"/>
          <w:sz w:val="20"/>
          <w:szCs w:val="20"/>
        </w:rPr>
        <w:t xml:space="preserve">(Policy Observations), </w:t>
      </w:r>
    </w:p>
    <w:p w:rsidR="007F0447" w:rsidRPr="007F0447" w:rsidRDefault="007F0447" w:rsidP="007F0447">
      <w:pPr>
        <w:pStyle w:val="ListParagraph"/>
        <w:numPr>
          <w:ilvl w:val="0"/>
          <w:numId w:val="39"/>
        </w:numPr>
        <w:spacing w:before="60"/>
        <w:rPr>
          <w:rFonts w:ascii="Times New Roman" w:hAnsi="Times New Roman" w:cs="Times New Roman"/>
          <w:sz w:val="20"/>
          <w:szCs w:val="20"/>
        </w:rPr>
      </w:pPr>
      <w:hyperlink r:id="rId17" w:history="1">
        <w:r w:rsidRPr="007F0447">
          <w:rPr>
            <w:rStyle w:val="Hyperlink"/>
            <w:rFonts w:ascii="Times New Roman" w:hAnsi="Times New Roman"/>
            <w:sz w:val="20"/>
            <w:szCs w:val="20"/>
          </w:rPr>
          <w:t>http://www.naesb.org/pdf4/geh061912a4.docx</w:t>
        </w:r>
      </w:hyperlink>
      <w:r w:rsidRPr="007F044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75020" w:rsidRPr="007F0447">
        <w:rPr>
          <w:rFonts w:ascii="Times New Roman" w:hAnsi="Times New Roman" w:cs="Times New Roman"/>
          <w:sz w:val="20"/>
          <w:szCs w:val="20"/>
        </w:rPr>
        <w:t xml:space="preserve">  (Standards Observations)</w:t>
      </w:r>
    </w:p>
    <w:p w:rsidR="00F5439B" w:rsidRPr="0098018B" w:rsidRDefault="006614AF" w:rsidP="007F0447">
      <w:pPr>
        <w:spacing w:before="240"/>
      </w:pPr>
      <w:r w:rsidRPr="007F0447">
        <w:t>We look forward to seeing you or hearing</w:t>
      </w:r>
      <w:r w:rsidRPr="0098018B">
        <w:t xml:space="preserve"> from you on </w:t>
      </w:r>
      <w:r w:rsidR="00E75020">
        <w:t>July 18</w:t>
      </w:r>
      <w:r w:rsidRPr="0098018B">
        <w:t xml:space="preserve"> – </w:t>
      </w:r>
    </w:p>
    <w:p w:rsidR="00F5439B" w:rsidRDefault="006614AF" w:rsidP="008A007D">
      <w:pPr>
        <w:spacing w:before="120" w:after="360"/>
        <w:rPr>
          <w:b/>
          <w:smallCaps/>
        </w:rPr>
      </w:pPr>
      <w:r w:rsidRPr="0098018B">
        <w:t>With Best Regards,</w:t>
      </w:r>
      <w:r>
        <w:t xml:space="preserve"> </w:t>
      </w:r>
      <w:r>
        <w:rPr>
          <w:rFonts w:ascii="Mistral" w:hAnsi="Mistral"/>
          <w:i/>
          <w:iCs/>
          <w:sz w:val="32"/>
          <w:szCs w:val="32"/>
        </w:rPr>
        <w:t xml:space="preserve">Rae </w:t>
      </w:r>
      <w:bookmarkEnd w:id="0"/>
      <w:bookmarkEnd w:id="1"/>
      <w:bookmarkEnd w:id="2"/>
      <w:bookmarkEnd w:id="3"/>
      <w:bookmarkEnd w:id="4"/>
      <w:bookmarkEnd w:id="5"/>
      <w:r>
        <w:rPr>
          <w:b/>
          <w:smallCaps/>
        </w:rPr>
        <w:br w:type="page"/>
      </w:r>
    </w:p>
    <w:p w:rsidR="00F5439B" w:rsidRDefault="006614AF">
      <w:pPr>
        <w:spacing w:before="240"/>
        <w:jc w:val="center"/>
        <w:rPr>
          <w:b/>
          <w:smallCaps/>
        </w:rPr>
      </w:pPr>
      <w:r>
        <w:rPr>
          <w:b/>
          <w:smallCaps/>
        </w:rPr>
        <w:lastRenderedPageBreak/>
        <w:t>Conference Calling and Web Conferencing Details</w:t>
      </w:r>
    </w:p>
    <w:p w:rsidR="00F5439B" w:rsidRDefault="006614AF">
      <w:pPr>
        <w:spacing w:before="120" w:after="480"/>
        <w:jc w:val="center"/>
        <w:rPr>
          <w:b/>
          <w:smallCaps/>
        </w:rPr>
      </w:pPr>
      <w:r>
        <w:rPr>
          <w:b/>
          <w:smallCaps/>
        </w:rPr>
        <w:t xml:space="preserve">For </w:t>
      </w:r>
      <w:r w:rsidR="00E75020">
        <w:rPr>
          <w:b/>
          <w:smallCaps/>
        </w:rPr>
        <w:t>July 18</w:t>
      </w:r>
      <w:r>
        <w:rPr>
          <w:b/>
          <w:smallCaps/>
        </w:rPr>
        <w:t>, 2012 Committee Meeting &amp;Conference Call/Web Cast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2"/>
        <w:gridCol w:w="2020"/>
        <w:gridCol w:w="2160"/>
        <w:gridCol w:w="4454"/>
      </w:tblGrid>
      <w:tr w:rsidR="00F5439B">
        <w:tc>
          <w:tcPr>
            <w:tcW w:w="2962" w:type="dxa"/>
            <w:gridSpan w:val="2"/>
          </w:tcPr>
          <w:p w:rsidR="00F5439B" w:rsidRDefault="006614AF">
            <w:pPr>
              <w:spacing w:before="240"/>
            </w:pPr>
            <w:r>
              <w:t xml:space="preserve">GEH Meeting – </w:t>
            </w:r>
            <w:r w:rsidR="00E75020">
              <w:t>July 18</w:t>
            </w:r>
            <w:r>
              <w:t>, 2012</w:t>
            </w:r>
          </w:p>
          <w:p w:rsidR="00F5439B" w:rsidRDefault="00946216" w:rsidP="00946216">
            <w:pPr>
              <w:spacing w:before="120" w:after="240"/>
            </w:pPr>
            <w:r>
              <w:t>1:00 pm</w:t>
            </w:r>
            <w:r w:rsidR="006614AF">
              <w:t xml:space="preserve"> to 4:00 pm </w:t>
            </w:r>
            <w:r>
              <w:t>C</w:t>
            </w:r>
          </w:p>
        </w:tc>
        <w:tc>
          <w:tcPr>
            <w:tcW w:w="6614" w:type="dxa"/>
            <w:gridSpan w:val="2"/>
          </w:tcPr>
          <w:p w:rsidR="00F5439B" w:rsidRDefault="006614AF">
            <w:pPr>
              <w:spacing w:before="240"/>
            </w:pPr>
            <w:r>
              <w:rPr>
                <w:bCs/>
              </w:rPr>
              <w:t xml:space="preserve">Board Committee on Gas-Electric Harmonization - </w:t>
            </w:r>
            <w:hyperlink r:id="rId18" w:history="1">
              <w:r>
                <w:rPr>
                  <w:rStyle w:val="Hyperlink"/>
                  <w:bCs/>
                </w:rPr>
                <w:t>http://www.naesb.org/board_gas_electric_harmonization.asp</w:t>
              </w:r>
            </w:hyperlink>
          </w:p>
        </w:tc>
      </w:tr>
      <w:tr w:rsidR="00F5439B">
        <w:tc>
          <w:tcPr>
            <w:tcW w:w="942" w:type="dxa"/>
          </w:tcPr>
          <w:p w:rsidR="00F5439B" w:rsidRDefault="00F5439B">
            <w:pPr>
              <w:spacing w:before="240"/>
            </w:pPr>
          </w:p>
        </w:tc>
        <w:tc>
          <w:tcPr>
            <w:tcW w:w="2020" w:type="dxa"/>
          </w:tcPr>
          <w:p w:rsidR="00F5439B" w:rsidRDefault="006614AF">
            <w:pPr>
              <w:spacing w:before="240"/>
            </w:pPr>
            <w:r>
              <w:t>Web Cast &amp; Conference Call</w:t>
            </w:r>
          </w:p>
        </w:tc>
        <w:tc>
          <w:tcPr>
            <w:tcW w:w="2160" w:type="dxa"/>
          </w:tcPr>
          <w:p w:rsidR="00F5439B" w:rsidRDefault="006614AF">
            <w:pPr>
              <w:numPr>
                <w:ilvl w:val="0"/>
                <w:numId w:val="18"/>
              </w:numPr>
              <w:spacing w:before="120"/>
              <w:rPr>
                <w:bCs/>
              </w:rPr>
            </w:pPr>
            <w:r>
              <w:rPr>
                <w:bCs/>
              </w:rPr>
              <w:t xml:space="preserve">Call in number </w:t>
            </w:r>
          </w:p>
          <w:p w:rsidR="00F5439B" w:rsidRDefault="006614AF">
            <w:pPr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 xml:space="preserve">Access Code </w:t>
            </w:r>
          </w:p>
          <w:p w:rsidR="00F5439B" w:rsidRDefault="006614AF">
            <w:pPr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Security Code</w:t>
            </w:r>
          </w:p>
        </w:tc>
        <w:tc>
          <w:tcPr>
            <w:tcW w:w="4454" w:type="dxa"/>
          </w:tcPr>
          <w:p w:rsidR="00F5439B" w:rsidRDefault="006614AF">
            <w:pPr>
              <w:spacing w:before="120"/>
              <w:rPr>
                <w:bCs/>
              </w:rPr>
            </w:pPr>
            <w:r>
              <w:rPr>
                <w:bCs/>
              </w:rPr>
              <w:t>866-740-1260</w:t>
            </w:r>
          </w:p>
          <w:p w:rsidR="00F5439B" w:rsidRDefault="006614AF">
            <w:pPr>
              <w:rPr>
                <w:bCs/>
              </w:rPr>
            </w:pPr>
            <w:r>
              <w:rPr>
                <w:bCs/>
              </w:rPr>
              <w:t>7133560</w:t>
            </w:r>
          </w:p>
          <w:p w:rsidR="00F5439B" w:rsidRDefault="006614AF">
            <w:pPr>
              <w:rPr>
                <w:bCs/>
              </w:rPr>
            </w:pPr>
            <w:r>
              <w:rPr>
                <w:bCs/>
              </w:rPr>
              <w:t>6425</w:t>
            </w:r>
          </w:p>
        </w:tc>
      </w:tr>
    </w:tbl>
    <w:p w:rsidR="00F5439B" w:rsidRDefault="006614AF">
      <w:pPr>
        <w:spacing w:before="480"/>
      </w:pPr>
      <w:r>
        <w:t>To join a conference call:</w:t>
      </w:r>
    </w:p>
    <w:p w:rsidR="00F5439B" w:rsidRDefault="006614AF">
      <w:r>
        <w:t>•</w:t>
      </w:r>
      <w:r>
        <w:tab/>
        <w:t>Dial the 11-digit toll free call-in phone number shown above for the specific meetings</w:t>
      </w:r>
    </w:p>
    <w:p w:rsidR="00F5439B" w:rsidRDefault="006614AF">
      <w:r>
        <w:t>•</w:t>
      </w:r>
      <w:r>
        <w:tab/>
        <w:t>An automated attendant will ask you to enter a seven-digit access code (shown in the table above)</w:t>
      </w:r>
    </w:p>
    <w:p w:rsidR="00F5439B" w:rsidRDefault="006614AF">
      <w:r>
        <w:t>•</w:t>
      </w:r>
      <w:r>
        <w:tab/>
        <w:t>The automated attendant will ask you to record your name.</w:t>
      </w:r>
    </w:p>
    <w:p w:rsidR="00F5439B" w:rsidRDefault="006614AF">
      <w:pPr>
        <w:ind w:left="720" w:hanging="720"/>
      </w:pPr>
      <w:r>
        <w:t>•</w:t>
      </w:r>
      <w:r>
        <w:tab/>
        <w:t>Please note that if the conference leader has not yet initiated the conference call, you will be placed on music hold until the conference leader starts the conference.</w:t>
      </w:r>
    </w:p>
    <w:p w:rsidR="00F5439B" w:rsidRDefault="006614AF">
      <w:r>
        <w:t>•</w:t>
      </w:r>
      <w:r>
        <w:rPr>
          <w:b/>
        </w:rPr>
        <w:tab/>
      </w:r>
      <w:r>
        <w:t>The automated attendant will then ask you for a four-digit security code (shown in the table above)</w:t>
      </w:r>
    </w:p>
    <w:p w:rsidR="00F5439B" w:rsidRDefault="006614AF">
      <w:pPr>
        <w:spacing w:before="120"/>
      </w:pPr>
      <w:r>
        <w:t>Please place your phone on mute unless you are speaking. For those participants that do not have a mute feature on your phone, please press (*6) to mute your phone and (*7) to un-mute your phone.  Putting the conference call on hold may cause music to be played over the discussion and if so, the NAESB office will contact the on-hold line to have it disconnected.</w:t>
      </w:r>
    </w:p>
    <w:p w:rsidR="00F5439B" w:rsidRDefault="006614AF">
      <w:pPr>
        <w:spacing w:before="120"/>
      </w:pPr>
      <w:r>
        <w:t xml:space="preserve">The meeting has the web conferencing feature enabled, and to join the web conference, go to </w:t>
      </w:r>
      <w:hyperlink r:id="rId19" w:history="1">
        <w:r>
          <w:rPr>
            <w:rStyle w:val="Hyperlink"/>
          </w:rPr>
          <w:t>http://www.readytalk.com</w:t>
        </w:r>
      </w:hyperlink>
      <w:r>
        <w:t xml:space="preserve"> and enter the same access code and </w:t>
      </w:r>
      <w:r>
        <w:rPr>
          <w:b/>
        </w:rPr>
        <w:t>s</w:t>
      </w:r>
      <w:r>
        <w:t xml:space="preserve">ecurity code.  Please note that if the conference leader has not yet initiated the web conference you will view a screen that states, “The Chairperson has not yet arrived.  Please standby for your web conference to begin.” </w:t>
      </w:r>
    </w:p>
    <w:p w:rsidR="00F5439B" w:rsidRDefault="006614AF">
      <w:pPr>
        <w:spacing w:before="120"/>
      </w:pPr>
      <w:r>
        <w:t xml:space="preserve">ReadyTalk recommends that you test your browser and network connections for compatibility prior to participating in a web conference.  To do so, go to http://test.callinfo.com.   If you have problems joining a conference call or need technical assistance, please contact ReadyTalk Customer Care, 1-800-843-9166. </w:t>
      </w:r>
    </w:p>
    <w:p w:rsidR="00F5439B" w:rsidRDefault="00F5439B">
      <w:pPr>
        <w:rPr>
          <w:b/>
          <w:smallCaps/>
        </w:rPr>
      </w:pPr>
    </w:p>
    <w:p w:rsidR="00F5439B" w:rsidRDefault="00F5439B">
      <w:pPr>
        <w:rPr>
          <w:b/>
          <w:smallCaps/>
        </w:rPr>
        <w:sectPr w:rsidR="00F5439B">
          <w:headerReference w:type="default" r:id="rId20"/>
          <w:footerReference w:type="default" r:id="rId21"/>
          <w:headerReference w:type="first" r:id="rId22"/>
          <w:pgSz w:w="12240" w:h="15840" w:code="1"/>
          <w:pgMar w:top="720" w:right="1267" w:bottom="720" w:left="1166" w:header="720" w:footer="720" w:gutter="0"/>
          <w:cols w:space="720"/>
          <w:titlePg/>
        </w:sectPr>
      </w:pPr>
    </w:p>
    <w:tbl>
      <w:tblPr>
        <w:tblW w:w="10252" w:type="dxa"/>
        <w:tblLayout w:type="fixed"/>
        <w:tblLook w:val="01E0" w:firstRow="1" w:lastRow="1" w:firstColumn="1" w:lastColumn="1" w:noHBand="0" w:noVBand="0"/>
      </w:tblPr>
      <w:tblGrid>
        <w:gridCol w:w="378"/>
        <w:gridCol w:w="2970"/>
        <w:gridCol w:w="3060"/>
        <w:gridCol w:w="3844"/>
      </w:tblGrid>
      <w:tr w:rsidR="00F5439B">
        <w:trPr>
          <w:trHeight w:val="495"/>
          <w:tblHeader/>
        </w:trPr>
        <w:tc>
          <w:tcPr>
            <w:tcW w:w="10252" w:type="dxa"/>
            <w:gridSpan w:val="4"/>
            <w:tcBorders>
              <w:bottom w:val="single" w:sz="4" w:space="0" w:color="auto"/>
            </w:tcBorders>
          </w:tcPr>
          <w:p w:rsidR="00F5439B" w:rsidRDefault="006614AF">
            <w:pPr>
              <w:pStyle w:val="BodyText"/>
              <w:spacing w:before="120" w:after="120"/>
              <w:jc w:val="center"/>
            </w:pPr>
            <w:r>
              <w:rPr>
                <w:sz w:val="20"/>
              </w:rPr>
              <w:lastRenderedPageBreak/>
              <w:br w:type="page"/>
            </w:r>
            <w:r>
              <w:rPr>
                <w:b/>
                <w:smallCaps/>
                <w:sz w:val="20"/>
              </w:rPr>
              <w:t>Gas-Electric Harmonization Committee Timeline -- Schedule of Meetings and Deliverables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F5439B">
        <w:trPr>
          <w:tblHeader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4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Date/Time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</w:t>
            </w:r>
          </w:p>
        </w:tc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Deliverables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27, 1:00 pm to 4:00 pm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 - Organizational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the Committee</w:t>
            </w:r>
          </w:p>
        </w:tc>
      </w:tr>
      <w:tr w:rsidR="00F5439B">
        <w:trPr>
          <w:trHeight w:val="243"/>
        </w:trPr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 15, 1:00 pm to 4:00 pm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1, 10:00 am to 1:00 pm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2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for coordination of transactions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1, 1:30 to 4:30 pm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1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for transparency of information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0" w:firstLine="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2, 1:30 to 4:30 pm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Team 3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core issues on commercial/operational issues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5, 1:30 to 2:30 pm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Leadership Team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 and determine direction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16, 9:00 am to 10:00 am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teams, revise and prepare for NAESB Board meetings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March  20, 1:00 pm to 4:00 pm 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of the teams, revise and prepare for NAESB Board meetings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22  – 9:00 am to 1:00 pm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</w:tcPr>
          <w:p w:rsidR="00F5439B" w:rsidRDefault="006614AF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</w:t>
            </w:r>
          </w:p>
        </w:tc>
      </w:tr>
      <w:tr w:rsidR="00F5439B">
        <w:tc>
          <w:tcPr>
            <w:tcW w:w="378" w:type="dxa"/>
          </w:tcPr>
          <w:p w:rsidR="00F5439B" w:rsidRDefault="006614AF">
            <w:pPr>
              <w:tabs>
                <w:tab w:val="center" w:pos="81"/>
              </w:tabs>
              <w:autoSpaceDE w:val="0"/>
              <w:autoSpaceDN w:val="0"/>
              <w:adjustRightInd w:val="0"/>
              <w:spacing w:before="120" w:after="40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</w:rPr>
              <w:t>X</w:t>
            </w: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4, 1:00 pm to 4:00 pm (Cancelled)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 w:rsidR="00F5439B">
        <w:tc>
          <w:tcPr>
            <w:tcW w:w="378" w:type="dxa"/>
          </w:tcPr>
          <w:p w:rsidR="00F5439B" w:rsidRDefault="00F5439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April 24, 10:00 am to 4:00 pm E 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Meeting, Conference Call &amp; Web Cast, Baltimore, MD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recommendation, Discuss categories and prepare survey</w:t>
            </w:r>
          </w:p>
        </w:tc>
      </w:tr>
      <w:tr w:rsidR="00F5439B">
        <w:tc>
          <w:tcPr>
            <w:tcW w:w="378" w:type="dxa"/>
          </w:tcPr>
          <w:p w:rsidR="00F5439B" w:rsidRDefault="00F5439B" w:rsidP="008A007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May 16, 1:00 pm to 4:00 pm C 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 w:rsidP="008A007D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  <w:r w:rsidR="008A007D">
              <w:rPr>
                <w:sz w:val="18"/>
                <w:szCs w:val="18"/>
              </w:rPr>
              <w:t>s based on survey responses</w:t>
            </w:r>
          </w:p>
        </w:tc>
      </w:tr>
      <w:tr w:rsidR="00F5439B">
        <w:tc>
          <w:tcPr>
            <w:tcW w:w="378" w:type="dxa"/>
          </w:tcPr>
          <w:p w:rsidR="00F5439B" w:rsidRDefault="00F5439B" w:rsidP="0094621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8, 10:00 am to 4:00 pm E 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Meeting, Conference Call &amp; Web Cast, Baltimore, MD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 w:rsidR="00F5439B">
        <w:tc>
          <w:tcPr>
            <w:tcW w:w="378" w:type="dxa"/>
          </w:tcPr>
          <w:p w:rsidR="00F5439B" w:rsidRDefault="00E75020" w:rsidP="00E7502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June 19, 1:00 pm to 4:00 pm C 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</w:t>
            </w:r>
          </w:p>
        </w:tc>
      </w:tr>
      <w:tr w:rsidR="00F5439B">
        <w:tc>
          <w:tcPr>
            <w:tcW w:w="378" w:type="dxa"/>
          </w:tcPr>
          <w:p w:rsidR="00F5439B" w:rsidRDefault="00F5439B" w:rsidP="00E7502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40"/>
              <w:ind w:left="90" w:hanging="9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21 – 9:00 am to 1:00 pm C</w:t>
            </w:r>
          </w:p>
        </w:tc>
        <w:tc>
          <w:tcPr>
            <w:tcW w:w="3060" w:type="dxa"/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</w:tcPr>
          <w:p w:rsidR="00F5439B" w:rsidRDefault="006614AF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 with Possible Board Vote to Approve Recommendations</w:t>
            </w:r>
          </w:p>
        </w:tc>
      </w:tr>
      <w:tr w:rsidR="00946216">
        <w:tc>
          <w:tcPr>
            <w:tcW w:w="378" w:type="dxa"/>
          </w:tcPr>
          <w:p w:rsidR="00946216" w:rsidRDefault="00946216">
            <w:pPr>
              <w:autoSpaceDE w:val="0"/>
              <w:autoSpaceDN w:val="0"/>
              <w:adjustRightInd w:val="0"/>
              <w:spacing w:before="12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946216" w:rsidRDefault="00946216" w:rsidP="00946216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July 18 – 1:00 pm to 4:00 pm C</w:t>
            </w:r>
          </w:p>
        </w:tc>
        <w:tc>
          <w:tcPr>
            <w:tcW w:w="3060" w:type="dxa"/>
          </w:tcPr>
          <w:p w:rsidR="00946216" w:rsidRDefault="00946216" w:rsidP="00946216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Conference Call &amp; Web Cast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946216" w:rsidRDefault="00946216" w:rsidP="00946216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formation of recommendations to the Board of Directors</w:t>
            </w:r>
          </w:p>
        </w:tc>
      </w:tr>
      <w:tr w:rsidR="00946216">
        <w:tc>
          <w:tcPr>
            <w:tcW w:w="378" w:type="dxa"/>
          </w:tcPr>
          <w:p w:rsidR="00946216" w:rsidRDefault="00946216">
            <w:pPr>
              <w:autoSpaceDE w:val="0"/>
              <w:autoSpaceDN w:val="0"/>
              <w:adjustRightInd w:val="0"/>
              <w:spacing w:before="12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946216" w:rsidRDefault="00946216" w:rsidP="00946216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August 2 – 10:00 am to 4:00 pm E</w:t>
            </w:r>
          </w:p>
        </w:tc>
        <w:tc>
          <w:tcPr>
            <w:tcW w:w="3060" w:type="dxa"/>
          </w:tcPr>
          <w:p w:rsidR="00946216" w:rsidRDefault="00946216" w:rsidP="00946216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Meeting, Conference Call &amp; Web Cast, Baltimore, MD</w:t>
            </w:r>
            <w:r>
              <w:rPr>
                <w:sz w:val="18"/>
                <w:szCs w:val="18"/>
              </w:rPr>
              <w:br/>
              <w:t>Full Committee</w:t>
            </w:r>
          </w:p>
        </w:tc>
        <w:tc>
          <w:tcPr>
            <w:tcW w:w="3844" w:type="dxa"/>
          </w:tcPr>
          <w:p w:rsidR="00946216" w:rsidRDefault="00946216" w:rsidP="00946216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Work Plan and Assignments and Progress Made to date regarding drafting recommendations to the Board of Directors</w:t>
            </w:r>
          </w:p>
        </w:tc>
      </w:tr>
      <w:tr w:rsidR="00F5439B">
        <w:tc>
          <w:tcPr>
            <w:tcW w:w="378" w:type="dxa"/>
            <w:tcBorders>
              <w:bottom w:val="single" w:sz="4" w:space="0" w:color="auto"/>
            </w:tcBorders>
          </w:tcPr>
          <w:p w:rsidR="00F5439B" w:rsidRDefault="00F5439B">
            <w:pPr>
              <w:autoSpaceDE w:val="0"/>
              <w:autoSpaceDN w:val="0"/>
              <w:adjustRightInd w:val="0"/>
              <w:spacing w:before="12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20, 9:00 am to 1:00 pm C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5439B" w:rsidRDefault="006614AF">
            <w:pPr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NAESB Board Meeting, Houston</w:t>
            </w: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F5439B" w:rsidRDefault="006614AF">
            <w:pPr>
              <w:tabs>
                <w:tab w:val="left" w:pos="2520"/>
                <w:tab w:val="left" w:pos="2970"/>
              </w:tabs>
              <w:autoSpaceDE w:val="0"/>
              <w:autoSpaceDN w:val="0"/>
              <w:adjustRightInd w:val="0"/>
              <w:spacing w:before="12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Progress of Committee with Possible Board Vote to Approve Recommendations</w:t>
            </w:r>
          </w:p>
        </w:tc>
      </w:tr>
    </w:tbl>
    <w:p w:rsidR="00F5439B" w:rsidRDefault="006614A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950"/>
        <w:gridCol w:w="4605"/>
      </w:tblGrid>
      <w:tr w:rsidR="00F5439B">
        <w:trPr>
          <w:tblHeader/>
        </w:trPr>
        <w:tc>
          <w:tcPr>
            <w:tcW w:w="10023" w:type="dxa"/>
            <w:gridSpan w:val="3"/>
            <w:tcBorders>
              <w:bottom w:val="single" w:sz="4" w:space="0" w:color="auto"/>
            </w:tcBorders>
          </w:tcPr>
          <w:p w:rsidR="00F5439B" w:rsidRDefault="006614AF">
            <w:pPr>
              <w:pStyle w:val="Title"/>
              <w:spacing w:before="120" w:after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NAESB Gas-Electric Harmonization Committee – Reference Documents </w:t>
            </w:r>
          </w:p>
        </w:tc>
      </w:tr>
      <w:tr w:rsidR="00F5439B">
        <w:trPr>
          <w:tblHeader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#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Link</w:t>
            </w:r>
          </w:p>
        </w:tc>
      </w:tr>
      <w:tr w:rsidR="00F5439B">
        <w:tc>
          <w:tcPr>
            <w:tcW w:w="468" w:type="dxa"/>
            <w:tcBorders>
              <w:top w:val="single" w:sz="4" w:space="0" w:color="auto"/>
            </w:tcBorders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F5439B" w:rsidRDefault="006614AF">
            <w:pPr>
              <w:spacing w:before="120" w:after="60"/>
            </w:pPr>
            <w:r>
              <w:t>MIT Study, The Future of the Electric Grid</w:t>
            </w: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F5439B" w:rsidRDefault="00F30BA0">
            <w:pPr>
              <w:spacing w:before="120" w:after="60"/>
              <w:ind w:left="1"/>
            </w:pPr>
            <w:hyperlink r:id="rId23" w:history="1">
              <w:r w:rsidR="006614AF">
                <w:rPr>
                  <w:rStyle w:val="Hyperlink"/>
                </w:rPr>
                <w:t>http://web.mit.edu/mitei/research/studies/documents/electric-grid-2011/Electric_Grid_Full_Report.pdf</w:t>
              </w:r>
            </w:hyperlink>
            <w:r w:rsidR="006614AF"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MIT Study, The Future of Natural Gas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</w:pPr>
            <w:hyperlink r:id="rId24" w:history="1">
              <w:r w:rsidR="006614AF">
                <w:rPr>
                  <w:rStyle w:val="Hyperlink"/>
                </w:rPr>
                <w:t>http://web.mit.edu/mitei/research/studies/documents/natural-gas-2011/NaturalGas_Report.pdf</w:t>
              </w:r>
            </w:hyperlink>
            <w:r w:rsidR="006614AF"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FERC-NERC Joint Task Force Report on Outages and curtailments During the Southwest Weather Event on February 1-5, 2011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</w:pPr>
            <w:hyperlink r:id="rId25" w:history="1">
              <w:r w:rsidR="006614AF">
                <w:rPr>
                  <w:rStyle w:val="Hyperlink"/>
                </w:rPr>
                <w:t>http://www.ferc.gov/legal/staff-reports/08-16-11-report.pdf</w:t>
              </w:r>
            </w:hyperlink>
            <w:r w:rsidR="006614AF"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North American Natural Gas Midstream Infrastructure Through 2035: A Secure Energy Future Executive Summary Prepared by the INGAA Foundation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</w:pPr>
            <w:hyperlink r:id="rId26" w:history="1">
              <w:r w:rsidR="006614AF">
                <w:rPr>
                  <w:rStyle w:val="Hyperlink"/>
                </w:rPr>
                <w:t>http://www.ingaa.org/File.aspx?id=14911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Implications of Greater Reliance on Natural Gas For Electricity Generation Prepared For the American Public Power Association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</w:pPr>
            <w:hyperlink r:id="rId27" w:history="1">
              <w:r w:rsidR="006614AF">
                <w:rPr>
                  <w:rStyle w:val="Hyperlink"/>
                </w:rPr>
                <w:t>http://www.publicpower.org/files/PDFs/ImplicationsOfGreaterRelianceOnNGforElectricityGeneration.pdf</w:t>
              </w:r>
            </w:hyperlink>
            <w:r w:rsidR="006614AF"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NAESB current Gas Nomination Standards and Gas-electric Coordination Standards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</w:pPr>
            <w:hyperlink r:id="rId28" w:history="1">
              <w:r w:rsidR="006614AF">
                <w:rPr>
                  <w:rStyle w:val="Hyperlink"/>
                </w:rPr>
                <w:t>http://www.naesb.org/misc/geh_related_standards.docx</w:t>
              </w:r>
            </w:hyperlink>
            <w:r w:rsidR="006614AF">
              <w:rPr>
                <w:color w:val="000000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  <w:rPr>
                <w:color w:val="1F497D"/>
              </w:rPr>
            </w:pPr>
            <w:r>
              <w:t>Electricity Advisory Committee Interdependence of Electricity System Infrastructure and Natural Gas Infrastructure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  <w:rPr>
                <w:color w:val="1F497D"/>
              </w:rPr>
            </w:pPr>
            <w:hyperlink r:id="rId29" w:history="1">
              <w:r w:rsidR="006614AF">
                <w:rPr>
                  <w:rStyle w:val="Hyperlink"/>
                </w:rPr>
                <w:t>http://www.naesb.org/misc/electric_infrastructure_gas_infrastructure_oct2011.pdf</w:t>
              </w:r>
            </w:hyperlink>
            <w:r w:rsidR="006614AF">
              <w:rPr>
                <w:color w:val="1F497D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 xml:space="preserve">NERC 2011 Special Reliability Assessment:  A Primer of the Natural Gas and Electric Power Interdependency in the United States </w:t>
            </w:r>
            <w:r>
              <w:rPr>
                <w:i/>
              </w:rPr>
              <w:t xml:space="preserve">– </w:t>
            </w:r>
            <w:r>
              <w:rPr>
                <w:b/>
                <w:i/>
              </w:rPr>
              <w:t>DUPLICATE OF ITEM 13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</w:pPr>
            <w:hyperlink r:id="rId30" w:history="1">
              <w:r w:rsidR="006614AF">
                <w:rPr>
                  <w:rStyle w:val="Hyperlink"/>
                </w:rPr>
                <w:t>http://www.naesb.org/misc/nerc_primer_gas_electric_interdependency_nov2011.pdf</w:t>
              </w:r>
            </w:hyperlink>
            <w:r w:rsidR="006614AF">
              <w:rPr>
                <w:color w:val="1F497D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NERC Gas/Electricity Interdependencies and Recommendations, 2004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</w:pPr>
            <w:hyperlink r:id="rId31" w:history="1">
              <w:r w:rsidR="006614AF">
                <w:rPr>
                  <w:rStyle w:val="Hyperlink"/>
                </w:rPr>
                <w:t>http://www.naesb.org/misc/nerc_gas_electricity_interdependencies_2004.pdf</w:t>
              </w:r>
            </w:hyperlink>
            <w:r w:rsidR="006614AF">
              <w:rPr>
                <w:color w:val="1F497D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NPC Prudent Development – Executive Summary (may be replaced by the published version – Ken Yeasting)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</w:pPr>
            <w:hyperlink r:id="rId32" w:history="1">
              <w:r w:rsidR="006614AF">
                <w:rPr>
                  <w:rStyle w:val="Hyperlink"/>
                </w:rPr>
                <w:t>http://www.naesb.org/misc/npc_north_american_resource_dev_exec_summ_volume_dec2011.pdf</w:t>
              </w:r>
            </w:hyperlink>
            <w:r w:rsidR="006614AF">
              <w:rPr>
                <w:color w:val="1F497D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NPC Prudent Development – Ch. 3 – Natural Gas Demand (may be replaced by the published version – Ken Yeasting)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</w:pPr>
            <w:hyperlink r:id="rId33" w:history="1">
              <w:r w:rsidR="006614AF">
                <w:rPr>
                  <w:rStyle w:val="Hyperlink"/>
                </w:rPr>
                <w:t>http://www.naesb.org/misc/npc_demand_chapter_091511.pdf</w:t>
              </w:r>
            </w:hyperlink>
            <w:r w:rsidR="006614AF">
              <w:rPr>
                <w:color w:val="1F497D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</w:p>
        </w:tc>
        <w:tc>
          <w:tcPr>
            <w:tcW w:w="4950" w:type="dxa"/>
          </w:tcPr>
          <w:p w:rsidR="00F5439B" w:rsidRDefault="006614AF">
            <w:pPr>
              <w:spacing w:before="120" w:after="60"/>
            </w:pPr>
            <w:r>
              <w:t>Excerpt of NAESB Bylaws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</w:pPr>
            <w:hyperlink r:id="rId34" w:history="1">
              <w:r w:rsidR="006614AF">
                <w:rPr>
                  <w:rStyle w:val="Hyperlink"/>
                </w:rPr>
                <w:t>http://www.naesb.org/misc/naesb_bylaws_section2.2_best_practices.pptx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NERC December 2011 Special Assessment - </w:t>
            </w:r>
            <w:r>
              <w:rPr>
                <w:rFonts w:ascii="Times New Roman" w:hAnsi="Times New Roman"/>
                <w:i/>
                <w:sz w:val="20"/>
              </w:rPr>
              <w:t>DUPLICATE OF ITEM 8</w:t>
            </w:r>
          </w:p>
        </w:tc>
        <w:tc>
          <w:tcPr>
            <w:tcW w:w="4605" w:type="dxa"/>
          </w:tcPr>
          <w:p w:rsidR="00F5439B" w:rsidRDefault="00F30BA0">
            <w:pPr>
              <w:spacing w:before="120" w:after="60"/>
              <w:ind w:left="1"/>
              <w:rPr>
                <w:b/>
              </w:rPr>
            </w:pPr>
            <w:hyperlink r:id="rId35" w:history="1">
              <w:r w:rsidR="006614AF">
                <w:rPr>
                  <w:rStyle w:val="Hyperlink"/>
                </w:rPr>
                <w:t>http://www.nerc.com/files/Gas_Electric_Interdependencies_Phase_I.pdf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Natural Gas in a Smart Energy Future – American Gas Foundation,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APGA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Research Foundation, Canadian Gas Foundation, INGAA Foundation, Natural Gas Supply Foundation and their members</w:t>
            </w:r>
          </w:p>
        </w:tc>
        <w:tc>
          <w:tcPr>
            <w:tcW w:w="4605" w:type="dxa"/>
          </w:tcPr>
          <w:p w:rsidR="00F5439B" w:rsidRDefault="00F30BA0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6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http://media.godashboard.com/gti/Natural_Gas_in_a_Smart_Energy_Future_01-26-2011.pdf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keepNext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15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Summary of the North American Energy Standards Board Gas and Electric Interdependency Final Report to the Federal Energy Regulatory Commission in Docket No. RM05-28-000 “NAESB Report on the Efforts of the Gas-Electric Interdependency Committee” – U.S. DoE and NARUC</w:t>
            </w:r>
          </w:p>
        </w:tc>
        <w:tc>
          <w:tcPr>
            <w:tcW w:w="4605" w:type="dxa"/>
          </w:tcPr>
          <w:p w:rsidR="00F5439B" w:rsidRDefault="00F30BA0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7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http://www.naesb.org/misc/icf_geic_primer062206.pdf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Nuclear Plant Interface Coordination – Standard NUC-001-2, NERC, April 2010</w:t>
            </w:r>
          </w:p>
        </w:tc>
        <w:tc>
          <w:tcPr>
            <w:tcW w:w="4605" w:type="dxa"/>
          </w:tcPr>
          <w:p w:rsidR="00F5439B" w:rsidRDefault="00F30BA0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8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http://www.nerc.com/files/NUC-001-2.pdf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Natural Gas year in Review – EIA, December 9, 2011</w:t>
            </w:r>
          </w:p>
        </w:tc>
        <w:tc>
          <w:tcPr>
            <w:tcW w:w="4605" w:type="dxa"/>
          </w:tcPr>
          <w:p w:rsidR="00F5439B" w:rsidRDefault="00F30BA0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39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http://205.254.135.7/naturalgas/review/</w:t>
              </w:r>
            </w:hyperlink>
            <w:r w:rsidR="006614AF">
              <w:rPr>
                <w:rFonts w:ascii="Times New Roman" w:hAnsi="Times New Roman"/>
                <w:b w:val="0"/>
                <w:sz w:val="20"/>
              </w:rPr>
              <w:t xml:space="preserve">, and </w:t>
            </w:r>
            <w:hyperlink r:id="rId40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http://205.254.135.7/naturalgas/review/print_version.cfm</w:t>
              </w:r>
            </w:hyperlink>
            <w:r w:rsidR="006614AF">
              <w:rPr>
                <w:rFonts w:ascii="Times New Roman" w:hAnsi="Times New Roman"/>
                <w:b w:val="0"/>
                <w:sz w:val="20"/>
              </w:rPr>
              <w:t xml:space="preserve"> (print version)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ERCOT Nodal Protocols</w:t>
            </w:r>
          </w:p>
        </w:tc>
        <w:tc>
          <w:tcPr>
            <w:tcW w:w="4605" w:type="dxa"/>
          </w:tcPr>
          <w:p w:rsidR="00F5439B" w:rsidRDefault="00F30BA0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1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http://www2.econ.iastate.edu/tesfatsi/ERCOT.DefinitionsAcronyms.Oct2011.pdf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Commission Role Regarding Environmental Protection Agency’s Mercury and Air Toxics Standards</w:t>
            </w:r>
          </w:p>
        </w:tc>
        <w:tc>
          <w:tcPr>
            <w:tcW w:w="4605" w:type="dxa"/>
          </w:tcPr>
          <w:p w:rsidR="00F5439B" w:rsidRDefault="00F30BA0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2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http://www.ferc.gov/media/news-releases/2012/2012-1/01-30-12-notice.pdf</w:t>
              </w:r>
            </w:hyperlink>
            <w:r w:rsidR="006614AF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20 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How does the natural gas delivery system work – AGA web site</w:t>
            </w:r>
          </w:p>
        </w:tc>
        <w:tc>
          <w:tcPr>
            <w:tcW w:w="4605" w:type="dxa"/>
          </w:tcPr>
          <w:p w:rsidR="00F5439B" w:rsidRDefault="00F30BA0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3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http://www.aga.org/Kc/aboutnaturalgas/consumerinfo/Pages/NGDeliverySystem.aspx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Request for Comments of Commissioner Moeller, on Coordination between the Natural Gas and Electricity Markets, February 3, 2011</w:t>
            </w:r>
          </w:p>
        </w:tc>
        <w:tc>
          <w:tcPr>
            <w:tcW w:w="4605" w:type="dxa"/>
          </w:tcPr>
          <w:p w:rsidR="00F5439B" w:rsidRDefault="00F30BA0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4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http://www.ferc.gov/about/com-mem/moeller/moellergaselectricletter.pdf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Gas and Electric Infrastructure Interdependency Analysis, prepared for the Midwest ISO, February 22, 2012</w:t>
            </w:r>
          </w:p>
        </w:tc>
        <w:tc>
          <w:tcPr>
            <w:tcW w:w="4605" w:type="dxa"/>
          </w:tcPr>
          <w:p w:rsidR="00F5439B" w:rsidRDefault="00F30BA0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5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https://www.midwestiso.org/Library/Repository/Communication%20Material/Key%20Presentations%20and%20Whitepapers/Natural%20Gas-Electric%20Infrastructure%20Interdependency%20Analysis_022212_Final%20Public.pdf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Power Plants Likely Covered by the EPA Mercury and Air Toxics Rule, EPA, December 2011</w:t>
            </w:r>
          </w:p>
        </w:tc>
        <w:tc>
          <w:tcPr>
            <w:tcW w:w="4605" w:type="dxa"/>
          </w:tcPr>
          <w:p w:rsidR="00F5439B" w:rsidRDefault="00F30BA0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6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http://www.epa.gov/mats/pdfs/20111221PowerPlantsLikelyCoveredbyMATS.pdf</w:t>
              </w:r>
            </w:hyperlink>
          </w:p>
        </w:tc>
      </w:tr>
      <w:tr w:rsidR="00F5439B">
        <w:tc>
          <w:tcPr>
            <w:tcW w:w="468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24</w:t>
            </w:r>
          </w:p>
        </w:tc>
        <w:tc>
          <w:tcPr>
            <w:tcW w:w="4950" w:type="dxa"/>
          </w:tcPr>
          <w:p w:rsidR="00F5439B" w:rsidRDefault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NARUC Inventory on Gas Curtailment Planning, Institute of Public Utilities and the US Department of Energy, April 2005</w:t>
            </w:r>
          </w:p>
        </w:tc>
        <w:tc>
          <w:tcPr>
            <w:tcW w:w="4605" w:type="dxa"/>
          </w:tcPr>
          <w:p w:rsidR="00F5439B" w:rsidRDefault="00F30BA0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7" w:history="1">
              <w:r w:rsid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http://www.naruc.org/Publications/CIP_GasCurtailmentInventoryReport_8.pdf</w:t>
              </w:r>
            </w:hyperlink>
          </w:p>
        </w:tc>
      </w:tr>
      <w:tr w:rsidR="006614AF">
        <w:tc>
          <w:tcPr>
            <w:tcW w:w="468" w:type="dxa"/>
          </w:tcPr>
          <w:p w:rsidR="006614AF" w:rsidRDefault="006614AF" w:rsidP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  <w:tc>
          <w:tcPr>
            <w:tcW w:w="4950" w:type="dxa"/>
          </w:tcPr>
          <w:p w:rsidR="006614AF" w:rsidRDefault="006614AF" w:rsidP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Federal Engagement in Standards Setting; Executive Office of the President Office of Science and Technology, Executive Office of the President Office of Management and Budget &amp; Executive Office of the President United States Trade Representative, January 2012</w:t>
            </w:r>
          </w:p>
        </w:tc>
        <w:tc>
          <w:tcPr>
            <w:tcW w:w="4605" w:type="dxa"/>
          </w:tcPr>
          <w:p w:rsidR="006614AF" w:rsidRDefault="00F30BA0" w:rsidP="006614AF">
            <w:pPr>
              <w:pStyle w:val="Title"/>
              <w:spacing w:before="120" w:after="60"/>
              <w:jc w:val="left"/>
              <w:rPr>
                <w:rFonts w:ascii="Times New Roman" w:hAnsi="Times New Roman"/>
                <w:b w:val="0"/>
                <w:sz w:val="20"/>
              </w:rPr>
            </w:pPr>
            <w:hyperlink r:id="rId48" w:history="1">
              <w:r w:rsidR="006614AF" w:rsidRPr="006614AF">
                <w:rPr>
                  <w:rStyle w:val="Hyperlink"/>
                  <w:rFonts w:ascii="Times New Roman" w:hAnsi="Times New Roman"/>
                  <w:b w:val="0"/>
                  <w:sz w:val="20"/>
                </w:rPr>
                <w:t>http://www.naesb.org/pdf4/geh051612w3.docx</w:t>
              </w:r>
            </w:hyperlink>
          </w:p>
        </w:tc>
      </w:tr>
    </w:tbl>
    <w:p w:rsidR="00F5439B" w:rsidRDefault="00F5439B">
      <w:pPr>
        <w:rPr>
          <w:bCs/>
        </w:rPr>
      </w:pPr>
    </w:p>
    <w:p w:rsidR="00F5439B" w:rsidRDefault="006614AF">
      <w:pPr>
        <w:rPr>
          <w:bCs/>
        </w:rPr>
      </w:pPr>
      <w:r>
        <w:rPr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F5439B">
        <w:trPr>
          <w:tblHeader/>
        </w:trPr>
        <w:tc>
          <w:tcPr>
            <w:tcW w:w="10008" w:type="dxa"/>
            <w:gridSpan w:val="2"/>
            <w:tcBorders>
              <w:bottom w:val="single" w:sz="4" w:space="0" w:color="auto"/>
            </w:tcBorders>
          </w:tcPr>
          <w:p w:rsidR="00F5439B" w:rsidRDefault="006614AF">
            <w:pPr>
              <w:pStyle w:val="Title"/>
              <w:spacing w:before="120" w:after="120"/>
              <w:rPr>
                <w:rFonts w:ascii="Times New Roman" w:hAnsi="Times New Roman"/>
                <w:smallCaps/>
                <w:sz w:val="20"/>
              </w:rPr>
            </w:pPr>
            <w:r>
              <w:rPr>
                <w:rFonts w:ascii="Times New Roman" w:hAnsi="Times New Roman"/>
                <w:smallCaps/>
                <w:sz w:val="20"/>
              </w:rPr>
              <w:lastRenderedPageBreak/>
              <w:t xml:space="preserve">NAESB Gas-Electric Harmonization Committee Named Members </w:t>
            </w:r>
          </w:p>
        </w:tc>
      </w:tr>
      <w:tr w:rsidR="00F5439B">
        <w:trPr>
          <w:tblHeader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Member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F5439B" w:rsidRDefault="006614A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Company/Organization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Vicky Bailey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BHMM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Energy Services, LLC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Jim Buccigross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8760 Inc.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Craig Colombo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Dominion Resources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Valerie Crockett </w:t>
            </w:r>
            <w:r>
              <w:rPr>
                <w:rFonts w:ascii="Times New Roman" w:hAnsi="Times New Roman"/>
                <w:i/>
                <w:sz w:val="20"/>
              </w:rPr>
              <w:t>(Co-Chair)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 w:val="0"/>
                    <w:sz w:val="20"/>
                  </w:rPr>
                  <w:t>Tennessee</w:t>
                </w:r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 w:val="0"/>
                    <w:sz w:val="20"/>
                  </w:rPr>
                  <w:t>Valley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Authority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Alex DeBoissiere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The United Illuminating Company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Michael Desselle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Southwest Power Pool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Katie Elder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Aspen Environmental Group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Bruce Ellsworth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 w:val="0"/>
                    <w:sz w:val="20"/>
                  </w:rPr>
                  <w:t>New York</w:t>
                </w:r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 w:val="0"/>
                    <w:sz w:val="20"/>
                  </w:rPr>
                  <w:t>State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Reliability Council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Lisa Epifani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Van Ness Feldman</w:t>
            </w:r>
          </w:p>
        </w:tc>
      </w:tr>
      <w:tr w:rsidR="00946216">
        <w:tc>
          <w:tcPr>
            <w:tcW w:w="2988" w:type="dxa"/>
          </w:tcPr>
          <w:p w:rsidR="00946216" w:rsidRDefault="00946216" w:rsidP="00E75020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Doug Field</w:t>
            </w:r>
          </w:p>
        </w:tc>
        <w:tc>
          <w:tcPr>
            <w:tcW w:w="7020" w:type="dxa"/>
          </w:tcPr>
          <w:p w:rsidR="00946216" w:rsidRDefault="00946216" w:rsidP="00946216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Southern Star Central Gas Pipeline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Christopher Freitas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US Department of Energy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Arthur Fusco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Central Electric Power Cooperative Inc.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William Gallagher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b w:val="0"/>
                    <w:sz w:val="20"/>
                  </w:rPr>
                  <w:t>Vermont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Public Power Supply Authority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Bob Gee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Gee Strategies Group, LLC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Michehl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Gent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Open Access Technology International, Inc.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Michael Goldenberg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FERC</w:t>
            </w:r>
          </w:p>
        </w:tc>
      </w:tr>
      <w:tr w:rsidR="00A4781A">
        <w:tc>
          <w:tcPr>
            <w:tcW w:w="2988" w:type="dxa"/>
          </w:tcPr>
          <w:p w:rsidR="00A4781A" w:rsidRDefault="00A478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Michelle Foss</w:t>
            </w:r>
          </w:p>
        </w:tc>
        <w:tc>
          <w:tcPr>
            <w:tcW w:w="7020" w:type="dxa"/>
          </w:tcPr>
          <w:p w:rsidR="00A4781A" w:rsidRDefault="00A4781A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University of Texas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Joseph Hartsoe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American Electric Power Service Corp.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Jesse D. Hurley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Shift Research, LLC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Kevin Kirby</w:t>
              </w:r>
            </w:smartTag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ISO New England, Inc.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Richard Kruse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Spectra Energy Transmission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Gregory Lander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both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 w:val="0"/>
                    <w:sz w:val="20"/>
                  </w:rPr>
                  <w:t>Capacity</w:t>
                </w:r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 w:val="0"/>
                    <w:sz w:val="20"/>
                  </w:rPr>
                  <w:t>Center</w:t>
                </w:r>
              </w:smartTag>
            </w:smartTag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Wayne Moore</w:t>
              </w:r>
            </w:smartTag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Southern Company</w:t>
            </w:r>
          </w:p>
        </w:tc>
      </w:tr>
      <w:tr w:rsidR="00E75020">
        <w:tc>
          <w:tcPr>
            <w:tcW w:w="2988" w:type="dxa"/>
          </w:tcPr>
          <w:p w:rsidR="00E75020" w:rsidRDefault="00E75020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John Moura</w:t>
            </w:r>
          </w:p>
        </w:tc>
        <w:tc>
          <w:tcPr>
            <w:tcW w:w="7020" w:type="dxa"/>
          </w:tcPr>
          <w:p w:rsidR="00E75020" w:rsidRDefault="00E75020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North American Electric Reliability Corporation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Rana Mukerji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New York Independent System Operator, Inc. (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NYISO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Lou Oberski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Dominion Resources Services, Inc.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Joelle Ogg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DC Energy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Randy E. Parker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ExxonMobil Gas and Power Marketing Company 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Marty Patterson</w:t>
              </w:r>
            </w:smartTag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American Midstream Partners, LP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bookmarkStart w:id="6" w:name="_GoBack"/>
            <w:bookmarkEnd w:id="6"/>
            <w:r>
              <w:rPr>
                <w:rFonts w:ascii="Times New Roman" w:hAnsi="Times New Roman"/>
                <w:b w:val="0"/>
                <w:sz w:val="20"/>
              </w:rPr>
              <w:t>Keith Sappenfield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Encana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Oil &amp; Gas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b w:val="0"/>
                    <w:sz w:val="20"/>
                  </w:rPr>
                  <w:t>USA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>), Inc.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Pam Silberstein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FERC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Commissioner Timothy Simon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b w:val="0"/>
                    <w:sz w:val="20"/>
                  </w:rPr>
                  <w:t>California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Public Utility Commission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Rick Smead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Navigant Consulting, Inc.</w:t>
            </w:r>
          </w:p>
        </w:tc>
      </w:tr>
      <w:tr w:rsidR="00E75020">
        <w:tc>
          <w:tcPr>
            <w:tcW w:w="2988" w:type="dxa"/>
          </w:tcPr>
          <w:p w:rsidR="00E75020" w:rsidRDefault="00E75020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James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Stanzione</w:t>
            </w:r>
            <w:proofErr w:type="spellEnd"/>
          </w:p>
        </w:tc>
        <w:tc>
          <w:tcPr>
            <w:tcW w:w="7020" w:type="dxa"/>
          </w:tcPr>
          <w:p w:rsidR="00E75020" w:rsidRDefault="00E75020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National Grid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Terence (Terry) Thorn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KEMA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Gas Consulting Services</w:t>
            </w:r>
          </w:p>
        </w:tc>
      </w:tr>
      <w:tr w:rsidR="00F5439B">
        <w:tc>
          <w:tcPr>
            <w:tcW w:w="2988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Sue Tierney </w:t>
            </w:r>
            <w:r>
              <w:rPr>
                <w:rFonts w:ascii="Times New Roman" w:hAnsi="Times New Roman"/>
                <w:i/>
                <w:sz w:val="20"/>
              </w:rPr>
              <w:t>(Co-Chair)</w:t>
            </w:r>
          </w:p>
        </w:tc>
        <w:tc>
          <w:tcPr>
            <w:tcW w:w="7020" w:type="dxa"/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Analysis Group, Inc.</w:t>
            </w:r>
          </w:p>
        </w:tc>
      </w:tr>
      <w:tr w:rsidR="00F5439B">
        <w:tc>
          <w:tcPr>
            <w:tcW w:w="2988" w:type="dxa"/>
            <w:tcBorders>
              <w:bottom w:val="single" w:sz="4" w:space="0" w:color="auto"/>
            </w:tcBorders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Kenneth L. Yeasting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F5439B" w:rsidRDefault="006614AF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b w:val="0"/>
                    <w:sz w:val="20"/>
                  </w:rPr>
                  <w:t>Cambridge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Energy Research Associates</w:t>
            </w:r>
          </w:p>
        </w:tc>
      </w:tr>
    </w:tbl>
    <w:p w:rsidR="00F5439B" w:rsidRDefault="00F5439B">
      <w:pPr>
        <w:spacing w:before="240"/>
        <w:jc w:val="center"/>
        <w:rPr>
          <w:bCs/>
        </w:rPr>
      </w:pPr>
    </w:p>
    <w:sectPr w:rsidR="00F5439B">
      <w:headerReference w:type="even" r:id="rId49"/>
      <w:headerReference w:type="default" r:id="rId50"/>
      <w:headerReference w:type="first" r:id="rId51"/>
      <w:pgSz w:w="12240" w:h="15840" w:code="1"/>
      <w:pgMar w:top="720" w:right="1267" w:bottom="720" w:left="116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A0" w:rsidRDefault="00F30BA0">
      <w:r>
        <w:separator/>
      </w:r>
    </w:p>
  </w:endnote>
  <w:endnote w:type="continuationSeparator" w:id="0">
    <w:p w:rsidR="00F30BA0" w:rsidRDefault="00F3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6" w:rsidRDefault="00946216">
    <w:pPr>
      <w:pStyle w:val="Footer"/>
      <w:pBdr>
        <w:top w:val="single" w:sz="4" w:space="1" w:color="auto"/>
      </w:pBdr>
      <w:jc w:val="right"/>
    </w:pPr>
    <w:r>
      <w:t xml:space="preserve">Gas-Electric Harmonization Committee Agenda – </w:t>
    </w:r>
    <w:r w:rsidR="00E75020">
      <w:t>July 18</w:t>
    </w:r>
    <w:r>
      <w:t>, 2012</w:t>
    </w:r>
  </w:p>
  <w:p w:rsidR="00946216" w:rsidRDefault="00946216">
    <w:pPr>
      <w:pStyle w:val="Footer"/>
      <w:pBdr>
        <w:top w:val="single" w:sz="4" w:space="1" w:color="auto"/>
      </w:pBd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4781A">
      <w:rPr>
        <w:noProof/>
      </w:rPr>
      <w:t>7</w:t>
    </w:r>
    <w:r>
      <w:rPr>
        <w:noProof/>
      </w:rPr>
      <w:fldChar w:fldCharType="end"/>
    </w:r>
    <w:r>
      <w:t xml:space="preserve"> of </w:t>
    </w:r>
    <w:r w:rsidR="00F30BA0">
      <w:fldChar w:fldCharType="begin"/>
    </w:r>
    <w:r w:rsidR="00F30BA0">
      <w:instrText xml:space="preserve"> NUMPAGES </w:instrText>
    </w:r>
    <w:r w:rsidR="00F30BA0">
      <w:fldChar w:fldCharType="separate"/>
    </w:r>
    <w:r w:rsidR="00A4781A">
      <w:rPr>
        <w:noProof/>
      </w:rPr>
      <w:t>8</w:t>
    </w:r>
    <w:r w:rsidR="00F30B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A0" w:rsidRDefault="00F30BA0">
      <w:r>
        <w:separator/>
      </w:r>
    </w:p>
  </w:footnote>
  <w:footnote w:type="continuationSeparator" w:id="0">
    <w:p w:rsidR="00F30BA0" w:rsidRDefault="00F30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6" w:rsidRDefault="00946216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-6985</wp:posOffset>
          </wp:positionV>
          <wp:extent cx="981710" cy="1133475"/>
          <wp:effectExtent l="0" t="0" r="8890" b="9525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216" w:rsidRDefault="009462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.85pt;margin-top:.95pt;width:3.55pt;height:1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" filled="f" stroked="f">
              <v:textbox inset="0,0,0,0">
                <w:txbxContent>
                  <w:p w:rsidR="00946216" w:rsidRDefault="00946216"/>
                </w:txbxContent>
              </v:textbox>
            </v:rect>
          </w:pict>
        </mc:Fallback>
      </mc:AlternateContent>
    </w:r>
  </w:p>
  <w:p w:rsidR="00946216" w:rsidRDefault="00946216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946216" w:rsidRDefault="00946216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946216" w:rsidRDefault="00946216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City">
      <w:smartTag w:uri="urn:schemas-microsoft-com:office:smarttags" w:element="place">
        <w:r>
          <w:t>Houston</w:t>
        </w:r>
      </w:smartTag>
      <w:r>
        <w:t xml:space="preserve">, </w:t>
      </w:r>
      <w:smartTag w:uri="urn:schemas-microsoft-com:office:smarttags" w:element="State">
        <w:r>
          <w:t>Texas</w:t>
        </w:r>
      </w:smartTag>
      <w:r>
        <w:t xml:space="preserve"> </w:t>
      </w:r>
      <w:smartTag w:uri="urn:schemas-microsoft-com:office:smarttags" w:element="PostalCode">
        <w:r>
          <w:t>77002</w:t>
        </w:r>
      </w:smartTag>
    </w:smartTag>
  </w:p>
  <w:p w:rsidR="00946216" w:rsidRDefault="00946216">
    <w:pPr>
      <w:pStyle w:val="Header"/>
      <w:ind w:left="1800"/>
      <w:jc w:val="right"/>
    </w:pPr>
    <w:r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356-0060</w:t>
        </w:r>
      </w:smartTag>
    </w:smartTag>
    <w:r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356-0067</w:t>
        </w:r>
      </w:smartTag>
    </w:smartTag>
    <w:r>
      <w:t>, E-mail: naesb@naesb.org</w:t>
    </w:r>
  </w:p>
  <w:p w:rsidR="00946216" w:rsidRDefault="00946216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946216" w:rsidRDefault="00946216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6" w:rsidRDefault="00946216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-9525</wp:posOffset>
          </wp:positionV>
          <wp:extent cx="981075" cy="90487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5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216" w:rsidRDefault="009462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-1.85pt;margin-top:.95pt;width:3.55pt;height:1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" filled="f" stroked="f">
              <v:textbox inset="0,0,0,0">
                <w:txbxContent>
                  <w:p w:rsidR="00946216" w:rsidRDefault="00946216"/>
                </w:txbxContent>
              </v:textbox>
            </v:rect>
          </w:pict>
        </mc:Fallback>
      </mc:AlternateContent>
    </w:r>
  </w:p>
  <w:p w:rsidR="00946216" w:rsidRDefault="00946216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946216" w:rsidRDefault="00946216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City">
      <w:smartTag w:uri="urn:schemas-microsoft-com:office:smarttags" w:element="place">
        <w:smartTag w:uri="urn:schemas-microsoft-com:office:smarttags" w:element="City">
          <w:r>
            <w:t>Houston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</w:t>
        </w:r>
        <w:smartTag w:uri="urn:schemas-microsoft-com:office:smarttags" w:element="PostalCode">
          <w:r>
            <w:t>77002</w:t>
          </w:r>
        </w:smartTag>
      </w:smartTag>
    </w:smartTag>
  </w:p>
  <w:p w:rsidR="00946216" w:rsidRDefault="00946216">
    <w:pPr>
      <w:pStyle w:val="Header"/>
      <w:ind w:left="1800"/>
      <w:jc w:val="right"/>
    </w:pPr>
    <w:r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356-0060</w:t>
        </w:r>
      </w:smartTag>
    </w:smartTag>
    <w:r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>
          <w:t>356-0067</w:t>
        </w:r>
      </w:smartTag>
    </w:smartTag>
    <w:r>
      <w:t>, E-mail: naesb@naesb.org</w:t>
    </w:r>
  </w:p>
  <w:p w:rsidR="00946216" w:rsidRDefault="00946216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946216" w:rsidRDefault="00946216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  <w:p w:rsidR="00946216" w:rsidRDefault="00946216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6" w:rsidRDefault="0094621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6" w:rsidRDefault="00946216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-9525</wp:posOffset>
          </wp:positionV>
          <wp:extent cx="981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24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216" w:rsidRDefault="009462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-1.85pt;margin-top:.95pt;width:3.55pt;height:1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" filled="f" stroked="f">
              <v:textbox inset="0,0,0,0">
                <w:txbxContent>
                  <w:p w:rsidR="00946216" w:rsidRDefault="00946216"/>
                </w:txbxContent>
              </v:textbox>
            </v:rect>
          </w:pict>
        </mc:Fallback>
      </mc:AlternateContent>
    </w:r>
  </w:p>
  <w:p w:rsidR="00946216" w:rsidRDefault="00946216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946216" w:rsidRDefault="00946216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:rsidR="00946216" w:rsidRDefault="00946216">
    <w:pPr>
      <w:pStyle w:val="Header"/>
      <w:ind w:left="1800"/>
      <w:jc w:val="right"/>
    </w:pPr>
    <w:r>
      <w:t>Phone:  (713) 356-0060, Fax:  (713) 356-0067, E-mail: naesb@naesb.org</w:t>
    </w:r>
  </w:p>
  <w:p w:rsidR="00946216" w:rsidRDefault="00946216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946216" w:rsidRDefault="00946216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16" w:rsidRDefault="009462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1315B1"/>
    <w:multiLevelType w:val="hybridMultilevel"/>
    <w:tmpl w:val="94D402FC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7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476CC4"/>
    <w:multiLevelType w:val="hybridMultilevel"/>
    <w:tmpl w:val="D982F4D8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0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2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5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6">
    <w:nsid w:val="33CC5206"/>
    <w:multiLevelType w:val="hybridMultilevel"/>
    <w:tmpl w:val="A1C8F60E"/>
    <w:lvl w:ilvl="0" w:tplc="85CEB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4630F"/>
    <w:multiLevelType w:val="hybridMultilevel"/>
    <w:tmpl w:val="E52EAA3C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9">
    <w:nsid w:val="39FC49C0"/>
    <w:multiLevelType w:val="hybridMultilevel"/>
    <w:tmpl w:val="1C66D7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D0953"/>
    <w:multiLevelType w:val="hybridMultilevel"/>
    <w:tmpl w:val="C70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4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5">
    <w:nsid w:val="42BD1557"/>
    <w:multiLevelType w:val="hybridMultilevel"/>
    <w:tmpl w:val="D3FA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10685D"/>
    <w:multiLevelType w:val="hybridMultilevel"/>
    <w:tmpl w:val="23B6849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0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1">
    <w:nsid w:val="5D0609B5"/>
    <w:multiLevelType w:val="hybridMultilevel"/>
    <w:tmpl w:val="2BD4AF38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3">
    <w:nsid w:val="631C0705"/>
    <w:multiLevelType w:val="hybridMultilevel"/>
    <w:tmpl w:val="E8603356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B33522"/>
    <w:multiLevelType w:val="hybridMultilevel"/>
    <w:tmpl w:val="3490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55D4A"/>
    <w:multiLevelType w:val="hybridMultilevel"/>
    <w:tmpl w:val="BB02BA52"/>
    <w:lvl w:ilvl="0" w:tplc="4E9E8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8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32"/>
  </w:num>
  <w:num w:numId="5">
    <w:abstractNumId w:val="2"/>
  </w:num>
  <w:num w:numId="6">
    <w:abstractNumId w:val="12"/>
  </w:num>
  <w:num w:numId="7">
    <w:abstractNumId w:val="4"/>
  </w:num>
  <w:num w:numId="8">
    <w:abstractNumId w:val="24"/>
  </w:num>
  <w:num w:numId="9">
    <w:abstractNumId w:val="29"/>
  </w:num>
  <w:num w:numId="10">
    <w:abstractNumId w:val="38"/>
  </w:num>
  <w:num w:numId="11">
    <w:abstractNumId w:val="3"/>
  </w:num>
  <w:num w:numId="12">
    <w:abstractNumId w:val="11"/>
  </w:num>
  <w:num w:numId="13">
    <w:abstractNumId w:val="37"/>
  </w:num>
  <w:num w:numId="14">
    <w:abstractNumId w:val="9"/>
  </w:num>
  <w:num w:numId="15">
    <w:abstractNumId w:val="6"/>
  </w:num>
  <w:num w:numId="16">
    <w:abstractNumId w:val="23"/>
  </w:num>
  <w:num w:numId="17">
    <w:abstractNumId w:val="14"/>
  </w:num>
  <w:num w:numId="18">
    <w:abstractNumId w:val="0"/>
  </w:num>
  <w:num w:numId="19">
    <w:abstractNumId w:val="30"/>
  </w:num>
  <w:num w:numId="20">
    <w:abstractNumId w:val="21"/>
  </w:num>
  <w:num w:numId="21">
    <w:abstractNumId w:val="26"/>
  </w:num>
  <w:num w:numId="22">
    <w:abstractNumId w:val="22"/>
  </w:num>
  <w:num w:numId="23">
    <w:abstractNumId w:val="34"/>
  </w:num>
  <w:num w:numId="24">
    <w:abstractNumId w:val="10"/>
  </w:num>
  <w:num w:numId="25">
    <w:abstractNumId w:val="28"/>
  </w:num>
  <w:num w:numId="26">
    <w:abstractNumId w:val="7"/>
  </w:num>
  <w:num w:numId="27">
    <w:abstractNumId w:val="13"/>
  </w:num>
  <w:num w:numId="28">
    <w:abstractNumId w:val="31"/>
  </w:num>
  <w:num w:numId="29">
    <w:abstractNumId w:val="25"/>
  </w:num>
  <w:num w:numId="30">
    <w:abstractNumId w:val="20"/>
  </w:num>
  <w:num w:numId="31">
    <w:abstractNumId w:val="16"/>
  </w:num>
  <w:num w:numId="32">
    <w:abstractNumId w:val="36"/>
  </w:num>
  <w:num w:numId="33">
    <w:abstractNumId w:val="5"/>
  </w:num>
  <w:num w:numId="34">
    <w:abstractNumId w:val="27"/>
  </w:num>
  <w:num w:numId="35">
    <w:abstractNumId w:val="35"/>
  </w:num>
  <w:num w:numId="36">
    <w:abstractNumId w:val="19"/>
  </w:num>
  <w:num w:numId="37">
    <w:abstractNumId w:val="8"/>
  </w:num>
  <w:num w:numId="38">
    <w:abstractNumId w:val="1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9B"/>
    <w:rsid w:val="000506C1"/>
    <w:rsid w:val="00061D5F"/>
    <w:rsid w:val="001D4991"/>
    <w:rsid w:val="00537C9B"/>
    <w:rsid w:val="006614AF"/>
    <w:rsid w:val="006F2BAA"/>
    <w:rsid w:val="007F0447"/>
    <w:rsid w:val="00881AF2"/>
    <w:rsid w:val="008A007D"/>
    <w:rsid w:val="00946216"/>
    <w:rsid w:val="0098018B"/>
    <w:rsid w:val="00A4781A"/>
    <w:rsid w:val="00BE0D69"/>
    <w:rsid w:val="00C77A17"/>
    <w:rsid w:val="00E75020"/>
    <w:rsid w:val="00F30BA0"/>
    <w:rsid w:val="00F5439B"/>
    <w:rsid w:val="00F81F4B"/>
    <w:rsid w:val="00FB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hon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BodyText">
    <w:name w:val="Body Text"/>
    <w:basedOn w:val="Normal"/>
    <w:link w:val="BodyTextChar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customStyle="1" w:styleId="TitleChar">
    <w:name w:val="Title Char"/>
    <w:basedOn w:val="DefaultParagraphFont"/>
    <w:link w:val="Title"/>
    <w:rPr>
      <w:rFonts w:ascii="Bookman Old Style" w:hAnsi="Bookman Old Style"/>
      <w:b/>
      <w:snapToGrid w:val="0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eastAsiaTheme="minorHAnsi" w:cstheme="minorBidi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BodyText">
    <w:name w:val="Body Text"/>
    <w:basedOn w:val="Normal"/>
    <w:link w:val="BodyTextChar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customStyle="1" w:styleId="TitleChar">
    <w:name w:val="Title Char"/>
    <w:basedOn w:val="DefaultParagraphFont"/>
    <w:link w:val="Title"/>
    <w:rPr>
      <w:rFonts w:ascii="Bookman Old Style" w:hAnsi="Bookman Old Style"/>
      <w:b/>
      <w:snapToGrid w:val="0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eastAsiaTheme="minorHAnsi" w:cstheme="minorBidi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esb.org/pdf4/geh061912w1.docx" TargetMode="External"/><Relationship Id="rId18" Type="http://schemas.openxmlformats.org/officeDocument/2006/relationships/hyperlink" Target="http://www.naesb.org/board_gas_electric_harmonization.asp" TargetMode="External"/><Relationship Id="rId26" Type="http://schemas.openxmlformats.org/officeDocument/2006/relationships/hyperlink" Target="http://www.ingaa.org/File.aspx?id=14911" TargetMode="External"/><Relationship Id="rId39" Type="http://schemas.openxmlformats.org/officeDocument/2006/relationships/hyperlink" Target="http://205.254.135.7/naturalgas/review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hyperlink" Target="http://www.naesb.org/misc/naesb_bylaws_section2.2_best_practices.pptx" TargetMode="External"/><Relationship Id="rId42" Type="http://schemas.openxmlformats.org/officeDocument/2006/relationships/hyperlink" Target="http://www.ferc.gov/media/news-releases/2012/2012-1/01-30-12-notice.pdf" TargetMode="External"/><Relationship Id="rId47" Type="http://schemas.openxmlformats.org/officeDocument/2006/relationships/hyperlink" Target="http://www.naruc.org/Publications/CIP_GasCurtailmentInventoryReport_8.pdf" TargetMode="External"/><Relationship Id="rId50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://www.naesb.org/pdf4/geh061912a3.docx" TargetMode="External"/><Relationship Id="rId17" Type="http://schemas.openxmlformats.org/officeDocument/2006/relationships/hyperlink" Target="http://www.naesb.org/pdf4/geh061912a4.docx" TargetMode="External"/><Relationship Id="rId25" Type="http://schemas.openxmlformats.org/officeDocument/2006/relationships/hyperlink" Target="http://www.ferc.gov/legal/staff-reports/08-16-11-report.pdf" TargetMode="External"/><Relationship Id="rId33" Type="http://schemas.openxmlformats.org/officeDocument/2006/relationships/hyperlink" Target="http://www.naesb.org/misc/npc_demand_chapter_091511.pdf" TargetMode="External"/><Relationship Id="rId38" Type="http://schemas.openxmlformats.org/officeDocument/2006/relationships/hyperlink" Target="http://www.nerc.com/files/NUC-001-2.pdf" TargetMode="External"/><Relationship Id="rId46" Type="http://schemas.openxmlformats.org/officeDocument/2006/relationships/hyperlink" Target="http://www.epa.gov/mats/pdfs/20111221PowerPlantsLikelyCoveredbyMAT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esb.org/pdf4/geh061912a1.docx" TargetMode="External"/><Relationship Id="rId20" Type="http://schemas.openxmlformats.org/officeDocument/2006/relationships/header" Target="header1.xml"/><Relationship Id="rId29" Type="http://schemas.openxmlformats.org/officeDocument/2006/relationships/hyperlink" Target="http://www.naesb.org/misc/electric_infrastructure_gas_infrastructure_oct2011.pdf" TargetMode="External"/><Relationship Id="rId41" Type="http://schemas.openxmlformats.org/officeDocument/2006/relationships/hyperlink" Target="http://www2.econ.iastate.edu/tesfatsi/ERCOT.DefinitionsAcronyms.Oct201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geh042612_survey_results.docx" TargetMode="External"/><Relationship Id="rId24" Type="http://schemas.openxmlformats.org/officeDocument/2006/relationships/hyperlink" Target="http://web.mit.edu/mitei/research/studies/documents/natural-gas-2011/NaturalGas_Report.pdf" TargetMode="External"/><Relationship Id="rId32" Type="http://schemas.openxmlformats.org/officeDocument/2006/relationships/hyperlink" Target="http://www.naesb.org/misc/npc_north_american_resource_dev_exec_summ_volume_dec2011.pdf" TargetMode="External"/><Relationship Id="rId37" Type="http://schemas.openxmlformats.org/officeDocument/2006/relationships/hyperlink" Target="http://www.naesb.org/misc/icf_geic_primer062206.pdf" TargetMode="External"/><Relationship Id="rId40" Type="http://schemas.openxmlformats.org/officeDocument/2006/relationships/hyperlink" Target="http://205.254.135.7/naturalgas/review/print_version.cfm" TargetMode="External"/><Relationship Id="rId45" Type="http://schemas.openxmlformats.org/officeDocument/2006/relationships/hyperlink" Target="https://www.midwestiso.org/Library/Repository/Communication%20Material/Key%20Presentations%20and%20Whitepapers/Natural%20Gas-Electric%20Infrastructure%20Interdependency%20Analysis_022212_Final%20Public.pdf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aesb.org/pdf4/geh042612_survey_comments.docx" TargetMode="External"/><Relationship Id="rId23" Type="http://schemas.openxmlformats.org/officeDocument/2006/relationships/hyperlink" Target="http://web.mit.edu/mitei/research/studies/documents/electric-grid-2011/Electric_Grid_Full_Report.pdf" TargetMode="External"/><Relationship Id="rId28" Type="http://schemas.openxmlformats.org/officeDocument/2006/relationships/hyperlink" Target="http://www.naesb.org/misc/geh_related_standards.docx" TargetMode="External"/><Relationship Id="rId36" Type="http://schemas.openxmlformats.org/officeDocument/2006/relationships/hyperlink" Target="http://media.godashboard.com/gti/Natural_Gas_in_a_Smart_Energy_Future_01-26-2011.pdf" TargetMode="External"/><Relationship Id="rId49" Type="http://schemas.openxmlformats.org/officeDocument/2006/relationships/header" Target="header3.xml"/><Relationship Id="rId10" Type="http://schemas.openxmlformats.org/officeDocument/2006/relationships/hyperlink" Target="http://www.naesb.org/pdf4/geh071812w1.docx" TargetMode="External"/><Relationship Id="rId19" Type="http://schemas.openxmlformats.org/officeDocument/2006/relationships/hyperlink" Target="http://www.readytalk.com" TargetMode="External"/><Relationship Id="rId31" Type="http://schemas.openxmlformats.org/officeDocument/2006/relationships/hyperlink" Target="http://www.naesb.org/misc/nerc_gas_electricity_interdependencies_2004.pdf" TargetMode="External"/><Relationship Id="rId44" Type="http://schemas.openxmlformats.org/officeDocument/2006/relationships/hyperlink" Target="http://www.ferc.gov/about/com-mem/moeller/moellergaselectricletter.pdf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esb.org/pdf4/geh061912notes.docx" TargetMode="External"/><Relationship Id="rId14" Type="http://schemas.openxmlformats.org/officeDocument/2006/relationships/hyperlink" Target="http://www.naesb.org/pdf4/geh061912a2.docx" TargetMode="External"/><Relationship Id="rId22" Type="http://schemas.openxmlformats.org/officeDocument/2006/relationships/header" Target="header2.xml"/><Relationship Id="rId27" Type="http://schemas.openxmlformats.org/officeDocument/2006/relationships/hyperlink" Target="http://www.publicpower.org/files/PDFs/ImplicationsOfGreaterRelianceOnNGforElectricityGeneration.pdf" TargetMode="External"/><Relationship Id="rId30" Type="http://schemas.openxmlformats.org/officeDocument/2006/relationships/hyperlink" Target="http://www.naesb.org/misc/nerc_primer_gas_electric_interdependency_nov2011.pdf" TargetMode="External"/><Relationship Id="rId35" Type="http://schemas.openxmlformats.org/officeDocument/2006/relationships/hyperlink" Target="http://www.nerc.com/files/Gas_Electric_Interdependencies_Phase_I.pdf" TargetMode="External"/><Relationship Id="rId43" Type="http://schemas.openxmlformats.org/officeDocument/2006/relationships/hyperlink" Target="http://www.aga.org/Kc/aboutnaturalgas/consumerinfo/Pages/NGDeliverySystem.aspx" TargetMode="External"/><Relationship Id="rId48" Type="http://schemas.openxmlformats.org/officeDocument/2006/relationships/hyperlink" Target="http://www.naesb.org/pdf4/geh051612w3.docx" TargetMode="External"/><Relationship Id="rId8" Type="http://schemas.openxmlformats.org/officeDocument/2006/relationships/endnotes" Target="endnotes.xml"/><Relationship Id="rId51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FB49-C8EA-4AEB-A6EE-4442600B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16044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Rae McQuade</cp:lastModifiedBy>
  <cp:revision>2</cp:revision>
  <cp:lastPrinted>2012-02-05T04:13:00Z</cp:lastPrinted>
  <dcterms:created xsi:type="dcterms:W3CDTF">2012-07-03T20:30:00Z</dcterms:created>
  <dcterms:modified xsi:type="dcterms:W3CDTF">2012-07-03T20:30:00Z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