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6B8" w:rsidRDefault="006126B8">
      <w:pPr>
        <w:pStyle w:val="DefaultText"/>
        <w:rPr>
          <w:rFonts w:ascii="Arial" w:hAnsi="Arial" w:cs="Arial"/>
          <w:b/>
          <w:sz w:val="20"/>
        </w:rPr>
      </w:pPr>
    </w:p>
    <w:p w:rsidR="006126B8" w:rsidRDefault="006126B8">
      <w:pPr>
        <w:pStyle w:val="DefaultText"/>
        <w:spacing w:before="360" w:after="120"/>
        <w:ind w:left="5040" w:hanging="5040"/>
        <w:outlineLvl w:val="0"/>
        <w:rPr>
          <w:rFonts w:ascii="Arial" w:hAnsi="Arial" w:cs="Arial"/>
          <w:b/>
          <w:sz w:val="22"/>
          <w:szCs w:val="22"/>
        </w:rPr>
      </w:pPr>
      <w:r>
        <w:rPr>
          <w:rFonts w:ascii="Arial" w:hAnsi="Arial" w:cs="Arial"/>
          <w:b/>
          <w:sz w:val="22"/>
          <w:szCs w:val="22"/>
        </w:rPr>
        <w:t>1.  RECOMMENDED ACTION:</w:t>
      </w:r>
      <w:r>
        <w:rPr>
          <w:rFonts w:ascii="Arial" w:hAnsi="Arial" w:cs="Arial"/>
          <w:b/>
          <w:sz w:val="22"/>
          <w:szCs w:val="22"/>
        </w:rPr>
        <w:tab/>
        <w:t>EFFECT OF EC VOTE TO ACCEPT RECOMMENDED ACTION:</w:t>
      </w:r>
    </w:p>
    <w:tbl>
      <w:tblPr>
        <w:tblW w:w="9270" w:type="dxa"/>
        <w:tblInd w:w="378" w:type="dxa"/>
        <w:tblLook w:val="01E0"/>
      </w:tblPr>
      <w:tblGrid>
        <w:gridCol w:w="810"/>
        <w:gridCol w:w="3960"/>
        <w:gridCol w:w="810"/>
        <w:gridCol w:w="3690"/>
      </w:tblGrid>
      <w:tr w:rsidR="006126B8">
        <w:tc>
          <w:tcPr>
            <w:tcW w:w="810" w:type="dxa"/>
            <w:tcBorders>
              <w:bottom w:val="single" w:sz="4" w:space="0" w:color="auto"/>
            </w:tcBorders>
          </w:tcPr>
          <w:p w:rsidR="006126B8" w:rsidRDefault="006126B8">
            <w:pPr>
              <w:pStyle w:val="DefaultText"/>
              <w:jc w:val="center"/>
              <w:rPr>
                <w:rFonts w:ascii="Arial" w:hAnsi="Arial" w:cs="Arial"/>
                <w:sz w:val="20"/>
              </w:rPr>
            </w:pPr>
            <w:r>
              <w:rPr>
                <w:rFonts w:ascii="Arial" w:hAnsi="Arial" w:cs="Arial"/>
                <w:sz w:val="20"/>
              </w:rPr>
              <w:t>X</w:t>
            </w:r>
          </w:p>
        </w:tc>
        <w:tc>
          <w:tcPr>
            <w:tcW w:w="3960" w:type="dxa"/>
          </w:tcPr>
          <w:p w:rsidR="006126B8" w:rsidRDefault="006126B8">
            <w:pPr>
              <w:pStyle w:val="DefaultText"/>
              <w:rPr>
                <w:rFonts w:ascii="Arial" w:hAnsi="Arial" w:cs="Arial"/>
                <w:sz w:val="20"/>
              </w:rPr>
            </w:pPr>
            <w:r>
              <w:rPr>
                <w:rFonts w:ascii="Arial" w:hAnsi="Arial" w:cs="Arial"/>
                <w:sz w:val="20"/>
              </w:rPr>
              <w:t>Accept as requested</w:t>
            </w:r>
          </w:p>
        </w:tc>
        <w:tc>
          <w:tcPr>
            <w:tcW w:w="810" w:type="dxa"/>
            <w:tcBorders>
              <w:bottom w:val="single" w:sz="4" w:space="0" w:color="auto"/>
            </w:tcBorders>
          </w:tcPr>
          <w:p w:rsidR="006126B8" w:rsidRDefault="006126B8">
            <w:pPr>
              <w:pStyle w:val="DefaultText"/>
              <w:jc w:val="center"/>
              <w:rPr>
                <w:rFonts w:ascii="Arial" w:hAnsi="Arial" w:cs="Arial"/>
                <w:sz w:val="20"/>
              </w:rPr>
            </w:pPr>
            <w:r>
              <w:rPr>
                <w:rFonts w:ascii="Arial" w:hAnsi="Arial" w:cs="Arial"/>
                <w:sz w:val="20"/>
              </w:rPr>
              <w:t>X</w:t>
            </w:r>
          </w:p>
        </w:tc>
        <w:tc>
          <w:tcPr>
            <w:tcW w:w="3690" w:type="dxa"/>
          </w:tcPr>
          <w:p w:rsidR="006126B8" w:rsidRDefault="006126B8">
            <w:pPr>
              <w:pStyle w:val="DefaultText"/>
              <w:rPr>
                <w:rFonts w:ascii="Arial" w:hAnsi="Arial" w:cs="Arial"/>
                <w:sz w:val="20"/>
              </w:rPr>
            </w:pPr>
            <w:r>
              <w:rPr>
                <w:rFonts w:ascii="Arial" w:hAnsi="Arial" w:cs="Arial"/>
                <w:sz w:val="20"/>
              </w:rPr>
              <w:t>Change to Existing Practice</w:t>
            </w:r>
          </w:p>
        </w:tc>
      </w:tr>
      <w:tr w:rsidR="006126B8">
        <w:tc>
          <w:tcPr>
            <w:tcW w:w="810" w:type="dxa"/>
            <w:tcBorders>
              <w:top w:val="single" w:sz="4" w:space="0" w:color="auto"/>
              <w:bottom w:val="single" w:sz="4" w:space="0" w:color="auto"/>
            </w:tcBorders>
          </w:tcPr>
          <w:p w:rsidR="006126B8" w:rsidRDefault="006126B8">
            <w:pPr>
              <w:pStyle w:val="DefaultText"/>
              <w:rPr>
                <w:rFonts w:ascii="Arial" w:hAnsi="Arial" w:cs="Arial"/>
                <w:sz w:val="20"/>
              </w:rPr>
            </w:pPr>
          </w:p>
        </w:tc>
        <w:tc>
          <w:tcPr>
            <w:tcW w:w="3960" w:type="dxa"/>
          </w:tcPr>
          <w:p w:rsidR="006126B8" w:rsidRDefault="006126B8">
            <w:pPr>
              <w:pStyle w:val="DefaultText"/>
              <w:rPr>
                <w:rFonts w:ascii="Arial" w:hAnsi="Arial" w:cs="Arial"/>
                <w:sz w:val="20"/>
              </w:rPr>
            </w:pPr>
            <w:r>
              <w:rPr>
                <w:rFonts w:ascii="Arial" w:hAnsi="Arial" w:cs="Arial"/>
                <w:sz w:val="20"/>
              </w:rPr>
              <w:t>Accept as modified below</w:t>
            </w:r>
          </w:p>
        </w:tc>
        <w:tc>
          <w:tcPr>
            <w:tcW w:w="810" w:type="dxa"/>
            <w:tcBorders>
              <w:top w:val="single" w:sz="4" w:space="0" w:color="auto"/>
              <w:bottom w:val="single" w:sz="4" w:space="0" w:color="auto"/>
            </w:tcBorders>
          </w:tcPr>
          <w:p w:rsidR="006126B8" w:rsidRDefault="006126B8">
            <w:pPr>
              <w:pStyle w:val="DefaultText"/>
              <w:rPr>
                <w:rFonts w:ascii="Arial" w:hAnsi="Arial" w:cs="Arial"/>
                <w:sz w:val="20"/>
              </w:rPr>
            </w:pPr>
          </w:p>
        </w:tc>
        <w:tc>
          <w:tcPr>
            <w:tcW w:w="3690" w:type="dxa"/>
          </w:tcPr>
          <w:p w:rsidR="006126B8" w:rsidRDefault="006126B8">
            <w:pPr>
              <w:pStyle w:val="DefaultText"/>
              <w:rPr>
                <w:rFonts w:ascii="Arial" w:hAnsi="Arial" w:cs="Arial"/>
                <w:sz w:val="20"/>
              </w:rPr>
            </w:pPr>
            <w:r>
              <w:rPr>
                <w:rFonts w:ascii="Arial" w:hAnsi="Arial" w:cs="Arial"/>
                <w:sz w:val="20"/>
              </w:rPr>
              <w:t>Status Quo</w:t>
            </w:r>
          </w:p>
        </w:tc>
      </w:tr>
      <w:tr w:rsidR="006126B8">
        <w:tc>
          <w:tcPr>
            <w:tcW w:w="810" w:type="dxa"/>
            <w:tcBorders>
              <w:top w:val="single" w:sz="4" w:space="0" w:color="auto"/>
              <w:bottom w:val="single" w:sz="4" w:space="0" w:color="auto"/>
            </w:tcBorders>
          </w:tcPr>
          <w:p w:rsidR="006126B8" w:rsidRDefault="006126B8">
            <w:pPr>
              <w:pStyle w:val="DefaultText"/>
              <w:rPr>
                <w:rFonts w:ascii="Arial" w:hAnsi="Arial" w:cs="Arial"/>
                <w:sz w:val="20"/>
              </w:rPr>
            </w:pPr>
          </w:p>
        </w:tc>
        <w:tc>
          <w:tcPr>
            <w:tcW w:w="3960" w:type="dxa"/>
          </w:tcPr>
          <w:p w:rsidR="006126B8" w:rsidRDefault="006126B8">
            <w:pPr>
              <w:pStyle w:val="DefaultText"/>
              <w:rPr>
                <w:rFonts w:ascii="Arial" w:hAnsi="Arial" w:cs="Arial"/>
                <w:sz w:val="20"/>
              </w:rPr>
            </w:pPr>
            <w:r>
              <w:rPr>
                <w:rFonts w:ascii="Arial" w:hAnsi="Arial" w:cs="Arial"/>
                <w:sz w:val="20"/>
              </w:rPr>
              <w:t>Decline</w:t>
            </w:r>
          </w:p>
        </w:tc>
        <w:tc>
          <w:tcPr>
            <w:tcW w:w="810" w:type="dxa"/>
            <w:tcBorders>
              <w:top w:val="single" w:sz="4" w:space="0" w:color="auto"/>
            </w:tcBorders>
          </w:tcPr>
          <w:p w:rsidR="006126B8" w:rsidRDefault="006126B8">
            <w:pPr>
              <w:pStyle w:val="DefaultText"/>
              <w:rPr>
                <w:rFonts w:ascii="Arial" w:hAnsi="Arial" w:cs="Arial"/>
                <w:sz w:val="20"/>
              </w:rPr>
            </w:pPr>
          </w:p>
        </w:tc>
        <w:tc>
          <w:tcPr>
            <w:tcW w:w="3690" w:type="dxa"/>
          </w:tcPr>
          <w:p w:rsidR="006126B8" w:rsidRDefault="006126B8">
            <w:pPr>
              <w:pStyle w:val="DefaultText"/>
              <w:rPr>
                <w:rFonts w:ascii="Arial" w:hAnsi="Arial" w:cs="Arial"/>
                <w:sz w:val="20"/>
              </w:rPr>
            </w:pPr>
          </w:p>
        </w:tc>
      </w:tr>
    </w:tbl>
    <w:p w:rsidR="006126B8" w:rsidRDefault="006126B8">
      <w:pPr>
        <w:pStyle w:val="DefaultText"/>
        <w:spacing w:before="480" w:after="120"/>
        <w:rPr>
          <w:rFonts w:ascii="Arial" w:hAnsi="Arial" w:cs="Arial"/>
          <w:b/>
          <w:sz w:val="22"/>
          <w:szCs w:val="22"/>
        </w:rPr>
      </w:pPr>
      <w:r>
        <w:rPr>
          <w:rFonts w:ascii="Arial" w:hAnsi="Arial" w:cs="Arial"/>
          <w:b/>
          <w:sz w:val="22"/>
          <w:szCs w:val="22"/>
        </w:rPr>
        <w:t>2.  TYPE OF DEVELOPMENT/MAINTENANCE</w:t>
      </w:r>
    </w:p>
    <w:tbl>
      <w:tblPr>
        <w:tblW w:w="9270" w:type="dxa"/>
        <w:tblInd w:w="378" w:type="dxa"/>
        <w:tblLook w:val="01E0"/>
      </w:tblPr>
      <w:tblGrid>
        <w:gridCol w:w="810"/>
        <w:gridCol w:w="3960"/>
        <w:gridCol w:w="810"/>
        <w:gridCol w:w="3690"/>
      </w:tblGrid>
      <w:tr w:rsidR="006126B8">
        <w:tc>
          <w:tcPr>
            <w:tcW w:w="4770" w:type="dxa"/>
            <w:gridSpan w:val="2"/>
          </w:tcPr>
          <w:p w:rsidR="006126B8" w:rsidRDefault="006126B8">
            <w:pPr>
              <w:pStyle w:val="DefaultText"/>
              <w:rPr>
                <w:rFonts w:ascii="Arial" w:hAnsi="Arial" w:cs="Arial"/>
                <w:b/>
                <w:sz w:val="20"/>
              </w:rPr>
            </w:pPr>
            <w:r>
              <w:rPr>
                <w:rFonts w:ascii="Arial" w:hAnsi="Arial" w:cs="Arial"/>
                <w:b/>
                <w:sz w:val="20"/>
              </w:rPr>
              <w:t>Per Request:</w:t>
            </w:r>
          </w:p>
        </w:tc>
        <w:tc>
          <w:tcPr>
            <w:tcW w:w="4500" w:type="dxa"/>
            <w:gridSpan w:val="2"/>
          </w:tcPr>
          <w:p w:rsidR="006126B8" w:rsidRDefault="006126B8">
            <w:pPr>
              <w:pStyle w:val="DefaultText"/>
              <w:rPr>
                <w:rFonts w:ascii="Arial" w:hAnsi="Arial" w:cs="Arial"/>
                <w:b/>
                <w:sz w:val="20"/>
              </w:rPr>
            </w:pPr>
            <w:r>
              <w:rPr>
                <w:rFonts w:ascii="Arial" w:hAnsi="Arial" w:cs="Arial"/>
                <w:b/>
                <w:sz w:val="20"/>
              </w:rPr>
              <w:t>Per Recommendation:</w:t>
            </w:r>
          </w:p>
        </w:tc>
      </w:tr>
      <w:tr w:rsidR="006126B8">
        <w:tc>
          <w:tcPr>
            <w:tcW w:w="810" w:type="dxa"/>
            <w:tcBorders>
              <w:bottom w:val="single" w:sz="4" w:space="0" w:color="auto"/>
            </w:tcBorders>
          </w:tcPr>
          <w:p w:rsidR="006126B8" w:rsidRDefault="006126B8">
            <w:pPr>
              <w:pStyle w:val="DefaultText"/>
              <w:jc w:val="center"/>
              <w:rPr>
                <w:rFonts w:ascii="Arial" w:hAnsi="Arial" w:cs="Arial"/>
                <w:sz w:val="20"/>
              </w:rPr>
            </w:pPr>
            <w:r>
              <w:rPr>
                <w:rFonts w:ascii="Arial" w:hAnsi="Arial" w:cs="Arial"/>
                <w:sz w:val="20"/>
              </w:rPr>
              <w:t>X</w:t>
            </w:r>
          </w:p>
        </w:tc>
        <w:tc>
          <w:tcPr>
            <w:tcW w:w="3960" w:type="dxa"/>
          </w:tcPr>
          <w:p w:rsidR="006126B8" w:rsidRDefault="006126B8">
            <w:pPr>
              <w:pStyle w:val="DefaultText"/>
              <w:rPr>
                <w:rFonts w:ascii="Arial" w:hAnsi="Arial" w:cs="Arial"/>
                <w:sz w:val="20"/>
              </w:rPr>
            </w:pPr>
            <w:r>
              <w:rPr>
                <w:rFonts w:ascii="Arial" w:hAnsi="Arial" w:cs="Arial"/>
                <w:sz w:val="20"/>
              </w:rPr>
              <w:t>Initiation</w:t>
            </w:r>
          </w:p>
        </w:tc>
        <w:tc>
          <w:tcPr>
            <w:tcW w:w="810" w:type="dxa"/>
            <w:tcBorders>
              <w:bottom w:val="single" w:sz="4" w:space="0" w:color="auto"/>
            </w:tcBorders>
          </w:tcPr>
          <w:p w:rsidR="006126B8" w:rsidRDefault="006126B8">
            <w:pPr>
              <w:pStyle w:val="DefaultText"/>
              <w:jc w:val="center"/>
              <w:rPr>
                <w:rFonts w:ascii="Arial" w:hAnsi="Arial" w:cs="Arial"/>
                <w:sz w:val="20"/>
              </w:rPr>
            </w:pPr>
            <w:r>
              <w:rPr>
                <w:rFonts w:ascii="Arial" w:hAnsi="Arial" w:cs="Arial"/>
                <w:sz w:val="20"/>
              </w:rPr>
              <w:t>X</w:t>
            </w:r>
          </w:p>
        </w:tc>
        <w:tc>
          <w:tcPr>
            <w:tcW w:w="3690" w:type="dxa"/>
          </w:tcPr>
          <w:p w:rsidR="006126B8" w:rsidRDefault="006126B8">
            <w:pPr>
              <w:pStyle w:val="DefaultText"/>
              <w:rPr>
                <w:rFonts w:ascii="Arial" w:hAnsi="Arial" w:cs="Arial"/>
                <w:sz w:val="20"/>
              </w:rPr>
            </w:pPr>
            <w:r>
              <w:rPr>
                <w:rFonts w:ascii="Arial" w:hAnsi="Arial" w:cs="Arial"/>
                <w:sz w:val="20"/>
              </w:rPr>
              <w:t>Initiation</w:t>
            </w:r>
          </w:p>
        </w:tc>
      </w:tr>
      <w:tr w:rsidR="006126B8">
        <w:tc>
          <w:tcPr>
            <w:tcW w:w="810" w:type="dxa"/>
            <w:tcBorders>
              <w:top w:val="single" w:sz="4" w:space="0" w:color="auto"/>
              <w:bottom w:val="single" w:sz="4" w:space="0" w:color="auto"/>
            </w:tcBorders>
          </w:tcPr>
          <w:p w:rsidR="006126B8" w:rsidRDefault="006126B8">
            <w:pPr>
              <w:pStyle w:val="DefaultText"/>
              <w:jc w:val="center"/>
              <w:rPr>
                <w:rFonts w:ascii="Arial" w:hAnsi="Arial" w:cs="Arial"/>
                <w:sz w:val="20"/>
              </w:rPr>
            </w:pPr>
          </w:p>
        </w:tc>
        <w:tc>
          <w:tcPr>
            <w:tcW w:w="3960" w:type="dxa"/>
          </w:tcPr>
          <w:p w:rsidR="006126B8" w:rsidRDefault="006126B8">
            <w:pPr>
              <w:pStyle w:val="DefaultText"/>
              <w:rPr>
                <w:rFonts w:ascii="Arial" w:hAnsi="Arial" w:cs="Arial"/>
                <w:sz w:val="20"/>
              </w:rPr>
            </w:pPr>
            <w:r>
              <w:rPr>
                <w:rFonts w:ascii="Arial" w:hAnsi="Arial" w:cs="Arial"/>
                <w:sz w:val="20"/>
              </w:rPr>
              <w:t>Modification</w:t>
            </w:r>
          </w:p>
        </w:tc>
        <w:tc>
          <w:tcPr>
            <w:tcW w:w="810" w:type="dxa"/>
            <w:tcBorders>
              <w:top w:val="single" w:sz="4" w:space="0" w:color="auto"/>
              <w:bottom w:val="single" w:sz="4" w:space="0" w:color="auto"/>
            </w:tcBorders>
          </w:tcPr>
          <w:p w:rsidR="006126B8" w:rsidRDefault="006126B8">
            <w:pPr>
              <w:pStyle w:val="DefaultText"/>
              <w:jc w:val="center"/>
              <w:rPr>
                <w:rFonts w:ascii="Arial" w:hAnsi="Arial" w:cs="Arial"/>
                <w:sz w:val="20"/>
              </w:rPr>
            </w:pPr>
          </w:p>
        </w:tc>
        <w:tc>
          <w:tcPr>
            <w:tcW w:w="3690" w:type="dxa"/>
          </w:tcPr>
          <w:p w:rsidR="006126B8" w:rsidRDefault="006126B8">
            <w:pPr>
              <w:pStyle w:val="DefaultText"/>
              <w:rPr>
                <w:rFonts w:ascii="Arial" w:hAnsi="Arial" w:cs="Arial"/>
                <w:sz w:val="20"/>
              </w:rPr>
            </w:pPr>
            <w:r>
              <w:rPr>
                <w:rFonts w:ascii="Arial" w:hAnsi="Arial" w:cs="Arial"/>
                <w:sz w:val="20"/>
              </w:rPr>
              <w:t>Modification</w:t>
            </w:r>
          </w:p>
        </w:tc>
      </w:tr>
      <w:tr w:rsidR="006126B8">
        <w:tc>
          <w:tcPr>
            <w:tcW w:w="810" w:type="dxa"/>
            <w:tcBorders>
              <w:top w:val="single" w:sz="4" w:space="0" w:color="auto"/>
              <w:bottom w:val="single" w:sz="4" w:space="0" w:color="auto"/>
            </w:tcBorders>
          </w:tcPr>
          <w:p w:rsidR="006126B8" w:rsidRDefault="006126B8">
            <w:pPr>
              <w:pStyle w:val="DefaultText"/>
              <w:jc w:val="center"/>
              <w:rPr>
                <w:rFonts w:ascii="Arial" w:hAnsi="Arial" w:cs="Arial"/>
                <w:sz w:val="20"/>
              </w:rPr>
            </w:pPr>
          </w:p>
        </w:tc>
        <w:tc>
          <w:tcPr>
            <w:tcW w:w="3960" w:type="dxa"/>
          </w:tcPr>
          <w:p w:rsidR="006126B8" w:rsidRDefault="006126B8">
            <w:pPr>
              <w:pStyle w:val="DefaultText"/>
              <w:rPr>
                <w:rFonts w:ascii="Arial" w:hAnsi="Arial" w:cs="Arial"/>
                <w:sz w:val="20"/>
              </w:rPr>
            </w:pPr>
            <w:r>
              <w:rPr>
                <w:rFonts w:ascii="Arial" w:hAnsi="Arial" w:cs="Arial"/>
                <w:sz w:val="20"/>
              </w:rPr>
              <w:t>Interpretation</w:t>
            </w:r>
          </w:p>
        </w:tc>
        <w:tc>
          <w:tcPr>
            <w:tcW w:w="810" w:type="dxa"/>
            <w:tcBorders>
              <w:top w:val="single" w:sz="4" w:space="0" w:color="auto"/>
              <w:bottom w:val="single" w:sz="4" w:space="0" w:color="auto"/>
            </w:tcBorders>
          </w:tcPr>
          <w:p w:rsidR="006126B8" w:rsidRDefault="006126B8">
            <w:pPr>
              <w:pStyle w:val="DefaultText"/>
              <w:jc w:val="center"/>
              <w:rPr>
                <w:rFonts w:ascii="Arial" w:hAnsi="Arial" w:cs="Arial"/>
                <w:sz w:val="20"/>
              </w:rPr>
            </w:pPr>
          </w:p>
        </w:tc>
        <w:tc>
          <w:tcPr>
            <w:tcW w:w="3690" w:type="dxa"/>
          </w:tcPr>
          <w:p w:rsidR="006126B8" w:rsidRDefault="006126B8">
            <w:pPr>
              <w:pStyle w:val="DefaultText"/>
              <w:rPr>
                <w:rFonts w:ascii="Arial" w:hAnsi="Arial" w:cs="Arial"/>
                <w:sz w:val="20"/>
              </w:rPr>
            </w:pPr>
            <w:r>
              <w:rPr>
                <w:rFonts w:ascii="Arial" w:hAnsi="Arial" w:cs="Arial"/>
                <w:sz w:val="20"/>
              </w:rPr>
              <w:t>Interpretation</w:t>
            </w:r>
          </w:p>
        </w:tc>
      </w:tr>
      <w:tr w:rsidR="006126B8">
        <w:tc>
          <w:tcPr>
            <w:tcW w:w="810" w:type="dxa"/>
            <w:tcBorders>
              <w:top w:val="single" w:sz="4" w:space="0" w:color="auto"/>
              <w:bottom w:val="single" w:sz="4" w:space="0" w:color="auto"/>
            </w:tcBorders>
          </w:tcPr>
          <w:p w:rsidR="006126B8" w:rsidRDefault="006126B8">
            <w:pPr>
              <w:pStyle w:val="DefaultText"/>
              <w:jc w:val="center"/>
              <w:rPr>
                <w:rFonts w:ascii="Arial" w:hAnsi="Arial" w:cs="Arial"/>
                <w:sz w:val="20"/>
              </w:rPr>
            </w:pPr>
          </w:p>
        </w:tc>
        <w:tc>
          <w:tcPr>
            <w:tcW w:w="3960" w:type="dxa"/>
          </w:tcPr>
          <w:p w:rsidR="006126B8" w:rsidRDefault="006126B8">
            <w:pPr>
              <w:pStyle w:val="DefaultText"/>
              <w:rPr>
                <w:rFonts w:ascii="Arial" w:hAnsi="Arial" w:cs="Arial"/>
                <w:sz w:val="20"/>
              </w:rPr>
            </w:pPr>
            <w:r>
              <w:rPr>
                <w:rFonts w:ascii="Arial" w:hAnsi="Arial" w:cs="Arial"/>
                <w:sz w:val="20"/>
              </w:rPr>
              <w:t>Withdrawal</w:t>
            </w:r>
          </w:p>
        </w:tc>
        <w:tc>
          <w:tcPr>
            <w:tcW w:w="810" w:type="dxa"/>
            <w:tcBorders>
              <w:top w:val="single" w:sz="4" w:space="0" w:color="auto"/>
              <w:bottom w:val="single" w:sz="4" w:space="0" w:color="auto"/>
            </w:tcBorders>
          </w:tcPr>
          <w:p w:rsidR="006126B8" w:rsidRDefault="006126B8">
            <w:pPr>
              <w:pStyle w:val="DefaultText"/>
              <w:jc w:val="center"/>
              <w:rPr>
                <w:rFonts w:ascii="Arial" w:hAnsi="Arial" w:cs="Arial"/>
                <w:sz w:val="20"/>
              </w:rPr>
            </w:pPr>
          </w:p>
        </w:tc>
        <w:tc>
          <w:tcPr>
            <w:tcW w:w="3690" w:type="dxa"/>
          </w:tcPr>
          <w:p w:rsidR="006126B8" w:rsidRDefault="006126B8">
            <w:pPr>
              <w:pStyle w:val="DefaultText"/>
              <w:rPr>
                <w:rFonts w:ascii="Arial" w:hAnsi="Arial" w:cs="Arial"/>
                <w:sz w:val="20"/>
              </w:rPr>
            </w:pPr>
            <w:r>
              <w:rPr>
                <w:rFonts w:ascii="Arial" w:hAnsi="Arial" w:cs="Arial"/>
                <w:sz w:val="20"/>
              </w:rPr>
              <w:t>Withdrawal</w:t>
            </w:r>
          </w:p>
        </w:tc>
      </w:tr>
      <w:tr w:rsidR="006126B8">
        <w:tc>
          <w:tcPr>
            <w:tcW w:w="810" w:type="dxa"/>
            <w:tcBorders>
              <w:top w:val="single" w:sz="4" w:space="0" w:color="auto"/>
            </w:tcBorders>
          </w:tcPr>
          <w:p w:rsidR="006126B8" w:rsidRDefault="006126B8">
            <w:pPr>
              <w:pStyle w:val="DefaultText"/>
              <w:jc w:val="center"/>
              <w:rPr>
                <w:rFonts w:ascii="Arial" w:hAnsi="Arial" w:cs="Arial"/>
                <w:sz w:val="20"/>
              </w:rPr>
            </w:pPr>
          </w:p>
        </w:tc>
        <w:tc>
          <w:tcPr>
            <w:tcW w:w="3960" w:type="dxa"/>
          </w:tcPr>
          <w:p w:rsidR="006126B8" w:rsidRDefault="006126B8">
            <w:pPr>
              <w:pStyle w:val="DefaultText"/>
              <w:rPr>
                <w:rFonts w:ascii="Arial" w:hAnsi="Arial" w:cs="Arial"/>
                <w:sz w:val="20"/>
              </w:rPr>
            </w:pPr>
          </w:p>
        </w:tc>
        <w:tc>
          <w:tcPr>
            <w:tcW w:w="810" w:type="dxa"/>
            <w:tcBorders>
              <w:top w:val="single" w:sz="4" w:space="0" w:color="auto"/>
            </w:tcBorders>
          </w:tcPr>
          <w:p w:rsidR="006126B8" w:rsidRDefault="006126B8">
            <w:pPr>
              <w:pStyle w:val="DefaultText"/>
              <w:jc w:val="center"/>
              <w:rPr>
                <w:rFonts w:ascii="Arial" w:hAnsi="Arial" w:cs="Arial"/>
                <w:sz w:val="20"/>
              </w:rPr>
            </w:pPr>
          </w:p>
        </w:tc>
        <w:tc>
          <w:tcPr>
            <w:tcW w:w="3690" w:type="dxa"/>
          </w:tcPr>
          <w:p w:rsidR="006126B8" w:rsidRDefault="006126B8">
            <w:pPr>
              <w:pStyle w:val="DefaultText"/>
              <w:rPr>
                <w:rFonts w:ascii="Arial" w:hAnsi="Arial" w:cs="Arial"/>
                <w:sz w:val="20"/>
              </w:rPr>
            </w:pPr>
          </w:p>
        </w:tc>
      </w:tr>
      <w:tr w:rsidR="006126B8">
        <w:tc>
          <w:tcPr>
            <w:tcW w:w="810" w:type="dxa"/>
            <w:tcBorders>
              <w:bottom w:val="single" w:sz="4" w:space="0" w:color="auto"/>
            </w:tcBorders>
          </w:tcPr>
          <w:p w:rsidR="006126B8" w:rsidRDefault="006126B8">
            <w:pPr>
              <w:pStyle w:val="DefaultText"/>
              <w:jc w:val="center"/>
              <w:rPr>
                <w:rFonts w:ascii="Arial" w:hAnsi="Arial" w:cs="Arial"/>
                <w:sz w:val="20"/>
              </w:rPr>
            </w:pPr>
            <w:r>
              <w:rPr>
                <w:rFonts w:ascii="Arial" w:hAnsi="Arial" w:cs="Arial"/>
                <w:sz w:val="20"/>
              </w:rPr>
              <w:t>X</w:t>
            </w:r>
          </w:p>
        </w:tc>
        <w:tc>
          <w:tcPr>
            <w:tcW w:w="3960" w:type="dxa"/>
          </w:tcPr>
          <w:p w:rsidR="006126B8" w:rsidRDefault="006126B8">
            <w:pPr>
              <w:pStyle w:val="DefaultText"/>
              <w:rPr>
                <w:rFonts w:ascii="Arial" w:hAnsi="Arial" w:cs="Arial"/>
                <w:sz w:val="20"/>
              </w:rPr>
            </w:pPr>
            <w:r>
              <w:rPr>
                <w:rFonts w:ascii="Arial" w:hAnsi="Arial" w:cs="Arial"/>
                <w:sz w:val="20"/>
              </w:rPr>
              <w:t>Principle</w:t>
            </w:r>
          </w:p>
        </w:tc>
        <w:tc>
          <w:tcPr>
            <w:tcW w:w="810" w:type="dxa"/>
            <w:tcBorders>
              <w:bottom w:val="single" w:sz="4" w:space="0" w:color="auto"/>
            </w:tcBorders>
          </w:tcPr>
          <w:p w:rsidR="006126B8" w:rsidRDefault="006126B8">
            <w:pPr>
              <w:pStyle w:val="DefaultText"/>
              <w:jc w:val="center"/>
              <w:rPr>
                <w:rFonts w:ascii="Arial" w:hAnsi="Arial" w:cs="Arial"/>
                <w:sz w:val="20"/>
              </w:rPr>
            </w:pPr>
            <w:r>
              <w:rPr>
                <w:rFonts w:ascii="Arial" w:hAnsi="Arial" w:cs="Arial"/>
                <w:sz w:val="20"/>
              </w:rPr>
              <w:t>X</w:t>
            </w:r>
          </w:p>
        </w:tc>
        <w:tc>
          <w:tcPr>
            <w:tcW w:w="3690" w:type="dxa"/>
          </w:tcPr>
          <w:p w:rsidR="006126B8" w:rsidRDefault="006126B8">
            <w:pPr>
              <w:pStyle w:val="DefaultText"/>
              <w:rPr>
                <w:rFonts w:ascii="Arial" w:hAnsi="Arial" w:cs="Arial"/>
                <w:sz w:val="20"/>
              </w:rPr>
            </w:pPr>
            <w:r>
              <w:rPr>
                <w:rFonts w:ascii="Arial" w:hAnsi="Arial" w:cs="Arial"/>
                <w:sz w:val="20"/>
              </w:rPr>
              <w:t>Principle</w:t>
            </w:r>
          </w:p>
        </w:tc>
      </w:tr>
      <w:tr w:rsidR="006126B8">
        <w:tc>
          <w:tcPr>
            <w:tcW w:w="810" w:type="dxa"/>
            <w:tcBorders>
              <w:top w:val="single" w:sz="4" w:space="0" w:color="auto"/>
              <w:bottom w:val="single" w:sz="4" w:space="0" w:color="auto"/>
            </w:tcBorders>
          </w:tcPr>
          <w:p w:rsidR="006126B8" w:rsidRDefault="006126B8">
            <w:pPr>
              <w:pStyle w:val="DefaultText"/>
              <w:jc w:val="center"/>
              <w:rPr>
                <w:rFonts w:ascii="Arial" w:hAnsi="Arial" w:cs="Arial"/>
                <w:sz w:val="20"/>
              </w:rPr>
            </w:pPr>
            <w:r>
              <w:rPr>
                <w:rFonts w:ascii="Arial" w:hAnsi="Arial" w:cs="Arial"/>
                <w:sz w:val="20"/>
              </w:rPr>
              <w:t>X</w:t>
            </w:r>
          </w:p>
        </w:tc>
        <w:tc>
          <w:tcPr>
            <w:tcW w:w="3960" w:type="dxa"/>
          </w:tcPr>
          <w:p w:rsidR="006126B8" w:rsidRDefault="006126B8">
            <w:pPr>
              <w:pStyle w:val="DefaultText"/>
              <w:rPr>
                <w:rFonts w:ascii="Arial" w:hAnsi="Arial" w:cs="Arial"/>
                <w:sz w:val="20"/>
              </w:rPr>
            </w:pPr>
            <w:r>
              <w:rPr>
                <w:rFonts w:ascii="Arial" w:hAnsi="Arial" w:cs="Arial"/>
                <w:sz w:val="20"/>
              </w:rPr>
              <w:t>Definition</w:t>
            </w:r>
          </w:p>
        </w:tc>
        <w:tc>
          <w:tcPr>
            <w:tcW w:w="810" w:type="dxa"/>
            <w:tcBorders>
              <w:top w:val="single" w:sz="4" w:space="0" w:color="auto"/>
              <w:bottom w:val="single" w:sz="4" w:space="0" w:color="auto"/>
            </w:tcBorders>
          </w:tcPr>
          <w:p w:rsidR="006126B8" w:rsidRDefault="006126B8">
            <w:pPr>
              <w:pStyle w:val="DefaultText"/>
              <w:jc w:val="center"/>
              <w:rPr>
                <w:rFonts w:ascii="Arial" w:hAnsi="Arial" w:cs="Arial"/>
                <w:sz w:val="20"/>
              </w:rPr>
            </w:pPr>
            <w:r>
              <w:rPr>
                <w:rFonts w:ascii="Arial" w:hAnsi="Arial" w:cs="Arial"/>
                <w:sz w:val="20"/>
              </w:rPr>
              <w:t>X</w:t>
            </w:r>
          </w:p>
        </w:tc>
        <w:tc>
          <w:tcPr>
            <w:tcW w:w="3690" w:type="dxa"/>
          </w:tcPr>
          <w:p w:rsidR="006126B8" w:rsidRDefault="006126B8">
            <w:pPr>
              <w:pStyle w:val="DefaultText"/>
              <w:rPr>
                <w:rFonts w:ascii="Arial" w:hAnsi="Arial" w:cs="Arial"/>
                <w:sz w:val="20"/>
              </w:rPr>
            </w:pPr>
            <w:r>
              <w:rPr>
                <w:rFonts w:ascii="Arial" w:hAnsi="Arial" w:cs="Arial"/>
                <w:sz w:val="20"/>
              </w:rPr>
              <w:t>Definition</w:t>
            </w:r>
          </w:p>
        </w:tc>
      </w:tr>
      <w:tr w:rsidR="006126B8">
        <w:tc>
          <w:tcPr>
            <w:tcW w:w="810" w:type="dxa"/>
            <w:tcBorders>
              <w:top w:val="single" w:sz="4" w:space="0" w:color="auto"/>
              <w:bottom w:val="single" w:sz="4" w:space="0" w:color="auto"/>
            </w:tcBorders>
          </w:tcPr>
          <w:p w:rsidR="006126B8" w:rsidRDefault="006126B8">
            <w:pPr>
              <w:pStyle w:val="DefaultText"/>
              <w:jc w:val="center"/>
              <w:rPr>
                <w:rFonts w:ascii="Arial" w:hAnsi="Arial" w:cs="Arial"/>
                <w:sz w:val="20"/>
              </w:rPr>
            </w:pPr>
            <w:r>
              <w:rPr>
                <w:rFonts w:ascii="Arial" w:hAnsi="Arial" w:cs="Arial"/>
                <w:sz w:val="20"/>
              </w:rPr>
              <w:t>X</w:t>
            </w:r>
          </w:p>
        </w:tc>
        <w:tc>
          <w:tcPr>
            <w:tcW w:w="3960" w:type="dxa"/>
          </w:tcPr>
          <w:p w:rsidR="006126B8" w:rsidRDefault="006126B8">
            <w:pPr>
              <w:pStyle w:val="DefaultText"/>
              <w:rPr>
                <w:rFonts w:ascii="Arial" w:hAnsi="Arial" w:cs="Arial"/>
                <w:sz w:val="20"/>
              </w:rPr>
            </w:pPr>
            <w:r>
              <w:rPr>
                <w:rFonts w:ascii="Arial" w:hAnsi="Arial" w:cs="Arial"/>
                <w:sz w:val="20"/>
              </w:rPr>
              <w:t>Business Practice Standard</w:t>
            </w:r>
          </w:p>
        </w:tc>
        <w:tc>
          <w:tcPr>
            <w:tcW w:w="810" w:type="dxa"/>
            <w:tcBorders>
              <w:top w:val="single" w:sz="4" w:space="0" w:color="auto"/>
              <w:bottom w:val="single" w:sz="4" w:space="0" w:color="auto"/>
            </w:tcBorders>
          </w:tcPr>
          <w:p w:rsidR="006126B8" w:rsidRDefault="006126B8">
            <w:pPr>
              <w:pStyle w:val="DefaultText"/>
              <w:jc w:val="center"/>
              <w:rPr>
                <w:rFonts w:ascii="Arial" w:hAnsi="Arial" w:cs="Arial"/>
                <w:sz w:val="20"/>
              </w:rPr>
            </w:pPr>
            <w:r>
              <w:rPr>
                <w:rFonts w:ascii="Arial" w:hAnsi="Arial" w:cs="Arial"/>
                <w:sz w:val="20"/>
              </w:rPr>
              <w:t>X</w:t>
            </w:r>
          </w:p>
        </w:tc>
        <w:tc>
          <w:tcPr>
            <w:tcW w:w="3690" w:type="dxa"/>
          </w:tcPr>
          <w:p w:rsidR="006126B8" w:rsidRDefault="006126B8">
            <w:pPr>
              <w:pStyle w:val="DefaultText"/>
              <w:rPr>
                <w:rFonts w:ascii="Arial" w:hAnsi="Arial" w:cs="Arial"/>
                <w:sz w:val="20"/>
              </w:rPr>
            </w:pPr>
            <w:r>
              <w:rPr>
                <w:rFonts w:ascii="Arial" w:hAnsi="Arial" w:cs="Arial"/>
                <w:sz w:val="20"/>
              </w:rPr>
              <w:t>Business Practice Standard</w:t>
            </w:r>
          </w:p>
        </w:tc>
      </w:tr>
      <w:tr w:rsidR="006126B8">
        <w:tc>
          <w:tcPr>
            <w:tcW w:w="810" w:type="dxa"/>
            <w:tcBorders>
              <w:top w:val="single" w:sz="4" w:space="0" w:color="auto"/>
              <w:bottom w:val="single" w:sz="4" w:space="0" w:color="auto"/>
            </w:tcBorders>
          </w:tcPr>
          <w:p w:rsidR="006126B8" w:rsidRDefault="006126B8">
            <w:pPr>
              <w:pStyle w:val="DefaultText"/>
              <w:rPr>
                <w:rFonts w:ascii="Arial" w:hAnsi="Arial" w:cs="Arial"/>
                <w:sz w:val="20"/>
              </w:rPr>
            </w:pPr>
          </w:p>
        </w:tc>
        <w:tc>
          <w:tcPr>
            <w:tcW w:w="3960" w:type="dxa"/>
          </w:tcPr>
          <w:p w:rsidR="006126B8" w:rsidRDefault="006126B8">
            <w:pPr>
              <w:pStyle w:val="DefaultText"/>
              <w:rPr>
                <w:rFonts w:ascii="Arial" w:hAnsi="Arial" w:cs="Arial"/>
                <w:sz w:val="20"/>
              </w:rPr>
            </w:pPr>
            <w:r>
              <w:rPr>
                <w:rFonts w:ascii="Arial" w:hAnsi="Arial" w:cs="Arial"/>
                <w:sz w:val="20"/>
              </w:rPr>
              <w:t>Document</w:t>
            </w:r>
          </w:p>
        </w:tc>
        <w:tc>
          <w:tcPr>
            <w:tcW w:w="810" w:type="dxa"/>
            <w:tcBorders>
              <w:top w:val="single" w:sz="4" w:space="0" w:color="auto"/>
              <w:bottom w:val="single" w:sz="4" w:space="0" w:color="auto"/>
            </w:tcBorders>
          </w:tcPr>
          <w:p w:rsidR="006126B8" w:rsidRDefault="006126B8">
            <w:pPr>
              <w:pStyle w:val="DefaultText"/>
              <w:rPr>
                <w:rFonts w:ascii="Arial" w:hAnsi="Arial" w:cs="Arial"/>
                <w:sz w:val="20"/>
              </w:rPr>
            </w:pPr>
          </w:p>
        </w:tc>
        <w:tc>
          <w:tcPr>
            <w:tcW w:w="3690" w:type="dxa"/>
          </w:tcPr>
          <w:p w:rsidR="006126B8" w:rsidRDefault="006126B8">
            <w:pPr>
              <w:pStyle w:val="DefaultText"/>
              <w:rPr>
                <w:rFonts w:ascii="Arial" w:hAnsi="Arial" w:cs="Arial"/>
                <w:sz w:val="20"/>
              </w:rPr>
            </w:pPr>
            <w:r>
              <w:rPr>
                <w:rFonts w:ascii="Arial" w:hAnsi="Arial" w:cs="Arial"/>
                <w:sz w:val="20"/>
              </w:rPr>
              <w:t>Document</w:t>
            </w:r>
          </w:p>
        </w:tc>
      </w:tr>
      <w:tr w:rsidR="006126B8">
        <w:tc>
          <w:tcPr>
            <w:tcW w:w="810" w:type="dxa"/>
            <w:tcBorders>
              <w:top w:val="single" w:sz="4" w:space="0" w:color="auto"/>
              <w:bottom w:val="single" w:sz="4" w:space="0" w:color="auto"/>
            </w:tcBorders>
          </w:tcPr>
          <w:p w:rsidR="006126B8" w:rsidRDefault="006126B8">
            <w:pPr>
              <w:pStyle w:val="DefaultText"/>
              <w:rPr>
                <w:rFonts w:ascii="Arial" w:hAnsi="Arial" w:cs="Arial"/>
                <w:sz w:val="20"/>
              </w:rPr>
            </w:pPr>
          </w:p>
        </w:tc>
        <w:tc>
          <w:tcPr>
            <w:tcW w:w="3960" w:type="dxa"/>
          </w:tcPr>
          <w:p w:rsidR="006126B8" w:rsidRDefault="006126B8">
            <w:pPr>
              <w:pStyle w:val="DefaultText"/>
              <w:rPr>
                <w:rFonts w:ascii="Arial" w:hAnsi="Arial" w:cs="Arial"/>
                <w:sz w:val="20"/>
              </w:rPr>
            </w:pPr>
            <w:r>
              <w:rPr>
                <w:rFonts w:ascii="Arial" w:hAnsi="Arial" w:cs="Arial"/>
                <w:sz w:val="20"/>
              </w:rPr>
              <w:t>Data Element</w:t>
            </w:r>
          </w:p>
        </w:tc>
        <w:tc>
          <w:tcPr>
            <w:tcW w:w="810" w:type="dxa"/>
            <w:tcBorders>
              <w:top w:val="single" w:sz="4" w:space="0" w:color="auto"/>
              <w:bottom w:val="single" w:sz="4" w:space="0" w:color="auto"/>
            </w:tcBorders>
          </w:tcPr>
          <w:p w:rsidR="006126B8" w:rsidRDefault="006126B8">
            <w:pPr>
              <w:pStyle w:val="DefaultText"/>
              <w:rPr>
                <w:rFonts w:ascii="Arial" w:hAnsi="Arial" w:cs="Arial"/>
                <w:sz w:val="20"/>
              </w:rPr>
            </w:pPr>
          </w:p>
        </w:tc>
        <w:tc>
          <w:tcPr>
            <w:tcW w:w="3690" w:type="dxa"/>
          </w:tcPr>
          <w:p w:rsidR="006126B8" w:rsidRDefault="006126B8">
            <w:pPr>
              <w:pStyle w:val="DefaultText"/>
              <w:rPr>
                <w:rFonts w:ascii="Arial" w:hAnsi="Arial" w:cs="Arial"/>
                <w:sz w:val="20"/>
              </w:rPr>
            </w:pPr>
            <w:r>
              <w:rPr>
                <w:rFonts w:ascii="Arial" w:hAnsi="Arial" w:cs="Arial"/>
                <w:sz w:val="20"/>
              </w:rPr>
              <w:t>Data Element</w:t>
            </w:r>
          </w:p>
        </w:tc>
      </w:tr>
      <w:tr w:rsidR="006126B8">
        <w:tc>
          <w:tcPr>
            <w:tcW w:w="810" w:type="dxa"/>
            <w:tcBorders>
              <w:top w:val="single" w:sz="4" w:space="0" w:color="auto"/>
              <w:bottom w:val="single" w:sz="4" w:space="0" w:color="auto"/>
            </w:tcBorders>
          </w:tcPr>
          <w:p w:rsidR="006126B8" w:rsidRDefault="006126B8">
            <w:pPr>
              <w:pStyle w:val="DefaultText"/>
              <w:rPr>
                <w:rFonts w:ascii="Arial" w:hAnsi="Arial" w:cs="Arial"/>
                <w:sz w:val="20"/>
              </w:rPr>
            </w:pPr>
          </w:p>
        </w:tc>
        <w:tc>
          <w:tcPr>
            <w:tcW w:w="3960" w:type="dxa"/>
          </w:tcPr>
          <w:p w:rsidR="006126B8" w:rsidRDefault="006126B8">
            <w:pPr>
              <w:pStyle w:val="DefaultText"/>
              <w:rPr>
                <w:rFonts w:ascii="Arial" w:hAnsi="Arial" w:cs="Arial"/>
                <w:sz w:val="20"/>
              </w:rPr>
            </w:pPr>
            <w:r>
              <w:rPr>
                <w:rFonts w:ascii="Arial" w:hAnsi="Arial" w:cs="Arial"/>
                <w:sz w:val="20"/>
              </w:rPr>
              <w:t>Code Value</w:t>
            </w:r>
          </w:p>
        </w:tc>
        <w:tc>
          <w:tcPr>
            <w:tcW w:w="810" w:type="dxa"/>
            <w:tcBorders>
              <w:top w:val="single" w:sz="4" w:space="0" w:color="auto"/>
              <w:bottom w:val="single" w:sz="4" w:space="0" w:color="auto"/>
            </w:tcBorders>
          </w:tcPr>
          <w:p w:rsidR="006126B8" w:rsidRDefault="006126B8">
            <w:pPr>
              <w:pStyle w:val="DefaultText"/>
              <w:rPr>
                <w:rFonts w:ascii="Arial" w:hAnsi="Arial" w:cs="Arial"/>
                <w:sz w:val="20"/>
              </w:rPr>
            </w:pPr>
          </w:p>
        </w:tc>
        <w:tc>
          <w:tcPr>
            <w:tcW w:w="3690" w:type="dxa"/>
          </w:tcPr>
          <w:p w:rsidR="006126B8" w:rsidRDefault="006126B8">
            <w:pPr>
              <w:pStyle w:val="DefaultText"/>
              <w:rPr>
                <w:rFonts w:ascii="Arial" w:hAnsi="Arial" w:cs="Arial"/>
                <w:sz w:val="20"/>
              </w:rPr>
            </w:pPr>
            <w:r>
              <w:rPr>
                <w:rFonts w:ascii="Arial" w:hAnsi="Arial" w:cs="Arial"/>
                <w:sz w:val="20"/>
              </w:rPr>
              <w:t>Code Value</w:t>
            </w:r>
          </w:p>
        </w:tc>
      </w:tr>
      <w:tr w:rsidR="006126B8">
        <w:tc>
          <w:tcPr>
            <w:tcW w:w="810" w:type="dxa"/>
            <w:tcBorders>
              <w:top w:val="single" w:sz="4" w:space="0" w:color="auto"/>
              <w:bottom w:val="single" w:sz="4" w:space="0" w:color="auto"/>
            </w:tcBorders>
          </w:tcPr>
          <w:p w:rsidR="006126B8" w:rsidRDefault="006126B8">
            <w:pPr>
              <w:pStyle w:val="DefaultText"/>
              <w:rPr>
                <w:rFonts w:ascii="Arial" w:hAnsi="Arial" w:cs="Arial"/>
                <w:sz w:val="20"/>
              </w:rPr>
            </w:pPr>
          </w:p>
        </w:tc>
        <w:tc>
          <w:tcPr>
            <w:tcW w:w="3960" w:type="dxa"/>
          </w:tcPr>
          <w:p w:rsidR="006126B8" w:rsidRDefault="006126B8">
            <w:pPr>
              <w:pStyle w:val="DefaultText"/>
              <w:rPr>
                <w:rFonts w:ascii="Arial" w:hAnsi="Arial" w:cs="Arial"/>
                <w:sz w:val="20"/>
              </w:rPr>
            </w:pPr>
            <w:r>
              <w:rPr>
                <w:rFonts w:ascii="Arial" w:hAnsi="Arial" w:cs="Arial"/>
                <w:sz w:val="20"/>
              </w:rPr>
              <w:t>X12 Implementation Guide</w:t>
            </w:r>
          </w:p>
        </w:tc>
        <w:tc>
          <w:tcPr>
            <w:tcW w:w="810" w:type="dxa"/>
            <w:tcBorders>
              <w:top w:val="single" w:sz="4" w:space="0" w:color="auto"/>
              <w:bottom w:val="single" w:sz="4" w:space="0" w:color="auto"/>
            </w:tcBorders>
          </w:tcPr>
          <w:p w:rsidR="006126B8" w:rsidRDefault="006126B8">
            <w:pPr>
              <w:pStyle w:val="DefaultText"/>
              <w:rPr>
                <w:rFonts w:ascii="Arial" w:hAnsi="Arial" w:cs="Arial"/>
                <w:sz w:val="20"/>
              </w:rPr>
            </w:pPr>
          </w:p>
        </w:tc>
        <w:tc>
          <w:tcPr>
            <w:tcW w:w="3690" w:type="dxa"/>
          </w:tcPr>
          <w:p w:rsidR="006126B8" w:rsidRDefault="006126B8">
            <w:pPr>
              <w:pStyle w:val="DefaultText"/>
              <w:rPr>
                <w:rFonts w:ascii="Arial" w:hAnsi="Arial" w:cs="Arial"/>
                <w:sz w:val="20"/>
              </w:rPr>
            </w:pPr>
            <w:r>
              <w:rPr>
                <w:rFonts w:ascii="Arial" w:hAnsi="Arial" w:cs="Arial"/>
                <w:sz w:val="20"/>
              </w:rPr>
              <w:t>X12 Implementation Guide</w:t>
            </w:r>
          </w:p>
        </w:tc>
      </w:tr>
      <w:tr w:rsidR="006126B8">
        <w:tc>
          <w:tcPr>
            <w:tcW w:w="810" w:type="dxa"/>
            <w:tcBorders>
              <w:top w:val="single" w:sz="4" w:space="0" w:color="auto"/>
              <w:bottom w:val="single" w:sz="4" w:space="0" w:color="auto"/>
            </w:tcBorders>
          </w:tcPr>
          <w:p w:rsidR="006126B8" w:rsidRDefault="006126B8">
            <w:pPr>
              <w:pStyle w:val="DefaultText"/>
              <w:rPr>
                <w:rFonts w:ascii="Arial" w:hAnsi="Arial" w:cs="Arial"/>
                <w:sz w:val="20"/>
              </w:rPr>
            </w:pPr>
          </w:p>
        </w:tc>
        <w:tc>
          <w:tcPr>
            <w:tcW w:w="3960" w:type="dxa"/>
          </w:tcPr>
          <w:p w:rsidR="006126B8" w:rsidRDefault="006126B8">
            <w:pPr>
              <w:pStyle w:val="DefaultText"/>
              <w:rPr>
                <w:rFonts w:ascii="Arial" w:hAnsi="Arial" w:cs="Arial"/>
                <w:sz w:val="20"/>
              </w:rPr>
            </w:pPr>
            <w:r>
              <w:rPr>
                <w:rFonts w:ascii="Arial" w:hAnsi="Arial" w:cs="Arial"/>
                <w:sz w:val="20"/>
              </w:rPr>
              <w:t>Business Process Documentation</w:t>
            </w:r>
          </w:p>
        </w:tc>
        <w:tc>
          <w:tcPr>
            <w:tcW w:w="810" w:type="dxa"/>
            <w:tcBorders>
              <w:top w:val="single" w:sz="4" w:space="0" w:color="auto"/>
              <w:bottom w:val="single" w:sz="4" w:space="0" w:color="auto"/>
            </w:tcBorders>
          </w:tcPr>
          <w:p w:rsidR="006126B8" w:rsidRDefault="006126B8">
            <w:pPr>
              <w:pStyle w:val="DefaultText"/>
              <w:rPr>
                <w:rFonts w:ascii="Arial" w:hAnsi="Arial" w:cs="Arial"/>
                <w:sz w:val="20"/>
              </w:rPr>
            </w:pPr>
          </w:p>
        </w:tc>
        <w:tc>
          <w:tcPr>
            <w:tcW w:w="3690" w:type="dxa"/>
          </w:tcPr>
          <w:p w:rsidR="006126B8" w:rsidRDefault="006126B8">
            <w:pPr>
              <w:pStyle w:val="DefaultText"/>
              <w:rPr>
                <w:rFonts w:ascii="Arial" w:hAnsi="Arial" w:cs="Arial"/>
                <w:sz w:val="20"/>
              </w:rPr>
            </w:pPr>
            <w:r>
              <w:rPr>
                <w:rFonts w:ascii="Arial" w:hAnsi="Arial" w:cs="Arial"/>
                <w:sz w:val="20"/>
              </w:rPr>
              <w:t>Business Process Documentation</w:t>
            </w:r>
          </w:p>
        </w:tc>
      </w:tr>
    </w:tbl>
    <w:p w:rsidR="006126B8" w:rsidRDefault="006126B8">
      <w:pPr>
        <w:pStyle w:val="DefaultText"/>
        <w:spacing w:before="120"/>
        <w:rPr>
          <w:rFonts w:ascii="Arial" w:hAnsi="Arial" w:cs="Arial"/>
          <w:sz w:val="20"/>
        </w:rPr>
      </w:pPr>
    </w:p>
    <w:p w:rsidR="006126B8" w:rsidRDefault="006126B8">
      <w:pPr>
        <w:pStyle w:val="DefaultText"/>
        <w:spacing w:before="120"/>
        <w:outlineLvl w:val="0"/>
        <w:rPr>
          <w:rFonts w:ascii="Arial" w:hAnsi="Arial" w:cs="Arial"/>
          <w:b/>
          <w:sz w:val="22"/>
        </w:rPr>
      </w:pPr>
      <w:r>
        <w:rPr>
          <w:rFonts w:ascii="Arial" w:hAnsi="Arial" w:cs="Arial"/>
          <w:b/>
          <w:sz w:val="22"/>
        </w:rPr>
        <w:t>3.  RECOMMENDATION</w:t>
      </w:r>
    </w:p>
    <w:p w:rsidR="006126B8" w:rsidRDefault="006126B8">
      <w:pPr>
        <w:pStyle w:val="DefaultText"/>
        <w:spacing w:before="120"/>
        <w:rPr>
          <w:rFonts w:ascii="Arial" w:hAnsi="Arial" w:cs="Arial"/>
          <w:sz w:val="20"/>
        </w:rPr>
      </w:pPr>
    </w:p>
    <w:p w:rsidR="006126B8" w:rsidRDefault="006126B8">
      <w:pPr>
        <w:pStyle w:val="DefaultText"/>
        <w:spacing w:before="120"/>
        <w:ind w:firstLine="720"/>
        <w:outlineLvl w:val="0"/>
        <w:rPr>
          <w:rFonts w:ascii="Arial" w:hAnsi="Arial" w:cs="Arial"/>
          <w:sz w:val="20"/>
        </w:rPr>
      </w:pPr>
      <w:r>
        <w:rPr>
          <w:rFonts w:ascii="Arial" w:hAnsi="Arial" w:cs="Arial"/>
          <w:b/>
          <w:sz w:val="22"/>
        </w:rPr>
        <w:t>SUMMARY:</w:t>
      </w:r>
      <w:r>
        <w:rPr>
          <w:rFonts w:ascii="Arial" w:hAnsi="Arial" w:cs="Arial"/>
          <w:sz w:val="20"/>
        </w:rPr>
        <w:tab/>
      </w:r>
    </w:p>
    <w:p w:rsidR="006126B8" w:rsidRDefault="006126B8">
      <w:pPr>
        <w:pStyle w:val="DefaultText"/>
        <w:spacing w:before="120"/>
        <w:rPr>
          <w:rFonts w:ascii="Arial" w:hAnsi="Arial" w:cs="Arial"/>
          <w:sz w:val="22"/>
        </w:rPr>
      </w:pPr>
      <w:r>
        <w:rPr>
          <w:rFonts w:ascii="Arial" w:hAnsi="Arial" w:cs="Arial"/>
          <w:sz w:val="22"/>
        </w:rPr>
        <w:t xml:space="preserve">The UCAIug OpenADE Task Force submitted a request for the initiation of NAESB Model Business Practices on July 29, 2010 (R10008) to standardize the interface which allows for the exchange of </w:t>
      </w:r>
      <w:del w:id="0" w:author="Steve Van Ausdall" w:date="2011-08-10T16:18:00Z">
        <w:r>
          <w:rPr>
            <w:rFonts w:ascii="Arial" w:hAnsi="Arial" w:cs="Arial"/>
            <w:sz w:val="22"/>
          </w:rPr>
          <w:delText>energy usage information</w:delText>
        </w:r>
      </w:del>
      <w:ins w:id="1" w:author="Steve Van Ausdall" w:date="2011-08-10T16:18:00Z">
        <w:r>
          <w:rPr>
            <w:rFonts w:ascii="Arial" w:hAnsi="Arial" w:cs="Arial"/>
            <w:sz w:val="22"/>
          </w:rPr>
          <w:t>Energy Usage Information</w:t>
        </w:r>
      </w:ins>
      <w:r>
        <w:rPr>
          <w:rFonts w:ascii="Arial" w:hAnsi="Arial" w:cs="Arial"/>
          <w:sz w:val="22"/>
        </w:rPr>
        <w:t xml:space="preserve"> between designated parties. The UCAIug OpenADE Task Force provided the artifacts on which these Model Business Practices were based. </w:t>
      </w:r>
    </w:p>
    <w:p w:rsidR="006126B8" w:rsidRDefault="006126B8">
      <w:pPr>
        <w:pStyle w:val="DefaultText"/>
        <w:spacing w:before="120"/>
        <w:rPr>
          <w:rFonts w:ascii="Arial" w:hAnsi="Arial" w:cs="Arial"/>
          <w:sz w:val="22"/>
        </w:rPr>
      </w:pPr>
      <w:r>
        <w:rPr>
          <w:rFonts w:ascii="Arial" w:hAnsi="Arial" w:cs="Arial"/>
          <w:sz w:val="22"/>
        </w:rPr>
        <w:t xml:space="preserve">These Model Business Practices will build on the NAESB Energy Usage Information (EUI) Model and, subject to the Governing Documents and </w:t>
      </w:r>
      <w:ins w:id="2" w:author="Steve Van Ausdall" w:date="2011-08-10T16:18:00Z">
        <w:r>
          <w:rPr>
            <w:rFonts w:ascii="Arial" w:hAnsi="Arial" w:cs="Arial"/>
            <w:sz w:val="22"/>
          </w:rPr>
          <w:t xml:space="preserve">any requirements of the </w:t>
        </w:r>
      </w:ins>
      <w:r>
        <w:rPr>
          <w:rFonts w:ascii="Arial" w:hAnsi="Arial" w:cs="Arial"/>
          <w:sz w:val="22"/>
        </w:rPr>
        <w:t xml:space="preserve">Applicable Regulatory Authority, will help enable Retail Customers to share </w:t>
      </w:r>
      <w:del w:id="3" w:author="Steve Van Ausdall" w:date="2011-08-10T16:18:00Z">
        <w:r>
          <w:rPr>
            <w:rFonts w:ascii="Arial" w:hAnsi="Arial" w:cs="Arial"/>
            <w:sz w:val="22"/>
          </w:rPr>
          <w:delText>energy usage information</w:delText>
        </w:r>
      </w:del>
      <w:ins w:id="4" w:author="Steve Van Ausdall" w:date="2011-08-10T16:18:00Z">
        <w:r>
          <w:rPr>
            <w:rFonts w:ascii="Arial" w:hAnsi="Arial" w:cs="Arial"/>
            <w:sz w:val="22"/>
          </w:rPr>
          <w:t>Energy Usage Information</w:t>
        </w:r>
      </w:ins>
      <w:r>
        <w:rPr>
          <w:rFonts w:ascii="Arial" w:hAnsi="Arial" w:cs="Arial"/>
          <w:sz w:val="22"/>
        </w:rPr>
        <w:t xml:space="preserve"> with Third Parties who have acquired the right to act in this role. This Energy Services Provider Interface (ESPI) will provide a consistent method for Retail Customers to authorize a Third Party to gain access to </w:t>
      </w:r>
      <w:del w:id="5" w:author="Steve Van Ausdall" w:date="2011-08-10T16:18:00Z">
        <w:r>
          <w:rPr>
            <w:rFonts w:ascii="Arial" w:hAnsi="Arial" w:cs="Arial"/>
            <w:sz w:val="22"/>
          </w:rPr>
          <w:delText>energy usage data.</w:delText>
        </w:r>
      </w:del>
      <w:ins w:id="6" w:author="Steve Van Ausdall" w:date="2011-08-10T16:18:00Z">
        <w:r>
          <w:rPr>
            <w:rFonts w:ascii="Arial" w:hAnsi="Arial" w:cs="Arial"/>
            <w:sz w:val="22"/>
          </w:rPr>
          <w:t>Energy Usage Information.</w:t>
        </w:r>
      </w:ins>
      <w:r>
        <w:rPr>
          <w:rFonts w:ascii="Arial" w:hAnsi="Arial" w:cs="Arial"/>
          <w:sz w:val="22"/>
        </w:rPr>
        <w:t xml:space="preserve">  Doing so will help enable Retail Customers to choose Third Party products to assist them to better understand their energy usage and to make more economical decisions about their usage.  ESPI will contribute to the development of an open and interoperable method for Third Party authorization and machine-to-machine exchange of Retail Customer </w:t>
      </w:r>
      <w:del w:id="7" w:author="Steve Van Ausdall" w:date="2011-08-10T16:18:00Z">
        <w:r>
          <w:rPr>
            <w:rFonts w:ascii="Arial" w:hAnsi="Arial" w:cs="Arial"/>
            <w:sz w:val="22"/>
          </w:rPr>
          <w:delText>usage information</w:delText>
        </w:r>
      </w:del>
      <w:ins w:id="8" w:author="Steve Van Ausdall" w:date="2011-08-10T16:18:00Z">
        <w:r>
          <w:rPr>
            <w:rFonts w:ascii="Arial" w:hAnsi="Arial" w:cs="Arial"/>
            <w:sz w:val="22"/>
          </w:rPr>
          <w:t>Energy Usage Information</w:t>
        </w:r>
      </w:ins>
      <w:r>
        <w:rPr>
          <w:rFonts w:ascii="Arial" w:hAnsi="Arial" w:cs="Arial"/>
          <w:sz w:val="22"/>
        </w:rPr>
        <w:t>.</w:t>
      </w:r>
    </w:p>
    <w:p w:rsidR="006126B8" w:rsidRDefault="006126B8">
      <w:pPr>
        <w:pStyle w:val="DefaultText"/>
        <w:spacing w:before="120"/>
        <w:ind w:firstLine="720"/>
        <w:rPr>
          <w:rFonts w:ascii="Arial" w:hAnsi="Arial" w:cs="Arial"/>
          <w:b/>
          <w:caps/>
          <w:sz w:val="22"/>
        </w:rPr>
      </w:pPr>
    </w:p>
    <w:p w:rsidR="006126B8" w:rsidRDefault="006126B8">
      <w:pPr>
        <w:pStyle w:val="DefaultText"/>
        <w:spacing w:before="120"/>
        <w:ind w:firstLine="720"/>
        <w:outlineLvl w:val="0"/>
        <w:rPr>
          <w:rFonts w:ascii="Arial" w:hAnsi="Arial" w:cs="Arial"/>
          <w:b/>
          <w:sz w:val="22"/>
        </w:rPr>
      </w:pPr>
      <w:r>
        <w:rPr>
          <w:rFonts w:ascii="Arial" w:hAnsi="Arial" w:cs="Arial"/>
          <w:b/>
          <w:caps/>
          <w:sz w:val="22"/>
        </w:rPr>
        <w:t>Recommended Standards</w:t>
      </w:r>
      <w:r>
        <w:rPr>
          <w:rFonts w:ascii="Arial" w:hAnsi="Arial" w:cs="Arial"/>
          <w:b/>
          <w:sz w:val="22"/>
        </w:rPr>
        <w:t>:</w:t>
      </w:r>
    </w:p>
    <w:p w:rsidR="006126B8" w:rsidRDefault="006126B8">
      <w:pPr>
        <w:pStyle w:val="DefaultText"/>
        <w:spacing w:before="120"/>
        <w:ind w:firstLine="720"/>
        <w:rPr>
          <w:rFonts w:ascii="Arial" w:hAnsi="Arial" w:cs="Arial"/>
          <w:b/>
          <w:sz w:val="22"/>
        </w:rPr>
      </w:pPr>
    </w:p>
    <w:p w:rsidR="006126B8" w:rsidRDefault="006126B8">
      <w:pPr>
        <w:pStyle w:val="Heading1"/>
      </w:pPr>
      <w:r>
        <w:t>REQ.21</w:t>
      </w:r>
      <w:r>
        <w:tab/>
        <w:t>ENERGY SERVICES PROVIDER INTERFACE</w:t>
      </w:r>
    </w:p>
    <w:p w:rsidR="006126B8" w:rsidRDefault="006126B8">
      <w:pPr>
        <w:pStyle w:val="DefaultText"/>
        <w:spacing w:before="120"/>
        <w:ind w:left="1440"/>
        <w:rPr>
          <w:rFonts w:ascii="Arial" w:hAnsi="Arial" w:cs="Arial"/>
          <w:b/>
          <w:bCs/>
          <w:sz w:val="22"/>
        </w:rPr>
      </w:pPr>
    </w:p>
    <w:p w:rsidR="006126B8" w:rsidRDefault="006126B8">
      <w:pPr>
        <w:pStyle w:val="Heading2"/>
        <w:ind w:left="1440"/>
      </w:pPr>
      <w:r>
        <w:t>EXECUTIVE SUMMARY</w:t>
      </w:r>
    </w:p>
    <w:p w:rsidR="006126B8" w:rsidRDefault="006126B8">
      <w:pPr>
        <w:pStyle w:val="DefaultText"/>
        <w:spacing w:before="120"/>
        <w:ind w:left="1440"/>
        <w:rPr>
          <w:rFonts w:ascii="Arial" w:hAnsi="Arial" w:cs="Arial"/>
          <w:sz w:val="22"/>
        </w:rPr>
      </w:pPr>
      <w:r>
        <w:rPr>
          <w:rFonts w:ascii="Arial" w:hAnsi="Arial" w:cs="Arial"/>
          <w:sz w:val="22"/>
        </w:rPr>
        <w:t xml:space="preserve">This document establishes the Model Business Practices for the Energy Services Provider Interface (ESPI).  For Retail Customers to better realize the benefits of the Smart Grid, Retail Customer </w:t>
      </w:r>
      <w:del w:id="9" w:author="Steve Van Ausdall" w:date="2011-08-10T16:18:00Z">
        <w:r>
          <w:rPr>
            <w:rFonts w:ascii="Arial" w:hAnsi="Arial" w:cs="Arial"/>
            <w:sz w:val="22"/>
          </w:rPr>
          <w:delText>related data (e.g., usage information, etc.)</w:delText>
        </w:r>
      </w:del>
      <w:ins w:id="10" w:author="Steve Van Ausdall" w:date="2011-08-10T16:18:00Z">
        <w:r>
          <w:rPr>
            <w:rFonts w:ascii="Arial" w:hAnsi="Arial" w:cs="Arial"/>
            <w:sz w:val="22"/>
          </w:rPr>
          <w:t>Energy Usage Information</w:t>
        </w:r>
      </w:ins>
      <w:r>
        <w:rPr>
          <w:rFonts w:ascii="Arial" w:hAnsi="Arial" w:cs="Arial"/>
          <w:sz w:val="22"/>
        </w:rPr>
        <w:t xml:space="preserve"> should be made available in a timely manner to the Retail Customer and to the Authorized Third Parties chosen by the Retail Customer.</w:t>
      </w:r>
    </w:p>
    <w:p w:rsidR="006126B8" w:rsidRDefault="006126B8">
      <w:pPr>
        <w:pStyle w:val="DefaultText"/>
        <w:ind w:left="1440"/>
        <w:rPr>
          <w:rFonts w:ascii="Arial" w:hAnsi="Arial" w:cs="Arial"/>
          <w:sz w:val="22"/>
        </w:rPr>
      </w:pPr>
    </w:p>
    <w:p w:rsidR="006126B8" w:rsidRDefault="006126B8">
      <w:pPr>
        <w:pStyle w:val="DefaultText"/>
        <w:ind w:left="1440"/>
        <w:rPr>
          <w:rFonts w:ascii="Arial" w:hAnsi="Arial" w:cs="Arial"/>
          <w:sz w:val="22"/>
        </w:rPr>
      </w:pPr>
      <w:r>
        <w:rPr>
          <w:rFonts w:ascii="Arial" w:hAnsi="Arial" w:cs="Arial"/>
          <w:sz w:val="22"/>
        </w:rPr>
        <w:t>ESPI encompasses a variety of interactions between Retail Customers, Distribution Companies, and Third Parties. In a business environment where best practices are voluntary, Model Business Practices should be applied within the context of regulatory requirements and agreements. These Model Business Practices define ESPI as a specific available interface, but any obligation to use it would be established by Governing Documents and Applicable Regulatory Authority rules and regulations</w:t>
      </w:r>
      <w:ins w:id="11" w:author="Steve Van Ausdall" w:date="2011-08-10T16:18:00Z">
        <w:r>
          <w:rPr>
            <w:rFonts w:ascii="Arial" w:hAnsi="Arial" w:cs="Arial"/>
            <w:sz w:val="22"/>
          </w:rPr>
          <w:t>, and</w:t>
        </w:r>
      </w:ins>
      <w:r>
        <w:rPr>
          <w:rFonts w:ascii="Arial" w:hAnsi="Arial" w:cs="Arial"/>
          <w:sz w:val="22"/>
        </w:rPr>
        <w:t xml:space="preserve"> not </w:t>
      </w:r>
      <w:ins w:id="12" w:author="Steve Van Ausdall" w:date="2011-08-10T16:18:00Z">
        <w:r>
          <w:rPr>
            <w:rFonts w:ascii="Arial" w:hAnsi="Arial" w:cs="Arial"/>
            <w:sz w:val="22"/>
          </w:rPr>
          <w:t xml:space="preserve">by </w:t>
        </w:r>
      </w:ins>
      <w:r>
        <w:rPr>
          <w:rFonts w:ascii="Arial" w:hAnsi="Arial" w:cs="Arial"/>
          <w:sz w:val="22"/>
        </w:rPr>
        <w:t>these Model Business Practices</w:t>
      </w:r>
      <w:ins w:id="13" w:author="Steve Van Ausdall" w:date="2011-08-10T16:18:00Z">
        <w:r>
          <w:rPr>
            <w:rFonts w:ascii="Arial" w:hAnsi="Arial" w:cs="Arial"/>
            <w:sz w:val="22"/>
          </w:rPr>
          <w:t>.</w:t>
        </w:r>
      </w:ins>
    </w:p>
    <w:p w:rsidR="006126B8" w:rsidRDefault="006126B8">
      <w:pPr>
        <w:pStyle w:val="DefaultText"/>
        <w:ind w:left="1440"/>
        <w:rPr>
          <w:ins w:id="14" w:author="Steve Van Ausdall" w:date="2011-08-10T16:18:00Z"/>
          <w:rFonts w:ascii="Arial" w:hAnsi="Arial" w:cs="Arial"/>
          <w:sz w:val="22"/>
        </w:rPr>
      </w:pPr>
    </w:p>
    <w:p w:rsidR="006126B8" w:rsidRDefault="006126B8">
      <w:pPr>
        <w:pStyle w:val="DefaultText"/>
        <w:ind w:left="1440"/>
        <w:rPr>
          <w:ins w:id="15" w:author="Steve Van Ausdall" w:date="2011-08-10T16:18:00Z"/>
          <w:rFonts w:ascii="Arial" w:hAnsi="Arial" w:cs="Arial"/>
          <w:sz w:val="22"/>
        </w:rPr>
      </w:pPr>
      <w:ins w:id="16" w:author="Steve Van Ausdall" w:date="2011-08-10T16:18:00Z">
        <w:r>
          <w:rPr>
            <w:rFonts w:ascii="Arial" w:hAnsi="Arial" w:cs="Arial"/>
            <w:sz w:val="22"/>
          </w:rPr>
          <w:t xml:space="preserve">These Model Business Practices are not intended to apply to the Data Custodian’s disclosure, collection, use and handling of Energy Usage Information in connection with the Data Custodian’s or its agents’ utility services, product or service fulfillment or billing and collection activities.  </w:t>
        </w:r>
      </w:ins>
    </w:p>
    <w:p w:rsidR="006126B8" w:rsidRDefault="006126B8">
      <w:pPr>
        <w:pStyle w:val="Default"/>
        <w:jc w:val="both"/>
        <w:rPr>
          <w:b/>
          <w:bCs/>
        </w:rPr>
      </w:pPr>
    </w:p>
    <w:p w:rsidR="006126B8" w:rsidRDefault="006126B8">
      <w:pPr>
        <w:pStyle w:val="Heading2"/>
        <w:ind w:left="1440"/>
      </w:pPr>
      <w:r>
        <w:t xml:space="preserve">INTRODUCTION </w:t>
      </w:r>
    </w:p>
    <w:p w:rsidR="006126B8" w:rsidRDefault="006126B8">
      <w:pPr>
        <w:pStyle w:val="Default"/>
        <w:ind w:left="1440"/>
        <w:jc w:val="both"/>
      </w:pPr>
    </w:p>
    <w:p w:rsidR="006126B8" w:rsidRDefault="006126B8">
      <w:pPr>
        <w:pStyle w:val="Default"/>
        <w:ind w:left="1440"/>
        <w:jc w:val="both"/>
        <w:rPr>
          <w:sz w:val="22"/>
          <w:szCs w:val="22"/>
        </w:rPr>
      </w:pPr>
      <w:r>
        <w:rPr>
          <w:sz w:val="22"/>
          <w:szCs w:val="22"/>
        </w:rPr>
        <w:t xml:space="preserve">The North American Energy Standards Board (NAESB) is a voluntary non-profit organization comprised of members from all aspects of the natural gas and electric industries. Within NAESB, the Retail Electric Quadrant (REQ) and the Retail Gas Quadrant (RGQ) focus on issues impacting the retail sale of energy to Retail Customers. REQ / RGQ Model Business Practices are intended to provide guidance to Distribution Companies, Suppliers, and other Market Participants involved in providing energy service to Retail Customers. The focus of these Model Business Practices is the Energy </w:t>
      </w:r>
      <w:del w:id="17" w:author="Steve Van Ausdall" w:date="2011-08-10T16:18:00Z">
        <w:r>
          <w:rPr>
            <w:sz w:val="22"/>
            <w:szCs w:val="22"/>
          </w:rPr>
          <w:delText>Service</w:delText>
        </w:r>
      </w:del>
      <w:ins w:id="18" w:author="Steve Van Ausdall" w:date="2011-08-10T16:18:00Z">
        <w:r>
          <w:rPr>
            <w:sz w:val="22"/>
            <w:szCs w:val="22"/>
          </w:rPr>
          <w:t>Services</w:t>
        </w:r>
      </w:ins>
      <w:r>
        <w:rPr>
          <w:sz w:val="22"/>
          <w:szCs w:val="22"/>
        </w:rPr>
        <w:t xml:space="preserve"> Provider Interface. </w:t>
      </w:r>
    </w:p>
    <w:p w:rsidR="006126B8" w:rsidRDefault="006126B8">
      <w:pPr>
        <w:pStyle w:val="Default"/>
        <w:ind w:left="1440"/>
        <w:jc w:val="both"/>
        <w:rPr>
          <w:sz w:val="22"/>
          <w:szCs w:val="22"/>
        </w:rPr>
      </w:pPr>
    </w:p>
    <w:p w:rsidR="006126B8" w:rsidRDefault="006126B8">
      <w:pPr>
        <w:pStyle w:val="Default"/>
        <w:ind w:left="1440"/>
        <w:jc w:val="both"/>
        <w:rPr>
          <w:ins w:id="19" w:author="Steve Van Ausdall" w:date="2011-08-10T16:18:00Z"/>
          <w:sz w:val="22"/>
          <w:szCs w:val="22"/>
        </w:rPr>
      </w:pPr>
      <w:r>
        <w:rPr>
          <w:sz w:val="22"/>
          <w:szCs w:val="22"/>
        </w:rPr>
        <w:t xml:space="preserve">The purpose of ESPI is to provide a consistent and broadly applicable interface to enable Retail Customer authorization of exchange of EUI from Data Custodians to Third Parties. </w:t>
      </w:r>
      <w:ins w:id="20" w:author="Steve Van Ausdall" w:date="2011-08-10T16:18:00Z">
        <w:r>
          <w:rPr>
            <w:sz w:val="22"/>
            <w:szCs w:val="22"/>
          </w:rPr>
          <w:t xml:space="preserve">It is anticipated that Third Parties will desire to offer Retail Customers raw and/or enriched analysis of EUI. This information is expected to reside with a Data Custodian. It is desired that the Third Party can provide this service only through the request or direction of the Retail Customer and in coordination with the Data Custodian. ESPI describes the mechanisms by which this orchestrated exchange may be enabled. Note that the decision to implement ESPI </w:t>
        </w:r>
        <w:r w:rsidRPr="006679E4">
          <w:rPr>
            <w:sz w:val="22"/>
            <w:szCs w:val="22"/>
          </w:rPr>
          <w:t xml:space="preserve">should be applied within the context of existing policies, practices and </w:t>
        </w:r>
        <w:r>
          <w:rPr>
            <w:sz w:val="22"/>
            <w:szCs w:val="22"/>
          </w:rPr>
          <w:t>the requirements of the Applicable Regulatory Authority</w:t>
        </w:r>
        <w:r w:rsidRPr="006679E4">
          <w:rPr>
            <w:sz w:val="22"/>
            <w:szCs w:val="22"/>
          </w:rPr>
          <w:t>.</w:t>
        </w:r>
      </w:ins>
    </w:p>
    <w:p w:rsidR="006126B8" w:rsidRDefault="006126B8">
      <w:pPr>
        <w:pStyle w:val="Default"/>
        <w:ind w:left="1440"/>
        <w:jc w:val="both"/>
        <w:rPr>
          <w:ins w:id="21" w:author="Steve Van Ausdall" w:date="2011-08-10T16:18:00Z"/>
          <w:sz w:val="22"/>
          <w:szCs w:val="22"/>
        </w:rPr>
      </w:pPr>
    </w:p>
    <w:p w:rsidR="006126B8" w:rsidRDefault="006126B8">
      <w:pPr>
        <w:pStyle w:val="Default"/>
        <w:ind w:left="1440"/>
        <w:jc w:val="both"/>
        <w:rPr>
          <w:sz w:val="22"/>
          <w:szCs w:val="22"/>
        </w:rPr>
      </w:pPr>
      <w:r>
        <w:rPr>
          <w:sz w:val="22"/>
          <w:szCs w:val="22"/>
        </w:rPr>
        <w:t>For the purpose of the descriptions of interactions in ESPI, actions of contracted agents of a Distribution Company are considered the actions of the Distribution Company.</w:t>
      </w:r>
      <w:ins w:id="22" w:author="Steve Van Ausdall" w:date="2011-08-10T16:18:00Z">
        <w:r>
          <w:rPr>
            <w:sz w:val="22"/>
            <w:szCs w:val="22"/>
          </w:rPr>
          <w:t xml:space="preserve"> However, ESPI is not necessarily intended to apply specifically to interactions between contracted agents of Distribution Company and the corresponding Distribution Company.</w:t>
        </w:r>
      </w:ins>
    </w:p>
    <w:p w:rsidR="006126B8" w:rsidRDefault="006126B8">
      <w:pPr>
        <w:pStyle w:val="Default"/>
        <w:ind w:left="1440"/>
        <w:jc w:val="both"/>
        <w:rPr>
          <w:sz w:val="22"/>
          <w:szCs w:val="22"/>
        </w:rPr>
      </w:pPr>
    </w:p>
    <w:p w:rsidR="006126B8" w:rsidRDefault="006126B8">
      <w:pPr>
        <w:pStyle w:val="Default"/>
        <w:ind w:left="1440"/>
        <w:jc w:val="both"/>
        <w:rPr>
          <w:sz w:val="22"/>
          <w:szCs w:val="22"/>
        </w:rPr>
      </w:pPr>
      <w:r>
        <w:rPr>
          <w:sz w:val="22"/>
          <w:szCs w:val="22"/>
        </w:rPr>
        <w:t>These Model Business Practices are voluntary and do not address policy issues that are the subject of state legislation or regulatory decisions. These voluntary Model Business Practices have been adopted by NAESB with the realization that</w:t>
      </w:r>
      <w:ins w:id="23" w:author="Steve Van Ausdall" w:date="2011-08-10T16:18:00Z">
        <w:r>
          <w:rPr>
            <w:sz w:val="22"/>
            <w:szCs w:val="22"/>
          </w:rPr>
          <w:t>,</w:t>
        </w:r>
      </w:ins>
      <w:r>
        <w:rPr>
          <w:sz w:val="22"/>
          <w:szCs w:val="22"/>
        </w:rPr>
        <w:t xml:space="preserve"> as the industry evolves, additional and amended Model Business Practices may be necessary. Any industry participant seeking additional or amended Model Business Practices (including principles, definitions, data elements, process descriptions, and technical implementation instructions) should submit a request to the NAESB office, detailing the change, so that the appropriate process may take place to amend the Model Business Practice. </w:t>
      </w:r>
    </w:p>
    <w:p w:rsidR="006126B8" w:rsidRDefault="006126B8">
      <w:pPr>
        <w:pStyle w:val="Default"/>
        <w:jc w:val="both"/>
      </w:pPr>
      <w:r>
        <w:br w:type="page"/>
      </w:r>
    </w:p>
    <w:p w:rsidR="006126B8" w:rsidRDefault="006126B8">
      <w:pPr>
        <w:pStyle w:val="Heading2"/>
        <w:ind w:left="1440"/>
      </w:pPr>
      <w:r>
        <w:t xml:space="preserve">BUSINESS PROCESSES AND PRACTICES </w:t>
      </w:r>
    </w:p>
    <w:p w:rsidR="006126B8" w:rsidRDefault="006126B8">
      <w:pPr>
        <w:pStyle w:val="Default"/>
        <w:jc w:val="both"/>
        <w:rPr>
          <w:b/>
          <w:bCs/>
        </w:rPr>
      </w:pPr>
    </w:p>
    <w:p w:rsidR="006126B8" w:rsidRDefault="006126B8">
      <w:pPr>
        <w:pStyle w:val="Heading2"/>
        <w:ind w:left="1440"/>
      </w:pPr>
      <w:r>
        <w:t xml:space="preserve">Overview </w:t>
      </w:r>
    </w:p>
    <w:p w:rsidR="006126B8" w:rsidRDefault="006126B8">
      <w:pPr>
        <w:pStyle w:val="Default"/>
        <w:jc w:val="both"/>
        <w:rPr>
          <w:b/>
          <w:bCs/>
        </w:rPr>
      </w:pPr>
    </w:p>
    <w:p w:rsidR="006126B8" w:rsidRDefault="006126B8">
      <w:pPr>
        <w:pStyle w:val="Heading2"/>
      </w:pPr>
      <w:r>
        <w:t xml:space="preserve">REQ.21.1 Principles </w:t>
      </w:r>
    </w:p>
    <w:p w:rsidR="006126B8" w:rsidRDefault="006126B8">
      <w:pPr>
        <w:pStyle w:val="Default"/>
        <w:widowControl w:val="0"/>
        <w:jc w:val="both"/>
        <w:rPr>
          <w:b/>
          <w:bCs/>
        </w:rPr>
      </w:pPr>
    </w:p>
    <w:p w:rsidR="006126B8" w:rsidRDefault="006126B8">
      <w:pPr>
        <w:pStyle w:val="Default"/>
        <w:widowControl w:val="0"/>
        <w:ind w:left="2880" w:hanging="2160"/>
        <w:jc w:val="both"/>
        <w:rPr>
          <w:sz w:val="22"/>
          <w:szCs w:val="22"/>
        </w:rPr>
      </w:pPr>
      <w:r>
        <w:rPr>
          <w:b/>
          <w:bCs/>
        </w:rPr>
        <w:t>REQ.21.1.1</w:t>
      </w:r>
      <w:r>
        <w:rPr>
          <w:b/>
          <w:bCs/>
          <w:sz w:val="22"/>
          <w:szCs w:val="22"/>
        </w:rPr>
        <w:tab/>
      </w:r>
      <w:r>
        <w:rPr>
          <w:sz w:val="22"/>
          <w:szCs w:val="22"/>
        </w:rPr>
        <w:t xml:space="preserve">The processes for ESPI should minimize the complexity associated with authorizing Third Parties to access Retail </w:t>
      </w:r>
      <w:del w:id="24" w:author="Steve Van Ausdall" w:date="2011-08-10T16:18:00Z">
        <w:r>
          <w:rPr>
            <w:sz w:val="22"/>
            <w:szCs w:val="22"/>
          </w:rPr>
          <w:delText>Customers energy usage data.</w:delText>
        </w:r>
      </w:del>
      <w:ins w:id="25" w:author="Steve Van Ausdall" w:date="2011-08-10T16:18:00Z">
        <w:r>
          <w:rPr>
            <w:sz w:val="22"/>
            <w:szCs w:val="22"/>
          </w:rPr>
          <w:t>Customers’ Energy Usage Information.</w:t>
        </w:r>
      </w:ins>
      <w:r>
        <w:rPr>
          <w:sz w:val="22"/>
          <w:szCs w:val="22"/>
        </w:rPr>
        <w:t xml:space="preserve"> </w:t>
      </w:r>
    </w:p>
    <w:p w:rsidR="006126B8" w:rsidRDefault="006126B8">
      <w:pPr>
        <w:pStyle w:val="Default"/>
        <w:widowControl w:val="0"/>
        <w:ind w:left="2880" w:hanging="2160"/>
        <w:jc w:val="both"/>
        <w:rPr>
          <w:sz w:val="22"/>
          <w:szCs w:val="22"/>
        </w:rPr>
      </w:pPr>
    </w:p>
    <w:p w:rsidR="006126B8" w:rsidRDefault="006126B8">
      <w:pPr>
        <w:pStyle w:val="Default"/>
        <w:widowControl w:val="0"/>
        <w:ind w:left="2880" w:hanging="2160"/>
        <w:jc w:val="both"/>
        <w:rPr>
          <w:sz w:val="22"/>
          <w:szCs w:val="22"/>
        </w:rPr>
      </w:pPr>
      <w:r>
        <w:rPr>
          <w:b/>
          <w:bCs/>
        </w:rPr>
        <w:t>REQ.21.1.2</w:t>
      </w:r>
      <w:r>
        <w:rPr>
          <w:b/>
          <w:bCs/>
          <w:sz w:val="22"/>
          <w:szCs w:val="22"/>
        </w:rPr>
        <w:tab/>
      </w:r>
      <w:r>
        <w:rPr>
          <w:sz w:val="22"/>
          <w:szCs w:val="22"/>
        </w:rPr>
        <w:t xml:space="preserve">The processes associated with ESPI are subject to and should be consistent with any related requirements established by the Governing Documents and Applicable Regulatory Authority. </w:t>
      </w:r>
    </w:p>
    <w:p w:rsidR="006126B8" w:rsidRDefault="006126B8">
      <w:pPr>
        <w:pStyle w:val="Default"/>
        <w:ind w:left="2880" w:hanging="2160"/>
        <w:jc w:val="both"/>
        <w:rPr>
          <w:b/>
          <w:bCs/>
          <w:sz w:val="22"/>
          <w:szCs w:val="22"/>
        </w:rPr>
      </w:pPr>
      <w:r>
        <w:rPr>
          <w:b/>
          <w:bCs/>
          <w:sz w:val="22"/>
          <w:szCs w:val="22"/>
        </w:rPr>
        <w:tab/>
      </w:r>
      <w:r>
        <w:rPr>
          <w:b/>
          <w:bCs/>
          <w:sz w:val="22"/>
          <w:szCs w:val="22"/>
        </w:rPr>
        <w:tab/>
      </w:r>
      <w:r>
        <w:rPr>
          <w:b/>
          <w:bCs/>
        </w:rPr>
        <w:tab/>
      </w:r>
    </w:p>
    <w:p w:rsidR="006126B8" w:rsidRDefault="006126B8">
      <w:pPr>
        <w:pStyle w:val="Heading2"/>
      </w:pPr>
      <w:r>
        <w:t xml:space="preserve">REQ.21.2 Definitions </w:t>
      </w:r>
    </w:p>
    <w:p w:rsidR="006126B8" w:rsidRDefault="006126B8">
      <w:pPr>
        <w:pStyle w:val="Default"/>
        <w:jc w:val="both"/>
        <w:rPr>
          <w:b/>
          <w:bCs/>
        </w:rPr>
      </w:pPr>
    </w:p>
    <w:p w:rsidR="006126B8" w:rsidRDefault="006126B8">
      <w:pPr>
        <w:pStyle w:val="NAESBHeading"/>
      </w:pPr>
      <w:r>
        <w:t xml:space="preserve">REQ.21.2.B Technical Definitions </w:t>
      </w:r>
    </w:p>
    <w:p w:rsidR="006126B8" w:rsidRDefault="006126B8">
      <w:pPr>
        <w:pStyle w:val="Default"/>
        <w:jc w:val="both"/>
        <w:rPr>
          <w:b/>
          <w:bCs/>
        </w:rPr>
      </w:pPr>
    </w:p>
    <w:p w:rsidR="006126B8" w:rsidRDefault="006126B8">
      <w:pPr>
        <w:pStyle w:val="Default"/>
        <w:ind w:left="2880" w:hanging="2160"/>
        <w:jc w:val="both"/>
        <w:rPr>
          <w:del w:id="26" w:author="Steve Van Ausdall" w:date="2011-08-10T16:18:00Z"/>
          <w:sz w:val="22"/>
          <w:szCs w:val="22"/>
        </w:rPr>
      </w:pPr>
      <w:r>
        <w:rPr>
          <w:b/>
        </w:rPr>
        <w:t>REQ.21.2.B.</w:t>
      </w:r>
      <w:r>
        <w:rPr>
          <w:rStyle w:val="NAESBHeadingChar"/>
          <w:rFonts w:cs="Times New Roman"/>
        </w:rPr>
        <w:t>1</w:t>
      </w:r>
      <w:r>
        <w:rPr>
          <w:b/>
          <w:sz w:val="22"/>
          <w:szCs w:val="22"/>
        </w:rPr>
        <w:tab/>
      </w:r>
      <w:del w:id="27" w:author="Steve Van Ausdall" w:date="2011-08-10T16:18:00Z">
        <w:r>
          <w:rPr>
            <w:b/>
            <w:sz w:val="22"/>
            <w:szCs w:val="22"/>
          </w:rPr>
          <w:delText xml:space="preserve">Authorizing Entity: </w:delText>
        </w:r>
        <w:r>
          <w:rPr>
            <w:sz w:val="22"/>
            <w:szCs w:val="22"/>
          </w:rPr>
          <w:delText xml:space="preserve">An Entity (e.g. PUC, Distribution Company) who approves Third Parties to utilize ESPI-compliant system(s) within a jurisdiction. </w:delText>
        </w:r>
      </w:del>
    </w:p>
    <w:p w:rsidR="006126B8" w:rsidRDefault="006126B8">
      <w:pPr>
        <w:pStyle w:val="Default"/>
        <w:ind w:left="2880" w:hanging="2160"/>
        <w:jc w:val="both"/>
        <w:rPr>
          <w:del w:id="28" w:author="Steve Van Ausdall" w:date="2011-08-10T16:18:00Z"/>
          <w:b/>
          <w:sz w:val="22"/>
          <w:szCs w:val="22"/>
        </w:rPr>
      </w:pPr>
    </w:p>
    <w:p w:rsidR="006126B8" w:rsidRDefault="006126B8">
      <w:pPr>
        <w:pStyle w:val="Default"/>
        <w:ind w:left="2880" w:hanging="2160"/>
        <w:jc w:val="both"/>
        <w:rPr>
          <w:sz w:val="22"/>
          <w:szCs w:val="22"/>
        </w:rPr>
      </w:pPr>
      <w:del w:id="29" w:author="Steve Van Ausdall" w:date="2011-08-10T16:18:00Z">
        <w:r w:rsidRPr="006B0B41">
          <w:rPr>
            <w:b/>
          </w:rPr>
          <w:delText>REQ.21.2.B.2</w:delText>
        </w:r>
        <w:r w:rsidRPr="006B0B41">
          <w:rPr>
            <w:b/>
            <w:bCs/>
          </w:rPr>
          <w:delText xml:space="preserve"> </w:delText>
        </w:r>
        <w:r>
          <w:rPr>
            <w:b/>
            <w:bCs/>
            <w:sz w:val="22"/>
            <w:szCs w:val="22"/>
          </w:rPr>
          <w:tab/>
        </w:r>
      </w:del>
      <w:r>
        <w:rPr>
          <w:b/>
          <w:bCs/>
          <w:sz w:val="22"/>
          <w:szCs w:val="22"/>
        </w:rPr>
        <w:t xml:space="preserve">Third Party:  </w:t>
      </w:r>
      <w:r>
        <w:rPr>
          <w:sz w:val="22"/>
          <w:szCs w:val="22"/>
        </w:rPr>
        <w:t xml:space="preserve">An Entity which provides some service to a Retail Customer based on </w:t>
      </w:r>
      <w:del w:id="30" w:author="Steve Van Ausdall" w:date="2011-08-10T16:18:00Z">
        <w:r>
          <w:rPr>
            <w:sz w:val="22"/>
            <w:szCs w:val="22"/>
          </w:rPr>
          <w:delText xml:space="preserve">information </w:delText>
        </w:r>
      </w:del>
      <w:ins w:id="31" w:author="Steve Van Ausdall" w:date="2011-08-10T16:18:00Z">
        <w:r>
          <w:rPr>
            <w:sz w:val="22"/>
            <w:szCs w:val="22"/>
          </w:rPr>
          <w:t xml:space="preserve">Energy Usage Information for the Retail Customer </w:t>
        </w:r>
      </w:ins>
      <w:r>
        <w:rPr>
          <w:sz w:val="22"/>
          <w:szCs w:val="22"/>
        </w:rPr>
        <w:t xml:space="preserve">to which it does not have direct access and over which it has no direct authority </w:t>
      </w:r>
      <w:del w:id="32" w:author="Steve Van Ausdall" w:date="2011-08-10T16:18:00Z">
        <w:r>
          <w:rPr>
            <w:sz w:val="22"/>
            <w:szCs w:val="22"/>
          </w:rPr>
          <w:delText>over.  A Third Party relies on a</w:delText>
        </w:r>
      </w:del>
      <w:ins w:id="33" w:author="Steve Van Ausdall" w:date="2011-08-10T16:18:00Z">
        <w:r>
          <w:rPr>
            <w:sz w:val="22"/>
            <w:szCs w:val="22"/>
          </w:rPr>
          <w:t>other than: the</w:t>
        </w:r>
      </w:ins>
      <w:r>
        <w:rPr>
          <w:sz w:val="22"/>
          <w:szCs w:val="22"/>
        </w:rPr>
        <w:t xml:space="preserve"> Data Custodian </w:t>
      </w:r>
      <w:del w:id="34" w:author="Steve Van Ausdall" w:date="2011-08-10T16:18:00Z">
        <w:r>
          <w:rPr>
            <w:sz w:val="22"/>
            <w:szCs w:val="22"/>
          </w:rPr>
          <w:delText>to provide access to Retail Customer information</w:delText>
        </w:r>
      </w:del>
      <w:ins w:id="35" w:author="Steve Van Ausdall" w:date="2011-08-10T16:18:00Z">
        <w:r>
          <w:rPr>
            <w:sz w:val="22"/>
            <w:szCs w:val="22"/>
          </w:rPr>
          <w:t>and its contracted agents, the Applicable Regulatory Authority, ISOs or other regional entities</w:t>
        </w:r>
      </w:ins>
      <w:r>
        <w:rPr>
          <w:sz w:val="22"/>
          <w:szCs w:val="22"/>
        </w:rPr>
        <w:t>.</w:t>
      </w:r>
    </w:p>
    <w:p w:rsidR="006126B8" w:rsidRDefault="006126B8">
      <w:pPr>
        <w:pStyle w:val="Default"/>
        <w:ind w:left="2880" w:hanging="2160"/>
        <w:jc w:val="both"/>
        <w:rPr>
          <w:b/>
          <w:sz w:val="22"/>
          <w:szCs w:val="22"/>
        </w:rPr>
      </w:pPr>
    </w:p>
    <w:p w:rsidR="006126B8" w:rsidRDefault="006126B8">
      <w:pPr>
        <w:pStyle w:val="Default"/>
        <w:ind w:left="2880" w:hanging="2160"/>
        <w:jc w:val="both"/>
        <w:rPr>
          <w:sz w:val="22"/>
          <w:szCs w:val="22"/>
        </w:rPr>
      </w:pPr>
      <w:r>
        <w:rPr>
          <w:b/>
        </w:rPr>
        <w:t>REQ.21.2.B.</w:t>
      </w:r>
      <w:del w:id="36" w:author="Steve Van Ausdall" w:date="2011-08-10T16:18:00Z">
        <w:r w:rsidRPr="006B0B41">
          <w:rPr>
            <w:b/>
          </w:rPr>
          <w:delText>3</w:delText>
        </w:r>
      </w:del>
      <w:ins w:id="37" w:author="Steve Van Ausdall" w:date="2011-08-10T16:18:00Z">
        <w:r>
          <w:rPr>
            <w:b/>
          </w:rPr>
          <w:t>2</w:t>
        </w:r>
      </w:ins>
      <w:r>
        <w:rPr>
          <w:b/>
          <w:sz w:val="22"/>
          <w:szCs w:val="22"/>
        </w:rPr>
        <w:tab/>
        <w:t>Authorized Third Party:</w:t>
      </w:r>
      <w:r>
        <w:rPr>
          <w:sz w:val="22"/>
          <w:szCs w:val="22"/>
        </w:rPr>
        <w:t xml:space="preserve">  A Third Party that </w:t>
      </w:r>
      <w:del w:id="38" w:author="Steve Van Ausdall" w:date="2011-08-10T16:18:00Z">
        <w:r w:rsidRPr="00FE44C5">
          <w:rPr>
            <w:sz w:val="22"/>
            <w:szCs w:val="22"/>
          </w:rPr>
          <w:delText xml:space="preserve">has been approved by </w:delText>
        </w:r>
        <w:r>
          <w:rPr>
            <w:sz w:val="22"/>
            <w:szCs w:val="22"/>
          </w:rPr>
          <w:delText>an</w:delText>
        </w:r>
        <w:r w:rsidRPr="00FE44C5">
          <w:rPr>
            <w:sz w:val="22"/>
            <w:szCs w:val="22"/>
          </w:rPr>
          <w:delText xml:space="preserve"> Authorizing Entity</w:delText>
        </w:r>
        <w:r>
          <w:rPr>
            <w:sz w:val="22"/>
            <w:szCs w:val="22"/>
          </w:rPr>
          <w:delText xml:space="preserve"> for the relevant jurisdiction</w:delText>
        </w:r>
      </w:del>
      <w:ins w:id="39" w:author="Steve Van Ausdall" w:date="2011-08-10T16:18:00Z">
        <w:r>
          <w:rPr>
            <w:sz w:val="22"/>
            <w:szCs w:val="22"/>
          </w:rPr>
          <w:t>is permitted to receive EUI in accordance with applicable law, regulation, the Governing Documents and any requirements of the Applicable Regulatory Authority</w:t>
        </w:r>
      </w:ins>
      <w:r>
        <w:rPr>
          <w:sz w:val="22"/>
          <w:szCs w:val="22"/>
        </w:rPr>
        <w:t xml:space="preserve"> and has met the requirements of the Applicable Regulatory Authority and Governing Documents to utilize the Energy Services Provider Interface</w:t>
      </w:r>
      <w:ins w:id="40" w:author="Steve Van Ausdall" w:date="2011-08-10T16:18:00Z">
        <w:r>
          <w:rPr>
            <w:sz w:val="22"/>
            <w:szCs w:val="22"/>
          </w:rPr>
          <w:t>.</w:t>
        </w:r>
      </w:ins>
    </w:p>
    <w:p w:rsidR="006126B8" w:rsidRDefault="006126B8">
      <w:pPr>
        <w:pStyle w:val="Default"/>
        <w:ind w:left="2880" w:hanging="2160"/>
        <w:jc w:val="both"/>
        <w:rPr>
          <w:sz w:val="22"/>
          <w:szCs w:val="22"/>
        </w:rPr>
      </w:pPr>
    </w:p>
    <w:p w:rsidR="006126B8" w:rsidRDefault="006126B8">
      <w:pPr>
        <w:pStyle w:val="Default"/>
        <w:ind w:left="2880" w:hanging="2160"/>
        <w:jc w:val="both"/>
        <w:rPr>
          <w:bCs/>
          <w:sz w:val="22"/>
          <w:szCs w:val="22"/>
        </w:rPr>
      </w:pPr>
      <w:r>
        <w:rPr>
          <w:b/>
        </w:rPr>
        <w:t>REQ.21.2.B.</w:t>
      </w:r>
      <w:del w:id="41" w:author="Steve Van Ausdall" w:date="2011-08-10T16:18:00Z">
        <w:r w:rsidRPr="006B0B41">
          <w:rPr>
            <w:b/>
          </w:rPr>
          <w:delText>4</w:delText>
        </w:r>
      </w:del>
      <w:ins w:id="42" w:author="Steve Van Ausdall" w:date="2011-08-10T16:18:00Z">
        <w:r>
          <w:rPr>
            <w:b/>
          </w:rPr>
          <w:t>3</w:t>
        </w:r>
      </w:ins>
      <w:r>
        <w:rPr>
          <w:b/>
          <w:bCs/>
          <w:sz w:val="22"/>
          <w:szCs w:val="22"/>
        </w:rPr>
        <w:tab/>
        <w:t>Energy Service Provider Interface:</w:t>
      </w:r>
      <w:r>
        <w:rPr>
          <w:bCs/>
          <w:sz w:val="22"/>
          <w:szCs w:val="22"/>
        </w:rPr>
        <w:t xml:space="preserve">  </w:t>
      </w:r>
      <w:r>
        <w:rPr>
          <w:sz w:val="22"/>
          <w:szCs w:val="22"/>
        </w:rPr>
        <w:t xml:space="preserve">A standardized machine-to machine interface that permits a Data Custodian to share, at the Retail Customer’s request </w:t>
      </w:r>
      <w:del w:id="43" w:author="Steve Van Ausdall" w:date="2011-08-10T16:18:00Z">
        <w:r>
          <w:rPr>
            <w:sz w:val="22"/>
            <w:szCs w:val="22"/>
          </w:rPr>
          <w:delText>and under the Retail Customer’s</w:delText>
        </w:r>
      </w:del>
      <w:ins w:id="44" w:author="Steve Van Ausdall" w:date="2011-08-10T16:18:00Z">
        <w:r>
          <w:rPr>
            <w:sz w:val="22"/>
            <w:szCs w:val="22"/>
          </w:rPr>
          <w:t>or</w:t>
        </w:r>
      </w:ins>
      <w:r>
        <w:rPr>
          <w:sz w:val="22"/>
          <w:szCs w:val="22"/>
        </w:rPr>
        <w:t xml:space="preserve"> direction, a broad set of that Retail Customer’s </w:t>
      </w:r>
      <w:ins w:id="45" w:author="Steve Van Ausdall" w:date="2011-08-10T16:18:00Z">
        <w:r>
          <w:rPr>
            <w:sz w:val="22"/>
            <w:szCs w:val="22"/>
          </w:rPr>
          <w:t xml:space="preserve">Energy Usage Information held by that </w:t>
        </w:r>
      </w:ins>
      <w:r>
        <w:rPr>
          <w:sz w:val="22"/>
          <w:szCs w:val="22"/>
        </w:rPr>
        <w:t>Data Custodian</w:t>
      </w:r>
      <w:del w:id="46" w:author="Steve Van Ausdall" w:date="2011-08-10T16:18:00Z">
        <w:r>
          <w:rPr>
            <w:sz w:val="22"/>
            <w:szCs w:val="22"/>
          </w:rPr>
          <w:delText xml:space="preserve"> data</w:delText>
        </w:r>
      </w:del>
      <w:r>
        <w:rPr>
          <w:sz w:val="22"/>
          <w:szCs w:val="22"/>
        </w:rPr>
        <w:t xml:space="preserve"> with Authorized Third Parties.</w:t>
      </w:r>
    </w:p>
    <w:p w:rsidR="006126B8" w:rsidRDefault="006126B8">
      <w:pPr>
        <w:pStyle w:val="Default"/>
        <w:jc w:val="both"/>
        <w:rPr>
          <w:bCs/>
          <w:sz w:val="22"/>
          <w:szCs w:val="22"/>
        </w:rPr>
      </w:pPr>
    </w:p>
    <w:p w:rsidR="006126B8" w:rsidRDefault="006126B8">
      <w:pPr>
        <w:pStyle w:val="Default"/>
        <w:ind w:left="2880" w:hanging="2160"/>
        <w:jc w:val="both"/>
        <w:rPr>
          <w:sz w:val="22"/>
          <w:szCs w:val="22"/>
        </w:rPr>
      </w:pPr>
    </w:p>
    <w:p w:rsidR="006126B8" w:rsidRDefault="006126B8">
      <w:pPr>
        <w:pStyle w:val="Default"/>
        <w:ind w:left="2880" w:hanging="2160"/>
        <w:jc w:val="both"/>
        <w:rPr>
          <w:del w:id="47" w:author="Steve Van Ausdall" w:date="2011-08-10T16:18:00Z"/>
          <w:sz w:val="22"/>
          <w:szCs w:val="22"/>
        </w:rPr>
      </w:pPr>
      <w:r>
        <w:rPr>
          <w:b/>
          <w:bCs/>
        </w:rPr>
        <w:t>REQ.21.2.B.5</w:t>
      </w:r>
      <w:del w:id="48" w:author="Steve Van Ausdall" w:date="2011-08-10T16:18:00Z">
        <w:r>
          <w:rPr>
            <w:b/>
            <w:bCs/>
            <w:sz w:val="22"/>
            <w:szCs w:val="22"/>
          </w:rPr>
          <w:delText xml:space="preserve"> </w:delText>
        </w:r>
        <w:r>
          <w:rPr>
            <w:b/>
            <w:bCs/>
            <w:sz w:val="22"/>
            <w:szCs w:val="22"/>
          </w:rPr>
          <w:tab/>
          <w:delText>Personally Identifiable Information:</w:delText>
        </w:r>
        <w:r>
          <w:delText xml:space="preserve"> </w:delText>
        </w:r>
        <w:r>
          <w:rPr>
            <w:sz w:val="22"/>
            <w:szCs w:val="22"/>
          </w:rPr>
          <w:delText>any information about an individual maintained, including (1) any information that can be used to distinguish or trace an individual‘s identity, such as name, social security number, date and place of birth, mother‘s maiden name, or biometric records; and (2) any other information that is linked or linkable to an individual, such as medical, educational, financial, and employment information</w:delText>
        </w:r>
        <w:r>
          <w:rPr>
            <w:rStyle w:val="FootnoteReference"/>
            <w:rFonts w:cs="Arial"/>
            <w:b/>
            <w:bCs/>
            <w:sz w:val="22"/>
            <w:szCs w:val="22"/>
          </w:rPr>
          <w:footnoteReference w:id="1"/>
        </w:r>
        <w:r>
          <w:rPr>
            <w:sz w:val="22"/>
            <w:szCs w:val="22"/>
          </w:rPr>
          <w:delText>.</w:delText>
        </w:r>
      </w:del>
    </w:p>
    <w:p w:rsidR="006126B8" w:rsidRDefault="006126B8">
      <w:pPr>
        <w:pStyle w:val="Default"/>
        <w:ind w:left="2880" w:hanging="2160"/>
        <w:jc w:val="both"/>
        <w:rPr>
          <w:del w:id="50" w:author="Steve Van Ausdall" w:date="2011-08-10T16:18:00Z"/>
          <w:sz w:val="22"/>
          <w:szCs w:val="22"/>
        </w:rPr>
      </w:pPr>
    </w:p>
    <w:p w:rsidR="006126B8" w:rsidRDefault="006126B8">
      <w:pPr>
        <w:ind w:left="2880" w:hanging="2160"/>
        <w:rPr>
          <w:rFonts w:ascii="Arial" w:hAnsi="Arial" w:cs="Arial"/>
          <w:color w:val="000000"/>
          <w:sz w:val="22"/>
          <w:szCs w:val="22"/>
        </w:rPr>
      </w:pPr>
      <w:del w:id="51" w:author="Steve Van Ausdall" w:date="2011-08-10T16:18:00Z">
        <w:r w:rsidRPr="006B0B41">
          <w:rPr>
            <w:rFonts w:ascii="Arial" w:hAnsi="Arial" w:cs="Arial"/>
            <w:b/>
            <w:bCs/>
            <w:color w:val="000000"/>
            <w:sz w:val="24"/>
            <w:szCs w:val="24"/>
          </w:rPr>
          <w:delText>REQ.21.2.B.6</w:delText>
        </w:r>
      </w:del>
      <w:r>
        <w:rPr>
          <w:rFonts w:ascii="Arial" w:hAnsi="Arial" w:cs="Arial"/>
          <w:b/>
          <w:bCs/>
          <w:color w:val="000000"/>
          <w:sz w:val="22"/>
          <w:szCs w:val="22"/>
        </w:rPr>
        <w:tab/>
        <w:t>Data Custodian:</w:t>
      </w:r>
      <w:r>
        <w:rPr>
          <w:sz w:val="22"/>
          <w:szCs w:val="22"/>
        </w:rPr>
        <w:t xml:space="preserve">  </w:t>
      </w:r>
      <w:r>
        <w:rPr>
          <w:rFonts w:ascii="Arial" w:hAnsi="Arial" w:cs="Arial"/>
          <w:color w:val="000000"/>
          <w:sz w:val="22"/>
          <w:szCs w:val="22"/>
        </w:rPr>
        <w:t xml:space="preserve">A Data Custodian holds Retail Customer </w:t>
      </w:r>
      <w:del w:id="52" w:author="Steve Van Ausdall" w:date="2011-08-10T16:18:00Z">
        <w:r w:rsidRPr="00CC1C95">
          <w:rPr>
            <w:rFonts w:ascii="Arial" w:hAnsi="Arial" w:cs="Arial"/>
            <w:color w:val="000000"/>
            <w:sz w:val="22"/>
            <w:szCs w:val="22"/>
          </w:rPr>
          <w:delText>resource information</w:delText>
        </w:r>
      </w:del>
      <w:ins w:id="53" w:author="Steve Van Ausdall" w:date="2011-08-10T16:18:00Z">
        <w:r>
          <w:rPr>
            <w:rFonts w:ascii="Arial" w:hAnsi="Arial" w:cs="Arial"/>
            <w:color w:val="000000"/>
            <w:sz w:val="22"/>
            <w:szCs w:val="22"/>
          </w:rPr>
          <w:t>Energy Usage Information</w:t>
        </w:r>
      </w:ins>
      <w:r>
        <w:rPr>
          <w:rFonts w:ascii="Arial" w:hAnsi="Arial" w:cs="Arial"/>
          <w:color w:val="000000"/>
          <w:sz w:val="22"/>
          <w:szCs w:val="22"/>
        </w:rPr>
        <w:t xml:space="preserve"> and will share this information with </w:t>
      </w:r>
      <w:ins w:id="54" w:author="Steve Van Ausdall" w:date="2011-08-10T16:18:00Z">
        <w:r>
          <w:rPr>
            <w:rFonts w:ascii="Arial" w:hAnsi="Arial" w:cs="Arial"/>
            <w:color w:val="000000"/>
            <w:sz w:val="22"/>
            <w:szCs w:val="22"/>
          </w:rPr>
          <w:t xml:space="preserve">Authorized </w:t>
        </w:r>
      </w:ins>
      <w:r>
        <w:rPr>
          <w:rFonts w:ascii="Arial" w:hAnsi="Arial" w:cs="Arial"/>
          <w:color w:val="000000"/>
          <w:sz w:val="22"/>
          <w:szCs w:val="22"/>
        </w:rPr>
        <w:t xml:space="preserve">Third Parties only in accordance with the Governing Documents, </w:t>
      </w:r>
      <w:ins w:id="55" w:author="Steve Van Ausdall" w:date="2011-08-10T16:18:00Z">
        <w:r>
          <w:rPr>
            <w:rFonts w:ascii="Arial" w:hAnsi="Arial" w:cs="Arial"/>
            <w:color w:val="000000"/>
            <w:sz w:val="22"/>
            <w:szCs w:val="22"/>
          </w:rPr>
          <w:t xml:space="preserve">any requirements of the </w:t>
        </w:r>
      </w:ins>
      <w:r>
        <w:rPr>
          <w:rFonts w:ascii="Arial" w:hAnsi="Arial" w:cs="Arial"/>
          <w:color w:val="000000"/>
          <w:sz w:val="22"/>
          <w:szCs w:val="22"/>
        </w:rPr>
        <w:t>Applicable Regulatory Authority and</w:t>
      </w:r>
      <w:del w:id="56" w:author="Steve Van Ausdall" w:date="2011-08-10T16:18:00Z">
        <w:r w:rsidRPr="00CC1C95">
          <w:rPr>
            <w:rFonts w:ascii="Arial" w:hAnsi="Arial" w:cs="Arial"/>
            <w:color w:val="000000"/>
            <w:sz w:val="22"/>
            <w:szCs w:val="22"/>
          </w:rPr>
          <w:delText xml:space="preserve"> the </w:delText>
        </w:r>
      </w:del>
      <w:ins w:id="57" w:author="Steve Van Ausdall" w:date="2011-08-10T16:18:00Z">
        <w:r>
          <w:rPr>
            <w:rFonts w:ascii="Arial" w:hAnsi="Arial" w:cs="Arial"/>
            <w:color w:val="000000"/>
            <w:sz w:val="22"/>
            <w:szCs w:val="22"/>
          </w:rPr>
          <w:t xml:space="preserve">, subject to the Governing Documents and the requirements of the Applicable Regulatory Authority, at the request or </w:t>
        </w:r>
      </w:ins>
      <w:r>
        <w:rPr>
          <w:rFonts w:ascii="Arial" w:hAnsi="Arial" w:cs="Arial"/>
          <w:color w:val="000000"/>
          <w:sz w:val="22"/>
          <w:szCs w:val="22"/>
        </w:rPr>
        <w:t xml:space="preserve">direction of the Retail Customer. A Data Custodian typically has direct access to the </w:t>
      </w:r>
      <w:del w:id="58" w:author="Steve Van Ausdall" w:date="2011-08-10T16:18:00Z">
        <w:r w:rsidRPr="00CC1C95">
          <w:rPr>
            <w:rFonts w:ascii="Arial" w:hAnsi="Arial" w:cs="Arial"/>
            <w:color w:val="000000"/>
            <w:sz w:val="22"/>
            <w:szCs w:val="22"/>
          </w:rPr>
          <w:delText>pertinent information</w:delText>
        </w:r>
      </w:del>
      <w:ins w:id="59" w:author="Steve Van Ausdall" w:date="2011-08-10T16:18:00Z">
        <w:r>
          <w:rPr>
            <w:rFonts w:ascii="Arial" w:hAnsi="Arial" w:cs="Arial"/>
            <w:color w:val="000000"/>
            <w:sz w:val="22"/>
            <w:szCs w:val="22"/>
          </w:rPr>
          <w:t>Energy Usage Information</w:t>
        </w:r>
      </w:ins>
      <w:r>
        <w:rPr>
          <w:rFonts w:ascii="Arial" w:hAnsi="Arial" w:cs="Arial"/>
          <w:color w:val="000000"/>
          <w:sz w:val="22"/>
          <w:szCs w:val="22"/>
        </w:rPr>
        <w:t xml:space="preserve"> (e.g., by directly acquiring electricity usage data from a meter).  A Data Custodian may be a Distribution Company.  </w:t>
      </w:r>
    </w:p>
    <w:p w:rsidR="006126B8" w:rsidRDefault="006126B8">
      <w:pPr>
        <w:ind w:left="2880" w:hanging="2160"/>
        <w:rPr>
          <w:rFonts w:ascii="Arial" w:hAnsi="Arial" w:cs="Arial"/>
          <w:color w:val="000000"/>
          <w:sz w:val="22"/>
          <w:szCs w:val="22"/>
        </w:rPr>
      </w:pPr>
    </w:p>
    <w:p w:rsidR="006126B8" w:rsidRDefault="006126B8">
      <w:pPr>
        <w:pStyle w:val="Default"/>
        <w:ind w:left="2880" w:hanging="2160"/>
        <w:rPr>
          <w:sz w:val="22"/>
          <w:szCs w:val="22"/>
        </w:rPr>
      </w:pPr>
      <w:r>
        <w:rPr>
          <w:b/>
        </w:rPr>
        <w:t>REQ.21.2.B.</w:t>
      </w:r>
      <w:del w:id="60" w:author="Steve Van Ausdall" w:date="2011-08-10T16:18:00Z">
        <w:r w:rsidRPr="006B0B41">
          <w:rPr>
            <w:b/>
          </w:rPr>
          <w:delText>7</w:delText>
        </w:r>
      </w:del>
      <w:ins w:id="61" w:author="Steve Van Ausdall" w:date="2011-08-10T16:18:00Z">
        <w:r>
          <w:rPr>
            <w:b/>
          </w:rPr>
          <w:t>6</w:t>
        </w:r>
      </w:ins>
      <w:r>
        <w:rPr>
          <w:b/>
          <w:i/>
          <w:sz w:val="22"/>
          <w:szCs w:val="22"/>
        </w:rPr>
        <w:tab/>
      </w:r>
      <w:r>
        <w:rPr>
          <w:b/>
          <w:sz w:val="22"/>
          <w:szCs w:val="22"/>
        </w:rPr>
        <w:t>Energy Usage Information</w:t>
      </w:r>
      <w:r>
        <w:rPr>
          <w:b/>
          <w:i/>
          <w:sz w:val="22"/>
          <w:szCs w:val="22"/>
        </w:rPr>
        <w:t xml:space="preserve">: </w:t>
      </w:r>
      <w:r>
        <w:rPr>
          <w:sz w:val="22"/>
          <w:szCs w:val="22"/>
        </w:rPr>
        <w:t xml:space="preserve">Any information </w:t>
      </w:r>
      <w:ins w:id="62" w:author="Steve Van Ausdall" w:date="2011-08-10T16:18:00Z">
        <w:r>
          <w:rPr>
            <w:sz w:val="22"/>
            <w:szCs w:val="22"/>
          </w:rPr>
          <w:t xml:space="preserve">and data from a smart meter identifiable to an individual Retail Customer </w:t>
        </w:r>
      </w:ins>
      <w:r>
        <w:rPr>
          <w:sz w:val="22"/>
          <w:szCs w:val="22"/>
        </w:rPr>
        <w:t xml:space="preserve">concerning </w:t>
      </w:r>
      <w:del w:id="63" w:author="Steve Van Ausdall" w:date="2011-08-10T16:18:00Z">
        <w:r w:rsidRPr="00A65250">
          <w:rPr>
            <w:sz w:val="22"/>
            <w:szCs w:val="22"/>
          </w:rPr>
          <w:delText>a</w:delText>
        </w:r>
      </w:del>
      <w:ins w:id="64" w:author="Steve Van Ausdall" w:date="2011-08-10T16:18:00Z">
        <w:r>
          <w:rPr>
            <w:sz w:val="22"/>
            <w:szCs w:val="22"/>
          </w:rPr>
          <w:t>that</w:t>
        </w:r>
      </w:ins>
      <w:r>
        <w:rPr>
          <w:sz w:val="22"/>
          <w:szCs w:val="22"/>
        </w:rPr>
        <w:t xml:space="preserve"> Retail Customer’s </w:t>
      </w:r>
      <w:del w:id="65" w:author="Steve Van Ausdall" w:date="2011-08-10T16:18:00Z">
        <w:r>
          <w:rPr>
            <w:sz w:val="22"/>
            <w:szCs w:val="22"/>
          </w:rPr>
          <w:delText xml:space="preserve">use of </w:delText>
        </w:r>
      </w:del>
      <w:r>
        <w:rPr>
          <w:sz w:val="22"/>
          <w:szCs w:val="22"/>
        </w:rPr>
        <w:t>energy</w:t>
      </w:r>
      <w:ins w:id="66" w:author="Steve Van Ausdall" w:date="2011-08-10T16:18:00Z">
        <w:r>
          <w:rPr>
            <w:sz w:val="22"/>
            <w:szCs w:val="22"/>
          </w:rPr>
          <w:t xml:space="preserve"> usage, which may be made available pursuant to the Governing Documents consistent with any requirements of the Applicable Regulatory Authority</w:t>
        </w:r>
      </w:ins>
      <w:r>
        <w:rPr>
          <w:sz w:val="22"/>
          <w:szCs w:val="22"/>
        </w:rPr>
        <w:t>.</w:t>
      </w:r>
    </w:p>
    <w:p w:rsidR="006126B8" w:rsidRDefault="006126B8">
      <w:pPr>
        <w:pStyle w:val="Default"/>
        <w:jc w:val="both"/>
      </w:pPr>
    </w:p>
    <w:p w:rsidR="006126B8" w:rsidRDefault="006126B8">
      <w:pPr>
        <w:pStyle w:val="NAESBHeading"/>
      </w:pPr>
      <w:r>
        <w:t>REQ.21.2.C</w:t>
      </w:r>
      <w:r>
        <w:tab/>
        <w:t>Acronyms</w:t>
      </w:r>
    </w:p>
    <w:p w:rsidR="006126B8" w:rsidRDefault="006126B8">
      <w:pPr>
        <w:pStyle w:val="Default"/>
        <w:jc w:val="both"/>
        <w:rPr>
          <w:b/>
          <w:bCs/>
        </w:rPr>
      </w:pPr>
    </w:p>
    <w:tbl>
      <w:tblPr>
        <w:tblW w:w="6390" w:type="dxa"/>
        <w:tblInd w:w="2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18"/>
        <w:gridCol w:w="1670"/>
        <w:gridCol w:w="1530"/>
        <w:gridCol w:w="539"/>
        <w:gridCol w:w="4321"/>
      </w:tblGrid>
      <w:tr w:rsidR="006126B8" w:rsidTr="009C18F2">
        <w:trPr>
          <w:gridBefore w:val="2"/>
          <w:trHeight w:val="431"/>
          <w:tblHeader/>
        </w:trPr>
        <w:tc>
          <w:tcPr>
            <w:tcW w:w="1530" w:type="dxa"/>
            <w:shd w:val="clear" w:color="auto" w:fill="0C0C0C"/>
          </w:tcPr>
          <w:p w:rsidR="006126B8" w:rsidRDefault="006126B8">
            <w:pPr>
              <w:spacing w:before="40" w:after="40"/>
              <w:jc w:val="center"/>
              <w:rPr>
                <w:b/>
                <w:color w:val="FFFFFF"/>
              </w:rPr>
            </w:pPr>
            <w:r>
              <w:rPr>
                <w:b/>
                <w:color w:val="FFFFFF"/>
              </w:rPr>
              <w:t xml:space="preserve">Abbreviation / Acronym </w:t>
            </w:r>
          </w:p>
        </w:tc>
        <w:tc>
          <w:tcPr>
            <w:tcW w:w="4860" w:type="dxa"/>
            <w:gridSpan w:val="2"/>
            <w:shd w:val="clear" w:color="auto" w:fill="0C0C0C"/>
          </w:tcPr>
          <w:p w:rsidR="006126B8" w:rsidRDefault="006126B8">
            <w:pPr>
              <w:spacing w:before="40" w:after="40"/>
              <w:jc w:val="center"/>
              <w:rPr>
                <w:b/>
                <w:color w:val="FFFFFF"/>
              </w:rPr>
            </w:pPr>
            <w:r>
              <w:rPr>
                <w:b/>
                <w:color w:val="FFFFFF"/>
              </w:rPr>
              <w:t>Meaning</w:t>
            </w:r>
          </w:p>
        </w:tc>
      </w:tr>
      <w:tr w:rsidR="006126B8" w:rsidTr="009C18F2">
        <w:trPr>
          <w:gridBefore w:val="2"/>
        </w:trPr>
        <w:tc>
          <w:tcPr>
            <w:tcW w:w="1530" w:type="dxa"/>
          </w:tcPr>
          <w:p w:rsidR="006126B8" w:rsidRDefault="006126B8">
            <w:pPr>
              <w:spacing w:before="40" w:after="40"/>
              <w:rPr>
                <w:rFonts w:ascii="Arial" w:hAnsi="Arial" w:cs="Arial"/>
                <w:sz w:val="22"/>
                <w:szCs w:val="22"/>
              </w:rPr>
            </w:pPr>
            <w:r>
              <w:rPr>
                <w:rFonts w:ascii="Arial" w:hAnsi="Arial" w:cs="Arial"/>
                <w:sz w:val="22"/>
                <w:szCs w:val="22"/>
              </w:rPr>
              <w:t>ADE</w:t>
            </w:r>
          </w:p>
        </w:tc>
        <w:tc>
          <w:tcPr>
            <w:tcW w:w="4860" w:type="dxa"/>
            <w:gridSpan w:val="2"/>
          </w:tcPr>
          <w:p w:rsidR="006126B8" w:rsidRDefault="006126B8">
            <w:pPr>
              <w:spacing w:before="40" w:after="40"/>
              <w:rPr>
                <w:rFonts w:ascii="Arial" w:hAnsi="Arial" w:cs="Arial"/>
                <w:sz w:val="22"/>
                <w:szCs w:val="22"/>
              </w:rPr>
            </w:pPr>
            <w:r>
              <w:rPr>
                <w:rFonts w:ascii="Arial" w:hAnsi="Arial" w:cs="Arial"/>
                <w:sz w:val="22"/>
                <w:szCs w:val="22"/>
              </w:rPr>
              <w:t>Automatic Data Exchange</w:t>
            </w:r>
          </w:p>
        </w:tc>
      </w:tr>
      <w:tr w:rsidR="006126B8" w:rsidTr="009C18F2">
        <w:trPr>
          <w:gridBefore w:val="2"/>
        </w:trPr>
        <w:tc>
          <w:tcPr>
            <w:tcW w:w="1530" w:type="dxa"/>
          </w:tcPr>
          <w:p w:rsidR="006126B8" w:rsidRDefault="006126B8">
            <w:pPr>
              <w:spacing w:before="40" w:after="40"/>
              <w:rPr>
                <w:rFonts w:ascii="Arial" w:hAnsi="Arial" w:cs="Arial"/>
                <w:sz w:val="22"/>
                <w:szCs w:val="22"/>
              </w:rPr>
            </w:pPr>
            <w:r>
              <w:rPr>
                <w:rFonts w:ascii="Arial" w:hAnsi="Arial" w:cs="Arial"/>
                <w:sz w:val="22"/>
                <w:szCs w:val="22"/>
              </w:rPr>
              <w:t>ESPI</w:t>
            </w:r>
          </w:p>
        </w:tc>
        <w:tc>
          <w:tcPr>
            <w:tcW w:w="4860" w:type="dxa"/>
            <w:gridSpan w:val="2"/>
          </w:tcPr>
          <w:p w:rsidR="006126B8" w:rsidRDefault="006126B8">
            <w:pPr>
              <w:spacing w:before="40" w:after="40"/>
              <w:rPr>
                <w:rFonts w:ascii="Arial" w:hAnsi="Arial" w:cs="Arial"/>
                <w:sz w:val="22"/>
                <w:szCs w:val="22"/>
              </w:rPr>
            </w:pPr>
            <w:r>
              <w:rPr>
                <w:rFonts w:ascii="Arial" w:hAnsi="Arial" w:cs="Arial"/>
                <w:sz w:val="22"/>
                <w:szCs w:val="22"/>
              </w:rPr>
              <w:t>Energy Services Provider Interface</w:t>
            </w:r>
          </w:p>
        </w:tc>
      </w:tr>
      <w:tr w:rsidR="006126B8" w:rsidTr="009C18F2">
        <w:trPr>
          <w:gridBefore w:val="2"/>
        </w:trPr>
        <w:tc>
          <w:tcPr>
            <w:tcW w:w="1530" w:type="dxa"/>
          </w:tcPr>
          <w:p w:rsidR="006126B8" w:rsidRDefault="006126B8">
            <w:pPr>
              <w:spacing w:before="40" w:after="40"/>
              <w:rPr>
                <w:rFonts w:ascii="Arial" w:hAnsi="Arial" w:cs="Arial"/>
                <w:sz w:val="22"/>
                <w:szCs w:val="22"/>
              </w:rPr>
            </w:pPr>
            <w:r>
              <w:rPr>
                <w:rFonts w:ascii="Arial" w:hAnsi="Arial" w:cs="Arial"/>
                <w:sz w:val="22"/>
                <w:szCs w:val="22"/>
              </w:rPr>
              <w:t>EUI</w:t>
            </w:r>
          </w:p>
        </w:tc>
        <w:tc>
          <w:tcPr>
            <w:tcW w:w="4860" w:type="dxa"/>
            <w:gridSpan w:val="2"/>
          </w:tcPr>
          <w:p w:rsidR="006126B8" w:rsidRDefault="006126B8">
            <w:pPr>
              <w:spacing w:before="40" w:after="40"/>
              <w:rPr>
                <w:rFonts w:ascii="Arial" w:hAnsi="Arial" w:cs="Arial"/>
                <w:sz w:val="22"/>
                <w:szCs w:val="22"/>
              </w:rPr>
            </w:pPr>
            <w:r>
              <w:rPr>
                <w:rFonts w:ascii="Arial" w:hAnsi="Arial" w:cs="Arial"/>
                <w:sz w:val="22"/>
                <w:szCs w:val="22"/>
              </w:rPr>
              <w:t>Energy Usage Information</w:t>
            </w:r>
          </w:p>
        </w:tc>
      </w:tr>
      <w:tr w:rsidR="006126B8" w:rsidTr="009C18F2">
        <w:trPr>
          <w:gridBefore w:val="2"/>
        </w:trPr>
        <w:tc>
          <w:tcPr>
            <w:tcW w:w="1530" w:type="dxa"/>
          </w:tcPr>
          <w:p w:rsidR="006126B8" w:rsidRDefault="006126B8">
            <w:pPr>
              <w:spacing w:before="40" w:after="40"/>
              <w:rPr>
                <w:rFonts w:ascii="Arial" w:hAnsi="Arial" w:cs="Arial"/>
                <w:sz w:val="22"/>
                <w:szCs w:val="22"/>
              </w:rPr>
            </w:pPr>
            <w:r>
              <w:rPr>
                <w:rFonts w:ascii="Arial" w:hAnsi="Arial" w:cs="Arial"/>
                <w:sz w:val="22"/>
                <w:szCs w:val="22"/>
              </w:rPr>
              <w:t>NISTIR</w:t>
            </w:r>
          </w:p>
        </w:tc>
        <w:tc>
          <w:tcPr>
            <w:tcW w:w="4860" w:type="dxa"/>
            <w:gridSpan w:val="2"/>
          </w:tcPr>
          <w:p w:rsidR="006126B8" w:rsidRDefault="006126B8">
            <w:pPr>
              <w:spacing w:before="40" w:after="40"/>
              <w:rPr>
                <w:rFonts w:ascii="Arial" w:hAnsi="Arial" w:cs="Arial"/>
                <w:sz w:val="22"/>
                <w:szCs w:val="22"/>
              </w:rPr>
            </w:pPr>
            <w:r>
              <w:rPr>
                <w:rFonts w:ascii="Arial" w:hAnsi="Arial" w:cs="Arial"/>
                <w:sz w:val="22"/>
                <w:szCs w:val="22"/>
              </w:rPr>
              <w:t>National Institute of Standards and Technology Interagency Report</w:t>
            </w:r>
          </w:p>
        </w:tc>
      </w:tr>
      <w:tr w:rsidR="006126B8">
        <w:trPr>
          <w:gridAfter w:val="1"/>
          <w:wAfter w:w="2110" w:type="dxa"/>
          <w:del w:id="67" w:author="Steve Van Ausdall" w:date="2011-08-10T16:18:00Z"/>
        </w:trPr>
        <w:tc>
          <w:tcPr>
            <w:tcW w:w="2100" w:type="dxa"/>
          </w:tcPr>
          <w:p w:rsidR="006126B8" w:rsidRPr="00012FF6" w:rsidRDefault="006126B8">
            <w:pPr>
              <w:spacing w:before="40" w:after="40"/>
              <w:rPr>
                <w:del w:id="68" w:author="Steve Van Ausdall" w:date="2011-08-10T16:18:00Z"/>
                <w:rFonts w:ascii="Arial" w:hAnsi="Arial" w:cs="Arial"/>
                <w:sz w:val="22"/>
                <w:szCs w:val="22"/>
              </w:rPr>
            </w:pPr>
            <w:del w:id="69" w:author="Steve Van Ausdall" w:date="2011-08-10T16:18:00Z">
              <w:r w:rsidRPr="006B0B41">
                <w:rPr>
                  <w:rFonts w:ascii="Arial" w:hAnsi="Arial" w:cs="Arial"/>
                  <w:sz w:val="22"/>
                  <w:szCs w:val="22"/>
                </w:rPr>
                <w:delText>PII</w:delText>
              </w:r>
            </w:del>
          </w:p>
        </w:tc>
        <w:tc>
          <w:tcPr>
            <w:tcW w:w="5168" w:type="dxa"/>
            <w:gridSpan w:val="3"/>
          </w:tcPr>
          <w:p w:rsidR="006126B8" w:rsidRPr="00012FF6" w:rsidRDefault="006126B8">
            <w:pPr>
              <w:spacing w:before="40" w:after="40"/>
              <w:rPr>
                <w:del w:id="70" w:author="Steve Van Ausdall" w:date="2011-08-10T16:18:00Z"/>
                <w:rFonts w:ascii="Arial" w:hAnsi="Arial" w:cs="Arial"/>
                <w:sz w:val="22"/>
                <w:szCs w:val="22"/>
              </w:rPr>
            </w:pPr>
            <w:del w:id="71" w:author="Steve Van Ausdall" w:date="2011-08-10T16:18:00Z">
              <w:r w:rsidRPr="006B0B41">
                <w:rPr>
                  <w:rFonts w:ascii="Arial" w:hAnsi="Arial" w:cs="Arial"/>
                  <w:sz w:val="22"/>
                  <w:szCs w:val="22"/>
                </w:rPr>
                <w:delText>Personally Identifiable Information</w:delText>
              </w:r>
            </w:del>
          </w:p>
        </w:tc>
      </w:tr>
    </w:tbl>
    <w:p w:rsidR="006126B8" w:rsidRDefault="006126B8">
      <w:pPr>
        <w:pStyle w:val="Default"/>
        <w:ind w:left="2880" w:hanging="2160"/>
        <w:jc w:val="both"/>
      </w:pPr>
    </w:p>
    <w:p w:rsidR="006126B8" w:rsidRDefault="006126B8">
      <w:pPr>
        <w:pStyle w:val="Heading2"/>
      </w:pPr>
      <w:r>
        <w:t>REQ.21.3</w:t>
      </w:r>
      <w:r>
        <w:tab/>
        <w:t xml:space="preserve">Model Business Practices </w:t>
      </w:r>
    </w:p>
    <w:p w:rsidR="006126B8" w:rsidRDefault="006126B8">
      <w:pPr>
        <w:pStyle w:val="Default"/>
        <w:jc w:val="both"/>
        <w:rPr>
          <w:b/>
          <w:bCs/>
        </w:rPr>
      </w:pPr>
    </w:p>
    <w:p w:rsidR="006126B8" w:rsidRDefault="006126B8">
      <w:pPr>
        <w:pStyle w:val="NAESBHeading"/>
      </w:pPr>
      <w:r>
        <w:t>REQ.21.3.1</w:t>
      </w:r>
      <w:r>
        <w:tab/>
        <w:t>General Practices for Energy Services Provider Interface (ESPI)</w:t>
      </w:r>
    </w:p>
    <w:p w:rsidR="006126B8" w:rsidRDefault="006126B8">
      <w:pPr>
        <w:pStyle w:val="Default"/>
        <w:ind w:left="2880" w:hanging="2160"/>
        <w:jc w:val="both"/>
        <w:rPr>
          <w:bCs/>
        </w:rPr>
      </w:pPr>
    </w:p>
    <w:p w:rsidR="006126B8" w:rsidRDefault="006126B8">
      <w:pPr>
        <w:tabs>
          <w:tab w:val="left" w:pos="2970"/>
        </w:tabs>
        <w:ind w:left="2970" w:hanging="2250"/>
      </w:pPr>
      <w:r>
        <w:rPr>
          <w:rFonts w:ascii="Arial" w:hAnsi="Arial" w:cs="Arial"/>
          <w:b/>
          <w:bCs/>
          <w:sz w:val="24"/>
          <w:szCs w:val="24"/>
        </w:rPr>
        <w:t>REQ.21.3.1.1</w:t>
      </w:r>
      <w:r>
        <w:rPr>
          <w:b/>
          <w:bCs/>
        </w:rPr>
        <w:t xml:space="preserve"> </w:t>
      </w:r>
      <w:r>
        <w:rPr>
          <w:b/>
          <w:bCs/>
        </w:rPr>
        <w:tab/>
      </w:r>
      <w:r>
        <w:rPr>
          <w:rFonts w:ascii="Arial" w:hAnsi="Arial" w:cs="Arial"/>
          <w:sz w:val="22"/>
          <w:szCs w:val="22"/>
        </w:rPr>
        <w:t>To the extent required by the Applicable Regulatory Authority</w:t>
      </w:r>
      <w:del w:id="72" w:author="Steve Van Ausdall" w:date="2011-08-10T16:18:00Z">
        <w:r>
          <w:rPr>
            <w:rFonts w:ascii="Arial" w:hAnsi="Arial" w:cs="Arial"/>
            <w:sz w:val="22"/>
            <w:szCs w:val="22"/>
          </w:rPr>
          <w:delText>,</w:delText>
        </w:r>
      </w:del>
      <w:r>
        <w:rPr>
          <w:rFonts w:ascii="Arial" w:hAnsi="Arial" w:cs="Arial"/>
          <w:sz w:val="22"/>
          <w:szCs w:val="22"/>
        </w:rPr>
        <w:t xml:space="preserve"> or as otherwise agreed by </w:t>
      </w:r>
      <w:ins w:id="73" w:author="Steve Van Ausdall" w:date="2011-08-10T16:18:00Z">
        <w:r>
          <w:rPr>
            <w:rFonts w:ascii="Arial" w:hAnsi="Arial" w:cs="Arial"/>
            <w:sz w:val="22"/>
            <w:szCs w:val="22"/>
          </w:rPr>
          <w:t xml:space="preserve">the </w:t>
        </w:r>
      </w:ins>
      <w:r>
        <w:rPr>
          <w:rFonts w:ascii="Arial" w:hAnsi="Arial" w:cs="Arial"/>
          <w:sz w:val="22"/>
          <w:szCs w:val="22"/>
        </w:rPr>
        <w:t xml:space="preserve">Data Custodian consistent with </w:t>
      </w:r>
      <w:ins w:id="74" w:author="Steve Van Ausdall" w:date="2011-08-10T16:18:00Z">
        <w:r>
          <w:rPr>
            <w:rFonts w:ascii="Arial" w:hAnsi="Arial" w:cs="Arial"/>
            <w:sz w:val="22"/>
            <w:szCs w:val="22"/>
          </w:rPr>
          <w:t xml:space="preserve">any requirements of the </w:t>
        </w:r>
      </w:ins>
      <w:r>
        <w:rPr>
          <w:rFonts w:ascii="Arial" w:hAnsi="Arial" w:cs="Arial"/>
          <w:sz w:val="22"/>
          <w:szCs w:val="22"/>
        </w:rPr>
        <w:t xml:space="preserve">Applicable Regulatory Authority, Authorized Third Parties and Data Custodians should exchange </w:t>
      </w:r>
      <w:ins w:id="75" w:author="Steve Van Ausdall" w:date="2011-08-10T16:18:00Z">
        <w:r>
          <w:rPr>
            <w:rFonts w:ascii="Arial" w:hAnsi="Arial" w:cs="Arial"/>
            <w:sz w:val="22"/>
            <w:szCs w:val="22"/>
          </w:rPr>
          <w:t xml:space="preserve">specified data related to the </w:t>
        </w:r>
      </w:ins>
      <w:r>
        <w:rPr>
          <w:rFonts w:ascii="Arial" w:hAnsi="Arial" w:cs="Arial"/>
          <w:sz w:val="22"/>
          <w:szCs w:val="22"/>
        </w:rPr>
        <w:t xml:space="preserve">Retail Customer’s EUI at the </w:t>
      </w:r>
      <w:ins w:id="76" w:author="Steve Van Ausdall" w:date="2011-08-10T16:18:00Z">
        <w:r>
          <w:rPr>
            <w:rFonts w:ascii="Arial" w:hAnsi="Arial" w:cs="Arial"/>
            <w:sz w:val="22"/>
            <w:szCs w:val="22"/>
          </w:rPr>
          <w:t xml:space="preserve">Authorized Third Party’s or </w:t>
        </w:r>
      </w:ins>
      <w:r>
        <w:rPr>
          <w:rFonts w:ascii="Arial" w:hAnsi="Arial" w:cs="Arial"/>
          <w:sz w:val="22"/>
          <w:szCs w:val="22"/>
        </w:rPr>
        <w:t xml:space="preserve">Retail Customer’s request </w:t>
      </w:r>
      <w:ins w:id="77" w:author="Steve Van Ausdall" w:date="2011-08-10T16:18:00Z">
        <w:r>
          <w:rPr>
            <w:rFonts w:ascii="Arial" w:hAnsi="Arial" w:cs="Arial"/>
            <w:sz w:val="22"/>
            <w:szCs w:val="22"/>
          </w:rPr>
          <w:t xml:space="preserve">or direction </w:t>
        </w:r>
      </w:ins>
      <w:r>
        <w:rPr>
          <w:rFonts w:ascii="Arial" w:hAnsi="Arial" w:cs="Arial"/>
          <w:sz w:val="22"/>
          <w:szCs w:val="22"/>
        </w:rPr>
        <w:t xml:space="preserve">pursuant to the requirements as set forth in </w:t>
      </w:r>
      <w:ins w:id="78" w:author="Steve Van Ausdall" w:date="2011-08-10T16:18:00Z">
        <w:r>
          <w:rPr>
            <w:rFonts w:ascii="Arial" w:hAnsi="Arial" w:cs="Arial"/>
            <w:sz w:val="22"/>
            <w:szCs w:val="22"/>
          </w:rPr>
          <w:t xml:space="preserve">this </w:t>
        </w:r>
      </w:ins>
      <w:r>
        <w:rPr>
          <w:rFonts w:ascii="Arial" w:hAnsi="Arial" w:cs="Arial"/>
          <w:sz w:val="22"/>
          <w:szCs w:val="22"/>
        </w:rPr>
        <w:t>NAESB REQ.21, subject to the Governing Documents.</w:t>
      </w:r>
      <w:ins w:id="79" w:author="Steve Van Ausdall" w:date="2011-08-10T16:18:00Z">
        <w:r>
          <w:rPr>
            <w:rFonts w:ascii="Arial" w:hAnsi="Arial" w:cs="Arial"/>
            <w:sz w:val="22"/>
            <w:szCs w:val="22"/>
          </w:rPr>
          <w:t xml:space="preserve"> This NAESB REQ.21 does not compel the exchange of all data points, however data points exchanged claiming to comply with NAESB REQ.21 should comply with the format and structure defined herein.</w:t>
        </w:r>
        <w:r>
          <w:t xml:space="preserve">  </w:t>
        </w:r>
      </w:ins>
    </w:p>
    <w:p w:rsidR="006126B8" w:rsidRDefault="006126B8">
      <w:pPr>
        <w:ind w:left="2970" w:hanging="2250"/>
        <w:rPr>
          <w:rFonts w:ascii="Arial" w:hAnsi="Arial" w:cs="Arial"/>
          <w:color w:val="000000"/>
          <w:sz w:val="22"/>
          <w:szCs w:val="22"/>
        </w:rPr>
      </w:pPr>
      <w:r>
        <w:rPr>
          <w:b/>
          <w:bCs/>
        </w:rPr>
        <w:tab/>
      </w:r>
    </w:p>
    <w:p w:rsidR="006126B8" w:rsidRDefault="006126B8">
      <w:pPr>
        <w:ind w:left="2880" w:hanging="2160"/>
        <w:rPr>
          <w:rFonts w:ascii="Arial" w:hAnsi="Arial" w:cs="Arial"/>
          <w:color w:val="000000"/>
          <w:sz w:val="22"/>
          <w:szCs w:val="22"/>
        </w:rPr>
      </w:pPr>
      <w:r>
        <w:rPr>
          <w:rFonts w:ascii="Arial" w:hAnsi="Arial" w:cs="Arial"/>
          <w:b/>
          <w:bCs/>
          <w:color w:val="000000"/>
          <w:sz w:val="24"/>
          <w:szCs w:val="24"/>
        </w:rPr>
        <w:t>REQ.21.3.1.2</w:t>
      </w:r>
      <w:r>
        <w:rPr>
          <w:b/>
          <w:bCs/>
        </w:rPr>
        <w:tab/>
      </w:r>
      <w:r>
        <w:rPr>
          <w:rFonts w:ascii="Arial" w:hAnsi="Arial" w:cs="Arial"/>
          <w:color w:val="000000"/>
          <w:sz w:val="22"/>
          <w:szCs w:val="22"/>
        </w:rPr>
        <w:t xml:space="preserve">The ESPI relationship requires a set of agreements between a Retail Customer-Authorized Third Party, a Retail Customer-Data Custodian, and an Authorized Third Party-Data Custodian to </w:t>
      </w:r>
      <w:ins w:id="80" w:author="Steve Van Ausdall" w:date="2011-08-10T16:18:00Z">
        <w:r>
          <w:rPr>
            <w:rFonts w:ascii="Arial" w:hAnsi="Arial" w:cs="Arial"/>
            <w:color w:val="000000"/>
            <w:sz w:val="22"/>
            <w:szCs w:val="22"/>
          </w:rPr>
          <w:t xml:space="preserve">help </w:t>
        </w:r>
      </w:ins>
      <w:r>
        <w:rPr>
          <w:rFonts w:ascii="Arial" w:hAnsi="Arial" w:cs="Arial"/>
          <w:color w:val="000000"/>
          <w:sz w:val="22"/>
          <w:szCs w:val="22"/>
        </w:rPr>
        <w:t xml:space="preserve">ensure that the appropriate information is provided as needed and other information access is restricted. </w:t>
      </w:r>
    </w:p>
    <w:p w:rsidR="006126B8" w:rsidRDefault="006126B8">
      <w:pPr>
        <w:ind w:left="2880"/>
        <w:rPr>
          <w:rFonts w:ascii="Arial" w:hAnsi="Arial" w:cs="Arial"/>
          <w:color w:val="000000"/>
          <w:sz w:val="22"/>
          <w:szCs w:val="22"/>
        </w:rPr>
      </w:pPr>
    </w:p>
    <w:p w:rsidR="006126B8" w:rsidRDefault="006126B8">
      <w:pPr>
        <w:ind w:left="2880" w:hanging="2160"/>
        <w:rPr>
          <w:rFonts w:ascii="Arial" w:hAnsi="Arial" w:cs="Arial"/>
          <w:color w:val="000000"/>
          <w:sz w:val="22"/>
          <w:szCs w:val="22"/>
        </w:rPr>
      </w:pPr>
      <w:r>
        <w:rPr>
          <w:rFonts w:ascii="Arial" w:hAnsi="Arial" w:cs="Arial"/>
          <w:b/>
          <w:bCs/>
          <w:color w:val="000000"/>
          <w:sz w:val="24"/>
          <w:szCs w:val="24"/>
        </w:rPr>
        <w:t>REQ.21.3.1.3</w:t>
      </w:r>
      <w:r>
        <w:rPr>
          <w:rFonts w:ascii="Arial" w:hAnsi="Arial" w:cs="Arial"/>
          <w:color w:val="000000"/>
          <w:sz w:val="22"/>
          <w:szCs w:val="22"/>
        </w:rPr>
        <w:tab/>
        <w:t xml:space="preserve">A Third Party should not be able to access </w:t>
      </w:r>
      <w:del w:id="81" w:author="Steve Van Ausdall" w:date="2011-08-10T16:18:00Z">
        <w:r>
          <w:rPr>
            <w:rFonts w:ascii="Arial" w:hAnsi="Arial" w:cs="Arial"/>
            <w:color w:val="000000"/>
            <w:sz w:val="22"/>
            <w:szCs w:val="22"/>
          </w:rPr>
          <w:delText>Personally Identifiable Information (PII)</w:delText>
        </w:r>
      </w:del>
      <w:ins w:id="82" w:author="Steve Van Ausdall" w:date="2011-08-10T16:18:00Z">
        <w:r>
          <w:rPr>
            <w:rFonts w:ascii="Arial" w:hAnsi="Arial" w:cs="Arial"/>
            <w:color w:val="000000"/>
            <w:sz w:val="22"/>
            <w:szCs w:val="22"/>
          </w:rPr>
          <w:t>EUI</w:t>
        </w:r>
      </w:ins>
      <w:r>
        <w:rPr>
          <w:rFonts w:ascii="Arial" w:hAnsi="Arial" w:cs="Arial"/>
          <w:color w:val="000000"/>
          <w:sz w:val="22"/>
          <w:szCs w:val="22"/>
        </w:rPr>
        <w:t xml:space="preserve"> from a Data Custodian</w:t>
      </w:r>
      <w:del w:id="83" w:author="Steve Van Ausdall" w:date="2011-08-10T16:18:00Z">
        <w:r>
          <w:rPr>
            <w:rFonts w:ascii="Arial" w:hAnsi="Arial" w:cs="Arial"/>
            <w:color w:val="000000"/>
            <w:sz w:val="22"/>
            <w:szCs w:val="22"/>
          </w:rPr>
          <w:delText>.  PII may only be provided</w:delText>
        </w:r>
      </w:del>
      <w:ins w:id="84" w:author="Steve Van Ausdall" w:date="2011-08-10T16:18:00Z">
        <w:r>
          <w:rPr>
            <w:rFonts w:ascii="Arial" w:hAnsi="Arial" w:cs="Arial"/>
            <w:color w:val="000000"/>
            <w:sz w:val="22"/>
            <w:szCs w:val="22"/>
          </w:rPr>
          <w:t>, except as permitted or required by the Governing Documents, the Applicable Regulatory Authority or, subject</w:t>
        </w:r>
      </w:ins>
      <w:r>
        <w:rPr>
          <w:rFonts w:ascii="Arial" w:hAnsi="Arial" w:cs="Arial"/>
          <w:color w:val="000000"/>
          <w:sz w:val="22"/>
          <w:szCs w:val="22"/>
        </w:rPr>
        <w:t xml:space="preserve"> to </w:t>
      </w:r>
      <w:del w:id="85" w:author="Steve Van Ausdall" w:date="2011-08-10T16:18:00Z">
        <w:r>
          <w:rPr>
            <w:rFonts w:ascii="Arial" w:hAnsi="Arial" w:cs="Arial"/>
            <w:color w:val="000000"/>
            <w:sz w:val="22"/>
            <w:szCs w:val="22"/>
          </w:rPr>
          <w:delText>a Third Party</w:delText>
        </w:r>
      </w:del>
      <w:ins w:id="86" w:author="Steve Van Ausdall" w:date="2011-08-10T16:18:00Z">
        <w:r>
          <w:rPr>
            <w:rFonts w:ascii="Arial" w:hAnsi="Arial" w:cs="Arial"/>
            <w:color w:val="000000"/>
            <w:sz w:val="22"/>
            <w:szCs w:val="22"/>
          </w:rPr>
          <w:t>the Governing Documents and the requirements of the Applicable Regulatory Authority, as otherwise requested or directed</w:t>
        </w:r>
      </w:ins>
      <w:r>
        <w:rPr>
          <w:rFonts w:ascii="Arial" w:hAnsi="Arial" w:cs="Arial"/>
          <w:color w:val="000000"/>
          <w:sz w:val="22"/>
          <w:szCs w:val="22"/>
        </w:rPr>
        <w:t xml:space="preserve"> by the Retail Customer.   </w:t>
      </w:r>
    </w:p>
    <w:p w:rsidR="006126B8" w:rsidRDefault="006126B8">
      <w:pPr>
        <w:pStyle w:val="Default"/>
        <w:ind w:left="2880" w:hanging="2160"/>
        <w:jc w:val="both"/>
        <w:rPr>
          <w:b/>
          <w:bCs/>
          <w:sz w:val="22"/>
          <w:szCs w:val="22"/>
        </w:rPr>
      </w:pPr>
    </w:p>
    <w:p w:rsidR="006126B8" w:rsidRDefault="006126B8">
      <w:pPr>
        <w:ind w:left="2880" w:hanging="2160"/>
        <w:rPr>
          <w:rFonts w:ascii="Arial" w:hAnsi="Arial" w:cs="Arial"/>
          <w:bCs/>
          <w:color w:val="000000"/>
          <w:sz w:val="24"/>
          <w:szCs w:val="24"/>
        </w:rPr>
      </w:pPr>
      <w:r>
        <w:rPr>
          <w:rFonts w:ascii="Arial" w:hAnsi="Arial" w:cs="Arial"/>
          <w:b/>
          <w:bCs/>
          <w:color w:val="000000"/>
          <w:sz w:val="24"/>
          <w:szCs w:val="24"/>
        </w:rPr>
        <w:t>REQ.21.3.1.4</w:t>
      </w:r>
      <w:r>
        <w:rPr>
          <w:rFonts w:ascii="Arial" w:hAnsi="Arial" w:cs="Arial"/>
          <w:b/>
          <w:bCs/>
          <w:color w:val="000000"/>
          <w:sz w:val="24"/>
          <w:szCs w:val="24"/>
        </w:rPr>
        <w:tab/>
      </w:r>
      <w:r>
        <w:rPr>
          <w:rFonts w:ascii="Arial" w:hAnsi="Arial" w:cs="Arial"/>
          <w:bCs/>
          <w:color w:val="000000"/>
          <w:sz w:val="22"/>
          <w:szCs w:val="22"/>
        </w:rPr>
        <w:t>Subject to the Governing Documents and Applicable Regulatory Authority, ESPI should enable a Retail Customer to share EUI for such Retail Customer with Authorized Third Parties who have acquired the right to act in this role.</w:t>
      </w:r>
    </w:p>
    <w:p w:rsidR="006126B8" w:rsidRDefault="006126B8">
      <w:pPr>
        <w:rPr>
          <w:rFonts w:ascii="Arial" w:hAnsi="Arial" w:cs="Arial"/>
          <w:b/>
          <w:bCs/>
          <w:color w:val="000000"/>
          <w:sz w:val="24"/>
          <w:szCs w:val="24"/>
        </w:rPr>
      </w:pPr>
    </w:p>
    <w:p w:rsidR="006126B8" w:rsidRPr="002F16AA" w:rsidRDefault="006126B8" w:rsidP="002F16AA">
      <w:pPr>
        <w:ind w:left="2880" w:hanging="2160"/>
        <w:rPr>
          <w:del w:id="87" w:author="Steve Van Ausdall" w:date="2011-08-10T16:18:00Z"/>
          <w:rFonts w:ascii="Arial" w:hAnsi="Arial" w:cs="Arial"/>
          <w:bCs/>
          <w:color w:val="000000"/>
          <w:sz w:val="22"/>
          <w:szCs w:val="22"/>
        </w:rPr>
      </w:pPr>
      <w:del w:id="88" w:author="Steve Van Ausdall" w:date="2011-08-10T16:18:00Z">
        <w:r w:rsidRPr="002F16AA">
          <w:rPr>
            <w:rFonts w:ascii="Arial" w:hAnsi="Arial" w:cs="Arial"/>
            <w:b/>
            <w:bCs/>
            <w:color w:val="000000"/>
            <w:sz w:val="24"/>
            <w:szCs w:val="24"/>
          </w:rPr>
          <w:delText>REQ.21.</w:delText>
        </w:r>
        <w:r>
          <w:rPr>
            <w:rFonts w:ascii="Arial" w:hAnsi="Arial" w:cs="Arial"/>
            <w:b/>
            <w:bCs/>
            <w:color w:val="000000"/>
            <w:sz w:val="24"/>
            <w:szCs w:val="24"/>
          </w:rPr>
          <w:delText>3.</w:delText>
        </w:r>
        <w:r w:rsidRPr="002F16AA">
          <w:rPr>
            <w:rFonts w:ascii="Arial" w:hAnsi="Arial" w:cs="Arial"/>
            <w:b/>
            <w:bCs/>
            <w:color w:val="000000"/>
            <w:sz w:val="24"/>
            <w:szCs w:val="24"/>
          </w:rPr>
          <w:delText>1.5</w:delText>
        </w:r>
        <w:r w:rsidRPr="002F16AA">
          <w:rPr>
            <w:rFonts w:ascii="Arial" w:hAnsi="Arial" w:cs="Arial"/>
            <w:b/>
            <w:bCs/>
            <w:color w:val="000000"/>
            <w:sz w:val="24"/>
            <w:szCs w:val="24"/>
          </w:rPr>
          <w:tab/>
        </w:r>
        <w:r w:rsidRPr="009F6C36">
          <w:rPr>
            <w:rFonts w:ascii="Arial" w:hAnsi="Arial" w:cs="Arial"/>
            <w:bCs/>
            <w:color w:val="000000"/>
            <w:sz w:val="22"/>
            <w:szCs w:val="22"/>
          </w:rPr>
          <w:delText xml:space="preserve">A system conforming to </w:delText>
        </w:r>
        <w:r>
          <w:rPr>
            <w:rFonts w:ascii="Arial" w:hAnsi="Arial" w:cs="Arial"/>
            <w:bCs/>
            <w:color w:val="000000"/>
            <w:sz w:val="22"/>
            <w:szCs w:val="22"/>
          </w:rPr>
          <w:delText>ESPI</w:delText>
        </w:r>
        <w:r w:rsidRPr="002F16AA">
          <w:rPr>
            <w:rFonts w:ascii="Arial" w:hAnsi="Arial" w:cs="Arial"/>
            <w:bCs/>
            <w:color w:val="000000"/>
            <w:sz w:val="22"/>
            <w:szCs w:val="22"/>
          </w:rPr>
          <w:delText xml:space="preserve"> should allow exchange of usage information without requiring access to </w:delText>
        </w:r>
        <w:r>
          <w:rPr>
            <w:rFonts w:ascii="Arial" w:hAnsi="Arial" w:cs="Arial"/>
            <w:bCs/>
            <w:color w:val="000000"/>
            <w:sz w:val="22"/>
            <w:szCs w:val="22"/>
          </w:rPr>
          <w:delText>PII</w:delText>
        </w:r>
        <w:r w:rsidRPr="002F16AA">
          <w:rPr>
            <w:rFonts w:ascii="Arial" w:hAnsi="Arial" w:cs="Arial"/>
            <w:bCs/>
            <w:color w:val="000000"/>
            <w:sz w:val="22"/>
            <w:szCs w:val="22"/>
          </w:rPr>
          <w:delText>.</w:delText>
        </w:r>
      </w:del>
    </w:p>
    <w:p w:rsidR="006126B8" w:rsidRPr="002F16AA" w:rsidRDefault="006126B8" w:rsidP="002F16AA">
      <w:pPr>
        <w:ind w:left="2880" w:hanging="2160"/>
        <w:rPr>
          <w:del w:id="89" w:author="Steve Van Ausdall" w:date="2011-08-10T16:18:00Z"/>
          <w:rFonts w:ascii="Arial" w:hAnsi="Arial" w:cs="Arial"/>
          <w:b/>
          <w:bCs/>
          <w:color w:val="000000"/>
          <w:sz w:val="24"/>
          <w:szCs w:val="24"/>
        </w:rPr>
      </w:pPr>
    </w:p>
    <w:p w:rsidR="006126B8" w:rsidRDefault="006126B8">
      <w:pPr>
        <w:ind w:left="2880" w:hanging="2160"/>
        <w:rPr>
          <w:rFonts w:ascii="Arial" w:hAnsi="Arial" w:cs="Arial"/>
          <w:bCs/>
          <w:color w:val="000000"/>
          <w:sz w:val="22"/>
          <w:szCs w:val="22"/>
        </w:rPr>
      </w:pPr>
      <w:r>
        <w:rPr>
          <w:rFonts w:ascii="Arial" w:hAnsi="Arial" w:cs="Arial"/>
          <w:b/>
          <w:bCs/>
          <w:color w:val="000000"/>
          <w:sz w:val="24"/>
          <w:szCs w:val="24"/>
        </w:rPr>
        <w:t>REQ.21.3.1.6</w:t>
      </w:r>
      <w:r>
        <w:rPr>
          <w:rFonts w:ascii="Arial" w:hAnsi="Arial" w:cs="Arial"/>
          <w:b/>
          <w:bCs/>
          <w:color w:val="000000"/>
          <w:sz w:val="24"/>
          <w:szCs w:val="24"/>
        </w:rPr>
        <w:tab/>
      </w:r>
      <w:r>
        <w:rPr>
          <w:rFonts w:ascii="Arial" w:hAnsi="Arial" w:cs="Arial"/>
          <w:bCs/>
          <w:color w:val="000000"/>
          <w:sz w:val="22"/>
          <w:szCs w:val="22"/>
        </w:rPr>
        <w:t xml:space="preserve">All information exchanged by ESPI should be secure in accordance with the security recommendations </w:t>
      </w:r>
      <w:del w:id="90" w:author="Steve Van Ausdall" w:date="2011-08-10T16:18:00Z">
        <w:r w:rsidRPr="002F16AA">
          <w:rPr>
            <w:rFonts w:ascii="Arial" w:hAnsi="Arial" w:cs="Arial"/>
            <w:bCs/>
            <w:color w:val="000000"/>
            <w:sz w:val="22"/>
            <w:szCs w:val="22"/>
          </w:rPr>
          <w:delText>stated</w:delText>
        </w:r>
      </w:del>
      <w:ins w:id="91" w:author="Steve Van Ausdall" w:date="2011-08-10T16:18:00Z">
        <w:r>
          <w:rPr>
            <w:rFonts w:ascii="Arial" w:hAnsi="Arial" w:cs="Arial"/>
            <w:bCs/>
            <w:color w:val="000000"/>
            <w:sz w:val="22"/>
            <w:szCs w:val="22"/>
          </w:rPr>
          <w:t>referenced</w:t>
        </w:r>
      </w:ins>
      <w:r>
        <w:rPr>
          <w:rFonts w:ascii="Arial" w:hAnsi="Arial" w:cs="Arial"/>
          <w:bCs/>
          <w:color w:val="000000"/>
          <w:sz w:val="22"/>
          <w:szCs w:val="22"/>
        </w:rPr>
        <w:t xml:space="preserve"> herein.  Such recommendations are subject to the relevant Governing Documents and</w:t>
      </w:r>
      <w:ins w:id="92" w:author="Steve Van Ausdall" w:date="2011-08-10T16:18:00Z">
        <w:r>
          <w:rPr>
            <w:rFonts w:ascii="Arial" w:hAnsi="Arial" w:cs="Arial"/>
            <w:bCs/>
            <w:color w:val="000000"/>
            <w:sz w:val="22"/>
            <w:szCs w:val="22"/>
          </w:rPr>
          <w:t xml:space="preserve"> any requirements of the</w:t>
        </w:r>
      </w:ins>
      <w:r>
        <w:rPr>
          <w:rFonts w:ascii="Arial" w:hAnsi="Arial" w:cs="Arial"/>
          <w:bCs/>
          <w:color w:val="000000"/>
          <w:sz w:val="22"/>
          <w:szCs w:val="22"/>
        </w:rPr>
        <w:t xml:space="preserve"> Applicable Regulatory Authority.</w:t>
      </w:r>
    </w:p>
    <w:p w:rsidR="006126B8" w:rsidRDefault="006126B8">
      <w:pPr>
        <w:ind w:left="2880" w:hanging="2160"/>
        <w:rPr>
          <w:rFonts w:ascii="Arial" w:hAnsi="Arial" w:cs="Arial"/>
          <w:b/>
          <w:bCs/>
          <w:color w:val="000000"/>
          <w:sz w:val="24"/>
          <w:szCs w:val="24"/>
        </w:rPr>
      </w:pPr>
    </w:p>
    <w:p w:rsidR="006126B8" w:rsidRDefault="006126B8">
      <w:pPr>
        <w:ind w:left="2880" w:hanging="2160"/>
        <w:rPr>
          <w:rFonts w:ascii="Arial" w:hAnsi="Arial" w:cs="Arial"/>
          <w:bCs/>
          <w:color w:val="000000"/>
          <w:sz w:val="22"/>
          <w:szCs w:val="22"/>
        </w:rPr>
      </w:pPr>
      <w:r>
        <w:rPr>
          <w:rFonts w:ascii="Arial" w:hAnsi="Arial" w:cs="Arial"/>
          <w:b/>
          <w:bCs/>
          <w:color w:val="000000"/>
          <w:sz w:val="24"/>
          <w:szCs w:val="24"/>
        </w:rPr>
        <w:t>REQ.21.3.1.7</w:t>
      </w:r>
      <w:r>
        <w:rPr>
          <w:rFonts w:ascii="Arial" w:hAnsi="Arial" w:cs="Arial"/>
          <w:b/>
          <w:bCs/>
          <w:color w:val="000000"/>
          <w:sz w:val="24"/>
          <w:szCs w:val="24"/>
        </w:rPr>
        <w:tab/>
      </w:r>
      <w:r>
        <w:rPr>
          <w:rFonts w:ascii="Arial" w:hAnsi="Arial" w:cs="Arial"/>
          <w:bCs/>
          <w:color w:val="000000"/>
          <w:sz w:val="22"/>
          <w:szCs w:val="22"/>
        </w:rPr>
        <w:t xml:space="preserve">A Retail Customer should have the ability to </w:t>
      </w:r>
      <w:del w:id="93" w:author="Steve Van Ausdall" w:date="2011-08-10T16:18:00Z">
        <w:r w:rsidRPr="002F16AA">
          <w:rPr>
            <w:rFonts w:ascii="Arial" w:hAnsi="Arial" w:cs="Arial"/>
            <w:bCs/>
            <w:color w:val="000000"/>
            <w:sz w:val="22"/>
            <w:szCs w:val="22"/>
          </w:rPr>
          <w:delText>authorize</w:delText>
        </w:r>
      </w:del>
      <w:ins w:id="94" w:author="Steve Van Ausdall" w:date="2011-08-10T16:18:00Z">
        <w:r>
          <w:rPr>
            <w:rFonts w:ascii="Arial" w:hAnsi="Arial" w:cs="Arial"/>
            <w:bCs/>
            <w:color w:val="000000"/>
            <w:sz w:val="22"/>
            <w:szCs w:val="22"/>
          </w:rPr>
          <w:t>request or direct</w:t>
        </w:r>
      </w:ins>
      <w:r>
        <w:rPr>
          <w:rFonts w:ascii="Arial" w:hAnsi="Arial" w:cs="Arial"/>
          <w:bCs/>
          <w:color w:val="000000"/>
          <w:sz w:val="22"/>
          <w:szCs w:val="22"/>
        </w:rPr>
        <w:t xml:space="preserve"> the Data Custodian to release EUI for such Retail Customer to an Authorized Third Party who has acquired the right to act in this role, subject to the Governing Documents and Applicable Regulatory Authority.</w:t>
      </w:r>
    </w:p>
    <w:p w:rsidR="006126B8" w:rsidRDefault="006126B8">
      <w:pPr>
        <w:rPr>
          <w:rFonts w:ascii="Arial" w:hAnsi="Arial" w:cs="Arial"/>
          <w:b/>
          <w:bCs/>
          <w:color w:val="000000"/>
          <w:sz w:val="24"/>
          <w:szCs w:val="24"/>
        </w:rPr>
      </w:pPr>
    </w:p>
    <w:p w:rsidR="006126B8" w:rsidRDefault="006126B8">
      <w:pPr>
        <w:ind w:left="2880" w:hanging="2160"/>
        <w:rPr>
          <w:rFonts w:ascii="Arial" w:hAnsi="Arial" w:cs="Arial"/>
          <w:bCs/>
          <w:color w:val="000000"/>
          <w:sz w:val="22"/>
          <w:szCs w:val="22"/>
        </w:rPr>
      </w:pPr>
      <w:r>
        <w:rPr>
          <w:rFonts w:ascii="Arial" w:hAnsi="Arial" w:cs="Arial"/>
          <w:b/>
          <w:bCs/>
          <w:color w:val="000000"/>
          <w:sz w:val="24"/>
          <w:szCs w:val="24"/>
        </w:rPr>
        <w:t>REQ.21.3.1.8</w:t>
      </w:r>
      <w:r>
        <w:rPr>
          <w:rFonts w:ascii="Arial" w:hAnsi="Arial" w:cs="Arial"/>
          <w:b/>
          <w:bCs/>
          <w:color w:val="000000"/>
          <w:sz w:val="24"/>
          <w:szCs w:val="24"/>
        </w:rPr>
        <w:tab/>
      </w:r>
      <w:r>
        <w:rPr>
          <w:rFonts w:ascii="Arial" w:hAnsi="Arial" w:cs="Arial"/>
          <w:bCs/>
          <w:color w:val="000000"/>
          <w:sz w:val="22"/>
          <w:szCs w:val="22"/>
        </w:rPr>
        <w:t xml:space="preserve">Subject to the Governing Documents and </w:t>
      </w:r>
      <w:ins w:id="95" w:author="Steve Van Ausdall" w:date="2011-08-10T16:18:00Z">
        <w:r>
          <w:rPr>
            <w:rFonts w:ascii="Arial" w:hAnsi="Arial" w:cs="Arial"/>
            <w:bCs/>
            <w:color w:val="000000"/>
            <w:sz w:val="22"/>
            <w:szCs w:val="22"/>
          </w:rPr>
          <w:t xml:space="preserve">any requirements of the </w:t>
        </w:r>
      </w:ins>
      <w:r>
        <w:rPr>
          <w:rFonts w:ascii="Arial" w:hAnsi="Arial" w:cs="Arial"/>
          <w:bCs/>
          <w:color w:val="000000"/>
          <w:sz w:val="22"/>
          <w:szCs w:val="22"/>
        </w:rPr>
        <w:t xml:space="preserve">Applicable Regulatory Authority, a Retail Customer should have the ability to </w:t>
      </w:r>
      <w:del w:id="96" w:author="Steve Van Ausdall" w:date="2011-08-10T16:18:00Z">
        <w:r w:rsidRPr="002F16AA">
          <w:rPr>
            <w:rFonts w:ascii="Arial" w:hAnsi="Arial" w:cs="Arial"/>
            <w:bCs/>
            <w:color w:val="000000"/>
            <w:sz w:val="22"/>
            <w:szCs w:val="22"/>
          </w:rPr>
          <w:delText>authorize</w:delText>
        </w:r>
      </w:del>
      <w:ins w:id="97" w:author="Steve Van Ausdall" w:date="2011-08-10T16:18:00Z">
        <w:r>
          <w:rPr>
            <w:rFonts w:ascii="Arial" w:hAnsi="Arial" w:cs="Arial"/>
            <w:bCs/>
            <w:color w:val="000000"/>
            <w:sz w:val="22"/>
            <w:szCs w:val="22"/>
          </w:rPr>
          <w:t>request or direct that</w:t>
        </w:r>
      </w:ins>
      <w:r>
        <w:rPr>
          <w:rFonts w:ascii="Arial" w:hAnsi="Arial" w:cs="Arial"/>
          <w:bCs/>
          <w:color w:val="000000"/>
          <w:sz w:val="22"/>
          <w:szCs w:val="22"/>
        </w:rPr>
        <w:t xml:space="preserve"> multiple Authorized Third Parties </w:t>
      </w:r>
      <w:del w:id="98" w:author="Steve Van Ausdall" w:date="2011-08-10T16:18:00Z">
        <w:r w:rsidRPr="002F16AA">
          <w:rPr>
            <w:rFonts w:ascii="Arial" w:hAnsi="Arial" w:cs="Arial"/>
            <w:bCs/>
            <w:color w:val="000000"/>
            <w:sz w:val="22"/>
            <w:szCs w:val="22"/>
          </w:rPr>
          <w:delText xml:space="preserve">to </w:delText>
        </w:r>
      </w:del>
      <w:r>
        <w:rPr>
          <w:rFonts w:ascii="Arial" w:hAnsi="Arial" w:cs="Arial"/>
          <w:bCs/>
          <w:color w:val="000000"/>
          <w:sz w:val="22"/>
          <w:szCs w:val="22"/>
        </w:rPr>
        <w:t>have limited</w:t>
      </w:r>
      <w:ins w:id="99" w:author="Steve Van Ausdall" w:date="2011-08-10T16:18:00Z">
        <w:r>
          <w:rPr>
            <w:rFonts w:ascii="Arial" w:hAnsi="Arial" w:cs="Arial"/>
            <w:bCs/>
            <w:color w:val="000000"/>
            <w:sz w:val="22"/>
            <w:szCs w:val="22"/>
          </w:rPr>
          <w:t>,</w:t>
        </w:r>
      </w:ins>
      <w:r>
        <w:rPr>
          <w:rFonts w:ascii="Arial" w:hAnsi="Arial" w:cs="Arial"/>
          <w:bCs/>
          <w:color w:val="000000"/>
          <w:sz w:val="22"/>
          <w:szCs w:val="22"/>
        </w:rPr>
        <w:t xml:space="preserve"> time</w:t>
      </w:r>
      <w:ins w:id="100" w:author="Steve Van Ausdall" w:date="2011-08-10T16:18:00Z">
        <w:r>
          <w:rPr>
            <w:rFonts w:ascii="Arial" w:hAnsi="Arial" w:cs="Arial"/>
            <w:bCs/>
            <w:color w:val="000000"/>
            <w:sz w:val="22"/>
            <w:szCs w:val="22"/>
          </w:rPr>
          <w:t>-</w:t>
        </w:r>
      </w:ins>
      <w:r>
        <w:rPr>
          <w:rFonts w:ascii="Arial" w:hAnsi="Arial" w:cs="Arial"/>
          <w:bCs/>
          <w:color w:val="000000"/>
          <w:sz w:val="22"/>
          <w:szCs w:val="22"/>
        </w:rPr>
        <w:t>based access to specified EUI</w:t>
      </w:r>
      <w:del w:id="101" w:author="Steve Van Ausdall" w:date="2011-08-10T16:18:00Z">
        <w:r w:rsidRPr="002F16AA">
          <w:rPr>
            <w:rFonts w:ascii="Arial" w:hAnsi="Arial" w:cs="Arial"/>
            <w:bCs/>
            <w:color w:val="000000"/>
            <w:sz w:val="22"/>
            <w:szCs w:val="22"/>
          </w:rPr>
          <w:delText xml:space="preserve"> or other types of information for such Retail Customer</w:delText>
        </w:r>
      </w:del>
      <w:r>
        <w:rPr>
          <w:rFonts w:ascii="Arial" w:hAnsi="Arial" w:cs="Arial"/>
          <w:bCs/>
          <w:color w:val="000000"/>
          <w:sz w:val="22"/>
          <w:szCs w:val="22"/>
        </w:rPr>
        <w:t xml:space="preserve">, with any default expiration for such access established by such Governing Documents or </w:t>
      </w:r>
      <w:ins w:id="102" w:author="Steve Van Ausdall" w:date="2011-08-10T16:18:00Z">
        <w:r>
          <w:rPr>
            <w:rFonts w:ascii="Arial" w:hAnsi="Arial" w:cs="Arial"/>
            <w:bCs/>
            <w:color w:val="000000"/>
            <w:sz w:val="22"/>
            <w:szCs w:val="22"/>
          </w:rPr>
          <w:t xml:space="preserve">any requirements of the </w:t>
        </w:r>
      </w:ins>
      <w:r>
        <w:rPr>
          <w:rFonts w:ascii="Arial" w:hAnsi="Arial" w:cs="Arial"/>
          <w:bCs/>
          <w:color w:val="000000"/>
          <w:sz w:val="22"/>
          <w:szCs w:val="22"/>
        </w:rPr>
        <w:t>Applicable Regulatory Authority.</w:t>
      </w:r>
    </w:p>
    <w:p w:rsidR="006126B8" w:rsidRDefault="006126B8">
      <w:pPr>
        <w:ind w:left="2880" w:hanging="2160"/>
        <w:rPr>
          <w:rFonts w:ascii="Arial" w:hAnsi="Arial" w:cs="Arial"/>
          <w:b/>
          <w:bCs/>
          <w:color w:val="000000"/>
          <w:sz w:val="24"/>
          <w:szCs w:val="24"/>
        </w:rPr>
      </w:pPr>
    </w:p>
    <w:p w:rsidR="006126B8" w:rsidRDefault="006126B8">
      <w:pPr>
        <w:ind w:left="2880" w:hanging="2160"/>
        <w:rPr>
          <w:rFonts w:ascii="Arial" w:hAnsi="Arial" w:cs="Arial"/>
          <w:bCs/>
          <w:color w:val="000000"/>
          <w:sz w:val="22"/>
          <w:szCs w:val="22"/>
        </w:rPr>
      </w:pPr>
      <w:r>
        <w:rPr>
          <w:rFonts w:ascii="Arial" w:hAnsi="Arial" w:cs="Arial"/>
          <w:b/>
          <w:bCs/>
          <w:color w:val="000000"/>
          <w:sz w:val="24"/>
          <w:szCs w:val="24"/>
        </w:rPr>
        <w:t>REQ.21.3.1.9</w:t>
      </w:r>
      <w:r>
        <w:rPr>
          <w:rFonts w:ascii="Arial" w:hAnsi="Arial" w:cs="Arial"/>
          <w:b/>
          <w:bCs/>
          <w:color w:val="000000"/>
          <w:sz w:val="24"/>
          <w:szCs w:val="24"/>
        </w:rPr>
        <w:tab/>
      </w:r>
      <w:r>
        <w:rPr>
          <w:rFonts w:ascii="Arial" w:hAnsi="Arial" w:cs="Arial"/>
          <w:bCs/>
          <w:color w:val="000000"/>
          <w:sz w:val="22"/>
          <w:szCs w:val="22"/>
        </w:rPr>
        <w:t>Subject to the Governing Documents and</w:t>
      </w:r>
      <w:ins w:id="103" w:author="Steve Van Ausdall" w:date="2011-08-10T16:18:00Z">
        <w:r>
          <w:rPr>
            <w:rFonts w:ascii="Arial" w:hAnsi="Arial" w:cs="Arial"/>
            <w:bCs/>
            <w:color w:val="000000"/>
            <w:sz w:val="22"/>
            <w:szCs w:val="22"/>
          </w:rPr>
          <w:t xml:space="preserve"> any requirements of the</w:t>
        </w:r>
      </w:ins>
      <w:r>
        <w:rPr>
          <w:rFonts w:ascii="Arial" w:hAnsi="Arial" w:cs="Arial"/>
          <w:bCs/>
          <w:color w:val="000000"/>
          <w:sz w:val="22"/>
          <w:szCs w:val="22"/>
        </w:rPr>
        <w:t xml:space="preserve"> Applicable Regulatory Authority, a Retail Customer should have the ability to designate a specific expiration date, extend any specific expiration date, or indicate an open-ended access timeframe other than the default access period.</w:t>
      </w:r>
    </w:p>
    <w:p w:rsidR="006126B8" w:rsidRDefault="006126B8">
      <w:pPr>
        <w:ind w:left="2880" w:hanging="2160"/>
        <w:rPr>
          <w:rFonts w:ascii="Arial" w:hAnsi="Arial" w:cs="Arial"/>
          <w:b/>
          <w:bCs/>
          <w:color w:val="000000"/>
          <w:sz w:val="24"/>
          <w:szCs w:val="24"/>
        </w:rPr>
      </w:pPr>
    </w:p>
    <w:p w:rsidR="006126B8" w:rsidRDefault="006126B8">
      <w:pPr>
        <w:ind w:left="2880" w:hanging="2160"/>
        <w:rPr>
          <w:rFonts w:ascii="Arial" w:hAnsi="Arial" w:cs="Arial"/>
          <w:bCs/>
          <w:color w:val="000000"/>
          <w:sz w:val="22"/>
          <w:szCs w:val="22"/>
        </w:rPr>
      </w:pPr>
      <w:r>
        <w:rPr>
          <w:rFonts w:ascii="Arial" w:hAnsi="Arial" w:cs="Arial"/>
          <w:b/>
          <w:bCs/>
          <w:color w:val="000000"/>
          <w:sz w:val="24"/>
          <w:szCs w:val="24"/>
        </w:rPr>
        <w:t>REQ.21.3.1.10</w:t>
      </w:r>
      <w:r>
        <w:rPr>
          <w:rFonts w:ascii="Arial" w:hAnsi="Arial" w:cs="Arial"/>
          <w:b/>
          <w:bCs/>
          <w:color w:val="000000"/>
          <w:sz w:val="24"/>
          <w:szCs w:val="24"/>
        </w:rPr>
        <w:tab/>
      </w:r>
      <w:r>
        <w:rPr>
          <w:rFonts w:ascii="Arial" w:hAnsi="Arial" w:cs="Arial"/>
          <w:bCs/>
          <w:color w:val="000000"/>
          <w:sz w:val="22"/>
          <w:szCs w:val="22"/>
        </w:rPr>
        <w:t xml:space="preserve">A system conforming to ESPI should have the capability to support the Retail Customers’ ability to select </w:t>
      </w:r>
      <w:del w:id="104" w:author="Steve Van Ausdall" w:date="2011-08-10T16:18:00Z">
        <w:r w:rsidRPr="002F16AA">
          <w:rPr>
            <w:rFonts w:ascii="Arial" w:hAnsi="Arial" w:cs="Arial"/>
            <w:bCs/>
            <w:color w:val="000000"/>
            <w:sz w:val="22"/>
            <w:szCs w:val="22"/>
          </w:rPr>
          <w:delText>/</w:delText>
        </w:r>
      </w:del>
      <w:ins w:id="105" w:author="Steve Van Ausdall" w:date="2011-08-10T16:18:00Z">
        <w:r>
          <w:rPr>
            <w:rFonts w:ascii="Arial" w:hAnsi="Arial" w:cs="Arial"/>
            <w:bCs/>
            <w:color w:val="000000"/>
            <w:sz w:val="22"/>
            <w:szCs w:val="22"/>
          </w:rPr>
          <w:t>or</w:t>
        </w:r>
      </w:ins>
      <w:r>
        <w:rPr>
          <w:rFonts w:ascii="Arial" w:hAnsi="Arial" w:cs="Arial"/>
          <w:bCs/>
          <w:color w:val="000000"/>
          <w:sz w:val="22"/>
          <w:szCs w:val="22"/>
        </w:rPr>
        <w:t xml:space="preserve"> revoke which Authorized Third Parties are </w:t>
      </w:r>
      <w:del w:id="106" w:author="Steve Van Ausdall" w:date="2011-08-10T16:18:00Z">
        <w:r w:rsidRPr="002F16AA">
          <w:rPr>
            <w:rFonts w:ascii="Arial" w:hAnsi="Arial" w:cs="Arial"/>
            <w:bCs/>
            <w:color w:val="000000"/>
            <w:sz w:val="22"/>
            <w:szCs w:val="22"/>
          </w:rPr>
          <w:delText xml:space="preserve">authorized for </w:delText>
        </w:r>
      </w:del>
      <w:ins w:id="107" w:author="Steve Van Ausdall" w:date="2011-08-10T16:18:00Z">
        <w:r>
          <w:rPr>
            <w:rFonts w:ascii="Arial" w:hAnsi="Arial" w:cs="Arial"/>
            <w:bCs/>
            <w:color w:val="000000"/>
            <w:sz w:val="22"/>
            <w:szCs w:val="22"/>
          </w:rPr>
          <w:t xml:space="preserve">permitted </w:t>
        </w:r>
      </w:ins>
      <w:r>
        <w:rPr>
          <w:rFonts w:ascii="Arial" w:hAnsi="Arial" w:cs="Arial"/>
          <w:bCs/>
          <w:color w:val="000000"/>
          <w:sz w:val="22"/>
          <w:szCs w:val="22"/>
        </w:rPr>
        <w:t>access to EUI</w:t>
      </w:r>
      <w:ins w:id="108" w:author="Steve Van Ausdall" w:date="2011-08-10T16:18:00Z">
        <w:r>
          <w:rPr>
            <w:rFonts w:ascii="Arial" w:hAnsi="Arial" w:cs="Arial"/>
            <w:bCs/>
            <w:color w:val="000000"/>
            <w:sz w:val="22"/>
            <w:szCs w:val="22"/>
          </w:rPr>
          <w:t xml:space="preserve"> for that Retail Customer</w:t>
        </w:r>
      </w:ins>
      <w:r>
        <w:rPr>
          <w:rFonts w:ascii="Arial" w:hAnsi="Arial" w:cs="Arial"/>
          <w:bCs/>
          <w:color w:val="000000"/>
          <w:sz w:val="22"/>
          <w:szCs w:val="22"/>
        </w:rPr>
        <w:t>.</w:t>
      </w:r>
    </w:p>
    <w:p w:rsidR="006126B8" w:rsidRDefault="006126B8">
      <w:pPr>
        <w:ind w:left="2880" w:hanging="2160"/>
        <w:rPr>
          <w:rFonts w:ascii="Arial" w:hAnsi="Arial" w:cs="Arial"/>
          <w:b/>
          <w:bCs/>
          <w:color w:val="000000"/>
          <w:sz w:val="24"/>
          <w:szCs w:val="24"/>
        </w:rPr>
      </w:pPr>
    </w:p>
    <w:p w:rsidR="006126B8" w:rsidRDefault="006126B8">
      <w:pPr>
        <w:ind w:left="2880" w:hanging="2160"/>
        <w:rPr>
          <w:rFonts w:ascii="Arial" w:hAnsi="Arial" w:cs="Arial"/>
          <w:bCs/>
          <w:color w:val="000000"/>
          <w:sz w:val="22"/>
          <w:szCs w:val="22"/>
        </w:rPr>
      </w:pPr>
      <w:r>
        <w:rPr>
          <w:rFonts w:ascii="Arial" w:hAnsi="Arial" w:cs="Arial"/>
          <w:b/>
          <w:bCs/>
          <w:color w:val="000000"/>
          <w:sz w:val="24"/>
          <w:szCs w:val="24"/>
        </w:rPr>
        <w:t>REQ.21.3.1.11</w:t>
      </w:r>
      <w:r>
        <w:rPr>
          <w:rFonts w:ascii="Arial" w:hAnsi="Arial" w:cs="Arial"/>
          <w:b/>
          <w:bCs/>
          <w:color w:val="000000"/>
          <w:sz w:val="24"/>
          <w:szCs w:val="24"/>
        </w:rPr>
        <w:tab/>
      </w:r>
      <w:r>
        <w:rPr>
          <w:rFonts w:ascii="Arial" w:hAnsi="Arial" w:cs="Arial"/>
          <w:bCs/>
          <w:color w:val="000000"/>
          <w:sz w:val="22"/>
          <w:szCs w:val="22"/>
        </w:rPr>
        <w:t>A system conforming to ESPI should have the capability to notify the relevant Authorized Third Parties, Data Custodian</w:t>
      </w:r>
      <w:ins w:id="109" w:author="Steve Van Ausdall" w:date="2011-08-10T16:18:00Z">
        <w:r>
          <w:rPr>
            <w:rFonts w:ascii="Arial" w:hAnsi="Arial" w:cs="Arial"/>
            <w:bCs/>
            <w:color w:val="000000"/>
            <w:sz w:val="22"/>
            <w:szCs w:val="22"/>
          </w:rPr>
          <w:t>(s)</w:t>
        </w:r>
      </w:ins>
      <w:r>
        <w:rPr>
          <w:rFonts w:ascii="Arial" w:hAnsi="Arial" w:cs="Arial"/>
          <w:bCs/>
          <w:color w:val="000000"/>
          <w:sz w:val="22"/>
          <w:szCs w:val="22"/>
        </w:rPr>
        <w:t xml:space="preserve"> and Retail </w:t>
      </w:r>
      <w:del w:id="110" w:author="Steve Van Ausdall" w:date="2011-08-10T16:18:00Z">
        <w:r w:rsidRPr="002F16AA">
          <w:rPr>
            <w:rFonts w:ascii="Arial" w:hAnsi="Arial" w:cs="Arial"/>
            <w:bCs/>
            <w:color w:val="000000"/>
            <w:sz w:val="22"/>
            <w:szCs w:val="22"/>
          </w:rPr>
          <w:delText>Customers</w:delText>
        </w:r>
      </w:del>
      <w:ins w:id="111" w:author="Steve Van Ausdall" w:date="2011-08-10T16:18:00Z">
        <w:r>
          <w:rPr>
            <w:rFonts w:ascii="Arial" w:hAnsi="Arial" w:cs="Arial"/>
            <w:bCs/>
            <w:color w:val="000000"/>
            <w:sz w:val="22"/>
            <w:szCs w:val="22"/>
          </w:rPr>
          <w:t>Customer(s)</w:t>
        </w:r>
      </w:ins>
      <w:r>
        <w:rPr>
          <w:rFonts w:ascii="Arial" w:hAnsi="Arial" w:cs="Arial"/>
          <w:bCs/>
          <w:color w:val="000000"/>
          <w:sz w:val="22"/>
          <w:szCs w:val="22"/>
        </w:rPr>
        <w:t xml:space="preserve"> when access has been granted, access has been changed, or access has been revoked</w:t>
      </w:r>
      <w:ins w:id="112" w:author="Steve Van Ausdall" w:date="2011-08-10T16:18:00Z">
        <w:r>
          <w:rPr>
            <w:rFonts w:ascii="Arial" w:hAnsi="Arial" w:cs="Arial"/>
            <w:bCs/>
            <w:color w:val="000000"/>
            <w:sz w:val="22"/>
            <w:szCs w:val="22"/>
          </w:rPr>
          <w:t xml:space="preserve"> or otherwise terminated</w:t>
        </w:r>
      </w:ins>
      <w:r>
        <w:rPr>
          <w:rFonts w:ascii="Arial" w:hAnsi="Arial" w:cs="Arial"/>
          <w:bCs/>
          <w:color w:val="000000"/>
          <w:sz w:val="22"/>
          <w:szCs w:val="22"/>
        </w:rPr>
        <w:t xml:space="preserve"> for a UsagePoint.</w:t>
      </w:r>
    </w:p>
    <w:p w:rsidR="006126B8" w:rsidRDefault="006126B8">
      <w:pPr>
        <w:ind w:left="2880" w:hanging="2160"/>
        <w:rPr>
          <w:rFonts w:ascii="Arial" w:hAnsi="Arial" w:cs="Arial"/>
          <w:b/>
          <w:bCs/>
          <w:color w:val="000000"/>
          <w:sz w:val="24"/>
          <w:szCs w:val="24"/>
        </w:rPr>
      </w:pPr>
    </w:p>
    <w:p w:rsidR="006126B8" w:rsidRDefault="006126B8">
      <w:pPr>
        <w:ind w:left="2880" w:hanging="2160"/>
        <w:rPr>
          <w:rFonts w:ascii="Arial" w:hAnsi="Arial" w:cs="Arial"/>
          <w:bCs/>
          <w:color w:val="000000"/>
          <w:sz w:val="22"/>
          <w:szCs w:val="22"/>
        </w:rPr>
      </w:pPr>
      <w:r>
        <w:rPr>
          <w:rFonts w:ascii="Arial" w:hAnsi="Arial" w:cs="Arial"/>
          <w:b/>
          <w:bCs/>
          <w:color w:val="000000"/>
          <w:sz w:val="24"/>
          <w:szCs w:val="24"/>
        </w:rPr>
        <w:t>REQ.21.3.1.12</w:t>
      </w:r>
      <w:r>
        <w:rPr>
          <w:rFonts w:ascii="Arial" w:hAnsi="Arial" w:cs="Arial"/>
          <w:b/>
          <w:bCs/>
          <w:color w:val="000000"/>
          <w:sz w:val="24"/>
          <w:szCs w:val="24"/>
        </w:rPr>
        <w:tab/>
      </w:r>
      <w:del w:id="113" w:author="Steve Van Ausdall" w:date="2011-08-10T16:18:00Z">
        <w:r w:rsidRPr="002F16AA">
          <w:rPr>
            <w:rFonts w:ascii="Arial" w:hAnsi="Arial" w:cs="Arial"/>
            <w:bCs/>
            <w:color w:val="000000"/>
            <w:sz w:val="22"/>
            <w:szCs w:val="22"/>
          </w:rPr>
          <w:delText xml:space="preserve">Subject to the Governing Documents and Applicable Regulatory Authority, </w:delText>
        </w:r>
        <w:r>
          <w:rPr>
            <w:rFonts w:ascii="Arial" w:hAnsi="Arial" w:cs="Arial"/>
            <w:bCs/>
            <w:color w:val="000000"/>
            <w:sz w:val="22"/>
            <w:szCs w:val="22"/>
          </w:rPr>
          <w:delText>a</w:delText>
        </w:r>
      </w:del>
      <w:ins w:id="114" w:author="Steve Van Ausdall" w:date="2011-08-10T16:18:00Z">
        <w:r>
          <w:rPr>
            <w:rFonts w:ascii="Arial" w:hAnsi="Arial" w:cs="Arial"/>
            <w:bCs/>
            <w:color w:val="000000"/>
            <w:sz w:val="22"/>
            <w:szCs w:val="22"/>
          </w:rPr>
          <w:t>A</w:t>
        </w:r>
      </w:ins>
      <w:r>
        <w:rPr>
          <w:rFonts w:ascii="Arial" w:hAnsi="Arial" w:cs="Arial"/>
          <w:bCs/>
          <w:color w:val="000000"/>
          <w:sz w:val="22"/>
          <w:szCs w:val="22"/>
        </w:rPr>
        <w:t xml:space="preserve"> system conforming to ESPI should be consistent with </w:t>
      </w:r>
      <w:del w:id="115" w:author="Steve Van Ausdall" w:date="2011-08-10T16:18:00Z">
        <w:r w:rsidRPr="002F16AA">
          <w:rPr>
            <w:rFonts w:ascii="Arial" w:hAnsi="Arial" w:cs="Arial"/>
            <w:bCs/>
            <w:color w:val="000000"/>
            <w:sz w:val="22"/>
            <w:szCs w:val="22"/>
          </w:rPr>
          <w:delText xml:space="preserve">the applicable </w:delText>
        </w:r>
      </w:del>
      <w:ins w:id="116" w:author="Steve Van Ausdall" w:date="2011-08-10T16:18:00Z">
        <w:r>
          <w:rPr>
            <w:rFonts w:ascii="Arial" w:hAnsi="Arial" w:cs="Arial"/>
            <w:bCs/>
            <w:color w:val="000000"/>
            <w:sz w:val="22"/>
            <w:szCs w:val="22"/>
          </w:rPr>
          <w:t xml:space="preserve">any </w:t>
        </w:r>
      </w:ins>
      <w:r>
        <w:rPr>
          <w:rFonts w:ascii="Arial" w:hAnsi="Arial" w:cs="Arial"/>
          <w:bCs/>
          <w:color w:val="000000"/>
          <w:sz w:val="22"/>
          <w:szCs w:val="22"/>
        </w:rPr>
        <w:t xml:space="preserve">guidelines around security and authorization for Third Party data access as </w:t>
      </w:r>
      <w:del w:id="117" w:author="Steve Van Ausdall" w:date="2011-08-10T16:18:00Z">
        <w:r w:rsidRPr="002F16AA">
          <w:rPr>
            <w:rFonts w:ascii="Arial" w:hAnsi="Arial" w:cs="Arial"/>
            <w:bCs/>
            <w:color w:val="000000"/>
            <w:sz w:val="22"/>
            <w:szCs w:val="22"/>
          </w:rPr>
          <w:delText>set forth in NISTIR 7628</w:delText>
        </w:r>
      </w:del>
      <w:ins w:id="118" w:author="Steve Van Ausdall" w:date="2011-08-10T16:18:00Z">
        <w:r>
          <w:rPr>
            <w:rFonts w:ascii="Arial" w:hAnsi="Arial" w:cs="Arial"/>
            <w:bCs/>
            <w:color w:val="000000"/>
            <w:sz w:val="22"/>
            <w:szCs w:val="22"/>
          </w:rPr>
          <w:t>determined to be applicable by the Governing Documents or any requirements of the Applicable Regulatory Authority</w:t>
        </w:r>
      </w:ins>
      <w:r>
        <w:rPr>
          <w:rFonts w:ascii="Arial" w:hAnsi="Arial" w:cs="Arial"/>
          <w:bCs/>
          <w:color w:val="000000"/>
          <w:sz w:val="22"/>
          <w:szCs w:val="22"/>
        </w:rPr>
        <w:t xml:space="preserve">.  </w:t>
      </w:r>
    </w:p>
    <w:p w:rsidR="006126B8" w:rsidRDefault="006126B8">
      <w:pPr>
        <w:ind w:left="2880" w:hanging="2160"/>
        <w:rPr>
          <w:rFonts w:ascii="Arial" w:hAnsi="Arial" w:cs="Arial"/>
          <w:b/>
          <w:bCs/>
          <w:color w:val="000000"/>
          <w:sz w:val="24"/>
          <w:szCs w:val="24"/>
        </w:rPr>
      </w:pPr>
    </w:p>
    <w:p w:rsidR="006126B8" w:rsidRDefault="006126B8">
      <w:pPr>
        <w:ind w:left="2880" w:hanging="2160"/>
        <w:rPr>
          <w:rFonts w:ascii="Arial" w:hAnsi="Arial" w:cs="Arial"/>
          <w:b/>
          <w:bCs/>
          <w:color w:val="000000"/>
          <w:sz w:val="24"/>
          <w:szCs w:val="24"/>
        </w:rPr>
      </w:pPr>
      <w:r>
        <w:rPr>
          <w:rFonts w:ascii="Arial" w:hAnsi="Arial" w:cs="Arial"/>
          <w:b/>
          <w:bCs/>
          <w:color w:val="000000"/>
          <w:sz w:val="24"/>
          <w:szCs w:val="24"/>
        </w:rPr>
        <w:t>REQ.21.3.1.13</w:t>
      </w:r>
      <w:r>
        <w:rPr>
          <w:rFonts w:ascii="Arial" w:hAnsi="Arial" w:cs="Arial"/>
          <w:b/>
          <w:bCs/>
          <w:color w:val="000000"/>
          <w:sz w:val="24"/>
          <w:szCs w:val="24"/>
        </w:rPr>
        <w:tab/>
      </w:r>
      <w:del w:id="119" w:author="Steve Van Ausdall" w:date="2011-08-10T16:18:00Z">
        <w:r w:rsidRPr="002F16AA">
          <w:rPr>
            <w:rFonts w:ascii="Arial" w:hAnsi="Arial" w:cs="Arial"/>
            <w:bCs/>
            <w:color w:val="000000"/>
            <w:sz w:val="22"/>
            <w:szCs w:val="22"/>
          </w:rPr>
          <w:delText>Future</w:delText>
        </w:r>
      </w:del>
      <w:ins w:id="120" w:author="Steve Van Ausdall" w:date="2011-08-10T16:18:00Z">
        <w:r w:rsidRPr="00B7338F">
          <w:rPr>
            <w:rFonts w:ascii="Arial" w:hAnsi="Arial" w:cs="Arial"/>
            <w:bCs/>
            <w:color w:val="000000"/>
            <w:sz w:val="22"/>
            <w:szCs w:val="22"/>
          </w:rPr>
          <w:t>Absent compelling reasons, such as addressing security vulnerabilities,</w:t>
        </w:r>
        <w:r>
          <w:rPr>
            <w:rFonts w:ascii="Arial" w:hAnsi="Arial" w:cs="Arial"/>
            <w:b/>
            <w:bCs/>
            <w:color w:val="000000"/>
            <w:sz w:val="24"/>
            <w:szCs w:val="24"/>
          </w:rPr>
          <w:t xml:space="preserve"> </w:t>
        </w:r>
        <w:r>
          <w:rPr>
            <w:rFonts w:ascii="Arial" w:hAnsi="Arial" w:cs="Arial"/>
            <w:bCs/>
            <w:color w:val="000000"/>
            <w:sz w:val="22"/>
            <w:szCs w:val="22"/>
          </w:rPr>
          <w:t>future</w:t>
        </w:r>
      </w:ins>
      <w:r>
        <w:rPr>
          <w:rFonts w:ascii="Arial" w:hAnsi="Arial" w:cs="Arial"/>
          <w:bCs/>
          <w:color w:val="000000"/>
          <w:sz w:val="22"/>
          <w:szCs w:val="22"/>
        </w:rPr>
        <w:t xml:space="preserve"> versions of ESPI should be backwards compatible, including provisions for exchanging versioning information and negotiating interface capabilities.</w:t>
      </w:r>
      <w:r>
        <w:rPr>
          <w:rFonts w:ascii="Arial" w:hAnsi="Arial" w:cs="Arial"/>
          <w:b/>
          <w:bCs/>
          <w:color w:val="000000"/>
          <w:sz w:val="24"/>
          <w:szCs w:val="24"/>
        </w:rPr>
        <w:t xml:space="preserve"> </w:t>
      </w:r>
    </w:p>
    <w:p w:rsidR="006126B8" w:rsidRDefault="006126B8">
      <w:pPr>
        <w:ind w:left="2880" w:hanging="2160"/>
        <w:rPr>
          <w:rFonts w:ascii="Arial" w:hAnsi="Arial" w:cs="Arial"/>
          <w:b/>
          <w:bCs/>
          <w:color w:val="000000"/>
          <w:sz w:val="24"/>
          <w:szCs w:val="24"/>
        </w:rPr>
      </w:pPr>
    </w:p>
    <w:p w:rsidR="006126B8" w:rsidRDefault="006126B8">
      <w:pPr>
        <w:ind w:left="2880" w:hanging="2160"/>
        <w:rPr>
          <w:rFonts w:ascii="Arial" w:hAnsi="Arial" w:cs="Arial"/>
          <w:bCs/>
          <w:color w:val="000000"/>
          <w:sz w:val="22"/>
          <w:szCs w:val="22"/>
        </w:rPr>
      </w:pPr>
      <w:r>
        <w:rPr>
          <w:rFonts w:ascii="Arial" w:hAnsi="Arial" w:cs="Arial"/>
          <w:b/>
          <w:bCs/>
          <w:color w:val="000000"/>
          <w:sz w:val="24"/>
          <w:szCs w:val="24"/>
        </w:rPr>
        <w:t>REQ.21.3.1.14</w:t>
      </w:r>
      <w:r>
        <w:rPr>
          <w:rFonts w:ascii="Arial" w:hAnsi="Arial" w:cs="Arial"/>
          <w:b/>
          <w:bCs/>
          <w:color w:val="000000"/>
          <w:sz w:val="24"/>
          <w:szCs w:val="24"/>
        </w:rPr>
        <w:tab/>
      </w:r>
      <w:r>
        <w:rPr>
          <w:rFonts w:ascii="Arial" w:hAnsi="Arial" w:cs="Arial"/>
          <w:bCs/>
          <w:color w:val="000000"/>
          <w:sz w:val="22"/>
          <w:szCs w:val="22"/>
        </w:rPr>
        <w:t xml:space="preserve">Any Third Party wishing to access EUI via ESPI must establish and maintain a trusted relationship with each Data Custodian who provides an ESPI compliant system. Subject to the Governing Documents and Applicable Regulatory Authority, both the Data Custodian and the Authorized Third Party should disallow EUI access requests from Entities who are not Authorized Third Parties. </w:t>
      </w:r>
    </w:p>
    <w:p w:rsidR="006126B8" w:rsidRDefault="006126B8">
      <w:pPr>
        <w:ind w:left="2880" w:hanging="2160"/>
        <w:rPr>
          <w:rFonts w:ascii="Arial" w:hAnsi="Arial" w:cs="Arial"/>
          <w:b/>
          <w:bCs/>
          <w:color w:val="000000"/>
          <w:sz w:val="24"/>
          <w:szCs w:val="24"/>
        </w:rPr>
      </w:pPr>
    </w:p>
    <w:p w:rsidR="006126B8" w:rsidRDefault="006126B8">
      <w:pPr>
        <w:ind w:left="2880" w:hanging="2160"/>
        <w:rPr>
          <w:rFonts w:ascii="Arial" w:hAnsi="Arial" w:cs="Arial"/>
          <w:b/>
          <w:bCs/>
          <w:color w:val="000000"/>
          <w:sz w:val="24"/>
          <w:szCs w:val="24"/>
        </w:rPr>
      </w:pPr>
      <w:r>
        <w:rPr>
          <w:rFonts w:ascii="Arial" w:hAnsi="Arial" w:cs="Arial"/>
          <w:b/>
          <w:bCs/>
          <w:color w:val="000000"/>
          <w:sz w:val="24"/>
          <w:szCs w:val="24"/>
        </w:rPr>
        <w:t>REQ.21.3.1.15</w:t>
      </w:r>
      <w:r>
        <w:rPr>
          <w:rFonts w:ascii="Arial" w:hAnsi="Arial" w:cs="Arial"/>
          <w:b/>
          <w:bCs/>
          <w:color w:val="000000"/>
          <w:sz w:val="24"/>
          <w:szCs w:val="24"/>
        </w:rPr>
        <w:tab/>
      </w:r>
      <w:r>
        <w:rPr>
          <w:rFonts w:ascii="Arial" w:hAnsi="Arial" w:cs="Arial"/>
          <w:bCs/>
          <w:color w:val="000000"/>
          <w:sz w:val="22"/>
          <w:szCs w:val="22"/>
        </w:rPr>
        <w:t xml:space="preserve">Subject to the Governing Documents and </w:t>
      </w:r>
      <w:ins w:id="121" w:author="Steve Van Ausdall" w:date="2011-08-10T16:18:00Z">
        <w:r>
          <w:rPr>
            <w:rFonts w:ascii="Arial" w:hAnsi="Arial" w:cs="Arial"/>
            <w:bCs/>
            <w:color w:val="000000"/>
            <w:sz w:val="22"/>
            <w:szCs w:val="22"/>
          </w:rPr>
          <w:t xml:space="preserve">any requirements of the </w:t>
        </w:r>
      </w:ins>
      <w:r>
        <w:rPr>
          <w:rFonts w:ascii="Arial" w:hAnsi="Arial" w:cs="Arial"/>
          <w:bCs/>
          <w:color w:val="000000"/>
          <w:sz w:val="22"/>
          <w:szCs w:val="22"/>
        </w:rPr>
        <w:t xml:space="preserve">Applicable Regulatory Authority, confidentiality should be maintained during communications of any </w:t>
      </w:r>
      <w:del w:id="122" w:author="Steve Van Ausdall" w:date="2011-08-10T16:18:00Z">
        <w:r w:rsidRPr="002F16AA">
          <w:rPr>
            <w:rFonts w:ascii="Arial" w:hAnsi="Arial" w:cs="Arial"/>
            <w:bCs/>
            <w:color w:val="000000"/>
            <w:sz w:val="22"/>
            <w:szCs w:val="22"/>
          </w:rPr>
          <w:delText>information</w:delText>
        </w:r>
      </w:del>
      <w:ins w:id="123" w:author="Steve Van Ausdall" w:date="2011-08-10T16:18:00Z">
        <w:r>
          <w:rPr>
            <w:rFonts w:ascii="Arial" w:hAnsi="Arial" w:cs="Arial"/>
            <w:bCs/>
            <w:color w:val="000000"/>
            <w:sz w:val="22"/>
            <w:szCs w:val="22"/>
          </w:rPr>
          <w:t>EUI</w:t>
        </w:r>
      </w:ins>
      <w:r>
        <w:rPr>
          <w:rFonts w:ascii="Arial" w:hAnsi="Arial" w:cs="Arial"/>
          <w:bCs/>
          <w:color w:val="000000"/>
          <w:sz w:val="22"/>
          <w:szCs w:val="22"/>
        </w:rPr>
        <w:t>.</w:t>
      </w:r>
      <w:r>
        <w:rPr>
          <w:rFonts w:ascii="Arial" w:hAnsi="Arial" w:cs="Arial"/>
          <w:b/>
          <w:bCs/>
          <w:color w:val="000000"/>
          <w:sz w:val="24"/>
          <w:szCs w:val="24"/>
        </w:rPr>
        <w:t xml:space="preserve"> </w:t>
      </w:r>
    </w:p>
    <w:p w:rsidR="006126B8" w:rsidRDefault="006126B8">
      <w:pPr>
        <w:ind w:left="2880" w:hanging="2160"/>
        <w:rPr>
          <w:rFonts w:ascii="Arial" w:hAnsi="Arial" w:cs="Arial"/>
          <w:b/>
          <w:bCs/>
          <w:color w:val="000000"/>
          <w:sz w:val="24"/>
          <w:szCs w:val="24"/>
        </w:rPr>
      </w:pPr>
    </w:p>
    <w:p w:rsidR="006126B8" w:rsidRDefault="006126B8">
      <w:pPr>
        <w:ind w:left="2880" w:hanging="2160"/>
        <w:rPr>
          <w:rFonts w:ascii="Arial" w:hAnsi="Arial" w:cs="Arial"/>
          <w:bCs/>
          <w:color w:val="000000"/>
          <w:sz w:val="22"/>
          <w:szCs w:val="22"/>
        </w:rPr>
      </w:pPr>
      <w:r>
        <w:rPr>
          <w:rFonts w:ascii="Arial" w:hAnsi="Arial" w:cs="Arial"/>
          <w:b/>
          <w:bCs/>
          <w:color w:val="000000"/>
          <w:sz w:val="24"/>
          <w:szCs w:val="24"/>
        </w:rPr>
        <w:t>REQ.21.3.1.16</w:t>
      </w:r>
      <w:r>
        <w:rPr>
          <w:rFonts w:ascii="Arial" w:hAnsi="Arial" w:cs="Arial"/>
          <w:b/>
          <w:bCs/>
          <w:color w:val="000000"/>
          <w:sz w:val="24"/>
          <w:szCs w:val="24"/>
        </w:rPr>
        <w:tab/>
      </w:r>
      <w:r>
        <w:rPr>
          <w:rFonts w:ascii="Arial" w:hAnsi="Arial" w:cs="Arial"/>
          <w:bCs/>
          <w:color w:val="000000"/>
          <w:sz w:val="22"/>
          <w:szCs w:val="22"/>
        </w:rPr>
        <w:t xml:space="preserve">Subject to the Governing Documents and </w:t>
      </w:r>
      <w:ins w:id="124" w:author="Steve Van Ausdall" w:date="2011-08-10T16:18:00Z">
        <w:r>
          <w:rPr>
            <w:rFonts w:ascii="Arial" w:hAnsi="Arial" w:cs="Arial"/>
            <w:bCs/>
            <w:color w:val="000000"/>
            <w:sz w:val="22"/>
            <w:szCs w:val="22"/>
          </w:rPr>
          <w:t xml:space="preserve">any requirements of the </w:t>
        </w:r>
      </w:ins>
      <w:r>
        <w:rPr>
          <w:rFonts w:ascii="Arial" w:hAnsi="Arial" w:cs="Arial"/>
          <w:bCs/>
          <w:color w:val="000000"/>
          <w:sz w:val="22"/>
          <w:szCs w:val="22"/>
        </w:rPr>
        <w:t xml:space="preserve">Applicable Regulatory Authority, </w:t>
      </w:r>
      <w:ins w:id="125" w:author="Steve Van Ausdall" w:date="2011-08-10T16:18:00Z">
        <w:r>
          <w:rPr>
            <w:rFonts w:ascii="Arial" w:hAnsi="Arial" w:cs="Arial"/>
            <w:bCs/>
            <w:color w:val="000000"/>
            <w:sz w:val="22"/>
            <w:szCs w:val="22"/>
          </w:rPr>
          <w:t xml:space="preserve">a </w:t>
        </w:r>
      </w:ins>
      <w:r>
        <w:rPr>
          <w:rFonts w:ascii="Arial" w:hAnsi="Arial" w:cs="Arial"/>
          <w:bCs/>
          <w:color w:val="000000"/>
          <w:sz w:val="22"/>
          <w:szCs w:val="22"/>
        </w:rPr>
        <w:t xml:space="preserve">Third </w:t>
      </w:r>
      <w:del w:id="126" w:author="Steve Van Ausdall" w:date="2011-08-10T16:18:00Z">
        <w:r w:rsidRPr="002F16AA">
          <w:rPr>
            <w:rFonts w:ascii="Arial" w:hAnsi="Arial" w:cs="Arial"/>
            <w:bCs/>
            <w:color w:val="000000"/>
            <w:sz w:val="22"/>
            <w:szCs w:val="22"/>
          </w:rPr>
          <w:delText>Parties</w:delText>
        </w:r>
      </w:del>
      <w:ins w:id="127" w:author="Steve Van Ausdall" w:date="2011-08-10T16:18:00Z">
        <w:r>
          <w:rPr>
            <w:rFonts w:ascii="Arial" w:hAnsi="Arial" w:cs="Arial"/>
            <w:bCs/>
            <w:color w:val="000000"/>
            <w:sz w:val="22"/>
            <w:szCs w:val="22"/>
          </w:rPr>
          <w:t>Party</w:t>
        </w:r>
      </w:ins>
      <w:r>
        <w:rPr>
          <w:rFonts w:ascii="Arial" w:hAnsi="Arial" w:cs="Arial"/>
          <w:bCs/>
          <w:color w:val="000000"/>
          <w:sz w:val="22"/>
          <w:szCs w:val="22"/>
        </w:rPr>
        <w:t xml:space="preserve"> must be </w:t>
      </w:r>
      <w:del w:id="128" w:author="Steve Van Ausdall" w:date="2011-08-10T16:18:00Z">
        <w:r w:rsidRPr="002F16AA">
          <w:rPr>
            <w:rFonts w:ascii="Arial" w:hAnsi="Arial" w:cs="Arial"/>
            <w:bCs/>
            <w:color w:val="000000"/>
            <w:sz w:val="22"/>
            <w:szCs w:val="22"/>
          </w:rPr>
          <w:delText xml:space="preserve">authorized by the Authorizing Entity and/or the </w:delText>
        </w:r>
        <w:r>
          <w:rPr>
            <w:rFonts w:ascii="Arial" w:hAnsi="Arial" w:cs="Arial"/>
            <w:bCs/>
            <w:color w:val="000000"/>
            <w:sz w:val="22"/>
            <w:szCs w:val="22"/>
          </w:rPr>
          <w:delText>Data Custodian</w:delText>
        </w:r>
        <w:r w:rsidRPr="002F16AA">
          <w:rPr>
            <w:rFonts w:ascii="Arial" w:hAnsi="Arial" w:cs="Arial"/>
            <w:bCs/>
            <w:color w:val="000000"/>
            <w:sz w:val="22"/>
            <w:szCs w:val="22"/>
          </w:rPr>
          <w:delText xml:space="preserve"> to be </w:delText>
        </w:r>
      </w:del>
      <w:r>
        <w:rPr>
          <w:rFonts w:ascii="Arial" w:hAnsi="Arial" w:cs="Arial"/>
          <w:bCs/>
          <w:color w:val="000000"/>
          <w:sz w:val="22"/>
          <w:szCs w:val="22"/>
        </w:rPr>
        <w:t xml:space="preserve">an Authorized Third Party </w:t>
      </w:r>
      <w:del w:id="129" w:author="Steve Van Ausdall" w:date="2011-08-10T16:18:00Z">
        <w:r w:rsidRPr="002F16AA">
          <w:rPr>
            <w:rFonts w:ascii="Arial" w:hAnsi="Arial" w:cs="Arial"/>
            <w:bCs/>
            <w:color w:val="000000"/>
            <w:sz w:val="22"/>
            <w:szCs w:val="22"/>
          </w:rPr>
          <w:delText>and</w:delText>
        </w:r>
      </w:del>
      <w:ins w:id="130" w:author="Steve Van Ausdall" w:date="2011-08-10T16:18:00Z">
        <w:r>
          <w:rPr>
            <w:rFonts w:ascii="Arial" w:hAnsi="Arial" w:cs="Arial"/>
            <w:bCs/>
            <w:color w:val="000000"/>
            <w:sz w:val="22"/>
            <w:szCs w:val="22"/>
          </w:rPr>
          <w:t>to</w:t>
        </w:r>
      </w:ins>
      <w:r>
        <w:rPr>
          <w:rFonts w:ascii="Arial" w:hAnsi="Arial" w:cs="Arial"/>
          <w:bCs/>
          <w:color w:val="000000"/>
          <w:sz w:val="22"/>
          <w:szCs w:val="22"/>
        </w:rPr>
        <w:t xml:space="preserve"> utilize the Data Custodian’s ESPI compliant system and must maintain </w:t>
      </w:r>
      <w:del w:id="131" w:author="Steve Van Ausdall" w:date="2011-08-10T16:18:00Z">
        <w:r w:rsidRPr="002F16AA">
          <w:rPr>
            <w:rFonts w:ascii="Arial" w:hAnsi="Arial" w:cs="Arial"/>
            <w:bCs/>
            <w:color w:val="000000"/>
            <w:sz w:val="22"/>
            <w:szCs w:val="22"/>
          </w:rPr>
          <w:delText>their</w:delText>
        </w:r>
      </w:del>
      <w:ins w:id="132" w:author="Steve Van Ausdall" w:date="2011-08-10T16:18:00Z">
        <w:r>
          <w:rPr>
            <w:rFonts w:ascii="Arial" w:hAnsi="Arial" w:cs="Arial"/>
            <w:bCs/>
            <w:color w:val="000000"/>
            <w:sz w:val="22"/>
            <w:szCs w:val="22"/>
          </w:rPr>
          <w:t>its</w:t>
        </w:r>
      </w:ins>
      <w:r>
        <w:rPr>
          <w:rFonts w:ascii="Arial" w:hAnsi="Arial" w:cs="Arial"/>
          <w:bCs/>
          <w:color w:val="000000"/>
          <w:sz w:val="22"/>
          <w:szCs w:val="22"/>
        </w:rPr>
        <w:t xml:space="preserve"> status as an Authorized Third Party.</w:t>
      </w:r>
      <w:ins w:id="133" w:author="Steve Van Ausdall" w:date="2011-08-10T16:18:00Z">
        <w:r>
          <w:rPr>
            <w:rFonts w:ascii="Arial" w:hAnsi="Arial" w:cs="Arial"/>
            <w:bCs/>
            <w:color w:val="000000"/>
            <w:sz w:val="22"/>
            <w:szCs w:val="22"/>
          </w:rPr>
          <w:t xml:space="preserve">  In the case of a transfer, merger, reorganization or sale of or involving an Authorized Third Party, the Data Custodian is not required to notify the Retail Customer of the transfer, merger, reorganization or sale and a new authorization, request or direction is not required for the Distribution Company to continue to disclose the EUI to the transferee, subsequent owner or successor of the Authorized Third Party.</w:t>
        </w:r>
      </w:ins>
    </w:p>
    <w:p w:rsidR="006126B8" w:rsidRDefault="006126B8">
      <w:pPr>
        <w:ind w:left="2880" w:hanging="2160"/>
        <w:rPr>
          <w:rFonts w:ascii="Arial" w:hAnsi="Arial" w:cs="Arial"/>
          <w:b/>
          <w:bCs/>
          <w:color w:val="000000"/>
          <w:sz w:val="24"/>
          <w:szCs w:val="24"/>
        </w:rPr>
      </w:pPr>
      <w:r>
        <w:rPr>
          <w:rFonts w:ascii="Arial" w:hAnsi="Arial" w:cs="Arial"/>
          <w:b/>
          <w:bCs/>
          <w:color w:val="000000"/>
          <w:sz w:val="24"/>
          <w:szCs w:val="24"/>
        </w:rPr>
        <w:tab/>
      </w:r>
    </w:p>
    <w:p w:rsidR="006126B8" w:rsidRDefault="006126B8">
      <w:pPr>
        <w:ind w:left="2880" w:hanging="2160"/>
        <w:rPr>
          <w:rFonts w:ascii="Arial" w:hAnsi="Arial" w:cs="Arial"/>
          <w:bCs/>
          <w:color w:val="000000"/>
          <w:sz w:val="22"/>
          <w:szCs w:val="22"/>
        </w:rPr>
      </w:pPr>
      <w:r>
        <w:rPr>
          <w:rFonts w:ascii="Arial" w:hAnsi="Arial" w:cs="Arial"/>
          <w:b/>
          <w:bCs/>
          <w:color w:val="000000"/>
          <w:sz w:val="24"/>
          <w:szCs w:val="24"/>
        </w:rPr>
        <w:t>REQ.21.3.1.17</w:t>
      </w:r>
      <w:r>
        <w:rPr>
          <w:rFonts w:ascii="Arial" w:hAnsi="Arial" w:cs="Arial"/>
          <w:b/>
          <w:bCs/>
          <w:color w:val="000000"/>
          <w:sz w:val="24"/>
          <w:szCs w:val="24"/>
        </w:rPr>
        <w:tab/>
      </w:r>
      <w:r>
        <w:rPr>
          <w:rFonts w:ascii="Arial" w:hAnsi="Arial" w:cs="Arial"/>
          <w:bCs/>
          <w:color w:val="000000"/>
          <w:sz w:val="22"/>
          <w:szCs w:val="22"/>
        </w:rPr>
        <w:t xml:space="preserve">If </w:t>
      </w:r>
      <w:del w:id="134" w:author="Steve Van Ausdall" w:date="2011-08-10T16:18:00Z">
        <w:r w:rsidRPr="002F16AA">
          <w:rPr>
            <w:rFonts w:ascii="Arial" w:hAnsi="Arial" w:cs="Arial"/>
            <w:bCs/>
            <w:color w:val="000000"/>
            <w:sz w:val="22"/>
            <w:szCs w:val="22"/>
          </w:rPr>
          <w:delText>an Authorizing Entity</w:delText>
        </w:r>
      </w:del>
      <w:ins w:id="135" w:author="Steve Van Ausdall" w:date="2011-08-10T16:18:00Z">
        <w:r>
          <w:rPr>
            <w:rFonts w:ascii="Arial" w:hAnsi="Arial" w:cs="Arial"/>
            <w:bCs/>
            <w:color w:val="000000"/>
            <w:sz w:val="22"/>
            <w:szCs w:val="22"/>
          </w:rPr>
          <w:t>it</w:t>
        </w:r>
      </w:ins>
      <w:r>
        <w:rPr>
          <w:rFonts w:ascii="Arial" w:hAnsi="Arial" w:cs="Arial"/>
          <w:bCs/>
          <w:color w:val="000000"/>
          <w:sz w:val="22"/>
          <w:szCs w:val="22"/>
        </w:rPr>
        <w:t xml:space="preserve"> exists within a jurisdiction, </w:t>
      </w:r>
      <w:del w:id="136" w:author="Steve Van Ausdall" w:date="2011-08-10T16:18:00Z">
        <w:r>
          <w:rPr>
            <w:rFonts w:ascii="Arial" w:hAnsi="Arial" w:cs="Arial"/>
            <w:bCs/>
            <w:color w:val="000000"/>
            <w:sz w:val="22"/>
            <w:szCs w:val="22"/>
          </w:rPr>
          <w:delText xml:space="preserve">the Authorizing Entity should make available to </w:delText>
        </w:r>
        <w:r w:rsidRPr="002F16AA">
          <w:rPr>
            <w:rFonts w:ascii="Arial" w:hAnsi="Arial" w:cs="Arial"/>
            <w:bCs/>
            <w:color w:val="000000"/>
            <w:sz w:val="22"/>
            <w:szCs w:val="22"/>
          </w:rPr>
          <w:delText xml:space="preserve">Retail Customers </w:delText>
        </w:r>
      </w:del>
      <w:r>
        <w:rPr>
          <w:rFonts w:ascii="Arial" w:hAnsi="Arial" w:cs="Arial"/>
          <w:bCs/>
          <w:color w:val="000000"/>
          <w:sz w:val="22"/>
          <w:szCs w:val="22"/>
        </w:rPr>
        <w:t xml:space="preserve">a list of Third Parties who have been authorized </w:t>
      </w:r>
      <w:ins w:id="137" w:author="Steve Van Ausdall" w:date="2011-08-10T16:18:00Z">
        <w:r>
          <w:rPr>
            <w:rFonts w:ascii="Arial" w:hAnsi="Arial" w:cs="Arial"/>
            <w:bCs/>
            <w:color w:val="000000"/>
            <w:sz w:val="22"/>
            <w:szCs w:val="22"/>
          </w:rPr>
          <w:t xml:space="preserve">by the Applicable Regulatory Authority or the Data Custodian </w:t>
        </w:r>
      </w:ins>
      <w:r>
        <w:rPr>
          <w:rFonts w:ascii="Arial" w:hAnsi="Arial" w:cs="Arial"/>
          <w:bCs/>
          <w:color w:val="000000"/>
          <w:sz w:val="22"/>
          <w:szCs w:val="22"/>
        </w:rPr>
        <w:t>to use ESPI</w:t>
      </w:r>
      <w:ins w:id="138" w:author="Steve Van Ausdall" w:date="2011-08-10T16:18:00Z">
        <w:r>
          <w:rPr>
            <w:rFonts w:ascii="Arial" w:hAnsi="Arial" w:cs="Arial"/>
            <w:bCs/>
            <w:color w:val="000000"/>
            <w:sz w:val="22"/>
            <w:szCs w:val="22"/>
          </w:rPr>
          <w:t xml:space="preserve"> in accordance with and subject to the Governing Documents and any requirements of the Applicable Regulatory Authority should be made available by the Applicable Regulatory Authority or the Data Custodian, as applicable</w:t>
        </w:r>
      </w:ins>
      <w:r>
        <w:rPr>
          <w:rFonts w:ascii="Arial" w:hAnsi="Arial" w:cs="Arial"/>
          <w:bCs/>
          <w:color w:val="000000"/>
          <w:sz w:val="22"/>
          <w:szCs w:val="22"/>
        </w:rPr>
        <w:t>.</w:t>
      </w:r>
    </w:p>
    <w:p w:rsidR="006126B8" w:rsidRDefault="006126B8">
      <w:pPr>
        <w:ind w:left="2880" w:hanging="2160"/>
        <w:rPr>
          <w:rFonts w:ascii="Arial" w:hAnsi="Arial" w:cs="Arial"/>
          <w:b/>
          <w:bCs/>
          <w:color w:val="000000"/>
          <w:sz w:val="24"/>
          <w:szCs w:val="24"/>
        </w:rPr>
      </w:pPr>
      <w:r>
        <w:rPr>
          <w:rFonts w:ascii="Arial" w:hAnsi="Arial" w:cs="Arial"/>
          <w:b/>
          <w:bCs/>
          <w:color w:val="000000"/>
          <w:sz w:val="24"/>
          <w:szCs w:val="24"/>
        </w:rPr>
        <w:tab/>
      </w:r>
    </w:p>
    <w:p w:rsidR="006126B8" w:rsidRDefault="006126B8">
      <w:pPr>
        <w:ind w:left="2880" w:hanging="2160"/>
        <w:rPr>
          <w:rFonts w:ascii="Arial" w:hAnsi="Arial" w:cs="Arial"/>
          <w:bCs/>
          <w:color w:val="000000"/>
          <w:sz w:val="22"/>
          <w:szCs w:val="22"/>
        </w:rPr>
      </w:pPr>
      <w:r>
        <w:rPr>
          <w:rFonts w:ascii="Arial" w:hAnsi="Arial" w:cs="Arial"/>
          <w:b/>
          <w:bCs/>
          <w:color w:val="000000"/>
          <w:sz w:val="24"/>
          <w:szCs w:val="24"/>
        </w:rPr>
        <w:t>REQ.21.3.1.18</w:t>
      </w:r>
      <w:r>
        <w:rPr>
          <w:rFonts w:ascii="Arial" w:hAnsi="Arial" w:cs="Arial"/>
          <w:b/>
          <w:bCs/>
          <w:color w:val="000000"/>
          <w:sz w:val="24"/>
          <w:szCs w:val="24"/>
        </w:rPr>
        <w:tab/>
      </w:r>
      <w:r>
        <w:rPr>
          <w:rFonts w:ascii="Arial" w:hAnsi="Arial" w:cs="Arial"/>
          <w:bCs/>
          <w:color w:val="000000"/>
          <w:sz w:val="22"/>
          <w:szCs w:val="22"/>
        </w:rPr>
        <w:t>Subject to the Governing Documents and Applicable Regulatory Authority, EUI should</w:t>
      </w:r>
      <w:r>
        <w:rPr>
          <w:rFonts w:ascii="Arial" w:hAnsi="Arial" w:cs="Arial"/>
          <w:b/>
          <w:bCs/>
          <w:color w:val="000000"/>
          <w:sz w:val="24"/>
          <w:szCs w:val="24"/>
        </w:rPr>
        <w:t xml:space="preserve"> </w:t>
      </w:r>
      <w:r>
        <w:rPr>
          <w:rFonts w:ascii="Arial" w:hAnsi="Arial" w:cs="Arial"/>
          <w:bCs/>
          <w:color w:val="000000"/>
          <w:sz w:val="22"/>
          <w:szCs w:val="24"/>
        </w:rPr>
        <w:t>be made available</w:t>
      </w:r>
      <w:r>
        <w:rPr>
          <w:rFonts w:ascii="Arial" w:hAnsi="Arial" w:cs="Arial"/>
          <w:b/>
          <w:bCs/>
          <w:color w:val="000000"/>
          <w:sz w:val="22"/>
          <w:szCs w:val="24"/>
        </w:rPr>
        <w:t xml:space="preserve"> </w:t>
      </w:r>
      <w:r>
        <w:rPr>
          <w:rFonts w:ascii="Arial" w:hAnsi="Arial" w:cs="Arial"/>
          <w:bCs/>
          <w:color w:val="000000"/>
          <w:sz w:val="22"/>
          <w:szCs w:val="22"/>
        </w:rPr>
        <w:t>to Authorized Third Parties (as directed by the Retail Customer) in a reasonable and timely fashion.</w:t>
      </w:r>
      <w:ins w:id="139" w:author="Steve Van Ausdall" w:date="2011-08-10T16:18:00Z">
        <w:r>
          <w:rPr>
            <w:rFonts w:ascii="Arial" w:hAnsi="Arial" w:cs="Arial"/>
            <w:bCs/>
            <w:color w:val="000000"/>
            <w:sz w:val="22"/>
            <w:szCs w:val="22"/>
          </w:rPr>
          <w:t xml:space="preserve">  It is recognized that a Data Custodian providing EUI directly from the smart meter or before the data is validated for billing purposes can only provide the EUI as that data is registered by or recorded in the smart meter.  Retail Customers and the Third Parties to which such data is disclosed should acknowledge that there are inherent limitations in EUI disclosed before the Data Custodian has verified and validated it for billing purposes.  Further, these Model Business Practices do not establish or recommend any intervals at or for which EUI will or should be provided or available.</w:t>
        </w:r>
      </w:ins>
    </w:p>
    <w:p w:rsidR="006126B8" w:rsidRDefault="006126B8">
      <w:pPr>
        <w:ind w:left="2880" w:hanging="2160"/>
        <w:rPr>
          <w:rFonts w:ascii="Arial" w:hAnsi="Arial" w:cs="Arial"/>
          <w:b/>
          <w:bCs/>
          <w:color w:val="000000"/>
          <w:sz w:val="24"/>
          <w:szCs w:val="24"/>
        </w:rPr>
      </w:pPr>
    </w:p>
    <w:p w:rsidR="006126B8" w:rsidRDefault="006126B8">
      <w:pPr>
        <w:ind w:left="2880" w:hanging="2160"/>
        <w:rPr>
          <w:rFonts w:ascii="Arial" w:hAnsi="Arial" w:cs="Arial"/>
          <w:bCs/>
          <w:color w:val="000000"/>
          <w:sz w:val="22"/>
          <w:szCs w:val="22"/>
        </w:rPr>
      </w:pPr>
      <w:r>
        <w:rPr>
          <w:rFonts w:ascii="Arial" w:hAnsi="Arial" w:cs="Arial"/>
          <w:b/>
          <w:bCs/>
          <w:color w:val="000000"/>
          <w:sz w:val="24"/>
          <w:szCs w:val="24"/>
        </w:rPr>
        <w:t>REQ.21.3.1.19</w:t>
      </w:r>
      <w:r>
        <w:rPr>
          <w:rFonts w:ascii="Arial" w:hAnsi="Arial" w:cs="Arial"/>
          <w:b/>
          <w:bCs/>
          <w:color w:val="000000"/>
          <w:sz w:val="24"/>
          <w:szCs w:val="24"/>
        </w:rPr>
        <w:tab/>
      </w:r>
      <w:r>
        <w:rPr>
          <w:rFonts w:ascii="Arial" w:hAnsi="Arial" w:cs="Arial"/>
          <w:bCs/>
          <w:color w:val="000000"/>
          <w:sz w:val="22"/>
          <w:szCs w:val="22"/>
        </w:rPr>
        <w:t xml:space="preserve">When the required Authorized relationship described in this recommendation for an Entity is </w:t>
      </w:r>
      <w:ins w:id="140" w:author="Steve Van Ausdall" w:date="2011-08-10T16:18:00Z">
        <w:r>
          <w:rPr>
            <w:rFonts w:ascii="Arial" w:hAnsi="Arial" w:cs="Arial"/>
            <w:bCs/>
            <w:color w:val="000000"/>
            <w:sz w:val="22"/>
            <w:szCs w:val="22"/>
          </w:rPr>
          <w:t xml:space="preserve">revoked or otherwise </w:t>
        </w:r>
      </w:ins>
      <w:r>
        <w:rPr>
          <w:rFonts w:ascii="Arial" w:hAnsi="Arial" w:cs="Arial"/>
          <w:bCs/>
          <w:color w:val="000000"/>
          <w:sz w:val="22"/>
          <w:szCs w:val="22"/>
        </w:rPr>
        <w:t xml:space="preserve">terminated, access to EUI by such Entity via ESPI should not be granted.   </w:t>
      </w:r>
    </w:p>
    <w:p w:rsidR="006126B8" w:rsidRDefault="006126B8">
      <w:pPr>
        <w:ind w:left="2880" w:hanging="2160"/>
        <w:rPr>
          <w:rFonts w:ascii="Arial" w:hAnsi="Arial" w:cs="Arial"/>
          <w:b/>
          <w:bCs/>
          <w:color w:val="000000"/>
          <w:sz w:val="24"/>
          <w:szCs w:val="24"/>
        </w:rPr>
      </w:pPr>
    </w:p>
    <w:p w:rsidR="006126B8" w:rsidRDefault="006126B8">
      <w:pPr>
        <w:ind w:left="2880" w:hanging="2160"/>
        <w:rPr>
          <w:rFonts w:ascii="Arial" w:hAnsi="Arial" w:cs="Arial"/>
          <w:bCs/>
          <w:color w:val="000000"/>
          <w:sz w:val="22"/>
          <w:szCs w:val="22"/>
        </w:rPr>
      </w:pPr>
      <w:r>
        <w:rPr>
          <w:rFonts w:ascii="Arial" w:hAnsi="Arial" w:cs="Arial"/>
          <w:b/>
          <w:bCs/>
          <w:color w:val="000000"/>
          <w:sz w:val="24"/>
          <w:szCs w:val="24"/>
        </w:rPr>
        <w:t>REQ.21.3.1.20</w:t>
      </w:r>
      <w:r>
        <w:rPr>
          <w:rFonts w:ascii="Arial" w:hAnsi="Arial" w:cs="Arial"/>
          <w:b/>
          <w:bCs/>
          <w:color w:val="000000"/>
          <w:sz w:val="24"/>
          <w:szCs w:val="24"/>
        </w:rPr>
        <w:tab/>
      </w:r>
      <w:r>
        <w:rPr>
          <w:rFonts w:ascii="Arial" w:hAnsi="Arial" w:cs="Arial"/>
          <w:bCs/>
          <w:color w:val="000000"/>
          <w:sz w:val="22"/>
          <w:szCs w:val="22"/>
        </w:rPr>
        <w:t xml:space="preserve">Participants in ESPI and their relationships should be identified </w:t>
      </w:r>
      <w:del w:id="141" w:author="Steve Van Ausdall" w:date="2011-08-10T16:18:00Z">
        <w:r>
          <w:rPr>
            <w:rFonts w:ascii="Arial" w:hAnsi="Arial" w:cs="Arial"/>
            <w:bCs/>
            <w:color w:val="000000"/>
            <w:sz w:val="22"/>
            <w:szCs w:val="22"/>
          </w:rPr>
          <w:delText xml:space="preserve"> </w:delText>
        </w:r>
        <w:r w:rsidRPr="002F16AA">
          <w:rPr>
            <w:rFonts w:ascii="Arial" w:hAnsi="Arial" w:cs="Arial"/>
            <w:bCs/>
            <w:color w:val="000000"/>
            <w:sz w:val="22"/>
            <w:szCs w:val="22"/>
          </w:rPr>
          <w:delText>with</w:delText>
        </w:r>
      </w:del>
      <w:ins w:id="142" w:author="Steve Van Ausdall" w:date="2011-08-10T16:18:00Z">
        <w:r>
          <w:rPr>
            <w:rFonts w:ascii="Arial" w:hAnsi="Arial" w:cs="Arial"/>
            <w:bCs/>
            <w:color w:val="000000"/>
            <w:sz w:val="22"/>
            <w:szCs w:val="22"/>
          </w:rPr>
          <w:t>by</w:t>
        </w:r>
      </w:ins>
      <w:r>
        <w:rPr>
          <w:rFonts w:ascii="Arial" w:hAnsi="Arial" w:cs="Arial"/>
          <w:bCs/>
          <w:color w:val="000000"/>
          <w:sz w:val="22"/>
          <w:szCs w:val="22"/>
        </w:rPr>
        <w:t xml:space="preserve"> globally unique identifiers.  </w:t>
      </w:r>
    </w:p>
    <w:p w:rsidR="006126B8" w:rsidRDefault="006126B8">
      <w:pPr>
        <w:ind w:left="2880" w:hanging="2160"/>
        <w:rPr>
          <w:rFonts w:ascii="Arial" w:hAnsi="Arial" w:cs="Arial"/>
          <w:b/>
          <w:bCs/>
          <w:color w:val="000000"/>
          <w:sz w:val="24"/>
          <w:szCs w:val="24"/>
        </w:rPr>
      </w:pPr>
    </w:p>
    <w:p w:rsidR="006126B8" w:rsidRPr="002F16AA" w:rsidRDefault="006126B8" w:rsidP="002F16AA">
      <w:pPr>
        <w:ind w:left="2880" w:hanging="2160"/>
        <w:rPr>
          <w:del w:id="143" w:author="Steve Van Ausdall" w:date="2011-08-10T16:18:00Z"/>
          <w:rFonts w:ascii="Arial" w:hAnsi="Arial" w:cs="Arial"/>
          <w:bCs/>
          <w:color w:val="000000"/>
          <w:sz w:val="22"/>
          <w:szCs w:val="22"/>
        </w:rPr>
      </w:pPr>
      <w:del w:id="144" w:author="Steve Van Ausdall" w:date="2011-08-10T16:18:00Z">
        <w:r w:rsidRPr="002F16AA">
          <w:rPr>
            <w:rFonts w:ascii="Arial" w:hAnsi="Arial" w:cs="Arial"/>
            <w:b/>
            <w:bCs/>
            <w:color w:val="000000"/>
            <w:sz w:val="24"/>
            <w:szCs w:val="24"/>
          </w:rPr>
          <w:delText>REQ.21.</w:delText>
        </w:r>
        <w:r>
          <w:rPr>
            <w:rFonts w:ascii="Arial" w:hAnsi="Arial" w:cs="Arial"/>
            <w:b/>
            <w:bCs/>
            <w:color w:val="000000"/>
            <w:sz w:val="24"/>
            <w:szCs w:val="24"/>
          </w:rPr>
          <w:delText>3.</w:delText>
        </w:r>
        <w:r w:rsidRPr="002F16AA">
          <w:rPr>
            <w:rFonts w:ascii="Arial" w:hAnsi="Arial" w:cs="Arial"/>
            <w:b/>
            <w:bCs/>
            <w:color w:val="000000"/>
            <w:sz w:val="24"/>
            <w:szCs w:val="24"/>
          </w:rPr>
          <w:delText>1.2</w:delText>
        </w:r>
        <w:r>
          <w:rPr>
            <w:rFonts w:ascii="Arial" w:hAnsi="Arial" w:cs="Arial"/>
            <w:b/>
            <w:bCs/>
            <w:color w:val="000000"/>
            <w:sz w:val="24"/>
            <w:szCs w:val="24"/>
          </w:rPr>
          <w:delText>1</w:delText>
        </w:r>
        <w:r w:rsidRPr="002F16AA">
          <w:rPr>
            <w:rFonts w:ascii="Arial" w:hAnsi="Arial" w:cs="Arial"/>
            <w:b/>
            <w:bCs/>
            <w:color w:val="000000"/>
            <w:sz w:val="24"/>
            <w:szCs w:val="24"/>
          </w:rPr>
          <w:tab/>
        </w:r>
        <w:r>
          <w:rPr>
            <w:rFonts w:ascii="Arial" w:hAnsi="Arial" w:cs="Arial"/>
            <w:bCs/>
            <w:color w:val="000000"/>
            <w:sz w:val="22"/>
            <w:szCs w:val="22"/>
          </w:rPr>
          <w:delText>Procedures for t</w:delText>
        </w:r>
        <w:r w:rsidRPr="002F16AA">
          <w:rPr>
            <w:rFonts w:ascii="Arial" w:hAnsi="Arial" w:cs="Arial"/>
            <w:bCs/>
            <w:color w:val="000000"/>
            <w:sz w:val="22"/>
            <w:szCs w:val="22"/>
          </w:rPr>
          <w:delText xml:space="preserve">he creation and dissolution of trusted relationships between any two parties </w:delText>
        </w:r>
        <w:r>
          <w:rPr>
            <w:rFonts w:ascii="Arial" w:hAnsi="Arial" w:cs="Arial"/>
            <w:bCs/>
            <w:color w:val="000000"/>
            <w:sz w:val="22"/>
            <w:szCs w:val="22"/>
          </w:rPr>
          <w:delText>should be</w:delText>
        </w:r>
        <w:r w:rsidRPr="002F16AA">
          <w:rPr>
            <w:rFonts w:ascii="Arial" w:hAnsi="Arial" w:cs="Arial"/>
            <w:bCs/>
            <w:color w:val="000000"/>
            <w:sz w:val="22"/>
            <w:szCs w:val="22"/>
          </w:rPr>
          <w:delText xml:space="preserve"> preconditions for the use of </w:delText>
        </w:r>
        <w:r>
          <w:rPr>
            <w:rFonts w:ascii="Arial" w:hAnsi="Arial" w:cs="Arial"/>
            <w:bCs/>
            <w:color w:val="000000"/>
            <w:sz w:val="22"/>
            <w:szCs w:val="22"/>
          </w:rPr>
          <w:delText>ESPI. The standardization of these procedures, however, is outside the scope of this Model Business Practice.</w:delText>
        </w:r>
      </w:del>
    </w:p>
    <w:p w:rsidR="006126B8" w:rsidRPr="002F16AA" w:rsidRDefault="006126B8" w:rsidP="002F16AA">
      <w:pPr>
        <w:ind w:left="2880" w:hanging="2160"/>
        <w:rPr>
          <w:del w:id="145" w:author="Steve Van Ausdall" w:date="2011-08-10T16:18:00Z"/>
          <w:rFonts w:ascii="Arial" w:hAnsi="Arial" w:cs="Arial"/>
          <w:b/>
          <w:bCs/>
          <w:color w:val="000000"/>
          <w:sz w:val="24"/>
          <w:szCs w:val="24"/>
        </w:rPr>
      </w:pPr>
    </w:p>
    <w:p w:rsidR="006126B8" w:rsidRDefault="006126B8">
      <w:pPr>
        <w:ind w:left="2880" w:hanging="2160"/>
        <w:rPr>
          <w:rFonts w:ascii="Arial" w:hAnsi="Arial" w:cs="Arial"/>
          <w:bCs/>
          <w:color w:val="000000"/>
          <w:sz w:val="22"/>
          <w:szCs w:val="22"/>
        </w:rPr>
      </w:pPr>
      <w:del w:id="146" w:author="Steve Van Ausdall" w:date="2011-08-10T16:18:00Z">
        <w:r w:rsidRPr="002F16AA">
          <w:rPr>
            <w:rFonts w:ascii="Arial" w:hAnsi="Arial" w:cs="Arial"/>
            <w:b/>
            <w:bCs/>
            <w:color w:val="000000"/>
            <w:sz w:val="24"/>
            <w:szCs w:val="24"/>
          </w:rPr>
          <w:delText>REQ.21.</w:delText>
        </w:r>
        <w:r>
          <w:rPr>
            <w:rFonts w:ascii="Arial" w:hAnsi="Arial" w:cs="Arial"/>
            <w:b/>
            <w:bCs/>
            <w:color w:val="000000"/>
            <w:sz w:val="24"/>
            <w:szCs w:val="24"/>
          </w:rPr>
          <w:delText>3.</w:delText>
        </w:r>
        <w:r w:rsidRPr="002F16AA">
          <w:rPr>
            <w:rFonts w:ascii="Arial" w:hAnsi="Arial" w:cs="Arial"/>
            <w:b/>
            <w:bCs/>
            <w:color w:val="000000"/>
            <w:sz w:val="24"/>
            <w:szCs w:val="24"/>
          </w:rPr>
          <w:delText>1.2</w:delText>
        </w:r>
        <w:r>
          <w:rPr>
            <w:rFonts w:ascii="Arial" w:hAnsi="Arial" w:cs="Arial"/>
            <w:b/>
            <w:bCs/>
            <w:color w:val="000000"/>
            <w:sz w:val="24"/>
            <w:szCs w:val="24"/>
          </w:rPr>
          <w:delText>2</w:delText>
        </w:r>
      </w:del>
      <w:ins w:id="147" w:author="Steve Van Ausdall" w:date="2011-08-10T16:18:00Z">
        <w:r>
          <w:rPr>
            <w:rFonts w:ascii="Arial" w:hAnsi="Arial" w:cs="Arial"/>
            <w:b/>
            <w:bCs/>
            <w:color w:val="000000"/>
            <w:sz w:val="24"/>
            <w:szCs w:val="24"/>
          </w:rPr>
          <w:t>REQ.21.3.1.21</w:t>
        </w:r>
      </w:ins>
      <w:r>
        <w:rPr>
          <w:rFonts w:ascii="Arial" w:hAnsi="Arial" w:cs="Arial"/>
          <w:b/>
          <w:bCs/>
          <w:color w:val="000000"/>
          <w:sz w:val="24"/>
          <w:szCs w:val="24"/>
        </w:rPr>
        <w:tab/>
      </w:r>
      <w:r>
        <w:rPr>
          <w:rFonts w:ascii="Arial" w:hAnsi="Arial" w:cs="Arial"/>
          <w:bCs/>
          <w:color w:val="000000"/>
          <w:sz w:val="22"/>
          <w:szCs w:val="22"/>
        </w:rPr>
        <w:t>Upon dissolution of any of the required trusted relationships for an Entity, any ESPI relationships should be terminated and parties notified via a defined method.</w:t>
      </w:r>
    </w:p>
    <w:p w:rsidR="006126B8" w:rsidRDefault="006126B8">
      <w:pPr>
        <w:ind w:left="2880" w:hanging="2160"/>
        <w:rPr>
          <w:rFonts w:ascii="Arial" w:hAnsi="Arial" w:cs="Arial"/>
          <w:b/>
          <w:bCs/>
          <w:color w:val="000000"/>
          <w:sz w:val="24"/>
          <w:szCs w:val="24"/>
        </w:rPr>
      </w:pPr>
    </w:p>
    <w:p w:rsidR="006126B8" w:rsidRDefault="006126B8">
      <w:pPr>
        <w:ind w:left="2880" w:hanging="2160"/>
        <w:rPr>
          <w:rFonts w:ascii="Arial" w:hAnsi="Arial" w:cs="Arial"/>
          <w:bCs/>
          <w:color w:val="000000"/>
          <w:sz w:val="22"/>
          <w:szCs w:val="22"/>
        </w:rPr>
      </w:pPr>
      <w:r>
        <w:rPr>
          <w:rFonts w:ascii="Arial" w:hAnsi="Arial" w:cs="Arial"/>
          <w:b/>
          <w:bCs/>
          <w:color w:val="000000"/>
          <w:sz w:val="24"/>
          <w:szCs w:val="24"/>
        </w:rPr>
        <w:t>REQ.21.3.1.</w:t>
      </w:r>
      <w:del w:id="148" w:author="Steve Van Ausdall" w:date="2011-08-10T16:18:00Z">
        <w:r w:rsidRPr="002F16AA">
          <w:rPr>
            <w:rFonts w:ascii="Arial" w:hAnsi="Arial" w:cs="Arial"/>
            <w:b/>
            <w:bCs/>
            <w:color w:val="000000"/>
            <w:sz w:val="24"/>
            <w:szCs w:val="24"/>
          </w:rPr>
          <w:delText>2</w:delText>
        </w:r>
        <w:r>
          <w:rPr>
            <w:rFonts w:ascii="Arial" w:hAnsi="Arial" w:cs="Arial"/>
            <w:b/>
            <w:bCs/>
            <w:color w:val="000000"/>
            <w:sz w:val="24"/>
            <w:szCs w:val="24"/>
          </w:rPr>
          <w:delText>3</w:delText>
        </w:r>
      </w:del>
      <w:ins w:id="149" w:author="Steve Van Ausdall" w:date="2011-08-10T16:18:00Z">
        <w:r>
          <w:rPr>
            <w:rFonts w:ascii="Arial" w:hAnsi="Arial" w:cs="Arial"/>
            <w:b/>
            <w:bCs/>
            <w:color w:val="000000"/>
            <w:sz w:val="24"/>
            <w:szCs w:val="24"/>
          </w:rPr>
          <w:t>22</w:t>
        </w:r>
      </w:ins>
      <w:r>
        <w:rPr>
          <w:rFonts w:ascii="Arial" w:hAnsi="Arial" w:cs="Arial"/>
          <w:b/>
          <w:bCs/>
          <w:color w:val="000000"/>
          <w:sz w:val="24"/>
          <w:szCs w:val="24"/>
        </w:rPr>
        <w:tab/>
      </w:r>
      <w:r>
        <w:rPr>
          <w:rFonts w:ascii="Arial" w:hAnsi="Arial" w:cs="Arial"/>
          <w:bCs/>
          <w:color w:val="000000"/>
          <w:sz w:val="22"/>
          <w:szCs w:val="22"/>
        </w:rPr>
        <w:t xml:space="preserve">If and when the relationships </w:t>
      </w:r>
      <w:ins w:id="150" w:author="Steve Van Ausdall" w:date="2011-08-10T16:18:00Z">
        <w:r>
          <w:rPr>
            <w:rFonts w:ascii="Arial" w:hAnsi="Arial" w:cs="Arial"/>
            <w:bCs/>
            <w:color w:val="000000"/>
            <w:sz w:val="22"/>
            <w:szCs w:val="22"/>
          </w:rPr>
          <w:t xml:space="preserve">upon which the exchange of EUI </w:t>
        </w:r>
      </w:ins>
      <w:r>
        <w:rPr>
          <w:rFonts w:ascii="Arial" w:hAnsi="Arial" w:cs="Arial"/>
          <w:bCs/>
          <w:color w:val="000000"/>
          <w:sz w:val="22"/>
          <w:szCs w:val="22"/>
        </w:rPr>
        <w:t>or criteria</w:t>
      </w:r>
      <w:ins w:id="151" w:author="Steve Van Ausdall" w:date="2011-08-10T16:18:00Z">
        <w:r>
          <w:rPr>
            <w:rFonts w:ascii="Arial" w:hAnsi="Arial" w:cs="Arial"/>
            <w:bCs/>
            <w:color w:val="000000"/>
            <w:sz w:val="22"/>
            <w:szCs w:val="22"/>
          </w:rPr>
          <w:t xml:space="preserve"> change resulting in a change in or loss of the ability to exchange the EUI data</w:t>
        </w:r>
      </w:ins>
      <w:r>
        <w:rPr>
          <w:rFonts w:ascii="Arial" w:hAnsi="Arial" w:cs="Arial"/>
          <w:bCs/>
          <w:color w:val="000000"/>
          <w:sz w:val="22"/>
          <w:szCs w:val="22"/>
        </w:rPr>
        <w:t xml:space="preserve">, pursuant to these </w:t>
      </w:r>
      <w:del w:id="152" w:author="Steve Van Ausdall" w:date="2011-08-10T16:18:00Z">
        <w:r>
          <w:rPr>
            <w:rFonts w:ascii="Arial" w:hAnsi="Arial" w:cs="Arial"/>
            <w:bCs/>
            <w:color w:val="000000"/>
            <w:sz w:val="22"/>
            <w:szCs w:val="22"/>
          </w:rPr>
          <w:delText>model business practices</w:delText>
        </w:r>
      </w:del>
      <w:ins w:id="153" w:author="Steve Van Ausdall" w:date="2011-08-10T16:18:00Z">
        <w:r>
          <w:rPr>
            <w:rFonts w:ascii="Arial" w:hAnsi="Arial" w:cs="Arial"/>
            <w:bCs/>
            <w:color w:val="000000"/>
            <w:sz w:val="22"/>
            <w:szCs w:val="22"/>
          </w:rPr>
          <w:t>Model Business Practices</w:t>
        </w:r>
      </w:ins>
      <w:r>
        <w:rPr>
          <w:rFonts w:ascii="Arial" w:hAnsi="Arial" w:cs="Arial"/>
          <w:bCs/>
          <w:color w:val="000000"/>
          <w:sz w:val="22"/>
          <w:szCs w:val="22"/>
        </w:rPr>
        <w:t xml:space="preserve"> and/or as agreed to among any two or more of the parties, </w:t>
      </w:r>
      <w:del w:id="154" w:author="Steve Van Ausdall" w:date="2011-08-10T16:18:00Z">
        <w:r w:rsidRPr="002F16AA">
          <w:rPr>
            <w:rFonts w:ascii="Arial" w:hAnsi="Arial" w:cs="Arial"/>
            <w:bCs/>
            <w:color w:val="000000"/>
            <w:sz w:val="22"/>
            <w:szCs w:val="22"/>
          </w:rPr>
          <w:delText>change</w:delText>
        </w:r>
        <w:r>
          <w:rPr>
            <w:rFonts w:ascii="Arial" w:hAnsi="Arial" w:cs="Arial"/>
            <w:bCs/>
            <w:color w:val="000000"/>
            <w:sz w:val="22"/>
            <w:szCs w:val="22"/>
          </w:rPr>
          <w:delText>,</w:delText>
        </w:r>
        <w:r w:rsidRPr="002F16AA">
          <w:rPr>
            <w:rFonts w:ascii="Arial" w:hAnsi="Arial" w:cs="Arial"/>
            <w:bCs/>
            <w:color w:val="000000"/>
            <w:sz w:val="22"/>
            <w:szCs w:val="22"/>
          </w:rPr>
          <w:delText xml:space="preserve"> </w:delText>
        </w:r>
      </w:del>
      <w:r>
        <w:rPr>
          <w:rFonts w:ascii="Arial" w:hAnsi="Arial" w:cs="Arial"/>
          <w:bCs/>
          <w:color w:val="000000"/>
          <w:sz w:val="22"/>
          <w:szCs w:val="22"/>
        </w:rPr>
        <w:t>all affected parties should be notified via a defined method.</w:t>
      </w:r>
    </w:p>
    <w:p w:rsidR="006126B8" w:rsidRDefault="006126B8">
      <w:pPr>
        <w:ind w:left="2880" w:hanging="2160"/>
        <w:rPr>
          <w:rFonts w:ascii="Arial" w:hAnsi="Arial" w:cs="Arial"/>
          <w:b/>
          <w:bCs/>
          <w:color w:val="000000"/>
          <w:sz w:val="24"/>
          <w:szCs w:val="24"/>
        </w:rPr>
      </w:pPr>
    </w:p>
    <w:p w:rsidR="006126B8" w:rsidRDefault="006126B8">
      <w:pPr>
        <w:ind w:left="2880" w:hanging="2160"/>
        <w:rPr>
          <w:rFonts w:ascii="Arial" w:hAnsi="Arial" w:cs="Arial"/>
          <w:bCs/>
          <w:color w:val="000000"/>
          <w:sz w:val="22"/>
          <w:szCs w:val="22"/>
        </w:rPr>
      </w:pPr>
      <w:r>
        <w:rPr>
          <w:rFonts w:ascii="Arial" w:hAnsi="Arial" w:cs="Arial"/>
          <w:b/>
          <w:bCs/>
          <w:color w:val="000000"/>
          <w:sz w:val="24"/>
          <w:szCs w:val="24"/>
        </w:rPr>
        <w:t>REQ.21.3.1.</w:t>
      </w:r>
      <w:del w:id="155" w:author="Steve Van Ausdall" w:date="2011-08-10T16:18:00Z">
        <w:r w:rsidRPr="002F16AA">
          <w:rPr>
            <w:rFonts w:ascii="Arial" w:hAnsi="Arial" w:cs="Arial"/>
            <w:b/>
            <w:bCs/>
            <w:color w:val="000000"/>
            <w:sz w:val="24"/>
            <w:szCs w:val="24"/>
          </w:rPr>
          <w:delText>2</w:delText>
        </w:r>
        <w:r>
          <w:rPr>
            <w:rFonts w:ascii="Arial" w:hAnsi="Arial" w:cs="Arial"/>
            <w:b/>
            <w:bCs/>
            <w:color w:val="000000"/>
            <w:sz w:val="24"/>
            <w:szCs w:val="24"/>
          </w:rPr>
          <w:delText>4</w:delText>
        </w:r>
      </w:del>
      <w:ins w:id="156" w:author="Steve Van Ausdall" w:date="2011-08-10T16:18:00Z">
        <w:r>
          <w:rPr>
            <w:rFonts w:ascii="Arial" w:hAnsi="Arial" w:cs="Arial"/>
            <w:b/>
            <w:bCs/>
            <w:color w:val="000000"/>
            <w:sz w:val="24"/>
            <w:szCs w:val="24"/>
          </w:rPr>
          <w:t>23</w:t>
        </w:r>
      </w:ins>
      <w:r>
        <w:rPr>
          <w:rFonts w:ascii="Arial" w:hAnsi="Arial" w:cs="Arial"/>
          <w:b/>
          <w:bCs/>
          <w:color w:val="000000"/>
          <w:sz w:val="24"/>
          <w:szCs w:val="24"/>
        </w:rPr>
        <w:tab/>
      </w:r>
      <w:r>
        <w:rPr>
          <w:rFonts w:ascii="Arial" w:hAnsi="Arial" w:cs="Arial"/>
          <w:bCs/>
          <w:color w:val="000000"/>
          <w:sz w:val="22"/>
          <w:szCs w:val="22"/>
        </w:rPr>
        <w:t xml:space="preserve">Interoperable and widely supported technologies should be used to </w:t>
      </w:r>
      <w:ins w:id="157" w:author="Steve Van Ausdall" w:date="2011-08-10T16:18:00Z">
        <w:r>
          <w:rPr>
            <w:rFonts w:ascii="Arial" w:hAnsi="Arial" w:cs="Arial"/>
            <w:bCs/>
            <w:color w:val="000000"/>
            <w:sz w:val="22"/>
            <w:szCs w:val="22"/>
          </w:rPr>
          <w:t xml:space="preserve">help </w:t>
        </w:r>
      </w:ins>
      <w:r>
        <w:rPr>
          <w:rFonts w:ascii="Arial" w:hAnsi="Arial" w:cs="Arial"/>
          <w:bCs/>
          <w:color w:val="000000"/>
          <w:sz w:val="22"/>
          <w:szCs w:val="22"/>
        </w:rPr>
        <w:t xml:space="preserve">ensure adoption regardless of </w:t>
      </w:r>
      <w:ins w:id="158" w:author="Steve Van Ausdall" w:date="2011-08-10T16:18:00Z">
        <w:r>
          <w:rPr>
            <w:rFonts w:ascii="Arial" w:hAnsi="Arial" w:cs="Arial"/>
            <w:bCs/>
            <w:color w:val="000000"/>
            <w:sz w:val="22"/>
            <w:szCs w:val="22"/>
          </w:rPr>
          <w:t xml:space="preserve">which </w:t>
        </w:r>
      </w:ins>
      <w:r>
        <w:rPr>
          <w:rFonts w:ascii="Arial" w:hAnsi="Arial" w:cs="Arial"/>
          <w:bCs/>
          <w:color w:val="000000"/>
          <w:sz w:val="22"/>
          <w:szCs w:val="22"/>
        </w:rPr>
        <w:t xml:space="preserve">development and deployment platforms </w:t>
      </w:r>
      <w:ins w:id="159" w:author="Steve Van Ausdall" w:date="2011-08-10T16:18:00Z">
        <w:r>
          <w:rPr>
            <w:rFonts w:ascii="Arial" w:hAnsi="Arial" w:cs="Arial"/>
            <w:bCs/>
            <w:color w:val="000000"/>
            <w:sz w:val="22"/>
            <w:szCs w:val="22"/>
          </w:rPr>
          <w:t xml:space="preserve">are </w:t>
        </w:r>
      </w:ins>
      <w:r>
        <w:rPr>
          <w:rFonts w:ascii="Arial" w:hAnsi="Arial" w:cs="Arial"/>
          <w:bCs/>
          <w:color w:val="000000"/>
          <w:sz w:val="22"/>
          <w:szCs w:val="22"/>
        </w:rPr>
        <w:t>used.</w:t>
      </w:r>
    </w:p>
    <w:p w:rsidR="006126B8" w:rsidRDefault="006126B8">
      <w:pPr>
        <w:ind w:left="2880" w:hanging="2160"/>
        <w:rPr>
          <w:rFonts w:ascii="Arial" w:hAnsi="Arial" w:cs="Arial"/>
          <w:b/>
          <w:bCs/>
          <w:color w:val="000000"/>
          <w:sz w:val="24"/>
          <w:szCs w:val="24"/>
        </w:rPr>
      </w:pPr>
    </w:p>
    <w:p w:rsidR="006126B8" w:rsidRDefault="006126B8">
      <w:pPr>
        <w:ind w:left="2880" w:hanging="2160"/>
        <w:rPr>
          <w:rFonts w:ascii="Arial" w:hAnsi="Arial" w:cs="Arial"/>
          <w:bCs/>
          <w:color w:val="000000"/>
          <w:sz w:val="22"/>
          <w:szCs w:val="22"/>
        </w:rPr>
      </w:pPr>
      <w:r>
        <w:rPr>
          <w:rFonts w:ascii="Arial" w:hAnsi="Arial" w:cs="Arial"/>
          <w:b/>
          <w:bCs/>
          <w:color w:val="000000"/>
          <w:sz w:val="24"/>
          <w:szCs w:val="24"/>
        </w:rPr>
        <w:t>REQ.21.3.1.</w:t>
      </w:r>
      <w:del w:id="160" w:author="Steve Van Ausdall" w:date="2011-08-10T16:18:00Z">
        <w:r w:rsidRPr="002F16AA">
          <w:rPr>
            <w:rFonts w:ascii="Arial" w:hAnsi="Arial" w:cs="Arial"/>
            <w:b/>
            <w:bCs/>
            <w:color w:val="000000"/>
            <w:sz w:val="24"/>
            <w:szCs w:val="24"/>
          </w:rPr>
          <w:delText>2</w:delText>
        </w:r>
        <w:r>
          <w:rPr>
            <w:rFonts w:ascii="Arial" w:hAnsi="Arial" w:cs="Arial"/>
            <w:b/>
            <w:bCs/>
            <w:color w:val="000000"/>
            <w:sz w:val="24"/>
            <w:szCs w:val="24"/>
          </w:rPr>
          <w:delText>5</w:delText>
        </w:r>
      </w:del>
      <w:ins w:id="161" w:author="Steve Van Ausdall" w:date="2011-08-10T16:18:00Z">
        <w:r>
          <w:rPr>
            <w:rFonts w:ascii="Arial" w:hAnsi="Arial" w:cs="Arial"/>
            <w:b/>
            <w:bCs/>
            <w:color w:val="000000"/>
            <w:sz w:val="24"/>
            <w:szCs w:val="24"/>
          </w:rPr>
          <w:t>24</w:t>
        </w:r>
      </w:ins>
      <w:r>
        <w:rPr>
          <w:rFonts w:ascii="Arial" w:hAnsi="Arial" w:cs="Arial"/>
          <w:b/>
          <w:bCs/>
          <w:color w:val="000000"/>
          <w:sz w:val="24"/>
          <w:szCs w:val="24"/>
        </w:rPr>
        <w:tab/>
      </w:r>
      <w:r>
        <w:rPr>
          <w:rFonts w:ascii="Arial" w:hAnsi="Arial" w:cs="Arial"/>
          <w:bCs/>
          <w:color w:val="000000"/>
          <w:sz w:val="22"/>
          <w:szCs w:val="22"/>
        </w:rPr>
        <w:t xml:space="preserve">The technologies chosen should be well specified, with active communities, tools, and/or frameworks available. </w:t>
      </w:r>
    </w:p>
    <w:p w:rsidR="006126B8" w:rsidRDefault="006126B8">
      <w:pPr>
        <w:ind w:left="2880" w:hanging="2160"/>
        <w:rPr>
          <w:rFonts w:ascii="Arial" w:hAnsi="Arial" w:cs="Arial"/>
          <w:bCs/>
          <w:color w:val="000000"/>
          <w:sz w:val="22"/>
          <w:szCs w:val="22"/>
        </w:rPr>
      </w:pPr>
    </w:p>
    <w:p w:rsidR="006126B8" w:rsidRPr="002F16AA" w:rsidRDefault="006126B8" w:rsidP="002F16AA">
      <w:pPr>
        <w:ind w:left="2880" w:hanging="2160"/>
        <w:rPr>
          <w:del w:id="162" w:author="Steve Van Ausdall" w:date="2011-08-10T16:18:00Z"/>
          <w:rFonts w:ascii="Arial" w:hAnsi="Arial" w:cs="Arial"/>
          <w:b/>
          <w:bCs/>
          <w:color w:val="000000"/>
          <w:sz w:val="24"/>
          <w:szCs w:val="24"/>
        </w:rPr>
      </w:pPr>
      <w:del w:id="163" w:author="Steve Van Ausdall" w:date="2011-08-10T16:18:00Z">
        <w:r w:rsidRPr="002F16AA">
          <w:rPr>
            <w:rFonts w:ascii="Arial" w:hAnsi="Arial" w:cs="Arial"/>
            <w:b/>
            <w:bCs/>
            <w:color w:val="000000"/>
            <w:sz w:val="24"/>
            <w:szCs w:val="24"/>
          </w:rPr>
          <w:delText>REQ.21.</w:delText>
        </w:r>
        <w:r>
          <w:rPr>
            <w:rFonts w:ascii="Arial" w:hAnsi="Arial" w:cs="Arial"/>
            <w:b/>
            <w:bCs/>
            <w:color w:val="000000"/>
            <w:sz w:val="24"/>
            <w:szCs w:val="24"/>
          </w:rPr>
          <w:delText>3.</w:delText>
        </w:r>
        <w:r w:rsidRPr="002F16AA">
          <w:rPr>
            <w:rFonts w:ascii="Arial" w:hAnsi="Arial" w:cs="Arial"/>
            <w:b/>
            <w:bCs/>
            <w:color w:val="000000"/>
            <w:sz w:val="24"/>
            <w:szCs w:val="24"/>
          </w:rPr>
          <w:delText>1.2</w:delText>
        </w:r>
        <w:r>
          <w:rPr>
            <w:rFonts w:ascii="Arial" w:hAnsi="Arial" w:cs="Arial"/>
            <w:b/>
            <w:bCs/>
            <w:color w:val="000000"/>
            <w:sz w:val="24"/>
            <w:szCs w:val="24"/>
          </w:rPr>
          <w:delText>6</w:delText>
        </w:r>
        <w:r w:rsidRPr="002F16AA">
          <w:rPr>
            <w:rFonts w:ascii="Arial" w:hAnsi="Arial" w:cs="Arial"/>
            <w:b/>
            <w:bCs/>
            <w:color w:val="000000"/>
            <w:sz w:val="24"/>
            <w:szCs w:val="24"/>
          </w:rPr>
          <w:tab/>
        </w:r>
        <w:r w:rsidRPr="002F16AA">
          <w:rPr>
            <w:rFonts w:ascii="Arial" w:hAnsi="Arial" w:cs="Arial"/>
            <w:bCs/>
            <w:color w:val="000000"/>
            <w:sz w:val="22"/>
            <w:szCs w:val="22"/>
          </w:rPr>
          <w:delText>Technologies chosen should be compatible and interoperable with technologies specified for access to HAN resources.</w:delText>
        </w:r>
        <w:r w:rsidRPr="002F16AA">
          <w:rPr>
            <w:rFonts w:ascii="Arial" w:hAnsi="Arial" w:cs="Arial"/>
            <w:b/>
            <w:bCs/>
            <w:color w:val="000000"/>
            <w:sz w:val="24"/>
            <w:szCs w:val="24"/>
          </w:rPr>
          <w:delText xml:space="preserve"> </w:delText>
        </w:r>
      </w:del>
    </w:p>
    <w:p w:rsidR="006126B8" w:rsidRDefault="006126B8">
      <w:pPr>
        <w:ind w:left="2880" w:hanging="2160"/>
        <w:rPr>
          <w:del w:id="164" w:author="Steve Van Ausdall" w:date="2011-08-10T16:18:00Z"/>
          <w:rFonts w:ascii="Arial" w:hAnsi="Arial" w:cs="Arial"/>
          <w:color w:val="000000"/>
          <w:sz w:val="22"/>
          <w:szCs w:val="22"/>
        </w:rPr>
      </w:pPr>
    </w:p>
    <w:p w:rsidR="006126B8" w:rsidRDefault="006126B8">
      <w:pPr>
        <w:ind w:left="2880" w:hanging="2160"/>
        <w:rPr>
          <w:rFonts w:ascii="Arial" w:hAnsi="Arial" w:cs="Arial"/>
          <w:color w:val="000000"/>
          <w:sz w:val="22"/>
          <w:szCs w:val="22"/>
        </w:rPr>
      </w:pPr>
      <w:del w:id="165" w:author="Steve Van Ausdall" w:date="2011-08-10T16:18:00Z">
        <w:r>
          <w:rPr>
            <w:rFonts w:ascii="Arial" w:hAnsi="Arial" w:cs="Arial"/>
            <w:b/>
            <w:bCs/>
            <w:color w:val="000000"/>
            <w:sz w:val="24"/>
            <w:szCs w:val="24"/>
          </w:rPr>
          <w:delText>REQ.</w:delText>
        </w:r>
        <w:r w:rsidRPr="00A92A25">
          <w:rPr>
            <w:rFonts w:ascii="Arial" w:hAnsi="Arial" w:cs="Arial"/>
            <w:b/>
            <w:bCs/>
            <w:color w:val="000000"/>
            <w:sz w:val="24"/>
            <w:szCs w:val="24"/>
          </w:rPr>
          <w:delText>21.3.1.</w:delText>
        </w:r>
        <w:r>
          <w:rPr>
            <w:rFonts w:ascii="Arial" w:hAnsi="Arial" w:cs="Arial"/>
            <w:b/>
            <w:bCs/>
            <w:color w:val="000000"/>
            <w:sz w:val="24"/>
            <w:szCs w:val="24"/>
          </w:rPr>
          <w:delText>27</w:delText>
        </w:r>
        <w:r w:rsidRPr="00A92A25">
          <w:rPr>
            <w:rFonts w:ascii="Arial" w:hAnsi="Arial" w:cs="Arial"/>
            <w:color w:val="000000"/>
            <w:sz w:val="22"/>
            <w:szCs w:val="22"/>
          </w:rPr>
          <w:delText xml:space="preserve"> </w:delText>
        </w:r>
      </w:del>
      <w:ins w:id="166" w:author="Steve Van Ausdall" w:date="2011-08-10T16:18:00Z">
        <w:r>
          <w:rPr>
            <w:rFonts w:ascii="Arial" w:hAnsi="Arial" w:cs="Arial"/>
            <w:b/>
            <w:bCs/>
            <w:color w:val="000000"/>
            <w:sz w:val="24"/>
            <w:szCs w:val="24"/>
          </w:rPr>
          <w:t>REQ.21.3.1.25</w:t>
        </w:r>
      </w:ins>
      <w:r>
        <w:rPr>
          <w:rFonts w:ascii="Arial" w:hAnsi="Arial" w:cs="Arial"/>
          <w:b/>
          <w:bCs/>
          <w:color w:val="000000"/>
          <w:sz w:val="24"/>
          <w:szCs w:val="24"/>
        </w:rPr>
        <w:tab/>
      </w:r>
      <w:r>
        <w:rPr>
          <w:rFonts w:ascii="Arial" w:hAnsi="Arial" w:cs="Arial"/>
          <w:color w:val="000000"/>
          <w:sz w:val="22"/>
          <w:szCs w:val="22"/>
        </w:rPr>
        <w:t>To the extent required by the Applicable Regulatory Authority, Authorized Third Parties and Data Custodians should follow privacy guidance recommended in NAESB REQ.22, "Third Party Access to Smart Meter-based Information", subject to Governing Documents</w:t>
      </w:r>
      <w:ins w:id="167" w:author="Steve Van Ausdall" w:date="2011-08-10T16:18:00Z">
        <w:r>
          <w:rPr>
            <w:rFonts w:ascii="Arial" w:hAnsi="Arial" w:cs="Arial"/>
            <w:color w:val="000000"/>
            <w:sz w:val="22"/>
            <w:szCs w:val="22"/>
          </w:rPr>
          <w:t xml:space="preserve"> and any requirements of the Applicable Regulatory Authority. </w:t>
        </w:r>
      </w:ins>
    </w:p>
    <w:p w:rsidR="006126B8" w:rsidRDefault="006126B8">
      <w:pPr>
        <w:ind w:left="2880" w:hanging="2160"/>
        <w:rPr>
          <w:rFonts w:ascii="Arial" w:hAnsi="Arial" w:cs="Arial"/>
          <w:color w:val="000000"/>
          <w:sz w:val="22"/>
          <w:szCs w:val="22"/>
        </w:rPr>
      </w:pPr>
    </w:p>
    <w:p w:rsidR="006126B8" w:rsidRDefault="006126B8">
      <w:pPr>
        <w:ind w:left="2880" w:hanging="2160"/>
        <w:rPr>
          <w:rFonts w:ascii="Arial" w:hAnsi="Arial" w:cs="Arial"/>
          <w:bCs/>
          <w:color w:val="000000"/>
          <w:sz w:val="22"/>
          <w:szCs w:val="22"/>
        </w:rPr>
      </w:pPr>
      <w:r>
        <w:rPr>
          <w:rFonts w:ascii="Arial" w:hAnsi="Arial" w:cs="Arial"/>
          <w:b/>
          <w:bCs/>
          <w:color w:val="000000"/>
          <w:sz w:val="24"/>
          <w:szCs w:val="24"/>
        </w:rPr>
        <w:t>REQ.21.3.1.</w:t>
      </w:r>
      <w:del w:id="168" w:author="Steve Van Ausdall" w:date="2011-08-10T16:18:00Z">
        <w:r w:rsidRPr="006B0B41">
          <w:rPr>
            <w:rFonts w:ascii="Arial" w:hAnsi="Arial" w:cs="Arial"/>
            <w:b/>
            <w:bCs/>
            <w:color w:val="000000"/>
            <w:sz w:val="24"/>
            <w:szCs w:val="24"/>
          </w:rPr>
          <w:delText>28</w:delText>
        </w:r>
      </w:del>
      <w:ins w:id="169" w:author="Steve Van Ausdall" w:date="2011-08-10T16:18:00Z">
        <w:r>
          <w:rPr>
            <w:rFonts w:ascii="Arial" w:hAnsi="Arial" w:cs="Arial"/>
            <w:b/>
            <w:bCs/>
            <w:color w:val="000000"/>
            <w:sz w:val="24"/>
            <w:szCs w:val="24"/>
          </w:rPr>
          <w:t>26</w:t>
        </w:r>
      </w:ins>
      <w:r>
        <w:rPr>
          <w:rFonts w:ascii="Arial" w:hAnsi="Arial" w:cs="Arial"/>
          <w:b/>
          <w:bCs/>
          <w:color w:val="000000"/>
          <w:sz w:val="24"/>
          <w:szCs w:val="24"/>
        </w:rPr>
        <w:tab/>
      </w:r>
      <w:r>
        <w:rPr>
          <w:rFonts w:ascii="Arial" w:hAnsi="Arial" w:cs="Arial"/>
          <w:bCs/>
          <w:color w:val="000000"/>
          <w:sz w:val="22"/>
          <w:szCs w:val="22"/>
        </w:rPr>
        <w:t xml:space="preserve">This </w:t>
      </w:r>
      <w:del w:id="170" w:author="Steve Van Ausdall" w:date="2011-08-10T16:18:00Z">
        <w:r w:rsidRPr="00ED01C2">
          <w:rPr>
            <w:rFonts w:ascii="Arial" w:hAnsi="Arial" w:cs="Arial"/>
            <w:bCs/>
            <w:color w:val="000000"/>
            <w:sz w:val="22"/>
            <w:szCs w:val="22"/>
          </w:rPr>
          <w:delText>business practice</w:delText>
        </w:r>
      </w:del>
      <w:ins w:id="171" w:author="Steve Van Ausdall" w:date="2011-08-10T16:18:00Z">
        <w:r>
          <w:rPr>
            <w:rFonts w:ascii="Arial" w:hAnsi="Arial" w:cs="Arial"/>
            <w:bCs/>
            <w:color w:val="000000"/>
            <w:sz w:val="22"/>
            <w:szCs w:val="22"/>
          </w:rPr>
          <w:t>Model Business Practice</w:t>
        </w:r>
      </w:ins>
      <w:r>
        <w:rPr>
          <w:rFonts w:ascii="Arial" w:hAnsi="Arial" w:cs="Arial"/>
          <w:bCs/>
          <w:color w:val="000000"/>
          <w:sz w:val="22"/>
          <w:szCs w:val="22"/>
        </w:rPr>
        <w:t xml:space="preserve"> only </w:t>
      </w:r>
      <w:del w:id="172" w:author="Steve Van Ausdall" w:date="2011-08-10T16:18:00Z">
        <w:r w:rsidRPr="00ED01C2">
          <w:rPr>
            <w:rFonts w:ascii="Arial" w:hAnsi="Arial" w:cs="Arial"/>
            <w:bCs/>
            <w:color w:val="000000"/>
            <w:sz w:val="22"/>
            <w:szCs w:val="22"/>
          </w:rPr>
          <w:delText>constrains</w:delText>
        </w:r>
      </w:del>
      <w:ins w:id="173" w:author="Steve Van Ausdall" w:date="2011-08-10T16:18:00Z">
        <w:r>
          <w:rPr>
            <w:rFonts w:ascii="Arial" w:hAnsi="Arial" w:cs="Arial"/>
            <w:bCs/>
            <w:color w:val="000000"/>
            <w:sz w:val="22"/>
            <w:szCs w:val="22"/>
          </w:rPr>
          <w:t>applies to</w:t>
        </w:r>
      </w:ins>
      <w:r>
        <w:rPr>
          <w:rFonts w:ascii="Arial" w:hAnsi="Arial" w:cs="Arial"/>
          <w:bCs/>
          <w:color w:val="000000"/>
          <w:sz w:val="22"/>
          <w:szCs w:val="22"/>
        </w:rPr>
        <w:t xml:space="preserve"> applications </w:t>
      </w:r>
      <w:del w:id="174" w:author="Steve Van Ausdall" w:date="2011-08-10T16:18:00Z">
        <w:r w:rsidRPr="00ED01C2">
          <w:rPr>
            <w:rFonts w:ascii="Arial" w:hAnsi="Arial" w:cs="Arial"/>
            <w:bCs/>
            <w:color w:val="000000"/>
            <w:sz w:val="22"/>
            <w:szCs w:val="22"/>
          </w:rPr>
          <w:delText>purporting to conform</w:delText>
        </w:r>
      </w:del>
      <w:ins w:id="175" w:author="Steve Van Ausdall" w:date="2011-08-10T16:18:00Z">
        <w:r>
          <w:rPr>
            <w:rFonts w:ascii="Arial" w:hAnsi="Arial" w:cs="Arial"/>
            <w:bCs/>
            <w:color w:val="000000"/>
            <w:sz w:val="22"/>
            <w:szCs w:val="22"/>
          </w:rPr>
          <w:t>that assert conformance</w:t>
        </w:r>
      </w:ins>
      <w:r>
        <w:rPr>
          <w:rFonts w:ascii="Arial" w:hAnsi="Arial" w:cs="Arial"/>
          <w:bCs/>
          <w:color w:val="000000"/>
          <w:sz w:val="22"/>
          <w:szCs w:val="22"/>
        </w:rPr>
        <w:t xml:space="preserve"> to it. It is not intended to be applicable for all customer information transfers to Authorized Third Parties</w:t>
      </w:r>
      <w:del w:id="176" w:author="Steve Van Ausdall" w:date="2011-08-10T16:18:00Z">
        <w:r w:rsidRPr="00ED01C2">
          <w:rPr>
            <w:rFonts w:ascii="Arial" w:hAnsi="Arial" w:cs="Arial"/>
            <w:bCs/>
            <w:color w:val="000000"/>
            <w:sz w:val="22"/>
            <w:szCs w:val="22"/>
          </w:rPr>
          <w:delText>,</w:delText>
        </w:r>
      </w:del>
      <w:r>
        <w:rPr>
          <w:rFonts w:ascii="Arial" w:hAnsi="Arial" w:cs="Arial"/>
          <w:bCs/>
          <w:color w:val="000000"/>
          <w:sz w:val="22"/>
          <w:szCs w:val="22"/>
        </w:rPr>
        <w:t xml:space="preserve"> but rather, only those transfers between applications conforming to ESPI</w:t>
      </w:r>
      <w:ins w:id="177" w:author="Steve Van Ausdall" w:date="2011-08-10T16:18:00Z">
        <w:r>
          <w:rPr>
            <w:rFonts w:ascii="Arial" w:hAnsi="Arial" w:cs="Arial"/>
            <w:bCs/>
            <w:color w:val="000000"/>
            <w:sz w:val="22"/>
            <w:szCs w:val="22"/>
          </w:rPr>
          <w:t>; provided not all data elements must be used in order to be ESPI conformant</w:t>
        </w:r>
      </w:ins>
      <w:r>
        <w:rPr>
          <w:rFonts w:ascii="Arial" w:hAnsi="Arial" w:cs="Arial"/>
          <w:bCs/>
          <w:color w:val="000000"/>
          <w:sz w:val="22"/>
          <w:szCs w:val="22"/>
        </w:rPr>
        <w:t>.</w:t>
      </w:r>
    </w:p>
    <w:p w:rsidR="006126B8" w:rsidRDefault="006126B8">
      <w:pPr>
        <w:ind w:left="2880" w:hanging="2160"/>
        <w:rPr>
          <w:rFonts w:ascii="Arial" w:hAnsi="Arial" w:cs="Arial"/>
          <w:color w:val="000000"/>
          <w:sz w:val="22"/>
          <w:szCs w:val="22"/>
        </w:rPr>
      </w:pPr>
    </w:p>
    <w:p w:rsidR="006126B8" w:rsidRDefault="006126B8">
      <w:pPr>
        <w:ind w:left="2880" w:hanging="2160"/>
        <w:rPr>
          <w:rFonts w:ascii="Arial" w:hAnsi="Arial" w:cs="Arial"/>
          <w:b/>
          <w:color w:val="000000"/>
          <w:sz w:val="22"/>
          <w:szCs w:val="22"/>
        </w:rPr>
      </w:pPr>
      <w:r>
        <w:rPr>
          <w:rFonts w:ascii="Arial" w:hAnsi="Arial" w:cs="Arial"/>
          <w:b/>
          <w:bCs/>
          <w:color w:val="000000"/>
          <w:sz w:val="24"/>
          <w:szCs w:val="24"/>
        </w:rPr>
        <w:t>REQ.21.3.1.</w:t>
      </w:r>
      <w:del w:id="178" w:author="Steve Van Ausdall" w:date="2011-08-10T16:18:00Z">
        <w:r>
          <w:rPr>
            <w:rFonts w:ascii="Arial" w:hAnsi="Arial" w:cs="Arial"/>
            <w:b/>
            <w:bCs/>
            <w:color w:val="000000"/>
            <w:sz w:val="24"/>
            <w:szCs w:val="24"/>
          </w:rPr>
          <w:delText>29</w:delText>
        </w:r>
      </w:del>
      <w:ins w:id="179" w:author="Steve Van Ausdall" w:date="2011-08-10T16:18:00Z">
        <w:r>
          <w:rPr>
            <w:rFonts w:ascii="Arial" w:hAnsi="Arial" w:cs="Arial"/>
            <w:b/>
            <w:bCs/>
            <w:color w:val="000000"/>
            <w:sz w:val="24"/>
            <w:szCs w:val="24"/>
          </w:rPr>
          <w:t>27</w:t>
        </w:r>
      </w:ins>
      <w:r>
        <w:rPr>
          <w:rFonts w:ascii="Arial" w:hAnsi="Arial" w:cs="Arial"/>
          <w:color w:val="000000"/>
          <w:sz w:val="22"/>
          <w:szCs w:val="22"/>
        </w:rPr>
        <w:t xml:space="preserve"> </w:t>
      </w:r>
      <w:r>
        <w:rPr>
          <w:rFonts w:ascii="Arial" w:hAnsi="Arial" w:cs="Arial"/>
          <w:color w:val="000000"/>
          <w:sz w:val="22"/>
          <w:szCs w:val="22"/>
        </w:rPr>
        <w:tab/>
        <w:t>Future versions of ESPI</w:t>
      </w:r>
      <w:del w:id="180" w:author="Steve Van Ausdall" w:date="2011-08-10T16:18:00Z">
        <w:r w:rsidRPr="00A92A25">
          <w:rPr>
            <w:rFonts w:ascii="Arial" w:hAnsi="Arial" w:cs="Arial"/>
            <w:color w:val="000000"/>
            <w:sz w:val="22"/>
            <w:szCs w:val="22"/>
          </w:rPr>
          <w:delText>,</w:delText>
        </w:r>
      </w:del>
      <w:r>
        <w:rPr>
          <w:rFonts w:ascii="Arial" w:hAnsi="Arial" w:cs="Arial"/>
          <w:color w:val="000000"/>
          <w:sz w:val="22"/>
          <w:szCs w:val="22"/>
        </w:rPr>
        <w:t xml:space="preserve"> and extensions employed by Authorized Third Parties and Data Custodians to exchange</w:t>
      </w:r>
      <w:ins w:id="181" w:author="Steve Van Ausdall" w:date="2011-08-10T16:18:00Z">
        <w:r>
          <w:rPr>
            <w:rFonts w:ascii="Arial" w:hAnsi="Arial" w:cs="Arial"/>
            <w:color w:val="000000"/>
            <w:sz w:val="22"/>
            <w:szCs w:val="22"/>
          </w:rPr>
          <w:t xml:space="preserve"> a</w:t>
        </w:r>
      </w:ins>
      <w:r>
        <w:rPr>
          <w:rFonts w:ascii="Arial" w:hAnsi="Arial" w:cs="Arial"/>
          <w:color w:val="000000"/>
          <w:sz w:val="22"/>
          <w:szCs w:val="22"/>
        </w:rPr>
        <w:t xml:space="preserve"> Retail Customer’s EUI at the Retail Customer’s request where not specified by ESPI, should conform to NAESB REQ</w:t>
      </w:r>
      <w:ins w:id="182" w:author="Steve Van Ausdall" w:date="2011-08-10T16:18:00Z">
        <w:r>
          <w:rPr>
            <w:rFonts w:ascii="Arial" w:hAnsi="Arial" w:cs="Arial"/>
            <w:color w:val="000000"/>
            <w:sz w:val="22"/>
            <w:szCs w:val="22"/>
          </w:rPr>
          <w:t>.</w:t>
        </w:r>
      </w:ins>
      <w:r>
        <w:rPr>
          <w:rFonts w:ascii="Arial" w:hAnsi="Arial" w:cs="Arial"/>
          <w:color w:val="000000"/>
          <w:sz w:val="22"/>
          <w:szCs w:val="22"/>
        </w:rPr>
        <w:t>18, as EUI may be updated from time to time.</w:t>
      </w:r>
    </w:p>
    <w:p w:rsidR="006126B8" w:rsidRDefault="006126B8">
      <w:pPr>
        <w:pStyle w:val="Default"/>
        <w:ind w:left="2880" w:hanging="2160"/>
        <w:jc w:val="both"/>
        <w:rPr>
          <w:b/>
          <w:bCs/>
        </w:rPr>
      </w:pPr>
    </w:p>
    <w:p w:rsidR="006126B8" w:rsidRPr="009C18F2" w:rsidRDefault="006126B8" w:rsidP="009C18F2">
      <w:pPr>
        <w:pStyle w:val="Heading2"/>
        <w:keepNext/>
      </w:pPr>
      <w:r>
        <w:t>REQ.21.4</w:t>
      </w:r>
      <w:r>
        <w:tab/>
        <w:t>Models</w:t>
      </w:r>
    </w:p>
    <w:p w:rsidR="006126B8" w:rsidRDefault="006126B8" w:rsidP="009C18F2">
      <w:pPr>
        <w:pStyle w:val="Heading2"/>
        <w:keepNext/>
      </w:pPr>
      <w:r>
        <w:t>REQ.21.4.1</w:t>
      </w:r>
      <w:r>
        <w:tab/>
      </w:r>
      <w:r>
        <w:tab/>
        <w:t>Profile of REQ.18 Energy Usage Information Model</w:t>
      </w:r>
    </w:p>
    <w:p w:rsidR="006126B8" w:rsidRDefault="006126B8">
      <w:pPr>
        <w:pStyle w:val="DefaultText"/>
      </w:pPr>
      <w:r>
        <w:t xml:space="preserve">The following model represents the implementable profile for ESPI of NAESB PAP10 EUI model. Note that associations stereotyped &lt;&lt;link&gt;&gt; are marked as Non-navigable, since they are actually represented using atom:link. </w:t>
      </w:r>
      <w:ins w:id="183" w:author="Steve Van Ausdall" w:date="2011-08-10T16:18:00Z">
        <w:r>
          <w:t>Additionally, the “[0..1]” indications after data types in the textual descriptions following the diagrams indicates multiplicity. [0..1] indicates optional, and [1..1] (which is assumed if not specified) indicates expected. However, these don’t mean the field is always expected or needed. When an element is expected it is only expected if the containing class is present.</w:t>
        </w:r>
      </w:ins>
    </w:p>
    <w:p w:rsidR="006126B8" w:rsidRDefault="006126B8">
      <w:pPr>
        <w:pStyle w:val="DefaultText"/>
        <w:rPr>
          <w:ins w:id="184" w:author="Steve Van Ausdall" w:date="2011-08-10T16:18:00Z"/>
        </w:rPr>
      </w:pPr>
    </w:p>
    <w:p w:rsidR="006126B8" w:rsidRDefault="006126B8">
      <w:pPr>
        <w:pStyle w:val="DefaultText"/>
        <w:rPr>
          <w:ins w:id="185" w:author="Steve Van Ausdall" w:date="2011-08-10T16:18:00Z"/>
        </w:rPr>
      </w:pPr>
      <w:ins w:id="186" w:author="Steve Van Ausdall" w:date="2011-08-10T16:18:00Z">
        <w:r>
          <w:t>These diagrams and model element descriptions are the basis for the formal definition of the ESPI XML types used in the message exchanges, and the section below is generated from the UML model, which can be obtained from the NAESB office upon request. The following diagrams provide an overview of the structure of the information objects, and following the diagrams is a listing of every class and attribute along with their definitions. These definitions and descriptions are also included in the XML Schema (XSD), which is also generated from the model and available from the NAESB office. For completeness of this document, the text of the schema is also included in Section “REQ.21.6.5 XML Schema”.</w:t>
        </w:r>
      </w:ins>
    </w:p>
    <w:p w:rsidR="006126B8" w:rsidRDefault="006126B8">
      <w:pPr>
        <w:pStyle w:val="DefaultText"/>
        <w:rPr>
          <w:ins w:id="187" w:author="Steve Van Ausdall" w:date="2011-08-10T16:18:00Z"/>
        </w:rPr>
      </w:pPr>
    </w:p>
    <w:p w:rsidR="006126B8" w:rsidRDefault="006126B8">
      <w:pPr>
        <w:pStyle w:val="DefaultText"/>
        <w:rPr>
          <w:i/>
        </w:rPr>
      </w:pPr>
    </w:p>
    <w:p w:rsidR="006126B8" w:rsidRDefault="006126B8" w:rsidP="00BA7963">
      <w:pPr>
        <w:tabs>
          <w:tab w:val="left" w:pos="360"/>
        </w:tabs>
      </w:pPr>
      <w:bookmarkStart w:id="188" w:name="BKM_A25237AE_820B_4914_8E4A_92533BF96F9A"/>
      <w:bookmarkStart w:id="189" w:name="BKM_F3A57335_035E_4374_9D01_433A24E88CD7"/>
      <w:bookmarkStart w:id="190" w:name="ESPI_Usage"/>
      <w:bookmarkStart w:id="191" w:name="BKM_F698CA1D_2AB8_46a3_87E5_C1EFCDEFDD3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6pt;height:93pt;visibility:visible">
            <v:imagedata r:id="rId7" o:title=""/>
          </v:shape>
        </w:pict>
      </w:r>
    </w:p>
    <w:p w:rsidR="006126B8" w:rsidRDefault="006126B8" w:rsidP="00BA7963">
      <w:pPr>
        <w:tabs>
          <w:tab w:val="left" w:pos="360"/>
        </w:tabs>
      </w:pPr>
      <w:r>
        <w:rPr>
          <w:b/>
          <w:bCs/>
        </w:rPr>
        <w:t xml:space="preserve">Figure </w:t>
      </w:r>
      <w:fldSimple w:instr=" SEQ Figure \* ARABIC ">
        <w:r>
          <w:rPr>
            <w:noProof/>
          </w:rPr>
          <w:t>1</w:t>
        </w:r>
      </w:fldSimple>
      <w:r>
        <w:t xml:space="preserve">: </w:t>
      </w:r>
      <w:fldSimple w:instr="MERGEFIELD Diagram.Name" w:fldLock="1">
        <w:r>
          <w:t>ESPI Import</w:t>
        </w:r>
      </w:fldSimple>
      <w:r>
        <w:t xml:space="preserve"> </w:t>
      </w:r>
    </w:p>
    <w:p w:rsidR="006126B8" w:rsidRDefault="006126B8" w:rsidP="00BA7963">
      <w:pPr>
        <w:tabs>
          <w:tab w:val="left" w:pos="360"/>
        </w:tabs>
      </w:pPr>
    </w:p>
    <w:p w:rsidR="006126B8" w:rsidRDefault="006126B8" w:rsidP="00BA7963">
      <w:pPr>
        <w:tabs>
          <w:tab w:val="left" w:pos="360"/>
        </w:tabs>
      </w:pPr>
      <w:r>
        <w:pict>
          <v:shape id="_x0000_i1026" type="#_x0000_t75" style="width:399.6pt;height:284.4pt">
            <v:imagedata r:id="rId8" o:title=""/>
          </v:shape>
        </w:pict>
      </w:r>
    </w:p>
    <w:p w:rsidR="006126B8" w:rsidRDefault="006126B8" w:rsidP="00BA7963">
      <w:pPr>
        <w:tabs>
          <w:tab w:val="left" w:pos="360"/>
        </w:tabs>
      </w:pPr>
      <w:r>
        <w:rPr>
          <w:b/>
          <w:bCs/>
        </w:rPr>
        <w:t xml:space="preserve">Figure </w:t>
      </w:r>
      <w:fldSimple w:instr=" SEQ Figure \* ARABIC ">
        <w:r>
          <w:rPr>
            <w:noProof/>
          </w:rPr>
          <w:t>2</w:t>
        </w:r>
      </w:fldSimple>
      <w:r>
        <w:t xml:space="preserve">: </w:t>
      </w:r>
      <w:fldSimple w:instr="MERGEFIELD Diagram.Name" w:fldLock="1">
        <w:r>
          <w:t>ESPI Usage</w:t>
        </w:r>
      </w:fldSimple>
      <w:r>
        <w:t xml:space="preserve"> </w:t>
      </w:r>
    </w:p>
    <w:p w:rsidR="006126B8" w:rsidRDefault="006126B8" w:rsidP="00BA7963">
      <w:pPr>
        <w:tabs>
          <w:tab w:val="left" w:pos="360"/>
        </w:tabs>
      </w:pPr>
    </w:p>
    <w:p w:rsidR="006126B8" w:rsidRDefault="006126B8" w:rsidP="00BA7963">
      <w:pPr>
        <w:tabs>
          <w:tab w:val="left" w:pos="360"/>
        </w:tabs>
      </w:pPr>
      <w:bookmarkStart w:id="192" w:name="BKM_7DAB213C_4209_43a2_97C4_AB259A609239"/>
      <w:r>
        <w:pict>
          <v:shape id="_x0000_i1027" type="#_x0000_t75" style="width:399.6pt;height:268.2pt">
            <v:imagedata r:id="rId9" o:title=""/>
          </v:shape>
        </w:pict>
      </w:r>
    </w:p>
    <w:p w:rsidR="006126B8" w:rsidRDefault="006126B8" w:rsidP="00BA7963">
      <w:pPr>
        <w:tabs>
          <w:tab w:val="left" w:pos="360"/>
        </w:tabs>
      </w:pPr>
      <w:r>
        <w:rPr>
          <w:b/>
          <w:bCs/>
        </w:rPr>
        <w:t xml:space="preserve">Figure </w:t>
      </w:r>
      <w:fldSimple w:instr=" SEQ Figure \* ARABIC ">
        <w:r>
          <w:rPr>
            <w:noProof/>
          </w:rPr>
          <w:t>3</w:t>
        </w:r>
      </w:fldSimple>
      <w:r>
        <w:t xml:space="preserve">: </w:t>
      </w:r>
      <w:fldSimple w:instr="MERGEFIELD Diagram.Name" w:fldLock="1">
        <w:r>
          <w:t>ESPI Usage Summary Classes</w:t>
        </w:r>
      </w:fldSimple>
      <w:r>
        <w:t xml:space="preserve"> </w:t>
      </w:r>
      <w:bookmarkEnd w:id="192"/>
    </w:p>
    <w:p w:rsidR="006126B8" w:rsidRDefault="006126B8" w:rsidP="00BA7963">
      <w:pPr>
        <w:tabs>
          <w:tab w:val="left" w:pos="360"/>
        </w:tabs>
      </w:pPr>
    </w:p>
    <w:p w:rsidR="006126B8" w:rsidRDefault="006126B8" w:rsidP="00BA7963">
      <w:pPr>
        <w:tabs>
          <w:tab w:val="left" w:pos="360"/>
        </w:tabs>
      </w:pPr>
      <w:bookmarkStart w:id="193" w:name="BKM_5E4917F6_02E9_4dc8_93BF_FAB2BE51A4EA"/>
      <w:r>
        <w:pict>
          <v:shape id="_x0000_i1028" type="#_x0000_t75" style="width:411.6pt;height:274.8pt">
            <v:imagedata r:id="rId10" o:title=""/>
          </v:shape>
        </w:pict>
      </w:r>
    </w:p>
    <w:p w:rsidR="006126B8" w:rsidRDefault="006126B8" w:rsidP="00BA7963">
      <w:pPr>
        <w:tabs>
          <w:tab w:val="left" w:pos="360"/>
        </w:tabs>
      </w:pPr>
      <w:r>
        <w:rPr>
          <w:b/>
          <w:bCs/>
        </w:rPr>
        <w:t xml:space="preserve">Figure </w:t>
      </w:r>
      <w:fldSimple w:instr=" SEQ Figure \* ARABIC ">
        <w:r>
          <w:rPr>
            <w:noProof/>
          </w:rPr>
          <w:t>4</w:t>
        </w:r>
      </w:fldSimple>
      <w:r>
        <w:t xml:space="preserve">: </w:t>
      </w:r>
      <w:fldSimple w:instr="MERGEFIELD Diagram.Name" w:fldLock="1">
        <w:r>
          <w:t xml:space="preserve">ESPI </w:t>
        </w:r>
        <w:del w:id="194" w:author="Steve Van Ausdall" w:date="2011-08-10T16:18:00Z">
          <w:r>
            <w:delText>Inheritence</w:delText>
          </w:r>
        </w:del>
        <w:ins w:id="195" w:author="Steve Van Ausdall" w:date="2011-08-10T16:18:00Z">
          <w:r>
            <w:t>Inheritance</w:t>
          </w:r>
        </w:ins>
      </w:fldSimple>
      <w:r>
        <w:t xml:space="preserve"> </w:t>
      </w:r>
      <w:bookmarkEnd w:id="193"/>
    </w:p>
    <w:p w:rsidR="006126B8" w:rsidRDefault="006126B8" w:rsidP="00BA7963">
      <w:pPr>
        <w:tabs>
          <w:tab w:val="left" w:pos="360"/>
        </w:tabs>
      </w:pPr>
    </w:p>
    <w:p w:rsidR="006126B8" w:rsidRDefault="006126B8" w:rsidP="00BA7963">
      <w:pPr>
        <w:tabs>
          <w:tab w:val="left" w:pos="360"/>
        </w:tabs>
      </w:pPr>
      <w:bookmarkStart w:id="196" w:name="BKM_70E6733E_1D9D_49d5_AEE9_CD121CB44C77"/>
      <w:bookmarkStart w:id="197" w:name="BKM_6450721C_A71E_49d0_B96E_7B9C9CA393AA"/>
      <w:r>
        <w:pict>
          <v:shape id="_x0000_i1029" type="#_x0000_t75" style="width:349.2pt;height:187.2pt">
            <v:imagedata r:id="rId11" o:title=""/>
          </v:shape>
        </w:pict>
      </w:r>
    </w:p>
    <w:p w:rsidR="006126B8" w:rsidRDefault="006126B8" w:rsidP="00BA7963">
      <w:pPr>
        <w:tabs>
          <w:tab w:val="left" w:pos="360"/>
        </w:tabs>
      </w:pPr>
      <w:r>
        <w:rPr>
          <w:b/>
          <w:bCs/>
        </w:rPr>
        <w:t xml:space="preserve">Figure </w:t>
      </w:r>
      <w:fldSimple w:instr=" SEQ Figure \* ARABIC ">
        <w:r>
          <w:rPr>
            <w:noProof/>
          </w:rPr>
          <w:t>5</w:t>
        </w:r>
      </w:fldSimple>
      <w:r>
        <w:t xml:space="preserve">: </w:t>
      </w:r>
      <w:fldSimple w:instr="MERGEFIELD Diagram.Name" w:fldLock="1">
        <w:r>
          <w:t>ESPI Authorization</w:t>
        </w:r>
      </w:fldSimple>
      <w:r>
        <w:t xml:space="preserve"> </w:t>
      </w:r>
      <w:bookmarkEnd w:id="196"/>
      <w:bookmarkEnd w:id="197"/>
    </w:p>
    <w:p w:rsidR="006126B8" w:rsidRDefault="006126B8" w:rsidP="00BA7963">
      <w:pPr>
        <w:tabs>
          <w:tab w:val="left" w:pos="360"/>
        </w:tabs>
      </w:pPr>
    </w:p>
    <w:p w:rsidR="006126B8" w:rsidRDefault="006126B8" w:rsidP="00BA7963">
      <w:pPr>
        <w:tabs>
          <w:tab w:val="left" w:pos="360"/>
        </w:tabs>
      </w:pPr>
      <w:r>
        <w:pict>
          <v:shape id="_x0000_i1030" type="#_x0000_t75" style="width:4in;height:147.6pt">
            <v:imagedata r:id="rId12" o:title=""/>
          </v:shape>
        </w:pict>
      </w:r>
    </w:p>
    <w:p w:rsidR="006126B8" w:rsidRDefault="006126B8" w:rsidP="00BA7963">
      <w:pPr>
        <w:tabs>
          <w:tab w:val="left" w:pos="360"/>
        </w:tabs>
      </w:pPr>
      <w:r>
        <w:rPr>
          <w:b/>
          <w:bCs/>
        </w:rPr>
        <w:t xml:space="preserve">Figure </w:t>
      </w:r>
      <w:fldSimple w:instr=" SEQ Figure \* ARABIC ">
        <w:r>
          <w:rPr>
            <w:noProof/>
          </w:rPr>
          <w:t>6</w:t>
        </w:r>
      </w:fldSimple>
      <w:r>
        <w:t xml:space="preserve">: </w:t>
      </w:r>
      <w:fldSimple w:instr="MERGEFIELD Diagram.Name" w:fldLock="1">
        <w:r>
          <w:t>ESPI Publication</w:t>
        </w:r>
      </w:fldSimple>
      <w:r>
        <w:t xml:space="preserve"> </w:t>
      </w:r>
    </w:p>
    <w:p w:rsidR="006126B8" w:rsidRDefault="006126B8" w:rsidP="00BA7963">
      <w:pPr>
        <w:tabs>
          <w:tab w:val="left" w:pos="360"/>
        </w:tabs>
      </w:pPr>
    </w:p>
    <w:p w:rsidR="006126B8" w:rsidRDefault="006126B8" w:rsidP="00BA7963">
      <w:pPr>
        <w:tabs>
          <w:tab w:val="left" w:pos="360"/>
        </w:tabs>
      </w:pPr>
      <w:bookmarkStart w:id="198" w:name="BKM_F7CF2AC4_FBA3_42a1_83DD_BCED34B9AAA4"/>
      <w:r>
        <w:pict>
          <v:shape id="_x0000_i1031" type="#_x0000_t75" style="width:419.4pt;height:200.4pt">
            <v:imagedata r:id="rId13" o:title=""/>
          </v:shape>
        </w:pict>
      </w:r>
    </w:p>
    <w:p w:rsidR="006126B8" w:rsidRDefault="006126B8" w:rsidP="00BA7963">
      <w:pPr>
        <w:tabs>
          <w:tab w:val="left" w:pos="360"/>
        </w:tabs>
      </w:pPr>
      <w:r>
        <w:rPr>
          <w:b/>
          <w:bCs/>
        </w:rPr>
        <w:t xml:space="preserve">Figure </w:t>
      </w:r>
      <w:fldSimple w:instr=" SEQ Figure \* ARABIC ">
        <w:r>
          <w:rPr>
            <w:noProof/>
          </w:rPr>
          <w:t>7</w:t>
        </w:r>
      </w:fldSimple>
      <w:r>
        <w:t xml:space="preserve">: </w:t>
      </w:r>
      <w:fldSimple w:instr="MERGEFIELD Diagram.Name" w:fldLock="1">
        <w:r>
          <w:t>ESPI Types</w:t>
        </w:r>
      </w:fldSimple>
      <w:r>
        <w:t xml:space="preserve"> </w:t>
      </w:r>
      <w:bookmarkEnd w:id="198"/>
    </w:p>
    <w:p w:rsidR="006126B8" w:rsidRDefault="006126B8" w:rsidP="00BA7963">
      <w:pPr>
        <w:tabs>
          <w:tab w:val="left" w:pos="360"/>
        </w:tabs>
      </w:pPr>
    </w:p>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BatchItemInfo</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spacing w:after="120"/>
        <w:ind w:left="2160"/>
      </w:pPr>
      <w:fldSimple w:instr="MERGEFIELD Element.Notes" w:fldLock="1">
        <w:r>
          <w:t xml:space="preserve">Includes elements that make it possible to include multiple transactions in a single (batch) request. </w:t>
        </w:r>
      </w:fldSimple>
    </w:p>
    <w:tbl>
      <w:tblPr>
        <w:tblW w:w="0" w:type="auto"/>
        <w:tblInd w:w="2220" w:type="dxa"/>
        <w:tblLayout w:type="fixed"/>
        <w:tblCellMar>
          <w:left w:w="60" w:type="dxa"/>
          <w:right w:w="60" w:type="dxa"/>
        </w:tblCellMar>
        <w:tblLook w:val="0000"/>
      </w:tblPr>
      <w:tblGrid>
        <w:gridCol w:w="1560"/>
        <w:gridCol w:w="1688"/>
        <w:gridCol w:w="3712"/>
      </w:tblGrid>
      <w:tr w:rsidR="006126B8"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Description</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operation</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19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r>
              <w:fldChar w:fldCharType="begin" w:fldLock="1"/>
            </w:r>
            <w:r>
              <w:instrText>MERGEFIELD Att.Notes</w:instrText>
            </w:r>
            <w:r>
              <w:fldChar w:fldCharType="end"/>
            </w:r>
            <w:r>
              <w:t xml:space="preserve">Specifies the operation requested of this item. </w:t>
            </w:r>
          </w:p>
          <w:p w:rsidR="006126B8" w:rsidRDefault="006126B8" w:rsidP="0088673D"/>
          <w:p w:rsidR="006126B8" w:rsidRDefault="006126B8" w:rsidP="0088673D">
            <w:r>
              <w:t>0=Create</w:t>
            </w:r>
          </w:p>
          <w:p w:rsidR="006126B8" w:rsidRDefault="006126B8" w:rsidP="0088673D">
            <w:r>
              <w:t>1=Read</w:t>
            </w:r>
          </w:p>
          <w:p w:rsidR="006126B8" w:rsidRDefault="006126B8" w:rsidP="0088673D">
            <w:r>
              <w:t>2=Update</w:t>
            </w:r>
          </w:p>
          <w:p w:rsidR="006126B8" w:rsidRDefault="006126B8" w:rsidP="0088673D">
            <w:pPr>
              <w:keepLines/>
              <w:spacing w:before="20" w:after="20"/>
              <w:rPr>
                <w:sz w:val="24"/>
                <w:szCs w:val="24"/>
              </w:rPr>
            </w:pPr>
            <w:r>
              <w:t>3=Delete</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name</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HexBinary16</w:t>
            </w:r>
            <w:r>
              <w:fldChar w:fldCharType="end"/>
            </w:r>
            <w:ins w:id="20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 xml:space="preserve">An identifier for this object that is only unique within the containing collection. </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statusCode</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UInt16</w:t>
            </w:r>
            <w:r>
              <w:fldChar w:fldCharType="end"/>
            </w:r>
            <w:ins w:id="20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r>
              <w:fldChar w:fldCharType="begin" w:fldLock="1"/>
            </w:r>
            <w:r>
              <w:instrText>MERGEFIELD Att.Notes</w:instrText>
            </w:r>
            <w:r>
              <w:fldChar w:fldCharType="end"/>
            </w:r>
            <w:r>
              <w:t xml:space="preserve">Indicates the status code of the associated transaction. </w:t>
            </w:r>
          </w:p>
          <w:p w:rsidR="006126B8" w:rsidRDefault="006126B8" w:rsidP="0088673D"/>
          <w:p w:rsidR="006126B8" w:rsidRDefault="006126B8" w:rsidP="0088673D">
            <w:r>
              <w:t>200 - Ok</w:t>
            </w:r>
          </w:p>
          <w:p w:rsidR="006126B8" w:rsidRDefault="006126B8" w:rsidP="0088673D">
            <w:r>
              <w:t>201 - Created</w:t>
            </w:r>
          </w:p>
          <w:p w:rsidR="006126B8" w:rsidRDefault="006126B8" w:rsidP="0088673D">
            <w:r>
              <w:t>204 - No Content</w:t>
            </w:r>
          </w:p>
          <w:p w:rsidR="006126B8" w:rsidRDefault="006126B8" w:rsidP="0088673D">
            <w:r>
              <w:t>301 - Moved Permanently</w:t>
            </w:r>
          </w:p>
          <w:p w:rsidR="006126B8" w:rsidRDefault="006126B8" w:rsidP="0088673D">
            <w:r>
              <w:t>302 - Redirect</w:t>
            </w:r>
          </w:p>
          <w:p w:rsidR="006126B8" w:rsidRDefault="006126B8" w:rsidP="0088673D">
            <w:r>
              <w:t>304 - Not Modified</w:t>
            </w:r>
          </w:p>
          <w:p w:rsidR="006126B8" w:rsidRDefault="006126B8" w:rsidP="0088673D">
            <w:r>
              <w:t>400 - Bad Request</w:t>
            </w:r>
          </w:p>
          <w:p w:rsidR="006126B8" w:rsidRDefault="006126B8" w:rsidP="0088673D">
            <w:r>
              <w:t>401 - Unauthorized</w:t>
            </w:r>
          </w:p>
          <w:p w:rsidR="006126B8" w:rsidRDefault="006126B8" w:rsidP="0088673D">
            <w:r>
              <w:t>403 - Forbidden</w:t>
            </w:r>
          </w:p>
          <w:p w:rsidR="006126B8" w:rsidRDefault="006126B8" w:rsidP="0088673D">
            <w:r>
              <w:t>404 - Not Found</w:t>
            </w:r>
          </w:p>
          <w:p w:rsidR="006126B8" w:rsidRDefault="006126B8" w:rsidP="0088673D">
            <w:r>
              <w:t>405 - Method Not Allowed</w:t>
            </w:r>
          </w:p>
          <w:p w:rsidR="006126B8" w:rsidRDefault="006126B8" w:rsidP="0088673D">
            <w:r>
              <w:t>410 - Gone</w:t>
            </w:r>
          </w:p>
          <w:p w:rsidR="006126B8" w:rsidRDefault="006126B8" w:rsidP="0088673D">
            <w:pPr>
              <w:keepLines/>
              <w:spacing w:before="20" w:after="20"/>
              <w:rPr>
                <w:sz w:val="24"/>
                <w:szCs w:val="24"/>
              </w:rPr>
            </w:pPr>
            <w:r>
              <w:t>500 - Internal Server Error</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statusReason</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del w:id="202" w:author="Steve Van Ausdall" w:date="2011-08-10T16:18:00Z">
              <w:r>
                <w:rPr>
                  <w:i/>
                  <w:iCs/>
                </w:rPr>
                <w:delText>String32</w:delText>
              </w:r>
            </w:del>
            <w:ins w:id="203" w:author="Steve Van Ausdall" w:date="2011-08-10T16:18:00Z">
              <w:r>
                <w:rPr>
                  <w:i/>
                  <w:iCs/>
                </w:rPr>
                <w:t>String256</w:t>
              </w:r>
            </w:ins>
            <w:r>
              <w:fldChar w:fldCharType="end"/>
            </w:r>
            <w:ins w:id="20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Indicates the reason for the indicated status code.</w:t>
              </w:r>
            </w:fldSimple>
          </w:p>
        </w:tc>
      </w:tr>
    </w:tbl>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Object</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spacing w:after="120"/>
        <w:ind w:left="2160"/>
      </w:pPr>
      <w:fldSimple w:instr="MERGEFIELD Element.Notes" w:fldLock="1">
        <w:r>
          <w:t xml:space="preserve">Superclass of all object classes to allow extensions. </w:t>
        </w:r>
      </w:fldSimple>
    </w:p>
    <w:tbl>
      <w:tblPr>
        <w:tblW w:w="0" w:type="auto"/>
        <w:tblInd w:w="2220" w:type="dxa"/>
        <w:tblLayout w:type="fixed"/>
        <w:tblCellMar>
          <w:left w:w="60" w:type="dxa"/>
          <w:right w:w="60" w:type="dxa"/>
        </w:tblCellMar>
        <w:tblLook w:val="0000"/>
      </w:tblPr>
      <w:tblGrid>
        <w:gridCol w:w="1560"/>
        <w:gridCol w:w="1688"/>
        <w:gridCol w:w="3712"/>
      </w:tblGrid>
      <w:tr w:rsidR="006126B8"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Description</w:t>
            </w:r>
          </w:p>
        </w:tc>
      </w:tr>
      <w:tr w:rsidR="006126B8" w:rsidTr="0088673D">
        <w:tc>
          <w:tcPr>
            <w:tcW w:w="1620"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extension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anyType</w:t>
            </w:r>
            <w:r>
              <w:fldChar w:fldCharType="end"/>
            </w:r>
            <w:ins w:id="205"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rsidP="0088673D">
            <w:pPr>
              <w:keepLines/>
              <w:spacing w:before="20" w:after="20"/>
              <w:rPr>
                <w:sz w:val="24"/>
                <w:szCs w:val="24"/>
              </w:rPr>
            </w:pPr>
            <w:fldSimple w:instr="MERGEFIELD Att.Notes" w:fldLock="1">
              <w:r>
                <w:t>Contains an extension.</w:t>
              </w:r>
            </w:fldSimple>
          </w:p>
        </w:tc>
      </w:tr>
    </w:tbl>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ServiceStatus</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spacing w:after="120"/>
        <w:ind w:left="2160"/>
      </w:pPr>
      <w:fldSimple w:instr="MERGEFIELD Element.Notes" w:fldLock="1">
        <w:r>
          <w:t xml:space="preserve">Contains the current status of the service. </w:t>
        </w:r>
      </w:fldSimple>
    </w:p>
    <w:tbl>
      <w:tblPr>
        <w:tblW w:w="0" w:type="auto"/>
        <w:tblInd w:w="2220" w:type="dxa"/>
        <w:tblLayout w:type="fixed"/>
        <w:tblCellMar>
          <w:left w:w="60" w:type="dxa"/>
          <w:right w:w="60" w:type="dxa"/>
        </w:tblCellMar>
        <w:tblLook w:val="0000"/>
      </w:tblPr>
      <w:tblGrid>
        <w:gridCol w:w="1560"/>
        <w:gridCol w:w="1688"/>
        <w:gridCol w:w="3712"/>
      </w:tblGrid>
      <w:tr w:rsidR="006126B8"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Description</w:t>
            </w:r>
          </w:p>
        </w:tc>
      </w:tr>
      <w:tr w:rsidR="006126B8" w:rsidTr="0088673D">
        <w:tc>
          <w:tcPr>
            <w:tcW w:w="1620"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06"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rsidP="0088673D">
            <w:r>
              <w:fldChar w:fldCharType="begin" w:fldLock="1"/>
            </w:r>
            <w:r>
              <w:instrText>MERGEFIELD Att.Notes</w:instrText>
            </w:r>
            <w:r>
              <w:fldChar w:fldCharType="end"/>
            </w:r>
            <w:r>
              <w:t xml:space="preserve">The current status of the service. </w:t>
            </w:r>
          </w:p>
          <w:p w:rsidR="006126B8" w:rsidRDefault="006126B8" w:rsidP="0088673D"/>
          <w:p w:rsidR="006126B8" w:rsidRDefault="006126B8" w:rsidP="0088673D">
            <w:r>
              <w:t>0 = Unavailable</w:t>
            </w:r>
          </w:p>
          <w:p w:rsidR="006126B8" w:rsidRDefault="006126B8" w:rsidP="0088673D">
            <w:pPr>
              <w:keepLines/>
              <w:spacing w:before="20" w:after="20"/>
              <w:rPr>
                <w:sz w:val="24"/>
                <w:szCs w:val="24"/>
              </w:rPr>
            </w:pPr>
            <w:r>
              <w:t>1 = Normal, operational</w:t>
            </w:r>
          </w:p>
        </w:tc>
      </w:tr>
    </w:tbl>
    <w:bookmarkStart w:id="207" w:name="BKM_204E846E_A849_4b55_870C_B33D06C03213"/>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Subscription</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spacing w:after="120"/>
        <w:ind w:left="2160"/>
      </w:pPr>
      <w:fldSimple w:instr="MERGEFIELD Element.Notes" w:fldLock="1">
        <w:r>
          <w:t xml:space="preserve">Defines the parameters of a subscription between </w:t>
        </w:r>
        <w:del w:id="208" w:author="Steve Van Ausdall" w:date="2011-08-10T16:18:00Z">
          <w:r>
            <w:delText>third party</w:delText>
          </w:r>
        </w:del>
        <w:ins w:id="209" w:author="Steve Van Ausdall" w:date="2011-08-10T16:18:00Z">
          <w:r>
            <w:t>Third Party</w:t>
          </w:r>
        </w:ins>
        <w:r>
          <w:t xml:space="preserve"> and </w:t>
        </w:r>
        <w:del w:id="210" w:author="Steve Van Ausdall" w:date="2011-08-10T16:18:00Z">
          <w:r>
            <w:delText>data custodian</w:delText>
          </w:r>
        </w:del>
        <w:ins w:id="211" w:author="Steve Van Ausdall" w:date="2011-08-10T16:18:00Z">
          <w:r>
            <w:t>Data Custodian.</w:t>
          </w:r>
        </w:ins>
      </w:fldSimple>
      <w:r>
        <w:t xml:space="preserve"> </w:t>
      </w:r>
      <w:bookmarkEnd w:id="207"/>
    </w:p>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ApplicationInformation</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spacing w:after="120"/>
        <w:ind w:left="2160"/>
      </w:pPr>
      <w:fldSimple w:instr="MERGEFIELD Element.Notes" w:fldLock="1">
        <w:r>
          <w:t>Contains information about a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w:t>
        </w:r>
      </w:fldSimple>
    </w:p>
    <w:tbl>
      <w:tblPr>
        <w:tblW w:w="0" w:type="auto"/>
        <w:tblInd w:w="2220" w:type="dxa"/>
        <w:tblLayout w:type="fixed"/>
        <w:tblCellMar>
          <w:left w:w="60" w:type="dxa"/>
          <w:right w:w="60" w:type="dxa"/>
        </w:tblCellMar>
        <w:tblLook w:val="0000"/>
      </w:tblPr>
      <w:tblGrid>
        <w:gridCol w:w="1560"/>
        <w:gridCol w:w="1688"/>
        <w:gridCol w:w="3712"/>
      </w:tblGrid>
      <w:tr w:rsidR="006126B8"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Description</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thirdPartyName</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del w:id="212" w:author="Steve Van Ausdall" w:date="2011-08-10T16:18:00Z">
              <w:r>
                <w:rPr>
                  <w:i/>
                  <w:iCs/>
                </w:rPr>
                <w:delText>String32</w:delText>
              </w:r>
            </w:del>
            <w:ins w:id="213" w:author="Steve Van Ausdall" w:date="2011-08-10T16:18:00Z">
              <w:r>
                <w:rPr>
                  <w:i/>
                  <w:iCs/>
                </w:rPr>
                <w:t>String64</w:t>
              </w:r>
            </w:ins>
            <w:r>
              <w:fldChar w:fldCharType="end"/>
            </w:r>
            <w:ins w:id="21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 xml:space="preserve">The name of the organization to which access will be granted. </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thirdPartyEmail</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del w:id="215" w:author="Steve Van Ausdall" w:date="2011-08-10T16:18:00Z">
              <w:r>
                <w:rPr>
                  <w:i/>
                  <w:iCs/>
                </w:rPr>
                <w:delText>String32</w:delText>
              </w:r>
            </w:del>
            <w:ins w:id="216" w:author="Steve Van Ausdall" w:date="2011-08-10T16:18:00Z">
              <w:r>
                <w:rPr>
                  <w:i/>
                  <w:iCs/>
                </w:rPr>
                <w:t>String64</w:t>
              </w:r>
            </w:ins>
            <w:r>
              <w:fldChar w:fldCharType="end"/>
            </w:r>
            <w:ins w:id="21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The e-mail address of the organization to which access will be granted. (For debugging - not to be shared with customers)</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thirdPartyPhone</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21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The phone number of the organization to which access will be granted. (For debugging - not to be shared with customers)</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thirdPartyApplicationName</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21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 xml:space="preserve">The name of the application to which access will be granted. </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thirdPartyApplicationDescription</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del w:id="220" w:author="Steve Van Ausdall" w:date="2011-08-10T16:18:00Z">
              <w:r>
                <w:rPr>
                  <w:i/>
                  <w:iCs/>
                </w:rPr>
                <w:delText>string</w:delText>
              </w:r>
            </w:del>
            <w:ins w:id="221" w:author="Steve Van Ausdall" w:date="2011-08-10T16:18:00Z">
              <w:r>
                <w:rPr>
                  <w:i/>
                  <w:iCs/>
                </w:rPr>
                <w:t>String256</w:t>
              </w:r>
            </w:ins>
            <w:r>
              <w:fldChar w:fldCharType="end"/>
            </w:r>
            <w:ins w:id="22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 xml:space="preserve">A description of the application. </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thirdPartyApplicationWebsite</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2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 xml:space="preserve">The link to the main page of the application. </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thirdPartyApplicationLogo</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2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 xml:space="preserve">The link to the logo image for the application. Size greater than 180 x 150 may be cropped or reduced. </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thirdPartyApplicationType</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25"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r>
              <w:fldChar w:fldCharType="begin" w:fldLock="1"/>
            </w:r>
            <w:r>
              <w:instrText>MERGEFIELD Att.Notes</w:instrText>
            </w:r>
            <w:r>
              <w:fldChar w:fldCharType="end"/>
            </w:r>
            <w:r>
              <w:t xml:space="preserve">A code indicating the type of the application. </w:t>
            </w:r>
          </w:p>
          <w:p w:rsidR="006126B8" w:rsidRDefault="006126B8" w:rsidP="0088673D">
            <w:r>
              <w:t>Defined types are:</w:t>
            </w:r>
          </w:p>
          <w:p w:rsidR="006126B8" w:rsidRDefault="006126B8" w:rsidP="0088673D">
            <w:r>
              <w:t>1 - Web Application</w:t>
            </w:r>
          </w:p>
          <w:p w:rsidR="006126B8" w:rsidRDefault="006126B8" w:rsidP="0088673D">
            <w:r>
              <w:t>2 - Desktop Application</w:t>
            </w:r>
          </w:p>
          <w:p w:rsidR="006126B8" w:rsidRDefault="006126B8" w:rsidP="0088673D">
            <w:pPr>
              <w:keepLines/>
              <w:spacing w:before="20" w:after="20"/>
              <w:rPr>
                <w:sz w:val="24"/>
                <w:szCs w:val="24"/>
              </w:rPr>
            </w:pPr>
            <w:r>
              <w:t>3 - Mobile Application</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thirdPartyApplicationUse</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2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r>
              <w:fldChar w:fldCharType="begin" w:fldLock="1"/>
            </w:r>
            <w:r>
              <w:instrText>MERGEFIELD Att.Notes</w:instrText>
            </w:r>
            <w:r>
              <w:fldChar w:fldCharType="end"/>
            </w:r>
            <w:r>
              <w:t xml:space="preserve">A code indicating the expected use of the application. </w:t>
            </w:r>
          </w:p>
          <w:p w:rsidR="006126B8" w:rsidRDefault="006126B8" w:rsidP="0088673D">
            <w:r>
              <w:t>Defined uses are:</w:t>
            </w:r>
          </w:p>
          <w:p w:rsidR="006126B8" w:rsidRDefault="006126B8" w:rsidP="0088673D">
            <w:r>
              <w:t>1 - Energy management</w:t>
            </w:r>
          </w:p>
          <w:p w:rsidR="006126B8" w:rsidRDefault="006126B8" w:rsidP="0088673D">
            <w:r>
              <w:t>2 - Comparisons</w:t>
            </w:r>
          </w:p>
          <w:p w:rsidR="006126B8" w:rsidRDefault="006126B8" w:rsidP="0088673D">
            <w:pPr>
              <w:rPr>
                <w:ins w:id="227" w:author="Steve Van Ausdall" w:date="2011-08-10T16:18:00Z"/>
              </w:rPr>
            </w:pPr>
            <w:r>
              <w:t>3 - Government</w:t>
            </w:r>
          </w:p>
          <w:p w:rsidR="006126B8" w:rsidRDefault="006126B8" w:rsidP="0088673D">
            <w:pPr>
              <w:rPr>
                <w:ins w:id="228" w:author="Steve Van Ausdall" w:date="2011-08-10T16:18:00Z"/>
              </w:rPr>
            </w:pPr>
            <w:ins w:id="229" w:author="Steve Van Ausdall" w:date="2011-08-10T16:18:00Z">
              <w:r>
                <w:t>4 - Academic</w:t>
              </w:r>
            </w:ins>
          </w:p>
          <w:p w:rsidR="006126B8" w:rsidRDefault="006126B8" w:rsidP="0088673D">
            <w:pPr>
              <w:keepLines/>
              <w:spacing w:before="20" w:after="20"/>
              <w:rPr>
                <w:sz w:val="24"/>
                <w:szCs w:val="24"/>
              </w:rPr>
            </w:pPr>
            <w:ins w:id="230" w:author="Steve Van Ausdall" w:date="2011-08-10T16:18:00Z">
              <w:r>
                <w:t>5 - Law enforcement</w:t>
              </w:r>
            </w:ins>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thirdPartyApplicationStatus</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3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r>
              <w:fldChar w:fldCharType="begin" w:fldLock="1"/>
            </w:r>
            <w:r>
              <w:instrText>MERGEFIELD Att.Notes</w:instrText>
            </w:r>
            <w:r>
              <w:fldChar w:fldCharType="end"/>
            </w:r>
            <w:r>
              <w:t xml:space="preserve">A code indicating the current status of the application. </w:t>
            </w:r>
          </w:p>
          <w:p w:rsidR="006126B8" w:rsidRDefault="006126B8" w:rsidP="0088673D">
            <w:r>
              <w:t>Defined statuses are:</w:t>
            </w:r>
          </w:p>
          <w:p w:rsidR="006126B8" w:rsidRDefault="006126B8" w:rsidP="0088673D">
            <w:r>
              <w:t>1 - Development</w:t>
            </w:r>
          </w:p>
          <w:p w:rsidR="006126B8" w:rsidRDefault="006126B8" w:rsidP="0088673D">
            <w:pPr>
              <w:rPr>
                <w:ins w:id="232" w:author="Steve Van Ausdall" w:date="2011-08-10T16:18:00Z"/>
              </w:rPr>
            </w:pPr>
            <w:r>
              <w:t xml:space="preserve">2 - </w:t>
            </w:r>
            <w:ins w:id="233" w:author="Steve Van Ausdall" w:date="2011-08-10T16:18:00Z">
              <w:r>
                <w:t>Review / Test</w:t>
              </w:r>
            </w:ins>
          </w:p>
          <w:p w:rsidR="006126B8" w:rsidRDefault="006126B8" w:rsidP="0088673D">
            <w:ins w:id="234" w:author="Steve Van Ausdall" w:date="2011-08-10T16:18:00Z">
              <w:r>
                <w:t xml:space="preserve">3 - </w:t>
              </w:r>
            </w:ins>
            <w:r>
              <w:t>Production (Live)</w:t>
            </w:r>
          </w:p>
          <w:p w:rsidR="006126B8" w:rsidRDefault="006126B8" w:rsidP="0088673D">
            <w:pPr>
              <w:keepLines/>
              <w:spacing w:before="20" w:after="20"/>
              <w:rPr>
                <w:sz w:val="24"/>
                <w:szCs w:val="24"/>
              </w:rPr>
            </w:pPr>
            <w:del w:id="235" w:author="Steve Van Ausdall" w:date="2011-08-10T16:18:00Z">
              <w:r>
                <w:delText>3</w:delText>
              </w:r>
            </w:del>
            <w:ins w:id="236" w:author="Steve Van Ausdall" w:date="2011-08-10T16:18:00Z">
              <w:r>
                <w:t>4</w:t>
              </w:r>
            </w:ins>
            <w:r>
              <w:t xml:space="preserve"> - Retired (Remove)</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thirdPartyDefaultOAuthCallback</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3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 xml:space="preserve">The default redirect back to the application after authorization grant. </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thirdPartyDefaultBatchResource</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3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 xml:space="preserve">The default endpoint for asynchronous delivery of Batch data using push. </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thirdPartyDefaultNotifyResource</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3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 xml:space="preserve">The default endpoint for </w:t>
              </w:r>
              <w:del w:id="240" w:author="Steve Van Ausdall" w:date="2011-08-10T16:18:00Z">
                <w:r>
                  <w:delText>third party</w:delText>
                </w:r>
              </w:del>
              <w:ins w:id="241" w:author="Steve Van Ausdall" w:date="2011-08-10T16:18:00Z">
                <w:r>
                  <w:t>Third Party</w:t>
                </w:r>
              </w:ins>
              <w:r>
                <w:t xml:space="preserve"> notification of Batch data availability, that is then requested from the </w:t>
              </w:r>
              <w:del w:id="242" w:author="Steve Van Ausdall" w:date="2011-08-10T16:18:00Z">
                <w:r>
                  <w:delText>data custodian</w:delText>
                </w:r>
              </w:del>
              <w:ins w:id="243" w:author="Steve Van Ausdall" w:date="2011-08-10T16:18:00Z">
                <w:r>
                  <w:t>Data Custodian</w:t>
                </w:r>
              </w:ins>
              <w:r>
                <w:t xml:space="preserve"> via the Batch resource. </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dataCustodianThirdPartyId</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24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A key to be associated with this application, to be provided in OAuth requests.</w:t>
              </w:r>
              <w:del w:id="245" w:author="Steve Van Ausdall" w:date="2011-08-10T16:18:00Z">
                <w:r>
                  <w:delText xml:space="preserve"> (Provided</w:delText>
                </w:r>
              </w:del>
              <w:ins w:id="246" w:author="Steve Van Ausdall" w:date="2011-08-10T16:18:00Z">
                <w:r>
                  <w:t xml:space="preserve"> This value is provided</w:t>
                </w:r>
              </w:ins>
              <w:r>
                <w:t xml:space="preserve"> by dataCustodian, </w:t>
              </w:r>
              <w:ins w:id="247" w:author="Steve Van Ausdall" w:date="2011-08-10T16:18:00Z">
                <w:r>
                  <w:t xml:space="preserve">and </w:t>
                </w:r>
              </w:ins>
              <w:r>
                <w:t>cannot be modified</w:t>
              </w:r>
              <w:del w:id="248" w:author="Steve Van Ausdall" w:date="2011-08-10T16:18:00Z">
                <w:r>
                  <w:delText>)</w:delText>
                </w:r>
              </w:del>
              <w:ins w:id="249" w:author="Steve Van Ausdall" w:date="2011-08-10T16:18:00Z">
                <w:r>
                  <w:t>.</w:t>
                </w:r>
              </w:ins>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dataCustodianThirdPartySecret</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25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A secret to be associated with this application, used to sign OAuth requests.</w:t>
              </w:r>
              <w:del w:id="251" w:author="Steve Van Ausdall" w:date="2011-08-10T16:18:00Z">
                <w:r>
                  <w:delText xml:space="preserve"> (Provided</w:delText>
                </w:r>
              </w:del>
              <w:ins w:id="252" w:author="Steve Van Ausdall" w:date="2011-08-10T16:18:00Z">
                <w:r>
                  <w:t xml:space="preserve"> This value is provided</w:t>
                </w:r>
              </w:ins>
              <w:r>
                <w:t xml:space="preserve"> by dataCustodian, </w:t>
              </w:r>
              <w:ins w:id="253" w:author="Steve Van Ausdall" w:date="2011-08-10T16:18:00Z">
                <w:r>
                  <w:t xml:space="preserve">and </w:t>
                </w:r>
              </w:ins>
              <w:r>
                <w:t>cannot be modified</w:t>
              </w:r>
              <w:del w:id="254" w:author="Steve Van Ausdall" w:date="2011-08-10T16:18:00Z">
                <w:r>
                  <w:delText>)</w:delText>
                </w:r>
              </w:del>
              <w:ins w:id="255" w:author="Steve Van Ausdall" w:date="2011-08-10T16:18:00Z">
                <w:r>
                  <w:t>.</w:t>
                </w:r>
              </w:ins>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dataCustodianDefaultSubscriptionResource</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5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 xml:space="preserve">The default endpoint for Subscription requests. </w:t>
              </w:r>
              <w:del w:id="257" w:author="Steve Van Ausdall" w:date="2011-08-10T16:18:00Z">
                <w:r>
                  <w:delText>(Provided</w:delText>
                </w:r>
              </w:del>
              <w:ins w:id="258" w:author="Steve Van Ausdall" w:date="2011-08-10T16:18:00Z">
                <w:r>
                  <w:t>This value is provided</w:t>
                </w:r>
              </w:ins>
              <w:r>
                <w:t xml:space="preserve"> by dataCustodian, updated in approved applications objects, cannot be modified by </w:t>
              </w:r>
              <w:del w:id="259" w:author="Steve Van Ausdall" w:date="2011-08-10T16:18:00Z">
                <w:r>
                  <w:delText>third party)</w:delText>
                </w:r>
              </w:del>
              <w:ins w:id="260" w:author="Steve Van Ausdall" w:date="2011-08-10T16:18:00Z">
                <w:r>
                  <w:t>Third Party.</w:t>
                </w:r>
              </w:ins>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dataCustodianDefaultBatchResource</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6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 xml:space="preserve">The default endpoint for Batch requests. </w:t>
              </w:r>
              <w:del w:id="262" w:author="Steve Van Ausdall" w:date="2011-08-10T16:18:00Z">
                <w:r>
                  <w:delText>(Provided</w:delText>
                </w:r>
              </w:del>
              <w:ins w:id="263" w:author="Steve Van Ausdall" w:date="2011-08-10T16:18:00Z">
                <w:r>
                  <w:t>This value is provided</w:t>
                </w:r>
              </w:ins>
              <w:r>
                <w:t xml:space="preserve"> by dataCustodian, updated in approved applications objects, cannot be modified by </w:t>
              </w:r>
              <w:del w:id="264" w:author="Steve Van Ausdall" w:date="2011-08-10T16:18:00Z">
                <w:r>
                  <w:delText>third party)</w:delText>
                </w:r>
              </w:del>
              <w:ins w:id="265" w:author="Steve Van Ausdall" w:date="2011-08-10T16:18:00Z">
                <w:r>
                  <w:t>Third Party.</w:t>
                </w:r>
              </w:ins>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dataCustodianApplicationStatus</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6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r>
              <w:fldChar w:fldCharType="begin" w:fldLock="1"/>
            </w:r>
            <w:r>
              <w:instrText>MERGEFIELD Att.Notes</w:instrText>
            </w:r>
            <w:r>
              <w:fldChar w:fldCharType="end"/>
            </w:r>
            <w:r>
              <w:t xml:space="preserve">A code indicating the current status of the application. </w:t>
            </w:r>
            <w:del w:id="267" w:author="Steve Van Ausdall" w:date="2011-08-10T16:18:00Z">
              <w:r>
                <w:delText>(Provided</w:delText>
              </w:r>
            </w:del>
            <w:ins w:id="268" w:author="Steve Van Ausdall" w:date="2011-08-10T16:18:00Z">
              <w:r>
                <w:t>This value is provided</w:t>
              </w:r>
            </w:ins>
            <w:r>
              <w:t xml:space="preserve"> by dataCustodian, cannot be modified</w:t>
            </w:r>
            <w:del w:id="269" w:author="Steve Van Ausdall" w:date="2011-08-10T16:18:00Z">
              <w:r>
                <w:delText>)</w:delText>
              </w:r>
            </w:del>
            <w:ins w:id="270" w:author="Steve Van Ausdall" w:date="2011-08-10T16:18:00Z">
              <w:r>
                <w:t>.</w:t>
              </w:r>
            </w:ins>
          </w:p>
          <w:p w:rsidR="006126B8" w:rsidRDefault="006126B8" w:rsidP="0088673D">
            <w:r>
              <w:t>Defined statuses are:</w:t>
            </w:r>
          </w:p>
          <w:p w:rsidR="006126B8" w:rsidRDefault="006126B8" w:rsidP="0088673D">
            <w:r>
              <w:t>1 - Review</w:t>
            </w:r>
          </w:p>
          <w:p w:rsidR="006126B8" w:rsidRDefault="006126B8" w:rsidP="0088673D">
            <w:r>
              <w:t>2 - Production (Live)</w:t>
            </w:r>
          </w:p>
          <w:p w:rsidR="006126B8" w:rsidRDefault="006126B8" w:rsidP="0088673D">
            <w:r>
              <w:t xml:space="preserve">3 - On hold </w:t>
            </w:r>
          </w:p>
          <w:p w:rsidR="006126B8" w:rsidRDefault="006126B8" w:rsidP="0088673D">
            <w:pPr>
              <w:keepLines/>
              <w:spacing w:before="20" w:after="20"/>
              <w:rPr>
                <w:sz w:val="24"/>
                <w:szCs w:val="24"/>
              </w:rPr>
            </w:pPr>
            <w:r>
              <w:t>4 - Revoked</w:t>
            </w:r>
          </w:p>
        </w:tc>
      </w:tr>
    </w:tbl>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Authorization</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spacing w:after="120"/>
        <w:ind w:left="2160"/>
      </w:pPr>
      <w:fldSimple w:instr="MERGEFIELD Element.Notes" w:fldLock="1">
        <w:r>
          <w:t xml:space="preserve">Represents a permission granted by an owner for access to a resource. </w:t>
        </w:r>
      </w:fldSimple>
    </w:p>
    <w:tbl>
      <w:tblPr>
        <w:tblW w:w="0" w:type="auto"/>
        <w:tblInd w:w="2220" w:type="dxa"/>
        <w:tblLayout w:type="fixed"/>
        <w:tblCellMar>
          <w:left w:w="60" w:type="dxa"/>
          <w:right w:w="60" w:type="dxa"/>
        </w:tblCellMar>
        <w:tblLook w:val="0000"/>
      </w:tblPr>
      <w:tblGrid>
        <w:gridCol w:w="1560"/>
        <w:gridCol w:w="1688"/>
        <w:gridCol w:w="3712"/>
      </w:tblGrid>
      <w:tr w:rsidR="006126B8" w:rsidTr="009C18F2">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Description</w:t>
            </w:r>
          </w:p>
        </w:tc>
      </w:tr>
      <w:tr w:rsidR="006126B8" w:rsidTr="0088673D">
        <w:tc>
          <w:tcPr>
            <w:tcW w:w="1620"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authorizationServer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7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rsidP="0088673D">
            <w:pPr>
              <w:keepLines/>
              <w:spacing w:before="20" w:after="20"/>
              <w:rPr>
                <w:sz w:val="24"/>
                <w:szCs w:val="24"/>
              </w:rPr>
            </w:pPr>
            <w:fldSimple w:instr="MERGEFIELD Att.Notes" w:fldLock="1">
              <w:r>
                <w:t xml:space="preserve">Contains the URI link to the authorization endpoint associated with this authorization. </w:t>
              </w:r>
            </w:fldSimple>
          </w:p>
        </w:tc>
      </w:tr>
      <w:tr w:rsidR="006126B8" w:rsidTr="0088673D">
        <w:tc>
          <w:tcPr>
            <w:tcW w:w="1620"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authorizedPeriod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27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rsidP="0088673D">
            <w:pPr>
              <w:keepLines/>
              <w:spacing w:before="20" w:after="20"/>
              <w:rPr>
                <w:sz w:val="24"/>
                <w:szCs w:val="24"/>
              </w:rPr>
            </w:pPr>
            <w:fldSimple w:instr="MERGEFIELD Att.Notes" w:fldLock="1">
              <w:r>
                <w:t xml:space="preserve">Restricts access to requests or subscriptions within this date time interval. </w:t>
              </w:r>
            </w:fldSimple>
          </w:p>
        </w:tc>
      </w:tr>
      <w:tr w:rsidR="006126B8" w:rsidTr="0088673D">
        <w:tc>
          <w:tcPr>
            <w:tcW w:w="1620"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accessToken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27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rsidP="0088673D">
            <w:pPr>
              <w:keepLines/>
              <w:spacing w:before="20" w:after="20"/>
              <w:rPr>
                <w:sz w:val="24"/>
                <w:szCs w:val="24"/>
              </w:rPr>
            </w:pPr>
            <w:fldSimple w:instr="MERGEFIELD Att.Notes" w:fldLock="1">
              <w:r>
                <w:t xml:space="preserve">Contains the access token associated with this authorization. </w:t>
              </w:r>
            </w:fldSimple>
          </w:p>
        </w:tc>
      </w:tr>
      <w:tr w:rsidR="006126B8" w:rsidTr="0088673D">
        <w:tc>
          <w:tcPr>
            <w:tcW w:w="1620"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publishedPeriod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27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rsidP="0088673D">
            <w:pPr>
              <w:keepLines/>
              <w:spacing w:before="20" w:after="20"/>
              <w:rPr>
                <w:sz w:val="24"/>
                <w:szCs w:val="24"/>
              </w:rPr>
            </w:pPr>
            <w:fldSimple w:instr="MERGEFIELD Att.Notes" w:fldLock="1">
              <w:r>
                <w:t xml:space="preserve">Restricts access to </w:t>
              </w:r>
              <w:del w:id="275" w:author="Steve Van Ausdall" w:date="2011-08-10T16:18:00Z">
                <w:r>
                  <w:delText xml:space="preserve">only </w:delText>
                </w:r>
              </w:del>
              <w:r>
                <w:t xml:space="preserve">the objects within the associated resource that were published within this date time interval. </w:t>
              </w:r>
            </w:fldSimple>
          </w:p>
        </w:tc>
      </w:tr>
      <w:tr w:rsidR="006126B8" w:rsidTr="0088673D">
        <w:tc>
          <w:tcPr>
            <w:tcW w:w="1620"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resource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ins w:id="27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rsidP="0088673D">
            <w:pPr>
              <w:keepLines/>
              <w:spacing w:before="20" w:after="20"/>
              <w:rPr>
                <w:sz w:val="24"/>
                <w:szCs w:val="24"/>
              </w:rPr>
            </w:pPr>
            <w:fldSimple w:instr="MERGEFIELD Att.Notes" w:fldLock="1">
              <w:r>
                <w:t xml:space="preserve">Contains the identifier of the resource, same as was specified in OAuth "scope". </w:t>
              </w:r>
            </w:fldSimple>
          </w:p>
        </w:tc>
      </w:tr>
      <w:tr w:rsidR="006126B8" w:rsidTr="0088673D">
        <w:tc>
          <w:tcPr>
            <w:tcW w:w="1620"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7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rsidP="0088673D">
            <w:r>
              <w:fldChar w:fldCharType="begin" w:fldLock="1"/>
            </w:r>
            <w:r>
              <w:instrText>MERGEFIELD Att.Notes</w:instrText>
            </w:r>
            <w:r>
              <w:fldChar w:fldCharType="end"/>
            </w:r>
            <w:r>
              <w:t xml:space="preserve">The status of this authorization. </w:t>
            </w:r>
          </w:p>
          <w:p w:rsidR="006126B8" w:rsidRDefault="006126B8" w:rsidP="0088673D">
            <w:r>
              <w:t>0 - Revoked</w:t>
            </w:r>
          </w:p>
          <w:p w:rsidR="006126B8" w:rsidRDefault="006126B8" w:rsidP="0088673D">
            <w:pPr>
              <w:keepLines/>
              <w:spacing w:before="20" w:after="20"/>
              <w:rPr>
                <w:sz w:val="24"/>
                <w:szCs w:val="24"/>
              </w:rPr>
            </w:pPr>
            <w:r>
              <w:t>1 - Active</w:t>
            </w:r>
          </w:p>
        </w:tc>
      </w:tr>
      <w:tr w:rsidR="006126B8" w:rsidTr="0088673D">
        <w:tc>
          <w:tcPr>
            <w:tcW w:w="1620"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del w:id="278" w:author="Steve Van Ausdall" w:date="2011-08-10T16:18:00Z">
              <w:r>
                <w:rPr>
                  <w:b/>
                  <w:bCs/>
                </w:rPr>
                <w:delText>thirdPartyConsumer</w:delText>
              </w:r>
            </w:del>
            <w:ins w:id="279" w:author="Steve Van Ausdall" w:date="2011-08-10T16:18:00Z">
              <w:r>
                <w:rPr>
                  <w:b/>
                  <w:bCs/>
                </w:rPr>
                <w:t>thirdParty</w:t>
              </w:r>
            </w:ins>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ins w:id="28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rsidP="0088673D">
            <w:pPr>
              <w:keepLines/>
              <w:spacing w:before="20" w:after="20"/>
              <w:rPr>
                <w:sz w:val="24"/>
                <w:szCs w:val="24"/>
              </w:rPr>
            </w:pPr>
            <w:fldSimple w:instr="MERGEFIELD Att.Notes" w:fldLock="1">
              <w:r>
                <w:t xml:space="preserve">Contains the identifier for the Third Party. </w:t>
              </w:r>
            </w:fldSimple>
          </w:p>
        </w:tc>
      </w:tr>
    </w:tbl>
    <w:bookmarkStart w:id="281" w:name="BKM_98D00E23_3200_420c_9B5C_4A3188933D6D"/>
    <w:bookmarkStart w:id="282" w:name="Identification"/>
    <w:bookmarkStart w:id="283" w:name="BKM_2CB0ADCA_F06F_4d45_B7AD_E56029B8F93A"/>
    <w:bookmarkStart w:id="284" w:name="Common"/>
    <w:bookmarkStart w:id="285" w:name="BKM_2052F7D8_9771_44b4_B46D_4D5BEABAC60D"/>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IdentifiedObject</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spacing w:after="120"/>
        <w:ind w:left="2160"/>
      </w:pPr>
      <w:fldSimple w:instr="MERGEFIELD Element.Notes" w:fldLock="1">
        <w:r>
          <w:t>This is a root class to provide common naming attributes for all classes needing naming attributes</w:t>
        </w:r>
      </w:fldSimple>
      <w:r>
        <w:t xml:space="preserve">   </w:t>
      </w:r>
      <w:bookmarkEnd w:id="281"/>
      <w:bookmarkEnd w:id="282"/>
      <w:bookmarkEnd w:id="283"/>
    </w:p>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ElectricPowerQualitySummary</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spacing w:after="120"/>
        <w:ind w:left="2160"/>
      </w:pPr>
      <w:r>
        <w:fldChar w:fldCharType="begin" w:fldLock="1"/>
      </w:r>
      <w:r>
        <w:instrText>MERGEFIELD Element.Notes</w:instrText>
      </w:r>
      <w:r>
        <w:fldChar w:fldCharType="end"/>
      </w:r>
      <w:r>
        <w:t>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protocol  and period.</w:t>
      </w:r>
    </w:p>
    <w:tbl>
      <w:tblPr>
        <w:tblW w:w="0" w:type="auto"/>
        <w:tblInd w:w="2220" w:type="dxa"/>
        <w:tblLayout w:type="fixed"/>
        <w:tblCellMar>
          <w:left w:w="60" w:type="dxa"/>
          <w:right w:w="60" w:type="dxa"/>
        </w:tblCellMar>
        <w:tblLook w:val="0000"/>
      </w:tblPr>
      <w:tblGrid>
        <w:gridCol w:w="1560"/>
        <w:gridCol w:w="1688"/>
        <w:gridCol w:w="3712"/>
      </w:tblGrid>
      <w:tr w:rsidR="006126B8"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Description</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flickerPlt</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8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r>
              <w:fldChar w:fldCharType="begin" w:fldLock="1"/>
            </w:r>
            <w:r>
              <w:instrText>MERGEFIELD Att.Notes</w:instrText>
            </w:r>
            <w:r>
              <w:fldChar w:fldCharType="end"/>
            </w:r>
            <w:r>
              <w:t>A measurement of long term Rapid Voltage Change in hundredths</w:t>
            </w:r>
            <w:ins w:id="287" w:author="Steve Van Ausdall" w:date="2011-08-10T16:18:00Z">
              <w:r>
                <w:t xml:space="preserve"> of a Volt</w:t>
              </w:r>
            </w:ins>
            <w:r>
              <w:t>.</w:t>
            </w:r>
          </w:p>
          <w:p w:rsidR="006126B8" w:rsidRDefault="006126B8" w:rsidP="0088673D"/>
          <w:p w:rsidR="006126B8" w:rsidRDefault="006126B8" w:rsidP="0088673D">
            <w:pPr>
              <w:keepLines/>
              <w:spacing w:before="20" w:after="20"/>
              <w:rPr>
                <w:sz w:val="24"/>
                <w:szCs w:val="24"/>
              </w:rPr>
            </w:pPr>
            <w:r>
              <w:t xml:space="preserve">flickerPlt is derived from 2 hours of Pst values (12 values combined in cubic relationship). </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flickerPst</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8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r>
              <w:fldChar w:fldCharType="begin" w:fldLock="1"/>
            </w:r>
            <w:r>
              <w:instrText>MERGEFIELD Att.Notes</w:instrText>
            </w:r>
            <w:r>
              <w:fldChar w:fldCharType="end"/>
            </w:r>
            <w:r>
              <w:t xml:space="preserve">flickerPst is a value measured over 10 minutes that characterizes the likelihood that the voltage fluctuations would result in perceptible light flicker. A value of 1.0 is designed to represent the level that 50% of people would perceive flicker in a 60 watt incandescent bulb. </w:t>
            </w:r>
          </w:p>
          <w:p w:rsidR="006126B8" w:rsidRDefault="006126B8" w:rsidP="0088673D"/>
          <w:p w:rsidR="006126B8" w:rsidRDefault="006126B8" w:rsidP="0088673D">
            <w:pPr>
              <w:keepLines/>
              <w:spacing w:before="20" w:after="20"/>
              <w:rPr>
                <w:sz w:val="24"/>
                <w:szCs w:val="24"/>
              </w:rPr>
            </w:pPr>
            <w:r>
              <w:t xml:space="preserve">The value reported is represented as an integer in hundredths. </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harmonicVoltage</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8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A measurement of the Harmonic Voltage during the period. For DC, distortion is with respect to a signal of zero Hz.</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longInterruptions</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A count of Long Interruption events (as defined by measurementProtocol) during the summary interval period.</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mainsVoltage</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A measurement of the Mains [Signaling] Voltage during the summary interval period in uV.</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measurementProtocol</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29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r>
              <w:fldChar w:fldCharType="begin" w:fldLock="1"/>
            </w:r>
            <w:r>
              <w:instrText>MERGEFIELD Att.Notes</w:instrText>
            </w:r>
            <w:r>
              <w:fldChar w:fldCharType="end"/>
            </w:r>
            <w:r>
              <w:t xml:space="preserve">A reference to the source standard used as the measurement protocol definition. </w:t>
            </w:r>
          </w:p>
          <w:p w:rsidR="006126B8" w:rsidRDefault="006126B8" w:rsidP="0088673D"/>
          <w:p w:rsidR="006126B8" w:rsidRDefault="006126B8" w:rsidP="0088673D">
            <w:r>
              <w:t>Examples are:</w:t>
            </w:r>
          </w:p>
          <w:p w:rsidR="006126B8" w:rsidRDefault="006126B8" w:rsidP="0088673D">
            <w:r>
              <w:t>0 = "IEEE1519-2009"</w:t>
            </w:r>
          </w:p>
          <w:p w:rsidR="006126B8" w:rsidRDefault="006126B8" w:rsidP="0088673D">
            <w:pPr>
              <w:keepLines/>
              <w:spacing w:before="20" w:after="20"/>
              <w:rPr>
                <w:sz w:val="24"/>
                <w:szCs w:val="24"/>
              </w:rPr>
            </w:pPr>
            <w:r>
              <w:t>1 = "EN50160"</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powerFrequency</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A measurement of the power frequency during the summary interval period in uHz.</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rapidVoltageChanges</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A count of Rapid Voltage Change events during the summary interval period</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shortInterruptions</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5"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 xml:space="preserve">A count of Short Interruption events during the summary interval period </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summaryInterval</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296"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Interval of summary period</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supplyVoltageDips</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 xml:space="preserve">A count of Supply Voltage Dip events during the summary interval period </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supplyVoltageImbalance</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 xml:space="preserve">A count of Supply Voltage Imbalance events during the summary interval period </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supplyVoltageVariations</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29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 xml:space="preserve">A count of Supply Voltage Variations during the summary interval period </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tempOvervoltage</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30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 xml:space="preserve">A count of Temporary Overvoltage events (as defined by measurementProtocol) during the summary interval period </w:t>
              </w:r>
            </w:fldSimple>
          </w:p>
        </w:tc>
      </w:tr>
    </w:tbl>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ElectricPowerUsageSummary</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spacing w:after="120"/>
        <w:ind w:left="2160"/>
      </w:pPr>
      <w:fldSimple w:instr="MERGEFIELD Element.Notes" w:fldLock="1">
        <w:r>
          <w:t>Summary of usage for a billing period</w:t>
        </w:r>
      </w:fldSimple>
    </w:p>
    <w:tbl>
      <w:tblPr>
        <w:tblW w:w="0" w:type="auto"/>
        <w:tblInd w:w="2220" w:type="dxa"/>
        <w:tblLayout w:type="fixed"/>
        <w:tblCellMar>
          <w:left w:w="60" w:type="dxa"/>
          <w:right w:w="60" w:type="dxa"/>
        </w:tblCellMar>
        <w:tblLook w:val="0000"/>
      </w:tblPr>
      <w:tblGrid>
        <w:gridCol w:w="1560"/>
        <w:gridCol w:w="1688"/>
        <w:gridCol w:w="3712"/>
      </w:tblGrid>
      <w:tr w:rsidR="006126B8"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Description</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billingPeriod</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30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pPr>
            <w:r>
              <w:fldChar w:fldCharType="begin" w:fldLock="1"/>
            </w:r>
            <w:r>
              <w:instrText>MERGEFIELD Att.Notes</w:instrText>
            </w:r>
            <w:r>
              <w:fldChar w:fldCharType="separate"/>
            </w:r>
            <w:r>
              <w:t>The billing period to which the included measurements apply</w:t>
            </w:r>
          </w:p>
          <w:p w:rsidR="006126B8" w:rsidRDefault="006126B8" w:rsidP="0088673D">
            <w:pPr>
              <w:keepLines/>
              <w:spacing w:before="20" w:after="20"/>
              <w:rPr>
                <w:sz w:val="24"/>
                <w:szCs w:val="24"/>
              </w:rPr>
            </w:pPr>
            <w:r>
              <w:fldChar w:fldCharType="end"/>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billLastPeriod</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30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 xml:space="preserve">The amount of the bill for the previous </w:t>
              </w:r>
              <w:ins w:id="303" w:author="Steve Van Ausdall" w:date="2011-08-10T16:18:00Z">
                <w:r>
                  <w:t xml:space="preserve">billing </w:t>
                </w:r>
              </w:ins>
              <w:r>
                <w:t xml:space="preserve">period , in </w:t>
              </w:r>
              <w:del w:id="304" w:author="Steve Van Ausdall" w:date="2011-08-10T16:18:00Z">
                <w:r>
                  <w:delText>millionths</w:delText>
                </w:r>
              </w:del>
              <w:ins w:id="305" w:author="Steve Van Ausdall" w:date="2011-08-10T16:18:00Z">
                <w:r>
                  <w:t>hundred-thousandths</w:t>
                </w:r>
              </w:ins>
              <w:r>
                <w:t xml:space="preserve"> of the currency specified in the ReadingType for this reading (e.g</w:t>
              </w:r>
              <w:del w:id="306" w:author="Steve Van Ausdall" w:date="2011-08-10T16:18:00Z">
                <w:r>
                  <w:delText>.</w:delText>
                </w:r>
              </w:del>
              <w:ins w:id="307" w:author="Steve Van Ausdall" w:date="2011-08-10T16:18:00Z">
                <w:r>
                  <w:t>.,</w:t>
                </w:r>
              </w:ins>
              <w:r>
                <w:t xml:space="preserve"> 840 = USD, US dollar).</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billToDate</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30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 xml:space="preserve">The bill amount related to the billing period as of the date received, in </w:t>
              </w:r>
              <w:del w:id="309" w:author="Steve Van Ausdall" w:date="2011-08-10T16:18:00Z">
                <w:r>
                  <w:delText>millionths</w:delText>
                </w:r>
              </w:del>
              <w:ins w:id="310" w:author="Steve Van Ausdall" w:date="2011-08-10T16:18:00Z">
                <w:r>
                  <w:t>hundred-thousandths</w:t>
                </w:r>
              </w:ins>
              <w:r>
                <w:t xml:space="preserve"> of the currency specified in the ReadingType for this reading. (e.g</w:t>
              </w:r>
              <w:del w:id="311" w:author="Steve Van Ausdall" w:date="2011-08-10T16:18:00Z">
                <w:r>
                  <w:delText>.</w:delText>
                </w:r>
              </w:del>
              <w:ins w:id="312" w:author="Steve Van Ausdall" w:date="2011-08-10T16:18:00Z">
                <w:r>
                  <w:t>.,</w:t>
                </w:r>
              </w:ins>
              <w:r>
                <w:t xml:space="preserve"> 840 = USD, US dollar).</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costAdditionalLastPeriod</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ins w:id="31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r>
              <w:fldChar w:fldCharType="begin" w:fldLock="1"/>
            </w:r>
            <w:r>
              <w:instrText>MERGEFIELD Att.Notes</w:instrText>
            </w:r>
            <w:r>
              <w:fldChar w:fldCharType="end"/>
            </w:r>
            <w:r>
              <w:t xml:space="preserve">Additional charges from the last billing period, in </w:t>
            </w:r>
            <w:del w:id="314" w:author="Steve Van Ausdall" w:date="2011-08-10T16:18:00Z">
              <w:r>
                <w:delText>millionths</w:delText>
              </w:r>
            </w:del>
            <w:ins w:id="315" w:author="Steve Van Ausdall" w:date="2011-08-10T16:18:00Z">
              <w:r>
                <w:t>hundred-thousandths</w:t>
              </w:r>
            </w:ins>
            <w:r>
              <w:t xml:space="preserve"> of the currency specified in the ReadingType for this reading.  (e.g</w:t>
            </w:r>
            <w:del w:id="316" w:author="Steve Van Ausdall" w:date="2011-08-10T16:18:00Z">
              <w:r>
                <w:delText>.</w:delText>
              </w:r>
            </w:del>
            <w:ins w:id="317" w:author="Steve Van Ausdall" w:date="2011-08-10T16:18:00Z">
              <w:r>
                <w:t>.,</w:t>
              </w:r>
            </w:ins>
            <w:r>
              <w:t xml:space="preserve"> 840 = USD, US dollar).</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currency</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CurrencyCode</w:t>
            </w:r>
            <w:r>
              <w:fldChar w:fldCharType="end"/>
            </w:r>
            <w:ins w:id="31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The ISO 4217 code indicating the currency applicable to the bill amounts in the summary. See list at http://</w:t>
              </w:r>
              <w:del w:id="319" w:author="Steve Van Ausdall" w:date="2011-08-10T16:18:00Z">
                <w:r>
                  <w:delText>www.unece.org/cefact/recommendations/rec09/rec09_ecetrd203.pdf</w:delText>
                </w:r>
              </w:del>
              <w:ins w:id="320" w:author="Steve Van Ausdall" w:date="2011-08-10T16:18:00Z">
                <w:r>
                  <w:t>tiny.cc/4217</w:t>
                </w:r>
              </w:ins>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currentBillingPeriodOverAllConsumption</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2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pPr>
            <w:r>
              <w:fldChar w:fldCharType="begin" w:fldLock="1"/>
            </w:r>
            <w:r>
              <w:instrText>MERGEFIELD Att.Notes</w:instrText>
            </w:r>
            <w:r>
              <w:fldChar w:fldCharType="separate"/>
            </w:r>
            <w:r>
              <w:t>The total consumption for the billing period</w:t>
            </w:r>
          </w:p>
          <w:p w:rsidR="006126B8" w:rsidRDefault="006126B8" w:rsidP="0088673D">
            <w:pPr>
              <w:keepLines/>
              <w:spacing w:before="20" w:after="20"/>
              <w:rPr>
                <w:sz w:val="24"/>
                <w:szCs w:val="24"/>
              </w:rPr>
            </w:pPr>
            <w:r>
              <w:fldChar w:fldCharType="end"/>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currentDayLastYearNetConsumption</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2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The amount of energy consumed one year ago interpreted as same day of week same week of year (see ISO 8601).</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currentDayNetConsumption</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2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Net consumption for the current day (delivered - received)</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currentDayOverallConsumption</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2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pPr>
            <w:r>
              <w:fldChar w:fldCharType="begin" w:fldLock="1"/>
            </w:r>
            <w:r>
              <w:instrText>MERGEFIELD Att.Notes</w:instrText>
            </w:r>
            <w:r>
              <w:fldChar w:fldCharType="separate"/>
            </w:r>
            <w:r>
              <w:t>Overall energy consumption for the current day</w:t>
            </w:r>
          </w:p>
          <w:p w:rsidR="006126B8" w:rsidRDefault="006126B8" w:rsidP="0088673D">
            <w:pPr>
              <w:keepLines/>
              <w:spacing w:before="20" w:after="20"/>
              <w:rPr>
                <w:sz w:val="24"/>
                <w:szCs w:val="24"/>
              </w:rPr>
            </w:pPr>
            <w:r>
              <w:fldChar w:fldCharType="end"/>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peakDemand</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25"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pPr>
            <w:r>
              <w:fldChar w:fldCharType="begin" w:fldLock="1"/>
            </w:r>
            <w:r>
              <w:instrText>MERGEFIELD Att.Notes</w:instrText>
            </w:r>
            <w:r>
              <w:fldChar w:fldCharType="separate"/>
            </w:r>
            <w:r>
              <w:t>Peak demand recorded for the current period</w:t>
            </w:r>
          </w:p>
          <w:p w:rsidR="006126B8" w:rsidRDefault="006126B8" w:rsidP="0088673D">
            <w:pPr>
              <w:keepLines/>
              <w:spacing w:before="20" w:after="20"/>
              <w:rPr>
                <w:sz w:val="24"/>
                <w:szCs w:val="24"/>
              </w:rPr>
            </w:pPr>
            <w:r>
              <w:fldChar w:fldCharType="end"/>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previousDayLastYearOverallConsumption</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2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r>
              <w:fldChar w:fldCharType="begin" w:fldLock="1"/>
            </w:r>
            <w:r>
              <w:instrText>MERGEFIELD Att.Notes</w:instrText>
            </w:r>
            <w:r>
              <w:fldChar w:fldCharType="end"/>
            </w:r>
            <w:r>
              <w:t>The amount of energy consumed on the previous day one year ago interpreted as same day of week same week of year  (see ISO 8601).</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previousDayNetConsumption</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2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pPr>
            <w:r>
              <w:fldChar w:fldCharType="begin" w:fldLock="1"/>
            </w:r>
            <w:r>
              <w:instrText>MERGEFIELD Att.Notes</w:instrText>
            </w:r>
            <w:r>
              <w:fldChar w:fldCharType="separate"/>
            </w:r>
            <w:r>
              <w:t>Net consumption for the previous day</w:t>
            </w:r>
          </w:p>
          <w:p w:rsidR="006126B8" w:rsidRDefault="006126B8" w:rsidP="0088673D">
            <w:pPr>
              <w:keepLines/>
              <w:spacing w:before="20" w:after="20"/>
              <w:rPr>
                <w:sz w:val="24"/>
                <w:szCs w:val="24"/>
              </w:rPr>
            </w:pPr>
            <w:r>
              <w:fldChar w:fldCharType="end"/>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previousDayOverallConsumption</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2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pPr>
            <w:r>
              <w:fldChar w:fldCharType="begin" w:fldLock="1"/>
            </w:r>
            <w:r>
              <w:instrText>MERGEFIELD Att.Notes</w:instrText>
            </w:r>
            <w:r>
              <w:fldChar w:fldCharType="separate"/>
            </w:r>
            <w:r>
              <w:t>The total consumption for the previous day</w:t>
            </w:r>
          </w:p>
          <w:p w:rsidR="006126B8" w:rsidRDefault="006126B8" w:rsidP="0088673D">
            <w:pPr>
              <w:keepLines/>
              <w:spacing w:before="20" w:after="20"/>
              <w:rPr>
                <w:sz w:val="24"/>
                <w:szCs w:val="24"/>
              </w:rPr>
            </w:pPr>
            <w:r>
              <w:fldChar w:fldCharType="end"/>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qualityOfReading</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QualityOfReading</w:t>
            </w:r>
            <w:r>
              <w:fldChar w:fldCharType="end"/>
            </w:r>
            <w:ins w:id="32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Indication of the quality of the summary readings</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ratchetDemand</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ins w:id="33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pPr>
            <w:r>
              <w:fldChar w:fldCharType="begin" w:fldLock="1"/>
            </w:r>
            <w:r>
              <w:instrText>MERGEFIELD Att.Notes</w:instrText>
            </w:r>
            <w:r>
              <w:fldChar w:fldCharType="separate"/>
            </w:r>
            <w:r>
              <w:t>The current ratchet demand value for the ratchet demand period</w:t>
            </w:r>
          </w:p>
          <w:p w:rsidR="006126B8" w:rsidRDefault="006126B8" w:rsidP="0088673D">
            <w:pPr>
              <w:keepLines/>
              <w:spacing w:before="20" w:after="20"/>
              <w:rPr>
                <w:sz w:val="24"/>
                <w:szCs w:val="24"/>
              </w:rPr>
            </w:pPr>
            <w:r>
              <w:fldChar w:fldCharType="end"/>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ratchetDemandPeriod</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33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pPr>
            <w:r>
              <w:fldChar w:fldCharType="begin" w:fldLock="1"/>
            </w:r>
            <w:r>
              <w:instrText>MERGEFIELD Att.Notes</w:instrText>
            </w:r>
            <w:r>
              <w:fldChar w:fldCharType="separate"/>
            </w:r>
            <w:r>
              <w:t>The period over which the ratchet demand applies</w:t>
            </w:r>
          </w:p>
          <w:p w:rsidR="006126B8" w:rsidRDefault="006126B8" w:rsidP="0088673D">
            <w:pPr>
              <w:keepLines/>
              <w:spacing w:before="20" w:after="20"/>
              <w:rPr>
                <w:sz w:val="24"/>
                <w:szCs w:val="24"/>
              </w:rPr>
            </w:pPr>
            <w:r>
              <w:fldChar w:fldCharType="end"/>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statusTimeStamp</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TimeType</w:t>
            </w:r>
            <w:r>
              <w:fldChar w:fldCharType="end"/>
            </w:r>
            <w:ins w:id="332"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Date/Time status of this UsageSummary</w:t>
              </w:r>
            </w:fldSimple>
          </w:p>
        </w:tc>
      </w:tr>
    </w:tbl>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ServiceCategory</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spacing w:after="120"/>
        <w:ind w:left="2160"/>
      </w:pPr>
      <w:fldSimple w:instr="MERGEFIELD Element.Notes" w:fldLock="1">
        <w:r>
          <w:t>Category of service provided to the customer.</w:t>
        </w:r>
      </w:fldSimple>
    </w:p>
    <w:tbl>
      <w:tblPr>
        <w:tblW w:w="0" w:type="auto"/>
        <w:tblInd w:w="2220" w:type="dxa"/>
        <w:tblLayout w:type="fixed"/>
        <w:tblCellMar>
          <w:left w:w="60" w:type="dxa"/>
          <w:right w:w="60" w:type="dxa"/>
        </w:tblCellMar>
        <w:tblLook w:val="0000"/>
      </w:tblPr>
      <w:tblGrid>
        <w:gridCol w:w="1560"/>
        <w:gridCol w:w="1688"/>
        <w:gridCol w:w="3712"/>
      </w:tblGrid>
      <w:tr w:rsidR="006126B8"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Description</w:t>
            </w:r>
          </w:p>
        </w:tc>
      </w:tr>
      <w:tr w:rsidR="006126B8" w:rsidTr="0088673D">
        <w:tc>
          <w:tcPr>
            <w:tcW w:w="1620"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kind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ServiceKind</w:t>
            </w:r>
            <w:r>
              <w:fldChar w:fldCharType="end"/>
            </w:r>
            <w:ins w:id="333"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rsidP="0088673D">
            <w:r>
              <w:fldChar w:fldCharType="begin" w:fldLock="1"/>
            </w:r>
            <w:r>
              <w:instrText>MERGEFIELD Att.Notes</w:instrText>
            </w:r>
            <w:r>
              <w:fldChar w:fldCharType="end"/>
            </w:r>
            <w:r>
              <w:t>Service classification</w:t>
            </w:r>
          </w:p>
          <w:p w:rsidR="006126B8" w:rsidRDefault="006126B8" w:rsidP="0088673D">
            <w:r>
              <w:t>Examples are:</w:t>
            </w:r>
          </w:p>
          <w:p w:rsidR="006126B8" w:rsidRDefault="006126B8" w:rsidP="0088673D">
            <w:r>
              <w:t>0 - electricity</w:t>
            </w:r>
          </w:p>
          <w:p w:rsidR="006126B8" w:rsidRDefault="006126B8" w:rsidP="0088673D">
            <w:r>
              <w:t>1 - gas</w:t>
            </w:r>
          </w:p>
          <w:p w:rsidR="006126B8" w:rsidRDefault="006126B8" w:rsidP="0088673D"/>
          <w:p w:rsidR="006126B8" w:rsidRDefault="006126B8" w:rsidP="0088673D">
            <w:pPr>
              <w:keepLines/>
              <w:spacing w:before="20" w:after="20"/>
              <w:rPr>
                <w:sz w:val="24"/>
                <w:szCs w:val="24"/>
              </w:rPr>
            </w:pPr>
            <w:r>
              <w:t>The list of specific valid values per the standard are itemized in ServiceKind.</w:t>
            </w:r>
          </w:p>
        </w:tc>
      </w:tr>
    </w:tbl>
    <w:p w:rsidR="006126B8" w:rsidRDefault="006126B8">
      <w:pPr>
        <w:keepNext/>
        <w:spacing w:before="240" w:after="120"/>
      </w:pPr>
      <w:r>
        <w:fldChar w:fldCharType="begin" w:fldLock="1"/>
      </w:r>
      <w:r>
        <w:instrText xml:space="preserve">MERGEFIELD </w:instrText>
      </w:r>
      <w:r>
        <w:rPr>
          <w:b/>
          <w:bCs/>
        </w:rPr>
        <w:instrText>Element.Name</w:instrText>
      </w:r>
      <w:r>
        <w:fldChar w:fldCharType="separate"/>
      </w:r>
      <w:r>
        <w:rPr>
          <w:b/>
          <w:bCs/>
        </w:rPr>
        <w:t>UsagePoint</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spacing w:after="120"/>
        <w:ind w:left="2160"/>
      </w:pPr>
      <w:fldSimple w:instr="MERGEFIELD Element.Notes" w:fldLock="1">
        <w:r>
          <w:t>Logical point on a network at which consumption or production is either physically measured (e.g</w:t>
        </w:r>
        <w:del w:id="334" w:author="Steve Van Ausdall" w:date="2011-08-10T16:18:00Z">
          <w:r>
            <w:delText>.</w:delText>
          </w:r>
        </w:del>
        <w:ins w:id="335" w:author="Steve Van Ausdall" w:date="2011-08-10T16:18:00Z">
          <w:r>
            <w:t>.,</w:t>
          </w:r>
        </w:ins>
        <w:r>
          <w:t xml:space="preserve"> metered) or estimated (e.g</w:t>
        </w:r>
        <w:del w:id="336" w:author="Steve Van Ausdall" w:date="2011-08-10T16:18:00Z">
          <w:r>
            <w:delText>.</w:delText>
          </w:r>
        </w:del>
        <w:ins w:id="337" w:author="Steve Van Ausdall" w:date="2011-08-10T16:18:00Z">
          <w:r>
            <w:t>.,</w:t>
          </w:r>
        </w:ins>
        <w:r>
          <w:t xml:space="preserve"> unmetered street lights).</w:t>
        </w:r>
      </w:fldSimple>
    </w:p>
    <w:tbl>
      <w:tblPr>
        <w:tblW w:w="0" w:type="auto"/>
        <w:tblInd w:w="2220" w:type="dxa"/>
        <w:tblLayout w:type="fixed"/>
        <w:tblCellMar>
          <w:left w:w="60" w:type="dxa"/>
          <w:right w:w="60" w:type="dxa"/>
        </w:tblCellMar>
        <w:tblLook w:val="0000"/>
      </w:tblPr>
      <w:tblGrid>
        <w:gridCol w:w="1560"/>
        <w:gridCol w:w="1688"/>
        <w:gridCol w:w="3712"/>
      </w:tblGrid>
      <w:tr w:rsidR="006126B8"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Description</w:t>
            </w:r>
          </w:p>
        </w:tc>
      </w:tr>
      <w:tr w:rsidR="006126B8" w:rsidTr="0088673D">
        <w:tc>
          <w:tcPr>
            <w:tcW w:w="1620"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ins w:id="33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rsidP="0088673D">
            <w:r>
              <w:fldChar w:fldCharType="begin" w:fldLock="1"/>
            </w:r>
            <w:r>
              <w:instrText>MERGEFIELD Att.Notes</w:instrText>
            </w:r>
            <w:r>
              <w:fldChar w:fldCharType="end"/>
            </w:r>
            <w:r>
              <w:t>Specifies the current status of this usage point.</w:t>
            </w:r>
          </w:p>
          <w:p w:rsidR="006126B8" w:rsidRDefault="006126B8" w:rsidP="0088673D"/>
          <w:p w:rsidR="006126B8" w:rsidRDefault="006126B8" w:rsidP="0088673D">
            <w:del w:id="339" w:author="Steve Van Ausdall" w:date="2011-08-10T16:18:00Z">
              <w:r>
                <w:delText>The only valid</w:delText>
              </w:r>
            </w:del>
            <w:ins w:id="340" w:author="Steve Van Ausdall" w:date="2011-08-10T16:18:00Z">
              <w:r>
                <w:t>Valid</w:t>
              </w:r>
            </w:ins>
            <w:r>
              <w:t xml:space="preserve"> values </w:t>
            </w:r>
            <w:del w:id="341" w:author="Steve Van Ausdall" w:date="2011-08-10T16:18:00Z">
              <w:r>
                <w:delText>are</w:delText>
              </w:r>
            </w:del>
            <w:ins w:id="342" w:author="Steve Van Ausdall" w:date="2011-08-10T16:18:00Z">
              <w:r>
                <w:t>include</w:t>
              </w:r>
            </w:ins>
            <w:r>
              <w:t>:</w:t>
            </w:r>
          </w:p>
          <w:p w:rsidR="006126B8" w:rsidRDefault="006126B8" w:rsidP="0088673D"/>
          <w:p w:rsidR="006126B8" w:rsidRDefault="006126B8" w:rsidP="0088673D">
            <w:r>
              <w:t>0 = off</w:t>
            </w:r>
          </w:p>
          <w:p w:rsidR="006126B8" w:rsidRDefault="006126B8" w:rsidP="0088673D">
            <w:pPr>
              <w:keepLines/>
              <w:spacing w:before="20" w:after="20"/>
              <w:rPr>
                <w:sz w:val="24"/>
                <w:szCs w:val="24"/>
              </w:rPr>
            </w:pPr>
            <w:r>
              <w:t>1 = on</w:t>
            </w:r>
          </w:p>
        </w:tc>
      </w:tr>
      <w:tr w:rsidR="006126B8" w:rsidTr="0088673D">
        <w:tc>
          <w:tcPr>
            <w:tcW w:w="1620"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roleFlags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HexBinary16</w:t>
            </w:r>
            <w:r>
              <w:fldChar w:fldCharType="end"/>
            </w:r>
            <w:ins w:id="34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rsidP="0088673D">
            <w:r>
              <w:fldChar w:fldCharType="begin" w:fldLock="1"/>
            </w:r>
            <w:r>
              <w:instrText>MERGEFIELD Att.Notes</w:instrText>
            </w:r>
            <w:r>
              <w:fldChar w:fldCharType="end"/>
            </w:r>
            <w:r>
              <w:t>Specifies the roles that this usage point has been assigned.</w:t>
            </w:r>
          </w:p>
          <w:p w:rsidR="006126B8" w:rsidRDefault="006126B8" w:rsidP="0088673D">
            <w:r>
              <w:t>Bit 1 - isMirror</w:t>
            </w:r>
          </w:p>
          <w:p w:rsidR="006126B8" w:rsidRDefault="006126B8" w:rsidP="0088673D">
            <w:r>
              <w:t>Bit 2 - isPremisesAggregationPoint</w:t>
            </w:r>
          </w:p>
          <w:p w:rsidR="006126B8" w:rsidRDefault="006126B8" w:rsidP="0088673D">
            <w:r>
              <w:t>Bit 3 - isPEV</w:t>
            </w:r>
          </w:p>
          <w:p w:rsidR="006126B8" w:rsidRDefault="006126B8" w:rsidP="0088673D">
            <w:r>
              <w:t>Bit 4 - isDER</w:t>
            </w:r>
          </w:p>
          <w:p w:rsidR="006126B8" w:rsidRDefault="006126B8" w:rsidP="0088673D">
            <w:r>
              <w:t>Bit 5 - isRevenueQuality</w:t>
            </w:r>
          </w:p>
          <w:p w:rsidR="006126B8" w:rsidRDefault="006126B8" w:rsidP="0088673D">
            <w:r>
              <w:t>Bit 6 - isDC</w:t>
            </w:r>
          </w:p>
          <w:p w:rsidR="006126B8" w:rsidRDefault="006126B8" w:rsidP="0088673D">
            <w:pPr>
              <w:keepLines/>
              <w:spacing w:before="20" w:after="20"/>
              <w:rPr>
                <w:sz w:val="24"/>
                <w:szCs w:val="24"/>
              </w:rPr>
            </w:pPr>
            <w:r>
              <w:t>Bit 7-16 - Reserved</w:t>
            </w:r>
          </w:p>
        </w:tc>
      </w:tr>
    </w:tbl>
    <w:bookmarkStart w:id="344" w:name="BKM_AA5708EE_62E7_4b82_A7D2_778C9B4205BC"/>
    <w:bookmarkStart w:id="345" w:name="Primitive_Types"/>
    <w:bookmarkStart w:id="346" w:name="BKM_845915BE_7128_430c_A7EB_DE04D35DD97A"/>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HexBinary128</w:t>
      </w:r>
      <w:r>
        <w:fldChar w:fldCharType="end"/>
      </w:r>
      <w:r>
        <w:rPr>
          <w:b/>
          <w:bCs/>
        </w:rPr>
        <w:t xml:space="preserve"> </w:t>
      </w:r>
      <w:r>
        <w:t xml:space="preserve"> </w:t>
      </w:r>
      <w:fldSimple w:instr="MERGEFIELD Element.Stereotype" w:fldLock="1">
        <w:r>
          <w:t>«XSDsimpleType»</w:t>
        </w:r>
      </w:fldSimple>
    </w:p>
    <w:p w:rsidR="006126B8" w:rsidRDefault="006126B8" w:rsidP="00BA7963">
      <w:pPr>
        <w:spacing w:after="120"/>
        <w:ind w:left="2160"/>
      </w:pPr>
      <w:fldSimple w:instr="MERGEFIELD Element.Notes" w:fldLock="1">
        <w:r>
          <w:t>A 128-bit field encoded as a hex string (32 characters / 16 octets)</w:t>
        </w:r>
      </w:fldSimple>
      <w:r>
        <w:t xml:space="preserve"> </w:t>
      </w:r>
      <w:bookmarkEnd w:id="344"/>
    </w:p>
    <w:bookmarkStart w:id="347" w:name="BKM_89CA54EA_7189_489f_B766_A67E47BDF3E5"/>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HexBinary16</w:t>
      </w:r>
      <w:r>
        <w:fldChar w:fldCharType="end"/>
      </w:r>
      <w:r>
        <w:rPr>
          <w:b/>
          <w:bCs/>
        </w:rPr>
        <w:t xml:space="preserve"> </w:t>
      </w:r>
      <w:r>
        <w:t xml:space="preserve"> </w:t>
      </w:r>
      <w:fldSimple w:instr="MERGEFIELD Element.Stereotype" w:fldLock="1">
        <w:r>
          <w:t>«XSDsimpleType»</w:t>
        </w:r>
      </w:fldSimple>
    </w:p>
    <w:p w:rsidR="006126B8" w:rsidRDefault="006126B8" w:rsidP="00BA7963">
      <w:pPr>
        <w:spacing w:after="120"/>
        <w:ind w:left="2160"/>
      </w:pPr>
      <w:fldSimple w:instr="MERGEFIELD Element.Notes" w:fldLock="1">
        <w:r>
          <w:t>A 16-bit field encoded as a hex string (4 characters / 2 octets)</w:t>
        </w:r>
      </w:fldSimple>
      <w:r>
        <w:t xml:space="preserve"> </w:t>
      </w:r>
      <w:bookmarkEnd w:id="347"/>
    </w:p>
    <w:bookmarkStart w:id="348" w:name="BKM_FAB30EB7_0C45_43e8_BFBB_341A7019957A"/>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Int48</w:t>
      </w:r>
      <w:r>
        <w:fldChar w:fldCharType="end"/>
      </w:r>
      <w:r>
        <w:rPr>
          <w:b/>
          <w:bCs/>
        </w:rPr>
        <w:t xml:space="preserve"> </w:t>
      </w:r>
      <w:r>
        <w:t xml:space="preserve"> </w:t>
      </w:r>
      <w:fldSimple w:instr="MERGEFIELD Element.Stereotype" w:fldLock="1">
        <w:r>
          <w:t>«XSDsimpleType»</w:t>
        </w:r>
      </w:fldSimple>
    </w:p>
    <w:p w:rsidR="006126B8" w:rsidRDefault="006126B8" w:rsidP="00BA7963">
      <w:pPr>
        <w:spacing w:after="120"/>
        <w:ind w:left="2160"/>
      </w:pPr>
      <w:fldSimple w:instr="MERGEFIELD Element.Notes" w:fldLock="1">
        <w:r>
          <w:t>Signed integer, max inclusive 281474976710655 (2^48-1), restriction of xs:long</w:t>
        </w:r>
      </w:fldSimple>
      <w:r>
        <w:t xml:space="preserve"> </w:t>
      </w:r>
      <w:bookmarkEnd w:id="348"/>
    </w:p>
    <w:bookmarkStart w:id="349" w:name="BKM_2AF271A2_9234_4a32_A09B_D0D168E4BBBF"/>
    <w:p w:rsidR="006126B8" w:rsidRDefault="006126B8" w:rsidP="00BA7963">
      <w:pPr>
        <w:spacing w:before="240" w:after="120"/>
        <w:rPr>
          <w:ins w:id="350" w:author="Steve Van Ausdall" w:date="2011-08-10T16:18:00Z"/>
        </w:rPr>
      </w:pPr>
      <w:ins w:id="351" w:author="Steve Van Ausdall" w:date="2011-08-10T16:18:00Z">
        <w:r>
          <w:fldChar w:fldCharType="begin" w:fldLock="1"/>
        </w:r>
        <w:r>
          <w:instrText xml:space="preserve">MERGEFIELD </w:instrText>
        </w:r>
        <w:r>
          <w:rPr>
            <w:b/>
            <w:bCs/>
          </w:rPr>
          <w:instrText>Element.Name</w:instrText>
        </w:r>
        <w:r>
          <w:fldChar w:fldCharType="separate"/>
        </w:r>
        <w:r>
          <w:rPr>
            <w:b/>
            <w:bCs/>
          </w:rPr>
          <w:t>String256</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ins>
    </w:p>
    <w:p w:rsidR="006126B8" w:rsidRDefault="006126B8" w:rsidP="00BA7963">
      <w:pPr>
        <w:spacing w:after="120"/>
        <w:ind w:left="2160"/>
        <w:rPr>
          <w:ins w:id="352" w:author="Steve Van Ausdall" w:date="2011-08-10T16:18:00Z"/>
        </w:rPr>
      </w:pPr>
      <w:ins w:id="353" w:author="Steve Van Ausdall" w:date="2011-08-10T16:18:00Z">
        <w:r>
          <w:fldChar w:fldCharType="begin" w:fldLock="1"/>
        </w:r>
        <w:r>
          <w:instrText>MERGEFIELD Element.Notes</w:instrText>
        </w:r>
        <w:r>
          <w:fldChar w:fldCharType="separate"/>
        </w:r>
        <w:r>
          <w:t>Character string of max length 256</w:t>
        </w:r>
        <w:r>
          <w:fldChar w:fldCharType="end"/>
        </w:r>
        <w:r>
          <w:t xml:space="preserve"> </w:t>
        </w:r>
        <w:bookmarkEnd w:id="349"/>
      </w:ins>
    </w:p>
    <w:bookmarkStart w:id="354" w:name="BKM_83233C4F_E5E6_4fd8_8E2A_E0794EB199CC"/>
    <w:p w:rsidR="006126B8" w:rsidRDefault="006126B8" w:rsidP="009C18F2">
      <w:pPr>
        <w:keepNext/>
        <w:spacing w:before="240" w:after="120"/>
      </w:pPr>
      <w:r>
        <w:fldChar w:fldCharType="begin" w:fldLock="1"/>
      </w:r>
      <w:r>
        <w:instrText xml:space="preserve">MERGEFIELD </w:instrText>
      </w:r>
      <w:r>
        <w:rPr>
          <w:b/>
          <w:bCs/>
        </w:rPr>
        <w:instrText>Element.Name</w:instrText>
      </w:r>
      <w:r>
        <w:fldChar w:fldCharType="separate"/>
      </w:r>
      <w:r>
        <w:rPr>
          <w:b/>
          <w:bCs/>
        </w:rPr>
        <w:t>String32</w:t>
      </w:r>
      <w:r>
        <w:fldChar w:fldCharType="end"/>
      </w:r>
      <w:r>
        <w:rPr>
          <w:b/>
          <w:bCs/>
        </w:rPr>
        <w:t xml:space="preserve"> </w:t>
      </w:r>
      <w:r>
        <w:t xml:space="preserve"> </w:t>
      </w:r>
      <w:fldSimple w:instr="MERGEFIELD Element.Stereotype" w:fldLock="1">
        <w:r>
          <w:t>«XSDsimpleType»</w:t>
        </w:r>
      </w:fldSimple>
    </w:p>
    <w:p w:rsidR="006126B8" w:rsidRDefault="006126B8" w:rsidP="00BA7963">
      <w:pPr>
        <w:spacing w:after="120"/>
        <w:ind w:left="2160"/>
      </w:pPr>
      <w:fldSimple w:instr="MERGEFIELD Element.Notes" w:fldLock="1">
        <w:r>
          <w:t>Character string of max length 32</w:t>
        </w:r>
      </w:fldSimple>
      <w:r>
        <w:t xml:space="preserve"> </w:t>
      </w:r>
      <w:bookmarkEnd w:id="354"/>
    </w:p>
    <w:bookmarkStart w:id="355" w:name="BKM_A2CA34EF_E738_43c5_BB67_E73DEFD476F2"/>
    <w:p w:rsidR="006126B8" w:rsidRDefault="006126B8" w:rsidP="00BA7963">
      <w:pPr>
        <w:spacing w:before="240" w:after="120"/>
        <w:rPr>
          <w:ins w:id="356" w:author="Steve Van Ausdall" w:date="2011-08-10T16:18:00Z"/>
        </w:rPr>
      </w:pPr>
      <w:ins w:id="357" w:author="Steve Van Ausdall" w:date="2011-08-10T16:18:00Z">
        <w:r>
          <w:fldChar w:fldCharType="begin" w:fldLock="1"/>
        </w:r>
        <w:r>
          <w:instrText xml:space="preserve">MERGEFIELD </w:instrText>
        </w:r>
        <w:r>
          <w:rPr>
            <w:b/>
            <w:bCs/>
          </w:rPr>
          <w:instrText>Element.Name</w:instrText>
        </w:r>
        <w:r>
          <w:fldChar w:fldCharType="separate"/>
        </w:r>
        <w:r>
          <w:rPr>
            <w:b/>
            <w:bCs/>
          </w:rPr>
          <w:t>String64</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ins>
    </w:p>
    <w:p w:rsidR="006126B8" w:rsidRDefault="006126B8" w:rsidP="00BA7963">
      <w:pPr>
        <w:spacing w:after="120"/>
        <w:ind w:left="2160"/>
        <w:rPr>
          <w:ins w:id="358" w:author="Steve Van Ausdall" w:date="2011-08-10T16:18:00Z"/>
        </w:rPr>
      </w:pPr>
      <w:ins w:id="359" w:author="Steve Van Ausdall" w:date="2011-08-10T16:18:00Z">
        <w:r>
          <w:fldChar w:fldCharType="begin" w:fldLock="1"/>
        </w:r>
        <w:r>
          <w:instrText>MERGEFIELD Element.Notes</w:instrText>
        </w:r>
        <w:r>
          <w:fldChar w:fldCharType="separate"/>
        </w:r>
        <w:r>
          <w:t>Character string of max length 64</w:t>
        </w:r>
        <w:r>
          <w:fldChar w:fldCharType="end"/>
        </w:r>
        <w:r>
          <w:t xml:space="preserve"> </w:t>
        </w:r>
        <w:bookmarkEnd w:id="355"/>
      </w:ins>
    </w:p>
    <w:bookmarkStart w:id="360" w:name="BKM_48BF2C81_6688_4bc3_9EF5_94B8B480FC02"/>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UInt16</w:t>
      </w:r>
      <w:r>
        <w:fldChar w:fldCharType="end"/>
      </w:r>
      <w:r>
        <w:rPr>
          <w:b/>
          <w:bCs/>
        </w:rPr>
        <w:t xml:space="preserve"> </w:t>
      </w:r>
      <w:r>
        <w:t xml:space="preserve"> </w:t>
      </w:r>
      <w:fldSimple w:instr="MERGEFIELD Element.Stereotype" w:fldLock="1">
        <w:r>
          <w:t>«XSDsimpleType»</w:t>
        </w:r>
      </w:fldSimple>
    </w:p>
    <w:p w:rsidR="006126B8" w:rsidRDefault="006126B8" w:rsidP="00BA7963">
      <w:pPr>
        <w:spacing w:after="120"/>
        <w:ind w:left="2160"/>
      </w:pPr>
      <w:fldSimple w:instr="MERGEFIELD Element.Notes" w:fldLock="1">
        <w:r>
          <w:t>Unsigned integer, max inclusive 65535 (2^16-1), same as xs:unsignedShort</w:t>
        </w:r>
      </w:fldSimple>
      <w:r>
        <w:t xml:space="preserve"> </w:t>
      </w:r>
      <w:bookmarkEnd w:id="360"/>
    </w:p>
    <w:bookmarkStart w:id="361" w:name="BKM_54EE4A91_824A_4f9a_8CF3_980BD76E82AE"/>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UInt32</w:t>
      </w:r>
      <w:r>
        <w:fldChar w:fldCharType="end"/>
      </w:r>
      <w:r>
        <w:rPr>
          <w:b/>
          <w:bCs/>
        </w:rPr>
        <w:t xml:space="preserve"> </w:t>
      </w:r>
      <w:r>
        <w:t xml:space="preserve"> </w:t>
      </w:r>
      <w:fldSimple w:instr="MERGEFIELD Element.Stereotype" w:fldLock="1">
        <w:r>
          <w:t>«XSDsimpleType»</w:t>
        </w:r>
      </w:fldSimple>
    </w:p>
    <w:p w:rsidR="006126B8" w:rsidRDefault="006126B8" w:rsidP="00BA7963">
      <w:pPr>
        <w:spacing w:after="120"/>
        <w:ind w:left="2160"/>
      </w:pPr>
      <w:fldSimple w:instr="MERGEFIELD Element.Notes" w:fldLock="1">
        <w:r>
          <w:t>Unsigned integer, max inclusive 4294967295 (2^32-1), same as xs:unsignedInt</w:t>
        </w:r>
      </w:fldSimple>
      <w:r>
        <w:t xml:space="preserve"> </w:t>
      </w:r>
      <w:bookmarkEnd w:id="361"/>
    </w:p>
    <w:bookmarkStart w:id="362" w:name="BKM_0FF993BF_ECD8_4e97_89B8_00A8B64A28C2"/>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UInt48</w:t>
      </w:r>
      <w:r>
        <w:fldChar w:fldCharType="end"/>
      </w:r>
      <w:r>
        <w:rPr>
          <w:b/>
          <w:bCs/>
        </w:rPr>
        <w:t xml:space="preserve"> </w:t>
      </w:r>
      <w:r>
        <w:t xml:space="preserve"> </w:t>
      </w:r>
      <w:fldSimple w:instr="MERGEFIELD Element.Stereotype" w:fldLock="1">
        <w:r>
          <w:t>«XSDsimpleType»</w:t>
        </w:r>
      </w:fldSimple>
    </w:p>
    <w:p w:rsidR="006126B8" w:rsidRDefault="006126B8" w:rsidP="00BA7963">
      <w:pPr>
        <w:spacing w:after="120"/>
        <w:ind w:left="2160"/>
      </w:pPr>
      <w:fldSimple w:instr="MERGEFIELD Element.Notes" w:fldLock="1">
        <w:r>
          <w:t>Unsigned integer, max inclusive 281474976710655 (2^48-1), restriction of xs:unsignedLong</w:t>
        </w:r>
      </w:fldSimple>
      <w:r>
        <w:t xml:space="preserve"> </w:t>
      </w:r>
      <w:bookmarkEnd w:id="362"/>
    </w:p>
    <w:bookmarkStart w:id="363" w:name="BKM_96431D06_7E70_4905_A1FD_112AB5CD0CF4"/>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UInt8</w:t>
      </w:r>
      <w:r>
        <w:fldChar w:fldCharType="end"/>
      </w:r>
      <w:r>
        <w:rPr>
          <w:b/>
          <w:bCs/>
        </w:rPr>
        <w:t xml:space="preserve"> </w:t>
      </w:r>
      <w:r>
        <w:t xml:space="preserve"> </w:t>
      </w:r>
      <w:fldSimple w:instr="MERGEFIELD Element.Stereotype" w:fldLock="1">
        <w:r>
          <w:t>«XSDsimpleType»</w:t>
        </w:r>
      </w:fldSimple>
    </w:p>
    <w:p w:rsidR="006126B8" w:rsidRDefault="006126B8" w:rsidP="00BA7963">
      <w:pPr>
        <w:spacing w:after="120"/>
        <w:ind w:left="2160"/>
      </w:pPr>
      <w:fldSimple w:instr="MERGEFIELD Element.Notes" w:fldLock="1">
        <w:r>
          <w:t>Unsigned integer, max inclusive 255 (2^8-1), same as xs:unsignedByte</w:t>
        </w:r>
      </w:fldSimple>
      <w:r>
        <w:t xml:space="preserve">   </w:t>
      </w:r>
      <w:bookmarkEnd w:id="345"/>
      <w:bookmarkEnd w:id="346"/>
      <w:bookmarkEnd w:id="363"/>
    </w:p>
    <w:bookmarkStart w:id="364" w:name="BKM_E1828F74_936D_44a6_9D5F_B93EBD6436A7"/>
    <w:bookmarkStart w:id="365" w:name="Types"/>
    <w:bookmarkStart w:id="366" w:name="BKM_94D7F566_B19C_4b91_93B4_50ACAAA0C3FA"/>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AccumulationBehaviourType</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ind w:left="2160"/>
      </w:pPr>
      <w:r>
        <w:fldChar w:fldCharType="begin" w:fldLock="1"/>
      </w:r>
      <w:r>
        <w:instrText>MERGEFIELD Element.Notes</w:instrText>
      </w:r>
      <w:r>
        <w:fldChar w:fldCharType="end"/>
      </w:r>
      <w:del w:id="367" w:author="Steve Van Ausdall" w:date="2011-08-10T16:18:00Z">
        <w:r>
          <w:delText>The only valid</w:delText>
        </w:r>
      </w:del>
      <w:ins w:id="368" w:author="Steve Van Ausdall" w:date="2011-08-10T16:18:00Z">
        <w:r>
          <w:t>Valid</w:t>
        </w:r>
      </w:ins>
      <w:r>
        <w:t xml:space="preserve"> values </w:t>
      </w:r>
      <w:del w:id="369" w:author="Steve Van Ausdall" w:date="2011-08-10T16:18:00Z">
        <w:r>
          <w:delText>are</w:delText>
        </w:r>
      </w:del>
      <w:ins w:id="370" w:author="Steve Van Ausdall" w:date="2011-08-10T16:18:00Z">
        <w:r>
          <w:t>include</w:t>
        </w:r>
      </w:ins>
      <w:r>
        <w:t>:</w:t>
      </w:r>
    </w:p>
    <w:p w:rsidR="006126B8" w:rsidRDefault="006126B8" w:rsidP="00BA7963">
      <w:pPr>
        <w:ind w:left="2160"/>
      </w:pPr>
    </w:p>
    <w:p w:rsidR="006126B8" w:rsidRDefault="006126B8" w:rsidP="00BA7963">
      <w:pPr>
        <w:ind w:left="2160"/>
      </w:pPr>
      <w:r>
        <w:t>0 = Not Applicable</w:t>
      </w:r>
    </w:p>
    <w:p w:rsidR="006126B8" w:rsidRDefault="006126B8" w:rsidP="00BA7963">
      <w:pPr>
        <w:ind w:left="2160"/>
      </w:pPr>
      <w:r>
        <w:t>1 = BulkQuantity</w:t>
      </w:r>
    </w:p>
    <w:p w:rsidR="006126B8" w:rsidRDefault="006126B8" w:rsidP="00BA7963">
      <w:pPr>
        <w:ind w:left="2160"/>
      </w:pPr>
      <w:r>
        <w:t>3 = Cumulative</w:t>
      </w:r>
    </w:p>
    <w:p w:rsidR="006126B8" w:rsidRDefault="006126B8" w:rsidP="00BA7963">
      <w:pPr>
        <w:ind w:left="2160"/>
      </w:pPr>
      <w:r>
        <w:t>4 = DeltaData</w:t>
      </w:r>
    </w:p>
    <w:p w:rsidR="006126B8" w:rsidRDefault="006126B8" w:rsidP="00BA7963">
      <w:pPr>
        <w:ind w:left="2160"/>
      </w:pPr>
      <w:r>
        <w:t>6 = Indicating</w:t>
      </w:r>
    </w:p>
    <w:p w:rsidR="006126B8" w:rsidRDefault="006126B8" w:rsidP="00BA7963">
      <w:pPr>
        <w:ind w:left="2160"/>
      </w:pPr>
      <w:r>
        <w:t>9 = Summation</w:t>
      </w:r>
    </w:p>
    <w:p w:rsidR="006126B8" w:rsidRDefault="006126B8" w:rsidP="00BA7963">
      <w:pPr>
        <w:spacing w:after="120"/>
        <w:ind w:left="2160"/>
      </w:pPr>
      <w:r>
        <w:t xml:space="preserve">12 = Instantaneous </w:t>
      </w:r>
      <w:bookmarkEnd w:id="364"/>
    </w:p>
    <w:bookmarkStart w:id="371" w:name="BKM_7A690CD3_2941_4c25_BCE1_8CB2ADEB20EB"/>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CommodityType</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ind w:left="2160"/>
      </w:pPr>
      <w:r>
        <w:fldChar w:fldCharType="begin" w:fldLock="1"/>
      </w:r>
      <w:r>
        <w:instrText>MERGEFIELD Element.Notes</w:instrText>
      </w:r>
      <w:r>
        <w:fldChar w:fldCharType="end"/>
      </w:r>
      <w:del w:id="372" w:author="Steve Van Ausdall" w:date="2011-08-10T16:18:00Z">
        <w:r>
          <w:delText>The only valid</w:delText>
        </w:r>
      </w:del>
      <w:ins w:id="373" w:author="Steve Van Ausdall" w:date="2011-08-10T16:18:00Z">
        <w:r>
          <w:t>Valid</w:t>
        </w:r>
      </w:ins>
      <w:r>
        <w:t xml:space="preserve"> values </w:t>
      </w:r>
      <w:del w:id="374" w:author="Steve Van Ausdall" w:date="2011-08-10T16:18:00Z">
        <w:r>
          <w:delText>are</w:delText>
        </w:r>
      </w:del>
      <w:ins w:id="375" w:author="Steve Van Ausdall" w:date="2011-08-10T16:18:00Z">
        <w:r>
          <w:t>include</w:t>
        </w:r>
      </w:ins>
      <w:r>
        <w:t>:</w:t>
      </w:r>
    </w:p>
    <w:p w:rsidR="006126B8" w:rsidRDefault="006126B8" w:rsidP="00BA7963">
      <w:pPr>
        <w:ind w:left="2160"/>
      </w:pPr>
    </w:p>
    <w:p w:rsidR="006126B8" w:rsidRDefault="006126B8" w:rsidP="00BA7963">
      <w:pPr>
        <w:ind w:left="2160"/>
      </w:pPr>
      <w:r>
        <w:t>0 = Not Applicable</w:t>
      </w:r>
    </w:p>
    <w:p w:rsidR="006126B8" w:rsidRDefault="006126B8" w:rsidP="00BA7963">
      <w:pPr>
        <w:ind w:left="2160"/>
      </w:pPr>
      <w:r>
        <w:t xml:space="preserve">1 = Electricity </w:t>
      </w:r>
      <w:del w:id="376" w:author="Steve Van Ausdall" w:date="2011-08-10T16:18:00Z">
        <w:r>
          <w:delText xml:space="preserve">secondary </w:delText>
        </w:r>
      </w:del>
      <w:r>
        <w:t xml:space="preserve">metered value </w:t>
      </w:r>
      <w:del w:id="377" w:author="Steve Van Ausdall" w:date="2011-08-10T16:18:00Z">
        <w:r>
          <w:delText xml:space="preserve"> (a premise meter is typically a secondary meter)</w:delText>
        </w:r>
      </w:del>
    </w:p>
    <w:p w:rsidR="006126B8" w:rsidRDefault="006126B8" w:rsidP="005F0517">
      <w:pPr>
        <w:ind w:left="2160"/>
        <w:rPr>
          <w:del w:id="378" w:author="Steve Van Ausdall" w:date="2011-08-10T16:18:00Z"/>
        </w:rPr>
      </w:pPr>
      <w:del w:id="379" w:author="Steve Van Ausdall" w:date="2011-08-10T16:18:00Z">
        <w:r>
          <w:delText>2 = Electricity primary metered value</w:delText>
        </w:r>
      </w:del>
    </w:p>
    <w:p w:rsidR="006126B8" w:rsidRDefault="006126B8" w:rsidP="00BA7963">
      <w:pPr>
        <w:ind w:left="2160"/>
      </w:pPr>
      <w:r>
        <w:t>4 = Air</w:t>
      </w:r>
    </w:p>
    <w:p w:rsidR="006126B8" w:rsidRDefault="006126B8" w:rsidP="00BA7963">
      <w:pPr>
        <w:ind w:left="2160"/>
      </w:pPr>
      <w:r>
        <w:t>7 = NaturalGas</w:t>
      </w:r>
    </w:p>
    <w:p w:rsidR="006126B8" w:rsidRDefault="006126B8" w:rsidP="00BA7963">
      <w:pPr>
        <w:ind w:left="2160"/>
      </w:pPr>
      <w:r>
        <w:t>8 = Propane</w:t>
      </w:r>
    </w:p>
    <w:p w:rsidR="006126B8" w:rsidRDefault="006126B8" w:rsidP="00BA7963">
      <w:pPr>
        <w:ind w:left="2160"/>
      </w:pPr>
      <w:r>
        <w:t>9 = PotableWater</w:t>
      </w:r>
    </w:p>
    <w:p w:rsidR="006126B8" w:rsidRDefault="006126B8" w:rsidP="00BA7963">
      <w:pPr>
        <w:ind w:left="2160"/>
      </w:pPr>
      <w:r>
        <w:t>10 = Steam</w:t>
      </w:r>
    </w:p>
    <w:p w:rsidR="006126B8" w:rsidRDefault="006126B8" w:rsidP="00BA7963">
      <w:pPr>
        <w:ind w:left="2160"/>
      </w:pPr>
      <w:r>
        <w:t>11 = WasteWater</w:t>
      </w:r>
    </w:p>
    <w:p w:rsidR="006126B8" w:rsidRDefault="006126B8" w:rsidP="00BA7963">
      <w:pPr>
        <w:ind w:left="2160"/>
      </w:pPr>
      <w:r>
        <w:t>12 = HeatingFluid</w:t>
      </w:r>
    </w:p>
    <w:p w:rsidR="006126B8" w:rsidRDefault="006126B8" w:rsidP="00BA7963">
      <w:pPr>
        <w:spacing w:after="120"/>
        <w:ind w:left="2160"/>
      </w:pPr>
      <w:r>
        <w:t xml:space="preserve">13 = CoolingFluid </w:t>
      </w:r>
      <w:bookmarkEnd w:id="371"/>
    </w:p>
    <w:bookmarkStart w:id="380" w:name="BKM_717367E5_33C8_4771_9C4F_C6CB3ADD6E81"/>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ConsumptionTierType</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ind w:left="2160"/>
      </w:pPr>
      <w:r>
        <w:fldChar w:fldCharType="begin" w:fldLock="1"/>
      </w:r>
      <w:r>
        <w:instrText>MERGEFIELD Element.Notes</w:instrText>
      </w:r>
      <w:r>
        <w:fldChar w:fldCharType="end"/>
      </w:r>
      <w:del w:id="381" w:author="Steve Van Ausdall" w:date="2011-08-10T16:18:00Z">
        <w:r>
          <w:delText>The only valid</w:delText>
        </w:r>
      </w:del>
      <w:ins w:id="382" w:author="Steve Van Ausdall" w:date="2011-08-10T16:18:00Z">
        <w:r>
          <w:t>Valid</w:t>
        </w:r>
      </w:ins>
      <w:r>
        <w:t xml:space="preserve"> values </w:t>
      </w:r>
      <w:del w:id="383" w:author="Steve Van Ausdall" w:date="2011-08-10T16:18:00Z">
        <w:r>
          <w:delText>are</w:delText>
        </w:r>
      </w:del>
      <w:ins w:id="384" w:author="Steve Van Ausdall" w:date="2011-08-10T16:18:00Z">
        <w:r>
          <w:t>include</w:t>
        </w:r>
      </w:ins>
      <w:r>
        <w:t>:</w:t>
      </w:r>
    </w:p>
    <w:p w:rsidR="006126B8" w:rsidRDefault="006126B8" w:rsidP="00BA7963">
      <w:pPr>
        <w:ind w:left="2160"/>
      </w:pPr>
    </w:p>
    <w:p w:rsidR="006126B8" w:rsidRDefault="006126B8" w:rsidP="00BA7963">
      <w:pPr>
        <w:ind w:left="2160"/>
      </w:pPr>
      <w:r>
        <w:t>0 = Not Applicable</w:t>
      </w:r>
    </w:p>
    <w:p w:rsidR="006126B8" w:rsidRDefault="006126B8" w:rsidP="00BA7963">
      <w:pPr>
        <w:ind w:left="2160"/>
      </w:pPr>
      <w:r>
        <w:t>1 = Block Tier 1</w:t>
      </w:r>
    </w:p>
    <w:p w:rsidR="006126B8" w:rsidRDefault="006126B8" w:rsidP="00BA7963">
      <w:pPr>
        <w:ind w:left="2160"/>
      </w:pPr>
      <w:r>
        <w:t>2 = Block Tier 2</w:t>
      </w:r>
    </w:p>
    <w:p w:rsidR="006126B8" w:rsidRDefault="006126B8" w:rsidP="00BA7963">
      <w:pPr>
        <w:ind w:left="2160"/>
      </w:pPr>
      <w:r>
        <w:t>3 = Block Tier 3</w:t>
      </w:r>
    </w:p>
    <w:p w:rsidR="006126B8" w:rsidRDefault="006126B8" w:rsidP="00BA7963">
      <w:pPr>
        <w:ind w:left="2160"/>
      </w:pPr>
      <w:r>
        <w:t>4 = Block Tier 4</w:t>
      </w:r>
    </w:p>
    <w:p w:rsidR="006126B8" w:rsidRDefault="006126B8" w:rsidP="00BA7963">
      <w:pPr>
        <w:ind w:left="2160"/>
      </w:pPr>
      <w:r>
        <w:t>5 = Block Tier 5</w:t>
      </w:r>
    </w:p>
    <w:p w:rsidR="006126B8" w:rsidRDefault="006126B8" w:rsidP="00BA7963">
      <w:pPr>
        <w:ind w:left="2160"/>
      </w:pPr>
      <w:r>
        <w:t>6 = Block Tier 6</w:t>
      </w:r>
    </w:p>
    <w:p w:rsidR="006126B8" w:rsidRDefault="006126B8" w:rsidP="00BA7963">
      <w:pPr>
        <w:ind w:left="2160"/>
      </w:pPr>
      <w:r>
        <w:t>7 = Block Tier 7</w:t>
      </w:r>
    </w:p>
    <w:p w:rsidR="006126B8" w:rsidRDefault="006126B8" w:rsidP="00BA7963">
      <w:pPr>
        <w:ind w:left="2160"/>
      </w:pPr>
      <w:r>
        <w:t>8 = Block Tier 8</w:t>
      </w:r>
    </w:p>
    <w:p w:rsidR="006126B8" w:rsidRDefault="006126B8" w:rsidP="00BA7963">
      <w:pPr>
        <w:ind w:left="2160"/>
      </w:pPr>
      <w:r>
        <w:t>9 = Block Tier 9</w:t>
      </w:r>
    </w:p>
    <w:p w:rsidR="006126B8" w:rsidRDefault="006126B8" w:rsidP="00BA7963">
      <w:pPr>
        <w:ind w:left="2160"/>
      </w:pPr>
      <w:r>
        <w:t>10 = Block Tier 10</w:t>
      </w:r>
    </w:p>
    <w:p w:rsidR="006126B8" w:rsidRDefault="006126B8" w:rsidP="00BA7963">
      <w:pPr>
        <w:ind w:left="2160"/>
      </w:pPr>
      <w:r>
        <w:t>11 = Block Tier 11</w:t>
      </w:r>
    </w:p>
    <w:p w:rsidR="006126B8" w:rsidRDefault="006126B8" w:rsidP="00BA7963">
      <w:pPr>
        <w:ind w:left="2160"/>
      </w:pPr>
      <w:r>
        <w:t>12 = Block Tier 12</w:t>
      </w:r>
    </w:p>
    <w:p w:rsidR="006126B8" w:rsidRDefault="006126B8" w:rsidP="00BA7963">
      <w:pPr>
        <w:ind w:left="2160"/>
      </w:pPr>
      <w:r>
        <w:t>13 = Block Tier 13</w:t>
      </w:r>
    </w:p>
    <w:p w:rsidR="006126B8" w:rsidRDefault="006126B8" w:rsidP="00BA7963">
      <w:pPr>
        <w:ind w:left="2160"/>
      </w:pPr>
      <w:r>
        <w:t>14 = Block Tier 14</w:t>
      </w:r>
    </w:p>
    <w:p w:rsidR="006126B8" w:rsidRDefault="006126B8" w:rsidP="00BA7963">
      <w:pPr>
        <w:ind w:left="2160"/>
      </w:pPr>
      <w:r>
        <w:t>15 = Block Tier 15</w:t>
      </w:r>
    </w:p>
    <w:p w:rsidR="006126B8" w:rsidRDefault="006126B8" w:rsidP="00BA7963">
      <w:pPr>
        <w:spacing w:after="120"/>
        <w:ind w:left="2160"/>
      </w:pPr>
      <w:r>
        <w:t xml:space="preserve">16 = Block Tier 16 </w:t>
      </w:r>
      <w:bookmarkEnd w:id="380"/>
    </w:p>
    <w:bookmarkStart w:id="385" w:name="BKM_F4797C49_DA66_4241_8F6E_A329F91AF890"/>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CurrencyCode</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ind w:left="2160"/>
      </w:pPr>
      <w:r>
        <w:fldChar w:fldCharType="begin" w:fldLock="1"/>
      </w:r>
      <w:r>
        <w:instrText>MERGEFIELD Element.Notes</w:instrText>
      </w:r>
      <w:r>
        <w:fldChar w:fldCharType="end"/>
      </w:r>
      <w:r>
        <w:t>Follows codes defined in ISO 4217. Full list at tiny.cc/4217.</w:t>
      </w:r>
    </w:p>
    <w:p w:rsidR="006126B8" w:rsidRDefault="006126B8" w:rsidP="00BA7963">
      <w:pPr>
        <w:ind w:left="2160"/>
      </w:pPr>
    </w:p>
    <w:p w:rsidR="006126B8" w:rsidRDefault="006126B8" w:rsidP="00BA7963">
      <w:pPr>
        <w:ind w:left="2160"/>
      </w:pPr>
      <w:r>
        <w:t>0 - Not Applicable</w:t>
      </w:r>
    </w:p>
    <w:p w:rsidR="006126B8" w:rsidRDefault="006126B8" w:rsidP="00BA7963">
      <w:pPr>
        <w:ind w:left="2160"/>
      </w:pPr>
      <w:r>
        <w:t>36 - Australian Dollar</w:t>
      </w:r>
    </w:p>
    <w:p w:rsidR="006126B8" w:rsidRDefault="006126B8" w:rsidP="00BA7963">
      <w:pPr>
        <w:ind w:left="2160"/>
      </w:pPr>
      <w:r>
        <w:t>124 - Canadian Dollar</w:t>
      </w:r>
    </w:p>
    <w:p w:rsidR="006126B8" w:rsidRDefault="006126B8" w:rsidP="00BA7963">
      <w:pPr>
        <w:ind w:left="2160"/>
      </w:pPr>
      <w:r>
        <w:t>840 - US Dollar</w:t>
      </w:r>
    </w:p>
    <w:p w:rsidR="006126B8" w:rsidRDefault="006126B8" w:rsidP="00BA7963">
      <w:pPr>
        <w:spacing w:after="120"/>
        <w:ind w:left="2160"/>
      </w:pPr>
      <w:r>
        <w:t xml:space="preserve">978 - Euro </w:t>
      </w:r>
      <w:bookmarkEnd w:id="385"/>
    </w:p>
    <w:bookmarkStart w:id="386" w:name="BKM_A0D95EC4_E7FD_4862_893C_64E16B288753"/>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DataQualifierType</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ind w:left="2160"/>
      </w:pPr>
      <w:r>
        <w:fldChar w:fldCharType="begin" w:fldLock="1"/>
      </w:r>
      <w:r>
        <w:instrText>MERGEFIELD Element.Notes</w:instrText>
      </w:r>
      <w:r>
        <w:fldChar w:fldCharType="end"/>
      </w:r>
      <w:del w:id="387" w:author="Steve Van Ausdall" w:date="2011-08-10T16:18:00Z">
        <w:r>
          <w:delText>The only valid</w:delText>
        </w:r>
      </w:del>
      <w:ins w:id="388" w:author="Steve Van Ausdall" w:date="2011-08-10T16:18:00Z">
        <w:r>
          <w:t>Valid</w:t>
        </w:r>
      </w:ins>
      <w:r>
        <w:t xml:space="preserve"> values </w:t>
      </w:r>
      <w:del w:id="389" w:author="Steve Van Ausdall" w:date="2011-08-10T16:18:00Z">
        <w:r>
          <w:delText>are</w:delText>
        </w:r>
      </w:del>
      <w:ins w:id="390" w:author="Steve Van Ausdall" w:date="2011-08-10T16:18:00Z">
        <w:r>
          <w:t>include</w:t>
        </w:r>
      </w:ins>
      <w:r>
        <w:t>:</w:t>
      </w:r>
    </w:p>
    <w:p w:rsidR="006126B8" w:rsidRDefault="006126B8" w:rsidP="00BA7963">
      <w:pPr>
        <w:ind w:left="2160"/>
      </w:pPr>
    </w:p>
    <w:p w:rsidR="006126B8" w:rsidRDefault="006126B8" w:rsidP="00BA7963">
      <w:pPr>
        <w:ind w:left="2160"/>
      </w:pPr>
      <w:r>
        <w:t>0 = Not Applicable</w:t>
      </w:r>
    </w:p>
    <w:p w:rsidR="006126B8" w:rsidRDefault="006126B8" w:rsidP="00BA7963">
      <w:pPr>
        <w:ind w:left="2160"/>
      </w:pPr>
      <w:r>
        <w:t>2 = Average</w:t>
      </w:r>
    </w:p>
    <w:p w:rsidR="006126B8" w:rsidRDefault="006126B8" w:rsidP="00BA7963">
      <w:pPr>
        <w:ind w:left="2160"/>
      </w:pPr>
      <w:r>
        <w:t>8 = Maximum</w:t>
      </w:r>
    </w:p>
    <w:p w:rsidR="006126B8" w:rsidRDefault="006126B8" w:rsidP="00BA7963">
      <w:pPr>
        <w:ind w:left="2160"/>
      </w:pPr>
      <w:r>
        <w:t>9 = Minimum</w:t>
      </w:r>
    </w:p>
    <w:p w:rsidR="006126B8" w:rsidRDefault="006126B8" w:rsidP="00BA7963">
      <w:pPr>
        <w:spacing w:after="120"/>
        <w:ind w:left="2160"/>
      </w:pPr>
      <w:r>
        <w:t xml:space="preserve">12 = Normal </w:t>
      </w:r>
      <w:bookmarkEnd w:id="386"/>
    </w:p>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DateTimeInterval</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spacing w:after="120"/>
        <w:ind w:left="2160"/>
      </w:pPr>
      <w:fldSimple w:instr="MERGEFIELD Element.Notes" w:fldLock="1">
        <w:r>
          <w:t>Interval of date and time. End is not included because it can be derived from the start and the duration.</w:t>
        </w:r>
      </w:fldSimple>
    </w:p>
    <w:tbl>
      <w:tblPr>
        <w:tblW w:w="0" w:type="auto"/>
        <w:tblInd w:w="2220" w:type="dxa"/>
        <w:tblLayout w:type="fixed"/>
        <w:tblCellMar>
          <w:left w:w="60" w:type="dxa"/>
          <w:right w:w="60" w:type="dxa"/>
        </w:tblCellMar>
        <w:tblLook w:val="0000"/>
      </w:tblPr>
      <w:tblGrid>
        <w:gridCol w:w="1560"/>
        <w:gridCol w:w="1688"/>
        <w:gridCol w:w="3712"/>
      </w:tblGrid>
      <w:tr w:rsidR="006126B8"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Description</w:t>
            </w:r>
          </w:p>
        </w:tc>
      </w:tr>
      <w:tr w:rsidR="006126B8" w:rsidTr="0088673D">
        <w:tc>
          <w:tcPr>
            <w:tcW w:w="1620"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start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TimeType</w:t>
            </w:r>
            <w:r>
              <w:fldChar w:fldCharType="end"/>
            </w:r>
            <w:ins w:id="391"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rsidP="0088673D">
            <w:pPr>
              <w:keepLines/>
              <w:spacing w:before="20" w:after="20"/>
              <w:rPr>
                <w:sz w:val="24"/>
                <w:szCs w:val="24"/>
              </w:rPr>
            </w:pPr>
            <w:fldSimple w:instr="MERGEFIELD Att.Notes" w:fldLock="1">
              <w:r>
                <w:t>Date and time that this interval started.</w:t>
              </w:r>
            </w:fldSimple>
          </w:p>
        </w:tc>
      </w:tr>
      <w:tr w:rsidR="006126B8" w:rsidTr="0088673D">
        <w:tc>
          <w:tcPr>
            <w:tcW w:w="1620"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duration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UInt32</w:t>
            </w:r>
            <w:r>
              <w:fldChar w:fldCharType="end"/>
            </w:r>
            <w:ins w:id="392"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rsidP="0088673D">
            <w:pPr>
              <w:keepLines/>
              <w:spacing w:before="20" w:after="20"/>
              <w:rPr>
                <w:sz w:val="24"/>
                <w:szCs w:val="24"/>
              </w:rPr>
            </w:pPr>
            <w:fldSimple w:instr="MERGEFIELD Att.Notes" w:fldLock="1">
              <w:r>
                <w:t>Duration of the interval, in seconds.</w:t>
              </w:r>
            </w:fldSimple>
          </w:p>
        </w:tc>
      </w:tr>
    </w:tbl>
    <w:bookmarkStart w:id="393" w:name="BKM_589E85CF_B346_4b4f_B3BB_B34CBEE420F9"/>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FlowDirectionType</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ind w:left="2160"/>
      </w:pPr>
      <w:r>
        <w:fldChar w:fldCharType="begin" w:fldLock="1"/>
      </w:r>
      <w:r>
        <w:instrText>MERGEFIELD Element.Notes</w:instrText>
      </w:r>
      <w:r>
        <w:fldChar w:fldCharType="end"/>
      </w:r>
      <w:del w:id="394" w:author="Steve Van Ausdall" w:date="2011-08-10T16:18:00Z">
        <w:r>
          <w:delText>The only valid</w:delText>
        </w:r>
      </w:del>
      <w:ins w:id="395" w:author="Steve Van Ausdall" w:date="2011-08-10T16:18:00Z">
        <w:r>
          <w:t>Valid</w:t>
        </w:r>
      </w:ins>
      <w:r>
        <w:t xml:space="preserve"> values </w:t>
      </w:r>
      <w:del w:id="396" w:author="Steve Van Ausdall" w:date="2011-08-10T16:18:00Z">
        <w:r>
          <w:delText>are</w:delText>
        </w:r>
      </w:del>
      <w:ins w:id="397" w:author="Steve Van Ausdall" w:date="2011-08-10T16:18:00Z">
        <w:r>
          <w:t>include</w:t>
        </w:r>
      </w:ins>
      <w:r>
        <w:t>:</w:t>
      </w:r>
    </w:p>
    <w:p w:rsidR="006126B8" w:rsidRDefault="006126B8" w:rsidP="00BA7963">
      <w:pPr>
        <w:ind w:left="2160"/>
      </w:pPr>
    </w:p>
    <w:p w:rsidR="006126B8" w:rsidRDefault="006126B8" w:rsidP="00BA7963">
      <w:pPr>
        <w:ind w:left="2160"/>
      </w:pPr>
      <w:r>
        <w:t>0 = Not Applicable</w:t>
      </w:r>
    </w:p>
    <w:p w:rsidR="006126B8" w:rsidRDefault="006126B8" w:rsidP="00BA7963">
      <w:pPr>
        <w:ind w:left="2160"/>
      </w:pPr>
      <w:r>
        <w:t>1 = Forward</w:t>
      </w:r>
    </w:p>
    <w:p w:rsidR="006126B8" w:rsidRDefault="006126B8" w:rsidP="00BA7963">
      <w:pPr>
        <w:spacing w:after="120"/>
        <w:ind w:left="2160"/>
      </w:pPr>
      <w:r>
        <w:t xml:space="preserve">19 = Reverse </w:t>
      </w:r>
      <w:bookmarkEnd w:id="393"/>
    </w:p>
    <w:bookmarkStart w:id="398" w:name="BKM_1F85981B_F50D_46f5_A01C_7A25B63258E1"/>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KindType</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ind w:left="2160"/>
      </w:pPr>
      <w:r>
        <w:fldChar w:fldCharType="begin" w:fldLock="1"/>
      </w:r>
      <w:r>
        <w:instrText>MERGEFIELD Element.Notes</w:instrText>
      </w:r>
      <w:r>
        <w:fldChar w:fldCharType="end"/>
      </w:r>
      <w:del w:id="399" w:author="Steve Van Ausdall" w:date="2011-08-10T16:18:00Z">
        <w:r>
          <w:delText>The only valid</w:delText>
        </w:r>
      </w:del>
      <w:ins w:id="400" w:author="Steve Van Ausdall" w:date="2011-08-10T16:18:00Z">
        <w:r>
          <w:t>Valid</w:t>
        </w:r>
      </w:ins>
      <w:r>
        <w:t xml:space="preserve"> values </w:t>
      </w:r>
      <w:del w:id="401" w:author="Steve Van Ausdall" w:date="2011-08-10T16:18:00Z">
        <w:r>
          <w:delText>are</w:delText>
        </w:r>
      </w:del>
      <w:ins w:id="402" w:author="Steve Van Ausdall" w:date="2011-08-10T16:18:00Z">
        <w:r>
          <w:t>include</w:t>
        </w:r>
      </w:ins>
      <w:r>
        <w:t>:</w:t>
      </w:r>
    </w:p>
    <w:p w:rsidR="006126B8" w:rsidRDefault="006126B8" w:rsidP="00BA7963"/>
    <w:p w:rsidR="006126B8" w:rsidRDefault="006126B8" w:rsidP="00BA7963">
      <w:pPr>
        <w:ind w:left="2160"/>
      </w:pPr>
      <w:r>
        <w:t>0 = Not Applicable</w:t>
      </w:r>
    </w:p>
    <w:p w:rsidR="006126B8" w:rsidRDefault="006126B8" w:rsidP="00BA7963">
      <w:pPr>
        <w:ind w:left="2160"/>
      </w:pPr>
      <w:r>
        <w:t>3 = Currency</w:t>
      </w:r>
    </w:p>
    <w:p w:rsidR="006126B8" w:rsidRDefault="006126B8" w:rsidP="00BA7963">
      <w:pPr>
        <w:ind w:left="2160"/>
        <w:rPr>
          <w:ins w:id="403" w:author="Steve Van Ausdall" w:date="2011-08-10T16:18:00Z"/>
        </w:rPr>
      </w:pPr>
      <w:ins w:id="404" w:author="Steve Van Ausdall" w:date="2011-08-10T16:18:00Z">
        <w:r>
          <w:t>4 = Current</w:t>
        </w:r>
      </w:ins>
    </w:p>
    <w:p w:rsidR="006126B8" w:rsidRDefault="006126B8" w:rsidP="00BA7963">
      <w:pPr>
        <w:ind w:left="2160"/>
        <w:rPr>
          <w:ins w:id="405" w:author="Steve Van Ausdall" w:date="2011-08-10T16:18:00Z"/>
        </w:rPr>
      </w:pPr>
      <w:ins w:id="406" w:author="Steve Van Ausdall" w:date="2011-08-10T16:18:00Z">
        <w:r>
          <w:t>5 = CurrentAngle</w:t>
        </w:r>
      </w:ins>
    </w:p>
    <w:p w:rsidR="006126B8" w:rsidRDefault="006126B8" w:rsidP="00BA7963">
      <w:pPr>
        <w:ind w:left="2160"/>
        <w:rPr>
          <w:ins w:id="407" w:author="Steve Van Ausdall" w:date="2011-08-10T16:18:00Z"/>
        </w:rPr>
      </w:pPr>
      <w:ins w:id="408" w:author="Steve Van Ausdall" w:date="2011-08-10T16:18:00Z">
        <w:r>
          <w:t>7 = Date</w:t>
        </w:r>
      </w:ins>
    </w:p>
    <w:p w:rsidR="006126B8" w:rsidRDefault="006126B8" w:rsidP="00BA7963">
      <w:pPr>
        <w:ind w:left="2160"/>
      </w:pPr>
      <w:r>
        <w:t>8 = Demand</w:t>
      </w:r>
    </w:p>
    <w:p w:rsidR="006126B8" w:rsidRDefault="006126B8" w:rsidP="00BA7963">
      <w:pPr>
        <w:ind w:left="2160"/>
      </w:pPr>
      <w:r>
        <w:t>12 = Energy</w:t>
      </w:r>
    </w:p>
    <w:p w:rsidR="006126B8" w:rsidRDefault="006126B8" w:rsidP="00BA7963">
      <w:pPr>
        <w:ind w:left="2160"/>
        <w:rPr>
          <w:ins w:id="409" w:author="Steve Van Ausdall" w:date="2011-08-10T16:18:00Z"/>
        </w:rPr>
      </w:pPr>
      <w:ins w:id="410" w:author="Steve Van Ausdall" w:date="2011-08-10T16:18:00Z">
        <w:r>
          <w:t>15 = Frequency</w:t>
        </w:r>
      </w:ins>
    </w:p>
    <w:p w:rsidR="006126B8" w:rsidRDefault="006126B8" w:rsidP="00BA7963">
      <w:pPr>
        <w:ind w:left="2160"/>
        <w:rPr>
          <w:ins w:id="411" w:author="Steve Van Ausdall" w:date="2011-08-10T16:18:00Z"/>
        </w:rPr>
      </w:pPr>
      <w:r>
        <w:t>37 = Power</w:t>
      </w:r>
    </w:p>
    <w:p w:rsidR="006126B8" w:rsidRDefault="006126B8" w:rsidP="00BA7963">
      <w:pPr>
        <w:ind w:left="2160"/>
        <w:rPr>
          <w:ins w:id="412" w:author="Steve Van Ausdall" w:date="2011-08-10T16:18:00Z"/>
        </w:rPr>
      </w:pPr>
      <w:ins w:id="413" w:author="Steve Van Ausdall" w:date="2011-08-10T16:18:00Z">
        <w:r>
          <w:t>38 = PowerFactor</w:t>
        </w:r>
      </w:ins>
    </w:p>
    <w:p w:rsidR="006126B8" w:rsidRDefault="006126B8" w:rsidP="00BA7963">
      <w:pPr>
        <w:ind w:left="2160"/>
        <w:rPr>
          <w:ins w:id="414" w:author="Steve Van Ausdall" w:date="2011-08-10T16:18:00Z"/>
        </w:rPr>
      </w:pPr>
      <w:ins w:id="415" w:author="Steve Van Ausdall" w:date="2011-08-10T16:18:00Z">
        <w:r>
          <w:t>40 = QuantityPower</w:t>
        </w:r>
      </w:ins>
    </w:p>
    <w:p w:rsidR="006126B8" w:rsidRDefault="006126B8" w:rsidP="00BA7963">
      <w:pPr>
        <w:ind w:left="2160"/>
        <w:rPr>
          <w:ins w:id="416" w:author="Steve Van Ausdall" w:date="2011-08-10T16:18:00Z"/>
        </w:rPr>
      </w:pPr>
      <w:ins w:id="417" w:author="Steve Van Ausdall" w:date="2011-08-10T16:18:00Z">
        <w:r>
          <w:t>54 = Voltage</w:t>
        </w:r>
      </w:ins>
    </w:p>
    <w:p w:rsidR="006126B8" w:rsidRDefault="006126B8" w:rsidP="00BA7963">
      <w:pPr>
        <w:ind w:left="2160"/>
        <w:rPr>
          <w:ins w:id="418" w:author="Steve Van Ausdall" w:date="2011-08-10T16:18:00Z"/>
        </w:rPr>
      </w:pPr>
      <w:ins w:id="419" w:author="Steve Van Ausdall" w:date="2011-08-10T16:18:00Z">
        <w:r>
          <w:t>55 = VoltageAngle</w:t>
        </w:r>
      </w:ins>
    </w:p>
    <w:p w:rsidR="006126B8" w:rsidRDefault="006126B8" w:rsidP="00BA7963">
      <w:pPr>
        <w:ind w:left="2160"/>
        <w:rPr>
          <w:ins w:id="420" w:author="Steve Van Ausdall" w:date="2011-08-10T16:18:00Z"/>
        </w:rPr>
      </w:pPr>
      <w:ins w:id="421" w:author="Steve Van Ausdall" w:date="2011-08-10T16:18:00Z">
        <w:r>
          <w:t>64 = DistortionPowerFactor</w:t>
        </w:r>
      </w:ins>
    </w:p>
    <w:p w:rsidR="006126B8" w:rsidRDefault="006126B8" w:rsidP="00BA7963">
      <w:pPr>
        <w:ind w:left="2160"/>
      </w:pPr>
      <w:ins w:id="422" w:author="Steve Van Ausdall" w:date="2011-08-10T16:18:00Z">
        <w:r>
          <w:t>155 = VolumetricFlow</w:t>
        </w:r>
      </w:ins>
      <w:r>
        <w:t xml:space="preserve"> </w:t>
      </w:r>
      <w:bookmarkEnd w:id="398"/>
    </w:p>
    <w:bookmarkStart w:id="423" w:name="BKM_BBEF8C7F_C36C_408a_85C9_BA444789984B"/>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PhaseCode</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ind w:left="2160"/>
      </w:pPr>
      <w:r>
        <w:fldChar w:fldCharType="begin" w:fldLock="1"/>
      </w:r>
      <w:r>
        <w:instrText>MERGEFIELD Element.Notes</w:instrText>
      </w:r>
      <w:r>
        <w:fldChar w:fldCharType="end"/>
      </w:r>
      <w:del w:id="424" w:author="Steve Van Ausdall" w:date="2011-08-10T16:18:00Z">
        <w:r>
          <w:delText>The only valid</w:delText>
        </w:r>
      </w:del>
      <w:ins w:id="425" w:author="Steve Van Ausdall" w:date="2011-08-10T16:18:00Z">
        <w:r>
          <w:t>Valid</w:t>
        </w:r>
      </w:ins>
      <w:r>
        <w:t xml:space="preserve"> values </w:t>
      </w:r>
      <w:del w:id="426" w:author="Steve Van Ausdall" w:date="2011-08-10T16:18:00Z">
        <w:r>
          <w:delText>are</w:delText>
        </w:r>
      </w:del>
      <w:ins w:id="427" w:author="Steve Van Ausdall" w:date="2011-08-10T16:18:00Z">
        <w:r>
          <w:t>include</w:t>
        </w:r>
      </w:ins>
      <w:r>
        <w:t>:</w:t>
      </w:r>
    </w:p>
    <w:p w:rsidR="006126B8" w:rsidRDefault="006126B8" w:rsidP="00BA7963">
      <w:pPr>
        <w:ind w:left="2160"/>
      </w:pPr>
    </w:p>
    <w:p w:rsidR="006126B8" w:rsidRDefault="006126B8" w:rsidP="00BA7963">
      <w:pPr>
        <w:ind w:left="2160"/>
      </w:pPr>
      <w:r>
        <w:t>0 = Not Applicable</w:t>
      </w:r>
    </w:p>
    <w:p w:rsidR="006126B8" w:rsidRDefault="006126B8" w:rsidP="00BA7963">
      <w:pPr>
        <w:ind w:left="2160"/>
      </w:pPr>
      <w:r>
        <w:t>129 = Phase AN</w:t>
      </w:r>
    </w:p>
    <w:p w:rsidR="006126B8" w:rsidRDefault="006126B8" w:rsidP="00BA7963">
      <w:pPr>
        <w:ind w:left="2160"/>
      </w:pPr>
      <w:r>
        <w:t>128 = Phase A</w:t>
      </w:r>
    </w:p>
    <w:p w:rsidR="006126B8" w:rsidRDefault="006126B8" w:rsidP="00BA7963">
      <w:pPr>
        <w:ind w:left="2160"/>
      </w:pPr>
      <w:r>
        <w:t>132 = Phase AB</w:t>
      </w:r>
    </w:p>
    <w:p w:rsidR="006126B8" w:rsidRDefault="006126B8" w:rsidP="00BA7963">
      <w:pPr>
        <w:ind w:left="2160"/>
      </w:pPr>
      <w:r>
        <w:t>64 = Phase BN</w:t>
      </w:r>
    </w:p>
    <w:p w:rsidR="006126B8" w:rsidRDefault="006126B8" w:rsidP="00BA7963">
      <w:pPr>
        <w:ind w:left="2160"/>
      </w:pPr>
      <w:r>
        <w:t>64 = Phase B</w:t>
      </w:r>
    </w:p>
    <w:p w:rsidR="006126B8" w:rsidRDefault="006126B8" w:rsidP="00BA7963">
      <w:pPr>
        <w:ind w:left="2160"/>
      </w:pPr>
      <w:r>
        <w:t>32 = Phase CN</w:t>
      </w:r>
    </w:p>
    <w:p w:rsidR="006126B8" w:rsidRDefault="006126B8" w:rsidP="00BA7963">
      <w:pPr>
        <w:ind w:left="2160"/>
      </w:pPr>
      <w:r>
        <w:t>32 = Phase C</w:t>
      </w:r>
    </w:p>
    <w:p w:rsidR="006126B8" w:rsidRDefault="006126B8" w:rsidP="00BA7963">
      <w:pPr>
        <w:ind w:left="2160"/>
      </w:pPr>
      <w:r>
        <w:t>224 = Phase ABC</w:t>
      </w:r>
    </w:p>
    <w:p w:rsidR="006126B8" w:rsidRDefault="006126B8" w:rsidP="00BA7963">
      <w:pPr>
        <w:ind w:left="2160"/>
      </w:pPr>
      <w:r>
        <w:t>66 = Phase BC</w:t>
      </w:r>
    </w:p>
    <w:p w:rsidR="006126B8" w:rsidRDefault="006126B8" w:rsidP="00BA7963">
      <w:pPr>
        <w:ind w:left="2160"/>
      </w:pPr>
      <w:r>
        <w:t>40 = Phase CA</w:t>
      </w:r>
    </w:p>
    <w:bookmarkEnd w:id="423"/>
    <w:p w:rsidR="006126B8" w:rsidRDefault="006126B8" w:rsidP="00BA7963">
      <w:pPr>
        <w:ind w:left="2160"/>
      </w:pPr>
      <w:r>
        <w:t>512 = Phase S1</w:t>
      </w:r>
    </w:p>
    <w:p w:rsidR="006126B8" w:rsidRDefault="006126B8" w:rsidP="00BA7963">
      <w:pPr>
        <w:ind w:left="2160"/>
      </w:pPr>
      <w:r>
        <w:t>256 = Phase S2</w:t>
      </w:r>
    </w:p>
    <w:p w:rsidR="006126B8" w:rsidRDefault="006126B8" w:rsidP="00BA7963">
      <w:pPr>
        <w:ind w:left="2160"/>
      </w:pPr>
      <w:r>
        <w:t>768 = Phase S1S2</w:t>
      </w:r>
    </w:p>
    <w:p w:rsidR="006126B8" w:rsidRDefault="006126B8" w:rsidP="00BA7963">
      <w:pPr>
        <w:ind w:left="2160"/>
      </w:pPr>
      <w:r>
        <w:t>513 = Phase S1N</w:t>
      </w:r>
    </w:p>
    <w:p w:rsidR="006126B8" w:rsidRDefault="006126B8" w:rsidP="00BA7963">
      <w:pPr>
        <w:ind w:left="2160"/>
      </w:pPr>
      <w:r>
        <w:t>257 = Phase S2N</w:t>
      </w:r>
    </w:p>
    <w:p w:rsidR="006126B8" w:rsidRDefault="006126B8" w:rsidP="00BA7963">
      <w:pPr>
        <w:spacing w:after="120"/>
        <w:ind w:left="2160"/>
      </w:pPr>
      <w:r>
        <w:t xml:space="preserve">769 = Phase S1S2N </w:t>
      </w:r>
    </w:p>
    <w:bookmarkStart w:id="428" w:name="BKM_2A160801_E8DB_4736_863E_1FE66920A31C"/>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PowerOfTenMultiplierType</w:t>
      </w:r>
      <w:r>
        <w:fldChar w:fldCharType="end"/>
      </w:r>
      <w:r>
        <w:rPr>
          <w:b/>
          <w:bCs/>
        </w:rPr>
        <w:t xml:space="preserve"> </w:t>
      </w:r>
      <w:r>
        <w:t xml:space="preserve"> </w:t>
      </w:r>
      <w:fldSimple w:instr="MERGEFIELD Element.Stereotype" w:fldLock="1">
        <w:r>
          <w:t>«XSDsimpleType»</w:t>
        </w:r>
      </w:fldSimple>
    </w:p>
    <w:p w:rsidR="006126B8" w:rsidRDefault="006126B8" w:rsidP="00BA7963">
      <w:pPr>
        <w:ind w:left="2160"/>
      </w:pPr>
      <w:r>
        <w:fldChar w:fldCharType="begin" w:fldLock="1"/>
      </w:r>
      <w:r>
        <w:instrText>MERGEFIELD Element.Notes</w:instrText>
      </w:r>
      <w:r>
        <w:fldChar w:fldCharType="end"/>
      </w:r>
      <w:del w:id="429" w:author="Steve Van Ausdall" w:date="2011-08-10T16:18:00Z">
        <w:r>
          <w:delText>The only valid</w:delText>
        </w:r>
      </w:del>
      <w:ins w:id="430" w:author="Steve Van Ausdall" w:date="2011-08-10T16:18:00Z">
        <w:r>
          <w:t>Valid</w:t>
        </w:r>
      </w:ins>
      <w:r>
        <w:t xml:space="preserve"> values </w:t>
      </w:r>
      <w:del w:id="431" w:author="Steve Van Ausdall" w:date="2011-08-10T16:18:00Z">
        <w:r>
          <w:delText>are</w:delText>
        </w:r>
      </w:del>
      <w:ins w:id="432" w:author="Steve Van Ausdall" w:date="2011-08-10T16:18:00Z">
        <w:r>
          <w:t>include</w:t>
        </w:r>
      </w:ins>
      <w:r>
        <w:t>:</w:t>
      </w:r>
    </w:p>
    <w:p w:rsidR="006126B8" w:rsidRDefault="006126B8" w:rsidP="00BA7963">
      <w:pPr>
        <w:ind w:left="2160"/>
      </w:pPr>
    </w:p>
    <w:p w:rsidR="006126B8" w:rsidRDefault="006126B8" w:rsidP="00BA7963">
      <w:pPr>
        <w:ind w:left="2160"/>
      </w:pPr>
      <w:r>
        <w:t>0 = None</w:t>
      </w:r>
    </w:p>
    <w:p w:rsidR="006126B8" w:rsidRDefault="006126B8" w:rsidP="00BA7963">
      <w:pPr>
        <w:ind w:left="2160"/>
      </w:pPr>
      <w:r>
        <w:t>1 = deca=x10</w:t>
      </w:r>
    </w:p>
    <w:p w:rsidR="006126B8" w:rsidRDefault="006126B8" w:rsidP="00BA7963">
      <w:pPr>
        <w:ind w:left="2160"/>
      </w:pPr>
      <w:r>
        <w:t>2 = hecto=x100</w:t>
      </w:r>
    </w:p>
    <w:p w:rsidR="006126B8" w:rsidRDefault="006126B8" w:rsidP="00BA7963">
      <w:pPr>
        <w:ind w:left="2160"/>
      </w:pPr>
      <w:r>
        <w:t>-3 = mili=x10-3</w:t>
      </w:r>
    </w:p>
    <w:p w:rsidR="006126B8" w:rsidRDefault="006126B8" w:rsidP="00BA7963">
      <w:pPr>
        <w:ind w:left="2160"/>
      </w:pPr>
      <w:r>
        <w:t>3 = kilo=x1000</w:t>
      </w:r>
    </w:p>
    <w:p w:rsidR="006126B8" w:rsidRDefault="006126B8" w:rsidP="00BA7963">
      <w:pPr>
        <w:ind w:left="2160"/>
      </w:pPr>
      <w:r>
        <w:t>6 = Mega=x106</w:t>
      </w:r>
    </w:p>
    <w:p w:rsidR="006126B8" w:rsidRDefault="006126B8" w:rsidP="00BA7963">
      <w:pPr>
        <w:ind w:left="2160"/>
      </w:pPr>
      <w:r>
        <w:t>-6 = micro=x10-3</w:t>
      </w:r>
    </w:p>
    <w:p w:rsidR="006126B8" w:rsidRDefault="006126B8" w:rsidP="00BA7963">
      <w:pPr>
        <w:spacing w:after="120"/>
        <w:ind w:left="2160"/>
      </w:pPr>
      <w:r>
        <w:t xml:space="preserve">9 = Giga=x109 </w:t>
      </w:r>
      <w:bookmarkEnd w:id="428"/>
    </w:p>
    <w:bookmarkStart w:id="433" w:name="BKM_3C91F02D_1A91_4526_89BF_2200B1641339"/>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QualityOfReading</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ind w:left="2160"/>
      </w:pPr>
      <w:r>
        <w:fldChar w:fldCharType="begin" w:fldLock="1"/>
      </w:r>
      <w:r>
        <w:instrText>MERGEFIELD Element.Notes</w:instrText>
      </w:r>
      <w:r>
        <w:fldChar w:fldCharType="end"/>
      </w:r>
      <w:r>
        <w:t>List of codes indicating the quality of the reading, using specification:</w:t>
      </w:r>
    </w:p>
    <w:p w:rsidR="006126B8" w:rsidRDefault="006126B8" w:rsidP="00BA7963">
      <w:pPr>
        <w:ind w:left="2160"/>
      </w:pPr>
    </w:p>
    <w:p w:rsidR="006126B8" w:rsidRDefault="006126B8" w:rsidP="005F0517">
      <w:pPr>
        <w:ind w:left="2160"/>
        <w:rPr>
          <w:del w:id="434" w:author="Steve Van Ausdall" w:date="2011-08-10T16:18:00Z"/>
        </w:rPr>
      </w:pPr>
      <w:del w:id="435" w:author="Steve Van Ausdall" w:date="2011-08-10T16:18:00Z">
        <w:r>
          <w:delText>0 – valid (validated)</w:delText>
        </w:r>
      </w:del>
    </w:p>
    <w:p w:rsidR="006126B8" w:rsidRDefault="006126B8" w:rsidP="00BA7963">
      <w:pPr>
        <w:ind w:left="2160"/>
        <w:rPr>
          <w:ins w:id="436" w:author="Steve Van Ausdall" w:date="2011-08-10T16:18:00Z"/>
        </w:rPr>
      </w:pPr>
      <w:ins w:id="437" w:author="Steve Van Ausdall" w:date="2011-08-10T16:18:00Z">
        <w:r>
          <w:t xml:space="preserve">0 - valid: data that has gone through all required validation checks and either passed them all or has been verified </w:t>
        </w:r>
      </w:ins>
    </w:p>
    <w:p w:rsidR="006126B8" w:rsidRDefault="006126B8" w:rsidP="00BA7963">
      <w:pPr>
        <w:ind w:left="2160"/>
      </w:pPr>
      <w:r>
        <w:t>7 - manually edited</w:t>
      </w:r>
      <w:ins w:id="438" w:author="Steve Van Ausdall" w:date="2011-08-10T16:18:00Z">
        <w:r>
          <w:t>: Replaced or approved by a human</w:t>
        </w:r>
      </w:ins>
    </w:p>
    <w:p w:rsidR="006126B8" w:rsidRDefault="006126B8" w:rsidP="005F0517">
      <w:pPr>
        <w:ind w:left="2160"/>
        <w:rPr>
          <w:del w:id="439" w:author="Steve Van Ausdall" w:date="2011-08-10T16:18:00Z"/>
        </w:rPr>
      </w:pPr>
      <w:del w:id="440" w:author="Steve Van Ausdall" w:date="2011-08-10T16:18:00Z">
        <w:r>
          <w:delText>8 - estimated</w:delText>
        </w:r>
      </w:del>
    </w:p>
    <w:p w:rsidR="006126B8" w:rsidRDefault="006126B8" w:rsidP="00BA7963">
      <w:pPr>
        <w:ind w:left="2160"/>
        <w:rPr>
          <w:ins w:id="441" w:author="Steve Van Ausdall" w:date="2011-08-10T16:18:00Z"/>
        </w:rPr>
      </w:pPr>
      <w:ins w:id="442" w:author="Steve Van Ausdall" w:date="2011-08-10T16:18:00Z">
        <w:r>
          <w:t>8 - estimated using reference day: data value was replaced by a machine computed value based on analysis of historical data using the same type of measurement.</w:t>
        </w:r>
      </w:ins>
    </w:p>
    <w:p w:rsidR="006126B8" w:rsidRDefault="006126B8" w:rsidP="00BA7963">
      <w:pPr>
        <w:ind w:left="2160"/>
        <w:rPr>
          <w:ins w:id="443" w:author="Steve Van Ausdall" w:date="2011-08-10T16:18:00Z"/>
        </w:rPr>
      </w:pPr>
      <w:ins w:id="444" w:author="Steve Van Ausdall" w:date="2011-08-10T16:18:00Z">
        <w:r>
          <w:t>9 - estimated using linear interpolation: data value was computed using linear interpolation based on the readings before and after it</w:t>
        </w:r>
      </w:ins>
    </w:p>
    <w:p w:rsidR="006126B8" w:rsidRDefault="006126B8" w:rsidP="00BA7963">
      <w:pPr>
        <w:ind w:left="2160"/>
      </w:pPr>
      <w:r>
        <w:t>10 - questionable</w:t>
      </w:r>
      <w:ins w:id="445" w:author="Steve Van Ausdall" w:date="2011-08-10T16:18:00Z">
        <w:r>
          <w:t>: data that has failed one or more checks</w:t>
        </w:r>
      </w:ins>
    </w:p>
    <w:p w:rsidR="006126B8" w:rsidRDefault="006126B8" w:rsidP="00BA7963">
      <w:pPr>
        <w:ind w:left="2160"/>
      </w:pPr>
      <w:r>
        <w:t>11 - derived</w:t>
      </w:r>
      <w:ins w:id="446" w:author="Steve Van Ausdall" w:date="2011-08-10T16:18:00Z">
        <w:r>
          <w:t>: data that has been calculated (using logic or mathematical operations), not necessarily measured directly</w:t>
        </w:r>
      </w:ins>
      <w:r>
        <w:t xml:space="preserve"> </w:t>
      </w:r>
    </w:p>
    <w:p w:rsidR="006126B8" w:rsidRDefault="006126B8" w:rsidP="00BA7963">
      <w:pPr>
        <w:ind w:left="2160"/>
      </w:pPr>
      <w:r>
        <w:t xml:space="preserve">12 - projected </w:t>
      </w:r>
      <w:bookmarkEnd w:id="433"/>
      <w:r>
        <w:t>(forecast</w:t>
      </w:r>
      <w:del w:id="447" w:author="Steve Van Ausdall" w:date="2011-08-10T16:18:00Z">
        <w:r>
          <w:delText>)</w:delText>
        </w:r>
        <w:r>
          <w:br/>
          <w:delText>13 - mixed</w:delText>
        </w:r>
      </w:del>
      <w:ins w:id="448" w:author="Steve Van Ausdall" w:date="2011-08-10T16:18:00Z">
        <w:r>
          <w:t>): data that has been calculated as a projection or forecast of future readings</w:t>
        </w:r>
      </w:ins>
    </w:p>
    <w:p w:rsidR="006126B8" w:rsidRDefault="006126B8" w:rsidP="00AD780C">
      <w:pPr>
        <w:ind w:left="2160"/>
        <w:rPr>
          <w:del w:id="449" w:author="Steve Van Ausdall" w:date="2011-08-10T16:18:00Z"/>
        </w:rPr>
      </w:pPr>
      <w:del w:id="450" w:author="Steve Van Ausdall" w:date="2011-08-10T16:18:00Z">
        <w:r>
          <w:delText>14 - raw</w:delText>
        </w:r>
      </w:del>
    </w:p>
    <w:p w:rsidR="006126B8" w:rsidRDefault="006126B8" w:rsidP="00BA7963">
      <w:pPr>
        <w:ind w:left="2160"/>
        <w:rPr>
          <w:ins w:id="451" w:author="Steve Van Ausdall" w:date="2011-08-10T16:18:00Z"/>
        </w:rPr>
      </w:pPr>
      <w:ins w:id="452" w:author="Steve Van Ausdall" w:date="2011-08-10T16:18:00Z">
        <w:r>
          <w:t>13 - mixed: indicates that the quality of this reading has mixed characteristics</w:t>
        </w:r>
      </w:ins>
    </w:p>
    <w:p w:rsidR="006126B8" w:rsidRDefault="006126B8" w:rsidP="00BA7963">
      <w:pPr>
        <w:ind w:left="2160"/>
        <w:rPr>
          <w:ins w:id="453" w:author="Steve Van Ausdall" w:date="2011-08-10T16:18:00Z"/>
        </w:rPr>
      </w:pPr>
      <w:ins w:id="454" w:author="Steve Van Ausdall" w:date="2011-08-10T16:18:00Z">
        <w:r>
          <w:t>14 - raw: data that has not gone through the validation, editing and estimation process</w:t>
        </w:r>
      </w:ins>
    </w:p>
    <w:p w:rsidR="006126B8" w:rsidRDefault="006126B8" w:rsidP="00BA7963">
      <w:pPr>
        <w:ind w:left="2160"/>
      </w:pPr>
      <w:r>
        <w:t>15 - normalized for weather</w:t>
      </w:r>
      <w:ins w:id="455" w:author="Steve Van Ausdall" w:date="2011-08-10T16:18:00Z">
        <w:r>
          <w:t>: the values have been adjusted to account for weather, in order to compare usage in different climates</w:t>
        </w:r>
      </w:ins>
    </w:p>
    <w:p w:rsidR="006126B8" w:rsidRDefault="006126B8" w:rsidP="00AD780C">
      <w:pPr>
        <w:spacing w:after="120"/>
        <w:ind w:left="2160"/>
        <w:rPr>
          <w:del w:id="456" w:author="Steve Van Ausdall" w:date="2011-08-10T16:18:00Z"/>
        </w:rPr>
      </w:pPr>
      <w:del w:id="457" w:author="Steve Van Ausdall" w:date="2011-08-10T16:18:00Z">
        <w:r>
          <w:delText>16 - other</w:delText>
        </w:r>
      </w:del>
    </w:p>
    <w:p w:rsidR="006126B8" w:rsidRDefault="006126B8" w:rsidP="00BA7963">
      <w:pPr>
        <w:ind w:left="2160"/>
        <w:rPr>
          <w:ins w:id="458" w:author="Steve Van Ausdall" w:date="2011-08-10T16:18:00Z"/>
        </w:rPr>
      </w:pPr>
      <w:ins w:id="459" w:author="Steve Van Ausdall" w:date="2011-08-10T16:18:00Z">
        <w:r>
          <w:t>16 - other: specifies that a characteristic applies other than those defined</w:t>
        </w:r>
      </w:ins>
    </w:p>
    <w:p w:rsidR="006126B8" w:rsidRDefault="006126B8" w:rsidP="00BA7963">
      <w:pPr>
        <w:ind w:left="2160"/>
        <w:rPr>
          <w:ins w:id="460" w:author="Steve Van Ausdall" w:date="2011-08-10T16:18:00Z"/>
        </w:rPr>
      </w:pPr>
      <w:ins w:id="461" w:author="Steve Van Ausdall" w:date="2011-08-10T16:18:00Z">
        <w:r>
          <w:t>17 - validated: data that has been validated and possibly edited and/or estimated in accordance with approved procedures</w:t>
        </w:r>
      </w:ins>
    </w:p>
    <w:p w:rsidR="006126B8" w:rsidRDefault="006126B8" w:rsidP="00BA7963">
      <w:pPr>
        <w:spacing w:after="120"/>
        <w:ind w:left="2160"/>
        <w:rPr>
          <w:ins w:id="462" w:author="Steve Van Ausdall" w:date="2011-08-10T16:18:00Z"/>
        </w:rPr>
      </w:pPr>
      <w:ins w:id="463" w:author="Steve Van Ausdall" w:date="2011-08-10T16:18:00Z">
        <w:r>
          <w:t xml:space="preserve">18 - verified: data that failed at least one of the required validation checks but was determined to represent actual usage </w:t>
        </w:r>
      </w:ins>
    </w:p>
    <w:bookmarkStart w:id="464" w:name="BKM_9A843CA0_05AE_4e12_A6DF_226A9286CA86"/>
    <w:p w:rsidR="006126B8" w:rsidRDefault="006126B8" w:rsidP="009C18F2">
      <w:pPr>
        <w:keepLines/>
        <w:spacing w:before="240" w:after="120"/>
      </w:pPr>
      <w:r>
        <w:fldChar w:fldCharType="begin" w:fldLock="1"/>
      </w:r>
      <w:r>
        <w:instrText xml:space="preserve">MERGEFIELD </w:instrText>
      </w:r>
      <w:r>
        <w:rPr>
          <w:b/>
          <w:bCs/>
        </w:rPr>
        <w:instrText>Element.Name</w:instrText>
      </w:r>
      <w:r>
        <w:fldChar w:fldCharType="separate"/>
      </w:r>
      <w:r>
        <w:rPr>
          <w:b/>
          <w:bCs/>
        </w:rPr>
        <w:t>ServiceKind</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9C18F2">
      <w:pPr>
        <w:keepLines/>
        <w:ind w:left="2160"/>
      </w:pPr>
      <w:r>
        <w:fldChar w:fldCharType="begin" w:fldLock="1"/>
      </w:r>
      <w:r>
        <w:instrText>MERGEFIELD Element.Notes</w:instrText>
      </w:r>
      <w:r>
        <w:fldChar w:fldCharType="end"/>
      </w:r>
      <w:del w:id="465" w:author="Steve Van Ausdall" w:date="2011-08-10T16:18:00Z">
        <w:r>
          <w:delText>The only valid</w:delText>
        </w:r>
      </w:del>
      <w:ins w:id="466" w:author="Steve Van Ausdall" w:date="2011-08-10T16:18:00Z">
        <w:r>
          <w:t>Valid</w:t>
        </w:r>
      </w:ins>
      <w:r>
        <w:t xml:space="preserve"> values </w:t>
      </w:r>
      <w:del w:id="467" w:author="Steve Van Ausdall" w:date="2011-08-10T16:18:00Z">
        <w:r>
          <w:delText>are</w:delText>
        </w:r>
      </w:del>
      <w:ins w:id="468" w:author="Steve Van Ausdall" w:date="2011-08-10T16:18:00Z">
        <w:r>
          <w:t>include</w:t>
        </w:r>
      </w:ins>
      <w:r>
        <w:t>:</w:t>
      </w:r>
    </w:p>
    <w:p w:rsidR="006126B8" w:rsidRDefault="006126B8" w:rsidP="009C18F2">
      <w:pPr>
        <w:keepLines/>
        <w:ind w:left="2160"/>
      </w:pPr>
    </w:p>
    <w:p w:rsidR="006126B8" w:rsidRDefault="006126B8" w:rsidP="009C18F2">
      <w:pPr>
        <w:keepLines/>
        <w:ind w:left="2160"/>
      </w:pPr>
      <w:r>
        <w:t>0 - electricity</w:t>
      </w:r>
    </w:p>
    <w:p w:rsidR="006126B8" w:rsidRDefault="006126B8" w:rsidP="009C18F2">
      <w:pPr>
        <w:keepLines/>
        <w:ind w:left="2160"/>
      </w:pPr>
      <w:r>
        <w:t>1 - gas</w:t>
      </w:r>
    </w:p>
    <w:p w:rsidR="006126B8" w:rsidRDefault="006126B8" w:rsidP="009C18F2">
      <w:pPr>
        <w:keepLines/>
        <w:ind w:left="2160"/>
      </w:pPr>
      <w:r>
        <w:t>2 - water</w:t>
      </w:r>
    </w:p>
    <w:p w:rsidR="006126B8" w:rsidRDefault="006126B8" w:rsidP="009C18F2">
      <w:pPr>
        <w:keepLines/>
        <w:ind w:left="2160"/>
      </w:pPr>
      <w:r>
        <w:t>4 - pressure</w:t>
      </w:r>
    </w:p>
    <w:p w:rsidR="006126B8" w:rsidRDefault="006126B8" w:rsidP="009C18F2">
      <w:pPr>
        <w:keepLines/>
        <w:ind w:left="2160"/>
      </w:pPr>
      <w:r>
        <w:t>5 - heat</w:t>
      </w:r>
    </w:p>
    <w:p w:rsidR="006126B8" w:rsidRDefault="006126B8" w:rsidP="009C18F2">
      <w:pPr>
        <w:keepLines/>
        <w:ind w:left="2160"/>
      </w:pPr>
      <w:r>
        <w:t>6 - cold</w:t>
      </w:r>
    </w:p>
    <w:p w:rsidR="006126B8" w:rsidRDefault="006126B8" w:rsidP="009C18F2">
      <w:pPr>
        <w:keepLines/>
        <w:ind w:left="2160"/>
      </w:pPr>
      <w:r>
        <w:t>7 - communication</w:t>
      </w:r>
    </w:p>
    <w:p w:rsidR="006126B8" w:rsidRDefault="006126B8" w:rsidP="009C18F2">
      <w:pPr>
        <w:keepLines/>
        <w:spacing w:after="120"/>
        <w:ind w:left="2160"/>
      </w:pPr>
      <w:r>
        <w:t xml:space="preserve">8 - time </w:t>
      </w:r>
      <w:bookmarkEnd w:id="464"/>
    </w:p>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SummaryMeasurement</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spacing w:after="120"/>
        <w:ind w:left="2160"/>
      </w:pPr>
      <w:fldSimple w:instr="MERGEFIELD Element.Notes" w:fldLock="1">
        <w:r>
          <w:t>An aggregated summary measurement reading.</w:t>
        </w:r>
      </w:fldSimple>
    </w:p>
    <w:tbl>
      <w:tblPr>
        <w:tblW w:w="0" w:type="auto"/>
        <w:tblInd w:w="2220" w:type="dxa"/>
        <w:tblLayout w:type="fixed"/>
        <w:tblCellMar>
          <w:left w:w="60" w:type="dxa"/>
          <w:right w:w="60" w:type="dxa"/>
        </w:tblCellMar>
        <w:tblLook w:val="0000"/>
      </w:tblPr>
      <w:tblGrid>
        <w:gridCol w:w="1560"/>
        <w:gridCol w:w="1688"/>
        <w:gridCol w:w="3712"/>
      </w:tblGrid>
      <w:tr w:rsidR="006126B8"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Description</w:t>
            </w:r>
          </w:p>
        </w:tc>
      </w:tr>
      <w:tr w:rsidR="006126B8" w:rsidTr="0088673D">
        <w:tc>
          <w:tcPr>
            <w:tcW w:w="1620"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powerOfTenMultiplier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PowerOfTenMultiplierType</w:t>
            </w:r>
            <w:r>
              <w:fldChar w:fldCharType="end"/>
            </w:r>
            <w:ins w:id="46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rsidP="0088673D">
            <w:pPr>
              <w:keepLines/>
              <w:spacing w:before="20" w:after="20"/>
              <w:rPr>
                <w:sz w:val="24"/>
                <w:szCs w:val="24"/>
              </w:rPr>
            </w:pPr>
            <w:fldSimple w:instr="MERGEFIELD Att.Notes" w:fldLock="1">
              <w:r>
                <w:t>The multiplier part of the unit of measure, e.g. "kilo" (k)</w:t>
              </w:r>
            </w:fldSimple>
          </w:p>
        </w:tc>
      </w:tr>
      <w:tr w:rsidR="006126B8" w:rsidTr="0088673D">
        <w:tc>
          <w:tcPr>
            <w:tcW w:w="1620"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timeStamp</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TimeType</w:t>
            </w:r>
            <w:r>
              <w:fldChar w:fldCharType="end"/>
            </w:r>
            <w:ins w:id="47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rsidP="0088673D">
            <w:pPr>
              <w:keepLines/>
              <w:spacing w:before="20" w:after="20"/>
              <w:rPr>
                <w:sz w:val="24"/>
                <w:szCs w:val="24"/>
              </w:rPr>
            </w:pPr>
            <w:fldSimple w:instr="MERGEFIELD Att.Notes" w:fldLock="1">
              <w:r>
                <w:t>The date and time (if needed) of the summary measurement.</w:t>
              </w:r>
            </w:fldSimple>
          </w:p>
        </w:tc>
      </w:tr>
      <w:tr w:rsidR="006126B8" w:rsidTr="0088673D">
        <w:tc>
          <w:tcPr>
            <w:tcW w:w="1620"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uom</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UomType</w:t>
            </w:r>
            <w:r>
              <w:fldChar w:fldCharType="end"/>
            </w:r>
            <w:ins w:id="47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rsidP="0088673D">
            <w:pPr>
              <w:keepLines/>
              <w:spacing w:before="20" w:after="20"/>
              <w:rPr>
                <w:sz w:val="24"/>
                <w:szCs w:val="24"/>
              </w:rPr>
            </w:pPr>
            <w:fldSimple w:instr="MERGEFIELD Att.Notes" w:fldLock="1">
              <w:r>
                <w:t>The units of the reading, e.g. "Wh"</w:t>
              </w:r>
            </w:fldSimple>
          </w:p>
        </w:tc>
      </w:tr>
      <w:tr w:rsidR="006126B8" w:rsidTr="0088673D">
        <w:tc>
          <w:tcPr>
            <w:tcW w:w="1620"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UInt48</w:t>
            </w:r>
            <w:r>
              <w:fldChar w:fldCharType="end"/>
            </w:r>
            <w:ins w:id="47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rsidP="0088673D">
            <w:pPr>
              <w:keepLines/>
              <w:spacing w:before="20" w:after="20"/>
              <w:rPr>
                <w:sz w:val="24"/>
                <w:szCs w:val="24"/>
              </w:rPr>
            </w:pPr>
            <w:fldSimple w:instr="MERGEFIELD Att.Notes" w:fldLock="1">
              <w:r>
                <w:t>The value of the summary measurement.</w:t>
              </w:r>
            </w:fldSimple>
          </w:p>
        </w:tc>
      </w:tr>
    </w:tbl>
    <w:bookmarkStart w:id="473" w:name="BKM_67A529D9_7C24_4216_A9E4_253E0F2F29ED"/>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TOUType</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ind w:left="2160"/>
      </w:pPr>
      <w:r>
        <w:fldChar w:fldCharType="begin" w:fldLock="1"/>
      </w:r>
      <w:r>
        <w:instrText>MERGEFIELD Element.Notes</w:instrText>
      </w:r>
      <w:r>
        <w:fldChar w:fldCharType="end"/>
      </w:r>
      <w:del w:id="474" w:author="Steve Van Ausdall" w:date="2011-08-10T16:18:00Z">
        <w:r>
          <w:delText>The only valid</w:delText>
        </w:r>
      </w:del>
      <w:ins w:id="475" w:author="Steve Van Ausdall" w:date="2011-08-10T16:18:00Z">
        <w:r>
          <w:t>Valid</w:t>
        </w:r>
      </w:ins>
      <w:r>
        <w:t xml:space="preserve"> values </w:t>
      </w:r>
      <w:del w:id="476" w:author="Steve Van Ausdall" w:date="2011-08-10T16:18:00Z">
        <w:r>
          <w:delText>are</w:delText>
        </w:r>
      </w:del>
      <w:ins w:id="477" w:author="Steve Van Ausdall" w:date="2011-08-10T16:18:00Z">
        <w:r>
          <w:t>include</w:t>
        </w:r>
      </w:ins>
      <w:r>
        <w:t>:</w:t>
      </w:r>
    </w:p>
    <w:p w:rsidR="006126B8" w:rsidRDefault="006126B8" w:rsidP="00BA7963">
      <w:pPr>
        <w:ind w:left="2160"/>
      </w:pPr>
    </w:p>
    <w:p w:rsidR="006126B8" w:rsidRPr="00FC6DC2" w:rsidRDefault="006126B8" w:rsidP="00BA7963">
      <w:pPr>
        <w:ind w:left="2160"/>
        <w:rPr>
          <w:lang w:val="fr-FR"/>
        </w:rPr>
      </w:pPr>
      <w:r w:rsidRPr="00845D77">
        <w:rPr>
          <w:lang w:val="fr-FR"/>
        </w:rPr>
        <w:t>0 = NotApplicable</w:t>
      </w:r>
    </w:p>
    <w:p w:rsidR="006126B8" w:rsidRPr="00FC6DC2" w:rsidRDefault="006126B8" w:rsidP="00BA7963">
      <w:pPr>
        <w:ind w:left="2160"/>
        <w:rPr>
          <w:lang w:val="fr-FR"/>
        </w:rPr>
      </w:pPr>
      <w:r w:rsidRPr="00845D77">
        <w:rPr>
          <w:lang w:val="fr-FR"/>
        </w:rPr>
        <w:t>1 = TOU A</w:t>
      </w:r>
    </w:p>
    <w:p w:rsidR="006126B8" w:rsidRPr="00FC6DC2" w:rsidRDefault="006126B8" w:rsidP="00BA7963">
      <w:pPr>
        <w:ind w:left="2160"/>
        <w:rPr>
          <w:lang w:val="fr-FR"/>
        </w:rPr>
      </w:pPr>
      <w:r w:rsidRPr="00845D77">
        <w:rPr>
          <w:lang w:val="fr-FR"/>
        </w:rPr>
        <w:t>2 = TOU B</w:t>
      </w:r>
    </w:p>
    <w:p w:rsidR="006126B8" w:rsidRPr="00FC6DC2" w:rsidRDefault="006126B8" w:rsidP="00BA7963">
      <w:pPr>
        <w:ind w:left="2160"/>
        <w:rPr>
          <w:lang w:val="fr-FR"/>
        </w:rPr>
      </w:pPr>
      <w:r w:rsidRPr="00845D77">
        <w:rPr>
          <w:lang w:val="fr-FR"/>
        </w:rPr>
        <w:t>3 = TOU C</w:t>
      </w:r>
    </w:p>
    <w:p w:rsidR="006126B8" w:rsidRPr="00FC6DC2" w:rsidRDefault="006126B8" w:rsidP="00BA7963">
      <w:pPr>
        <w:ind w:left="2160"/>
        <w:rPr>
          <w:lang w:val="fr-FR"/>
        </w:rPr>
      </w:pPr>
      <w:r w:rsidRPr="00845D77">
        <w:rPr>
          <w:lang w:val="fr-FR"/>
        </w:rPr>
        <w:t>4 = TOU D</w:t>
      </w:r>
    </w:p>
    <w:p w:rsidR="006126B8" w:rsidRPr="00FC6DC2" w:rsidRDefault="006126B8" w:rsidP="00BA7963">
      <w:pPr>
        <w:ind w:left="2160"/>
        <w:rPr>
          <w:lang w:val="fr-FR"/>
        </w:rPr>
      </w:pPr>
      <w:r w:rsidRPr="00845D77">
        <w:rPr>
          <w:lang w:val="fr-FR"/>
        </w:rPr>
        <w:t>5 = TOU E</w:t>
      </w:r>
    </w:p>
    <w:p w:rsidR="006126B8" w:rsidRPr="00FC6DC2" w:rsidRDefault="006126B8" w:rsidP="00BA7963">
      <w:pPr>
        <w:ind w:left="2160"/>
        <w:rPr>
          <w:lang w:val="fr-FR"/>
        </w:rPr>
      </w:pPr>
      <w:r w:rsidRPr="00845D77">
        <w:rPr>
          <w:lang w:val="fr-FR"/>
        </w:rPr>
        <w:t>6 = TOU F</w:t>
      </w:r>
    </w:p>
    <w:p w:rsidR="006126B8" w:rsidRDefault="006126B8" w:rsidP="00BA7963">
      <w:pPr>
        <w:ind w:left="2160"/>
      </w:pPr>
      <w:r>
        <w:t>7 = TOU G</w:t>
      </w:r>
    </w:p>
    <w:p w:rsidR="006126B8" w:rsidRDefault="006126B8" w:rsidP="00BA7963">
      <w:pPr>
        <w:ind w:left="2160"/>
      </w:pPr>
      <w:r>
        <w:t>8 = TOU H</w:t>
      </w:r>
    </w:p>
    <w:p w:rsidR="006126B8" w:rsidRDefault="006126B8" w:rsidP="00BA7963">
      <w:pPr>
        <w:ind w:left="2160"/>
      </w:pPr>
      <w:r>
        <w:t>9 = TOU I</w:t>
      </w:r>
    </w:p>
    <w:p w:rsidR="006126B8" w:rsidRPr="00FC6DC2" w:rsidRDefault="006126B8" w:rsidP="00BA7963">
      <w:pPr>
        <w:ind w:left="2160"/>
        <w:rPr>
          <w:lang w:val="fr-FR"/>
        </w:rPr>
      </w:pPr>
      <w:r w:rsidRPr="00845D77">
        <w:rPr>
          <w:lang w:val="fr-FR"/>
        </w:rPr>
        <w:t>10 = TOU J</w:t>
      </w:r>
    </w:p>
    <w:p w:rsidR="006126B8" w:rsidRPr="00FC6DC2" w:rsidRDefault="006126B8" w:rsidP="00BA7963">
      <w:pPr>
        <w:ind w:left="2160"/>
        <w:rPr>
          <w:lang w:val="fr-FR"/>
        </w:rPr>
      </w:pPr>
      <w:r w:rsidRPr="00845D77">
        <w:rPr>
          <w:lang w:val="fr-FR"/>
        </w:rPr>
        <w:t>11 = TOU K</w:t>
      </w:r>
    </w:p>
    <w:p w:rsidR="006126B8" w:rsidRPr="00FC6DC2" w:rsidRDefault="006126B8" w:rsidP="00BA7963">
      <w:pPr>
        <w:ind w:left="2160"/>
        <w:rPr>
          <w:lang w:val="fr-FR"/>
        </w:rPr>
      </w:pPr>
      <w:r w:rsidRPr="00845D77">
        <w:rPr>
          <w:lang w:val="fr-FR"/>
        </w:rPr>
        <w:t>12 = TOU L</w:t>
      </w:r>
    </w:p>
    <w:p w:rsidR="006126B8" w:rsidRPr="00FC6DC2" w:rsidRDefault="006126B8" w:rsidP="00BA7963">
      <w:pPr>
        <w:ind w:left="2160"/>
        <w:rPr>
          <w:lang w:val="fr-FR"/>
        </w:rPr>
      </w:pPr>
      <w:r w:rsidRPr="00845D77">
        <w:rPr>
          <w:lang w:val="fr-FR"/>
        </w:rPr>
        <w:t>13 = TOU M</w:t>
      </w:r>
    </w:p>
    <w:p w:rsidR="006126B8" w:rsidRPr="00FC6DC2" w:rsidRDefault="006126B8" w:rsidP="00BA7963">
      <w:pPr>
        <w:ind w:left="2160"/>
        <w:rPr>
          <w:lang w:val="fr-FR"/>
        </w:rPr>
      </w:pPr>
      <w:r w:rsidRPr="00845D77">
        <w:rPr>
          <w:lang w:val="fr-FR"/>
        </w:rPr>
        <w:t>14 = TOU N</w:t>
      </w:r>
    </w:p>
    <w:p w:rsidR="006126B8" w:rsidRPr="00FC6DC2" w:rsidRDefault="006126B8" w:rsidP="00BA7963">
      <w:pPr>
        <w:spacing w:after="120"/>
        <w:ind w:left="2160"/>
        <w:rPr>
          <w:lang w:val="fr-FR"/>
        </w:rPr>
      </w:pPr>
      <w:r w:rsidRPr="00845D77">
        <w:rPr>
          <w:lang w:val="fr-FR"/>
        </w:rPr>
        <w:t xml:space="preserve">15 = TOU O </w:t>
      </w:r>
      <w:bookmarkEnd w:id="473"/>
    </w:p>
    <w:bookmarkStart w:id="478" w:name="BKM_FA46E076_78D8_45e1_8B0A_773F8CC3B61A"/>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TimeAttributeType</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ind w:left="2160"/>
      </w:pPr>
      <w:r>
        <w:fldChar w:fldCharType="begin" w:fldLock="1"/>
      </w:r>
      <w:r>
        <w:instrText>MERGEFIELD Element.Notes</w:instrText>
      </w:r>
      <w:r>
        <w:fldChar w:fldCharType="end"/>
      </w:r>
      <w:del w:id="479" w:author="Steve Van Ausdall" w:date="2011-08-10T16:18:00Z">
        <w:r>
          <w:delText>The only valid</w:delText>
        </w:r>
      </w:del>
      <w:ins w:id="480" w:author="Steve Van Ausdall" w:date="2011-08-10T16:18:00Z">
        <w:r>
          <w:t>Valid</w:t>
        </w:r>
      </w:ins>
      <w:r>
        <w:t xml:space="preserve"> values </w:t>
      </w:r>
      <w:del w:id="481" w:author="Steve Van Ausdall" w:date="2011-08-10T16:18:00Z">
        <w:r>
          <w:delText>are</w:delText>
        </w:r>
      </w:del>
      <w:ins w:id="482" w:author="Steve Van Ausdall" w:date="2011-08-10T16:18:00Z">
        <w:r>
          <w:t>include</w:t>
        </w:r>
      </w:ins>
      <w:r>
        <w:t>:</w:t>
      </w:r>
    </w:p>
    <w:p w:rsidR="006126B8" w:rsidRDefault="006126B8" w:rsidP="00BA7963">
      <w:pPr>
        <w:ind w:left="2160"/>
      </w:pPr>
    </w:p>
    <w:p w:rsidR="006126B8" w:rsidRDefault="006126B8" w:rsidP="00BA7963">
      <w:pPr>
        <w:ind w:left="2160"/>
      </w:pPr>
      <w:r>
        <w:t>0 = Not Applicable</w:t>
      </w:r>
    </w:p>
    <w:p w:rsidR="006126B8" w:rsidRDefault="006126B8" w:rsidP="00BA7963">
      <w:pPr>
        <w:ind w:left="2160"/>
      </w:pPr>
      <w:r>
        <w:t>1 = 10-minute</w:t>
      </w:r>
    </w:p>
    <w:p w:rsidR="006126B8" w:rsidRDefault="006126B8" w:rsidP="00BA7963">
      <w:pPr>
        <w:ind w:left="2160"/>
      </w:pPr>
      <w:r>
        <w:t>2 = 15-minute</w:t>
      </w:r>
    </w:p>
    <w:p w:rsidR="006126B8" w:rsidRDefault="006126B8" w:rsidP="00BA7963">
      <w:pPr>
        <w:ind w:left="2160"/>
      </w:pPr>
      <w:r>
        <w:t>4 = 24-hour</w:t>
      </w:r>
    </w:p>
    <w:p w:rsidR="006126B8" w:rsidRDefault="006126B8" w:rsidP="00BA7963">
      <w:pPr>
        <w:ind w:left="2160"/>
      </w:pPr>
      <w:r>
        <w:t>5 = 30-minute</w:t>
      </w:r>
    </w:p>
    <w:p w:rsidR="006126B8" w:rsidRDefault="006126B8" w:rsidP="00BA7963">
      <w:pPr>
        <w:ind w:left="2160"/>
      </w:pPr>
      <w:r>
        <w:t>7 = 60-minute</w:t>
      </w:r>
    </w:p>
    <w:p w:rsidR="006126B8" w:rsidRDefault="006126B8" w:rsidP="00BA7963">
      <w:pPr>
        <w:ind w:left="2160"/>
      </w:pPr>
      <w:r>
        <w:t>11 = Daily</w:t>
      </w:r>
    </w:p>
    <w:p w:rsidR="006126B8" w:rsidRDefault="006126B8" w:rsidP="00BA7963">
      <w:pPr>
        <w:ind w:left="2160"/>
      </w:pPr>
      <w:r>
        <w:t>13 = Monthly</w:t>
      </w:r>
    </w:p>
    <w:p w:rsidR="006126B8" w:rsidRDefault="006126B8" w:rsidP="00BA7963">
      <w:pPr>
        <w:ind w:left="2160"/>
      </w:pPr>
      <w:r>
        <w:t>15 = Present</w:t>
      </w:r>
    </w:p>
    <w:p w:rsidR="006126B8" w:rsidRDefault="006126B8" w:rsidP="00BA7963">
      <w:pPr>
        <w:ind w:left="2160"/>
      </w:pPr>
      <w:r>
        <w:t>16 = Previous</w:t>
      </w:r>
    </w:p>
    <w:p w:rsidR="006126B8" w:rsidRDefault="006126B8" w:rsidP="00BA7963">
      <w:pPr>
        <w:ind w:left="2160"/>
      </w:pPr>
      <w:r>
        <w:t>24 = Weekly</w:t>
      </w:r>
    </w:p>
    <w:p w:rsidR="006126B8" w:rsidRDefault="006126B8" w:rsidP="00BA7963">
      <w:pPr>
        <w:ind w:left="2160"/>
      </w:pPr>
      <w:r>
        <w:t>32 = ForTheSpecifiedPeriod</w:t>
      </w:r>
    </w:p>
    <w:p w:rsidR="006126B8" w:rsidRDefault="006126B8" w:rsidP="00BA7963">
      <w:pPr>
        <w:spacing w:after="120"/>
        <w:ind w:left="2160"/>
      </w:pPr>
      <w:r>
        <w:t xml:space="preserve">79 = Daily30minuteFixedBlock </w:t>
      </w:r>
      <w:bookmarkEnd w:id="478"/>
    </w:p>
    <w:bookmarkStart w:id="483" w:name="BKM_D88EE297_C44A_4ab5_B2F3_DBACF7C56C5C"/>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TimeType</w:t>
      </w:r>
      <w:r>
        <w:fldChar w:fldCharType="end"/>
      </w:r>
      <w:r>
        <w:rPr>
          <w:b/>
          <w:bCs/>
        </w:rPr>
        <w:t xml:space="preserve"> </w:t>
      </w:r>
      <w:r>
        <w:t xml:space="preserve"> </w:t>
      </w:r>
      <w:fldSimple w:instr="MERGEFIELD Element.Stereotype" w:fldLock="1">
        <w:r>
          <w:t>«XSDsimpleType»</w:t>
        </w:r>
      </w:fldSimple>
    </w:p>
    <w:p w:rsidR="006126B8" w:rsidRDefault="006126B8" w:rsidP="00BA7963">
      <w:pPr>
        <w:spacing w:after="120"/>
        <w:ind w:left="2160"/>
      </w:pPr>
      <w:fldSimple w:instr="MERGEFIELD Element.Notes" w:fldLock="1">
        <w:r>
          <w:t>Time is a signed 64</w:t>
        </w:r>
        <w:ins w:id="484" w:author="Steve Van Ausdall" w:date="2011-08-10T16:18:00Z">
          <w:r>
            <w:t>-</w:t>
          </w:r>
        </w:ins>
        <w:r>
          <w:t xml:space="preserve">bit value representing the number of seconds since 0 hours, 0 minutes, 0 seconds, on the 1st of January, 1970. </w:t>
        </w:r>
      </w:fldSimple>
      <w:r>
        <w:t xml:space="preserve"> </w:t>
      </w:r>
      <w:bookmarkEnd w:id="483"/>
    </w:p>
    <w:bookmarkStart w:id="485" w:name="BKM_5D7C329C_BAC1_4ada_A4BD_BD84F8F1FA5B"/>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UomType</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ind w:left="2160"/>
      </w:pPr>
      <w:r>
        <w:fldChar w:fldCharType="begin" w:fldLock="1"/>
      </w:r>
      <w:r>
        <w:instrText>MERGEFIELD Element.Notes</w:instrText>
      </w:r>
      <w:r>
        <w:fldChar w:fldCharType="end"/>
      </w:r>
      <w:del w:id="486" w:author="Steve Van Ausdall" w:date="2011-08-10T16:18:00Z">
        <w:r>
          <w:delText>The only valid</w:delText>
        </w:r>
      </w:del>
      <w:ins w:id="487" w:author="Steve Van Ausdall" w:date="2011-08-10T16:18:00Z">
        <w:r>
          <w:t>Valid</w:t>
        </w:r>
      </w:ins>
      <w:r>
        <w:t xml:space="preserve"> values </w:t>
      </w:r>
      <w:del w:id="488" w:author="Steve Van Ausdall" w:date="2011-08-10T16:18:00Z">
        <w:r>
          <w:delText>are</w:delText>
        </w:r>
      </w:del>
      <w:ins w:id="489" w:author="Steve Van Ausdall" w:date="2011-08-10T16:18:00Z">
        <w:r>
          <w:t>include</w:t>
        </w:r>
      </w:ins>
      <w:r>
        <w:t>:</w:t>
      </w:r>
    </w:p>
    <w:p w:rsidR="006126B8" w:rsidRDefault="006126B8" w:rsidP="00BA7963">
      <w:pPr>
        <w:ind w:left="2160"/>
      </w:pPr>
    </w:p>
    <w:p w:rsidR="006126B8" w:rsidRDefault="006126B8" w:rsidP="00BA7963">
      <w:pPr>
        <w:ind w:left="2160"/>
      </w:pPr>
      <w:r>
        <w:t>0 = Not Applicable</w:t>
      </w:r>
    </w:p>
    <w:p w:rsidR="006126B8" w:rsidRDefault="006126B8" w:rsidP="00BA7963">
      <w:pPr>
        <w:ind w:left="2160"/>
      </w:pPr>
      <w:r>
        <w:t>5 = A (Current)</w:t>
      </w:r>
    </w:p>
    <w:p w:rsidR="006126B8" w:rsidRDefault="006126B8" w:rsidP="00BA7963">
      <w:pPr>
        <w:ind w:left="2160"/>
      </w:pPr>
      <w:r>
        <w:t>29 = Voltage</w:t>
      </w:r>
    </w:p>
    <w:p w:rsidR="006126B8" w:rsidRDefault="006126B8" w:rsidP="00BA7963">
      <w:pPr>
        <w:ind w:left="2160"/>
      </w:pPr>
      <w:r>
        <w:t>31 = J (Energy joule)</w:t>
      </w:r>
    </w:p>
    <w:p w:rsidR="006126B8" w:rsidRDefault="006126B8" w:rsidP="00BA7963">
      <w:pPr>
        <w:ind w:left="2160"/>
      </w:pPr>
      <w:r>
        <w:t>33 = Hz (Frequency)</w:t>
      </w:r>
    </w:p>
    <w:p w:rsidR="006126B8" w:rsidRDefault="006126B8" w:rsidP="00BA7963">
      <w:pPr>
        <w:ind w:left="2160"/>
      </w:pPr>
      <w:r>
        <w:t>38 = Real power (Watts)</w:t>
      </w:r>
    </w:p>
    <w:p w:rsidR="006126B8" w:rsidRDefault="006126B8" w:rsidP="00BA7963">
      <w:pPr>
        <w:ind w:left="2160"/>
      </w:pPr>
      <w:r>
        <w:t>42 = m3 (Cubic Meter)</w:t>
      </w:r>
    </w:p>
    <w:p w:rsidR="006126B8" w:rsidRDefault="006126B8" w:rsidP="00BA7963">
      <w:pPr>
        <w:ind w:left="2160"/>
      </w:pPr>
      <w:r>
        <w:t>61 = VA (Apparent power)</w:t>
      </w:r>
    </w:p>
    <w:p w:rsidR="006126B8" w:rsidRDefault="006126B8" w:rsidP="00BA7963">
      <w:pPr>
        <w:ind w:left="2160"/>
      </w:pPr>
      <w:r>
        <w:t>63 = VAr (Reactive power)</w:t>
      </w:r>
    </w:p>
    <w:p w:rsidR="006126B8" w:rsidRDefault="006126B8" w:rsidP="00BA7963">
      <w:pPr>
        <w:ind w:left="2160"/>
      </w:pPr>
      <w:r>
        <w:t>65 = Cos? (Power factor)</w:t>
      </w:r>
    </w:p>
    <w:p w:rsidR="006126B8" w:rsidRDefault="006126B8" w:rsidP="00BA7963">
      <w:pPr>
        <w:ind w:left="2160"/>
      </w:pPr>
      <w:r>
        <w:t>67 = V² (Volts squared)</w:t>
      </w:r>
    </w:p>
    <w:p w:rsidR="006126B8" w:rsidRDefault="006126B8" w:rsidP="00BA7963">
      <w:pPr>
        <w:ind w:left="2160"/>
      </w:pPr>
      <w:r>
        <w:t>69 = A² (Amp squared)</w:t>
      </w:r>
    </w:p>
    <w:p w:rsidR="006126B8" w:rsidRDefault="006126B8" w:rsidP="00BA7963">
      <w:pPr>
        <w:ind w:left="2160"/>
      </w:pPr>
      <w:r>
        <w:t>71 = VAh (Apparent energy)</w:t>
      </w:r>
    </w:p>
    <w:p w:rsidR="006126B8" w:rsidRDefault="006126B8" w:rsidP="00BA7963">
      <w:pPr>
        <w:ind w:left="2160"/>
      </w:pPr>
      <w:r>
        <w:t>72 = Real energy (Watt-hours)</w:t>
      </w:r>
    </w:p>
    <w:p w:rsidR="006126B8" w:rsidRDefault="006126B8" w:rsidP="00BA7963">
      <w:pPr>
        <w:ind w:left="2160"/>
      </w:pPr>
      <w:r>
        <w:t>73 = VArh (Reactive energy)</w:t>
      </w:r>
    </w:p>
    <w:p w:rsidR="006126B8" w:rsidRDefault="006126B8" w:rsidP="00BA7963">
      <w:pPr>
        <w:ind w:left="2160"/>
      </w:pPr>
      <w:r>
        <w:t>106 = Ah (Ampere-hours / Available Charge)</w:t>
      </w:r>
    </w:p>
    <w:p w:rsidR="006126B8" w:rsidRDefault="006126B8" w:rsidP="00BA7963">
      <w:pPr>
        <w:ind w:left="2160"/>
      </w:pPr>
      <w:r>
        <w:t>119 = ft3 (Cubic Feet)</w:t>
      </w:r>
    </w:p>
    <w:p w:rsidR="006126B8" w:rsidRDefault="006126B8" w:rsidP="00BA7963">
      <w:pPr>
        <w:ind w:left="2160"/>
      </w:pPr>
      <w:r>
        <w:t>122 = ft3/h (Cubic Feet per Hour)</w:t>
      </w:r>
    </w:p>
    <w:p w:rsidR="006126B8" w:rsidRDefault="006126B8" w:rsidP="00BA7963">
      <w:pPr>
        <w:ind w:left="2160"/>
      </w:pPr>
      <w:r>
        <w:t>125 = m3/h (Cubic Meter per Hour)</w:t>
      </w:r>
    </w:p>
    <w:p w:rsidR="006126B8" w:rsidRDefault="006126B8" w:rsidP="00BA7963">
      <w:pPr>
        <w:ind w:left="2160"/>
      </w:pPr>
      <w:r>
        <w:t>128 = US gl (US Gallons)</w:t>
      </w:r>
    </w:p>
    <w:p w:rsidR="006126B8" w:rsidRDefault="006126B8" w:rsidP="00BA7963">
      <w:pPr>
        <w:ind w:left="2160"/>
      </w:pPr>
      <w:r>
        <w:t>129 = US gl/h (US Gallons per Hour)</w:t>
      </w:r>
    </w:p>
    <w:p w:rsidR="006126B8" w:rsidRDefault="006126B8" w:rsidP="00BA7963">
      <w:pPr>
        <w:ind w:left="2160"/>
      </w:pPr>
      <w:r>
        <w:t>130 = IMP gl (Imperial Gallons)</w:t>
      </w:r>
    </w:p>
    <w:p w:rsidR="006126B8" w:rsidRDefault="006126B8" w:rsidP="00BA7963">
      <w:pPr>
        <w:ind w:left="2160"/>
      </w:pPr>
      <w:r>
        <w:t>131 = IMP gl/h (Imperial Gallons per Hour)</w:t>
      </w:r>
    </w:p>
    <w:p w:rsidR="006126B8" w:rsidRDefault="006126B8" w:rsidP="00BA7963">
      <w:pPr>
        <w:ind w:left="2160"/>
      </w:pPr>
      <w:r>
        <w:t>132 = BTU</w:t>
      </w:r>
    </w:p>
    <w:p w:rsidR="006126B8" w:rsidRDefault="006126B8" w:rsidP="00BA7963">
      <w:pPr>
        <w:ind w:left="2160"/>
      </w:pPr>
      <w:r>
        <w:t>133 = BTU/h</w:t>
      </w:r>
    </w:p>
    <w:p w:rsidR="006126B8" w:rsidRDefault="006126B8" w:rsidP="00BA7963">
      <w:pPr>
        <w:ind w:left="2160"/>
      </w:pPr>
      <w:r>
        <w:t>134 = Liter</w:t>
      </w:r>
    </w:p>
    <w:p w:rsidR="006126B8" w:rsidRDefault="006126B8" w:rsidP="00BA7963">
      <w:pPr>
        <w:ind w:left="2160"/>
      </w:pPr>
      <w:r>
        <w:t>137 = L/h (Liters per Hour)</w:t>
      </w:r>
    </w:p>
    <w:p w:rsidR="006126B8" w:rsidRDefault="006126B8" w:rsidP="00BA7963">
      <w:pPr>
        <w:ind w:left="2160"/>
      </w:pPr>
      <w:r>
        <w:t>140 = PA(gauge)</w:t>
      </w:r>
    </w:p>
    <w:p w:rsidR="006126B8" w:rsidRDefault="006126B8" w:rsidP="00BA7963">
      <w:pPr>
        <w:ind w:left="2160"/>
      </w:pPr>
      <w:r>
        <w:t>155 = PA(absolute)</w:t>
      </w:r>
    </w:p>
    <w:p w:rsidR="006126B8" w:rsidRDefault="006126B8" w:rsidP="00BA7963">
      <w:pPr>
        <w:spacing w:after="120"/>
        <w:ind w:left="2160"/>
      </w:pPr>
      <w:r>
        <w:t xml:space="preserve">169 = Therm     </w:t>
      </w:r>
      <w:bookmarkEnd w:id="284"/>
      <w:bookmarkEnd w:id="285"/>
      <w:bookmarkEnd w:id="365"/>
      <w:bookmarkEnd w:id="366"/>
      <w:bookmarkEnd w:id="485"/>
    </w:p>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IntervalBlock</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spacing w:after="120"/>
        <w:ind w:left="2160"/>
      </w:pPr>
      <w:fldSimple w:instr="MERGEFIELD Element.Notes" w:fldLock="1">
        <w:r>
          <w:t xml:space="preserve">Time sequence of Readings of the same ReadingType. </w:t>
        </w:r>
      </w:fldSimple>
    </w:p>
    <w:tbl>
      <w:tblPr>
        <w:tblW w:w="0" w:type="auto"/>
        <w:tblInd w:w="2220" w:type="dxa"/>
        <w:tblLayout w:type="fixed"/>
        <w:tblCellMar>
          <w:left w:w="60" w:type="dxa"/>
          <w:right w:w="60" w:type="dxa"/>
        </w:tblCellMar>
        <w:tblLook w:val="0000"/>
      </w:tblPr>
      <w:tblGrid>
        <w:gridCol w:w="1560"/>
        <w:gridCol w:w="1688"/>
        <w:gridCol w:w="3712"/>
      </w:tblGrid>
      <w:tr w:rsidR="006126B8" w:rsidTr="009C18F2">
        <w:trPr>
          <w:cantSplit/>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9C18F2">
            <w:pPr>
              <w:keepNext/>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Description</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interval</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49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Specifies the time period during which the contained readings were taken.</w:t>
              </w:r>
            </w:fldSimple>
          </w:p>
        </w:tc>
      </w:tr>
    </w:tbl>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IntervalReading</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spacing w:after="120"/>
        <w:ind w:left="2160"/>
      </w:pPr>
      <w:fldSimple w:instr="MERGEFIELD Element.Notes" w:fldLock="1">
        <w:r>
          <w:t>Specific value measured by a meter or other asset. Each Reading is associated with a specific ReadingType.</w:t>
        </w:r>
      </w:fldSimple>
    </w:p>
    <w:tbl>
      <w:tblPr>
        <w:tblW w:w="0" w:type="auto"/>
        <w:tblInd w:w="2220" w:type="dxa"/>
        <w:tblLayout w:type="fixed"/>
        <w:tblCellMar>
          <w:left w:w="60" w:type="dxa"/>
          <w:right w:w="60" w:type="dxa"/>
        </w:tblCellMar>
        <w:tblLook w:val="0000"/>
      </w:tblPr>
      <w:tblGrid>
        <w:gridCol w:w="1560"/>
        <w:gridCol w:w="1688"/>
        <w:gridCol w:w="3712"/>
      </w:tblGrid>
      <w:tr w:rsidR="006126B8"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Description</w:t>
            </w:r>
          </w:p>
        </w:tc>
      </w:tr>
      <w:tr w:rsidR="006126B8" w:rsidTr="0088673D">
        <w:tc>
          <w:tcPr>
            <w:tcW w:w="1620"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cost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UInt48</w:t>
            </w:r>
            <w:r>
              <w:fldChar w:fldCharType="end"/>
            </w:r>
            <w:ins w:id="49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rsidP="0088673D">
            <w:pPr>
              <w:keepLines/>
              <w:spacing w:before="20" w:after="20"/>
              <w:rPr>
                <w:sz w:val="24"/>
                <w:szCs w:val="24"/>
              </w:rPr>
            </w:pPr>
            <w:r>
              <w:fldChar w:fldCharType="begin" w:fldLock="1"/>
            </w:r>
            <w:r>
              <w:instrText>MERGEFIELD Att.Notes</w:instrText>
            </w:r>
            <w:r>
              <w:fldChar w:fldCharType="end"/>
            </w:r>
            <w:r>
              <w:t xml:space="preserve">Specifies a cost associated with this reading, in </w:t>
            </w:r>
            <w:del w:id="492" w:author="Steve Van Ausdall" w:date="2011-08-10T16:18:00Z">
              <w:r>
                <w:delText>millionths</w:delText>
              </w:r>
            </w:del>
            <w:ins w:id="493" w:author="Steve Van Ausdall" w:date="2011-08-10T16:18:00Z">
              <w:r>
                <w:t>hundred-thousandths</w:t>
              </w:r>
            </w:ins>
            <w:r>
              <w:t xml:space="preserve"> of the currency specified in the ReadingType for this reading.  (e.g</w:t>
            </w:r>
            <w:del w:id="494" w:author="Steve Van Ausdall" w:date="2011-08-10T16:18:00Z">
              <w:r>
                <w:delText>.</w:delText>
              </w:r>
            </w:del>
            <w:ins w:id="495" w:author="Steve Van Ausdall" w:date="2011-08-10T16:18:00Z">
              <w:r>
                <w:t>.,</w:t>
              </w:r>
            </w:ins>
            <w:r>
              <w:t xml:space="preserve"> 840 = USD, US dollar)</w:t>
            </w:r>
          </w:p>
        </w:tc>
      </w:tr>
      <w:tr w:rsidR="006126B8" w:rsidTr="0088673D">
        <w:tc>
          <w:tcPr>
            <w:tcW w:w="1620"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timePeriod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ins w:id="49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rsidP="0088673D">
            <w:pPr>
              <w:keepLines/>
              <w:spacing w:before="20" w:after="20"/>
              <w:rPr>
                <w:sz w:val="24"/>
                <w:szCs w:val="24"/>
              </w:rPr>
            </w:pPr>
            <w:del w:id="497" w:author="Steve Van Ausdall" w:date="2011-08-10T16:18:00Z">
              <w:r>
                <w:fldChar w:fldCharType="begin" w:fldLock="1"/>
              </w:r>
              <w:r>
                <w:delInstrText>MERGEFIELD Att.Notes</w:delInstrText>
              </w:r>
              <w:r>
                <w:fldChar w:fldCharType="end"/>
              </w:r>
              <w:r>
                <w:delText>The date time and duration of a reading. If not specified, readings for each "intervalLength" in ReadingType are present.</w:delText>
              </w:r>
            </w:del>
            <w:ins w:id="498" w:author="Steve Van Ausdall" w:date="2011-08-10T16:18:00Z">
              <w:r>
                <w:fldChar w:fldCharType="begin" w:fldLock="1"/>
              </w:r>
              <w:r>
                <w:instrText>MERGEFIELD Att.Notes</w:instrText>
              </w:r>
              <w:r>
                <w:fldChar w:fldCharType="separate"/>
              </w:r>
              <w:r>
                <w:t>The date time and duration of a reading. If not specified, readings for each "intervalLength" in ReadingType are present.</w:t>
              </w:r>
              <w:r>
                <w:fldChar w:fldCharType="end"/>
              </w:r>
            </w:ins>
          </w:p>
        </w:tc>
      </w:tr>
      <w:tr w:rsidR="006126B8" w:rsidTr="0088673D">
        <w:tc>
          <w:tcPr>
            <w:tcW w:w="1620"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UInt48</w:t>
            </w:r>
            <w:r>
              <w:fldChar w:fldCharType="end"/>
            </w:r>
            <w:ins w:id="49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rsidP="0088673D">
            <w:pPr>
              <w:keepLines/>
              <w:spacing w:before="20" w:after="20"/>
              <w:rPr>
                <w:sz w:val="24"/>
                <w:szCs w:val="24"/>
              </w:rPr>
            </w:pPr>
            <w:fldSimple w:instr="MERGEFIELD Att.Notes" w:fldLock="1">
              <w:r>
                <w:t>Value in units specified by ReadingType</w:t>
              </w:r>
            </w:fldSimple>
          </w:p>
        </w:tc>
      </w:tr>
    </w:tbl>
    <w:bookmarkStart w:id="500" w:name="BKM_609B7F08_32B5_4d4d_80FB_341B09F05923"/>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MeterReading</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spacing w:after="120"/>
        <w:ind w:left="2160"/>
      </w:pPr>
      <w:fldSimple w:instr="MERGEFIELD Element.Notes" w:fldLock="1">
        <w:r>
          <w:t xml:space="preserve">Set of values obtained from the meter. </w:t>
        </w:r>
      </w:fldSimple>
      <w:r>
        <w:t xml:space="preserve"> </w:t>
      </w:r>
      <w:bookmarkEnd w:id="500"/>
    </w:p>
    <w:p w:rsidR="006126B8" w:rsidRDefault="006126B8" w:rsidP="00BA7963">
      <w:pPr>
        <w:spacing w:before="240" w:after="120"/>
      </w:pPr>
      <w:r>
        <w:fldChar w:fldCharType="begin" w:fldLock="1"/>
      </w:r>
      <w:r>
        <w:instrText xml:space="preserve">MERGEFIELD </w:instrText>
      </w:r>
      <w:r>
        <w:rPr>
          <w:b/>
          <w:bCs/>
        </w:rPr>
        <w:instrText>Element.Name</w:instrText>
      </w:r>
      <w:r>
        <w:fldChar w:fldCharType="separate"/>
      </w:r>
      <w:r>
        <w:rPr>
          <w:b/>
          <w:bCs/>
        </w:rPr>
        <w:t>ReadingQuality</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BA7963">
      <w:pPr>
        <w:spacing w:after="120"/>
        <w:ind w:left="2160"/>
      </w:pPr>
      <w:fldSimple w:instr="MERGEFIELD Element.Notes" w:fldLock="1">
        <w:r>
          <w: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w:t>
        </w:r>
      </w:fldSimple>
    </w:p>
    <w:tbl>
      <w:tblPr>
        <w:tblW w:w="0" w:type="auto"/>
        <w:tblInd w:w="2220" w:type="dxa"/>
        <w:tblLayout w:type="fixed"/>
        <w:tblCellMar>
          <w:left w:w="60" w:type="dxa"/>
          <w:right w:w="60" w:type="dxa"/>
        </w:tblCellMar>
        <w:tblLook w:val="0000"/>
      </w:tblPr>
      <w:tblGrid>
        <w:gridCol w:w="1560"/>
        <w:gridCol w:w="1688"/>
        <w:gridCol w:w="3712"/>
      </w:tblGrid>
      <w:tr w:rsidR="006126B8"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Description</w:t>
            </w:r>
          </w:p>
        </w:tc>
      </w:tr>
      <w:tr w:rsidR="006126B8" w:rsidTr="0088673D">
        <w:tc>
          <w:tcPr>
            <w:tcW w:w="1620"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quality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QualityOfReading</w:t>
            </w:r>
            <w:r>
              <w:fldChar w:fldCharType="end"/>
            </w:r>
            <w:ins w:id="501" w:author="Steve Van Ausdall" w:date="2011-08-10T16:18:00Z">
              <w:r>
                <w:rPr>
                  <w:i/>
                  <w:iCs/>
                </w:rPr>
                <w:t xml:space="preserve"> </w:t>
              </w:r>
              <w:r>
                <w:rPr>
                  <w:i/>
                  <w:iCs/>
                </w:rPr>
                <w:fldChar w:fldCharType="begin" w:fldLock="1"/>
              </w:r>
              <w:r>
                <w:rPr>
                  <w:i/>
                  <w:iCs/>
                </w:rPr>
                <w:instrText>MERGEFIELD Att.Multiplicity</w:instrText>
              </w:r>
              <w:r>
                <w:rPr>
                  <w:i/>
                  <w:iCs/>
                </w:rP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rsidP="0088673D">
            <w:r>
              <w:fldChar w:fldCharType="begin" w:fldLock="1"/>
            </w:r>
            <w:r>
              <w:instrText>MERGEFIELD Att.Notes</w:instrText>
            </w:r>
            <w:r>
              <w:fldChar w:fldCharType="end"/>
            </w:r>
            <w:r>
              <w:t>Quality, to be specified if different than ReadingType.defaultQuality.</w:t>
            </w:r>
          </w:p>
          <w:p w:rsidR="006126B8" w:rsidRDefault="006126B8" w:rsidP="0088673D"/>
          <w:p w:rsidR="006126B8" w:rsidRDefault="006126B8" w:rsidP="0088673D">
            <w:pPr>
              <w:keepLines/>
              <w:spacing w:before="20" w:after="20"/>
              <w:rPr>
                <w:sz w:val="24"/>
                <w:szCs w:val="24"/>
              </w:rPr>
            </w:pPr>
            <w:r>
              <w:t>The specific format  is specified per the standard is defined in QualityOfReading.</w:t>
            </w:r>
          </w:p>
        </w:tc>
      </w:tr>
    </w:tbl>
    <w:p w:rsidR="006126B8" w:rsidRDefault="006126B8" w:rsidP="009C18F2">
      <w:pPr>
        <w:keepNext/>
        <w:spacing w:before="240" w:after="120"/>
      </w:pPr>
      <w:r>
        <w:fldChar w:fldCharType="begin" w:fldLock="1"/>
      </w:r>
      <w:r>
        <w:instrText xml:space="preserve">MERGEFIELD </w:instrText>
      </w:r>
      <w:r>
        <w:rPr>
          <w:b/>
          <w:bCs/>
        </w:rPr>
        <w:instrText>Element.Name</w:instrText>
      </w:r>
      <w:r>
        <w:fldChar w:fldCharType="separate"/>
      </w:r>
      <w:r>
        <w:rPr>
          <w:b/>
          <w:bCs/>
        </w:rPr>
        <w:t>ReadingType</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rsidP="009C18F2">
      <w:pPr>
        <w:keepNext/>
        <w:spacing w:after="120"/>
        <w:ind w:left="2160"/>
      </w:pPr>
      <w:fldSimple w:instr="MERGEFIELD Element.Notes" w:fldLock="1">
        <w:r>
          <w:t>Characteristics associated with all Readings included in a MeterReading.</w:t>
        </w:r>
      </w:fldSimple>
    </w:p>
    <w:tbl>
      <w:tblPr>
        <w:tblW w:w="0" w:type="auto"/>
        <w:tblInd w:w="2220" w:type="dxa"/>
        <w:tblLayout w:type="fixed"/>
        <w:tblCellMar>
          <w:left w:w="60" w:type="dxa"/>
          <w:right w:w="60" w:type="dxa"/>
        </w:tblCellMar>
        <w:tblLook w:val="0000"/>
      </w:tblPr>
      <w:tblGrid>
        <w:gridCol w:w="1560"/>
        <w:gridCol w:w="1688"/>
        <w:gridCol w:w="3712"/>
      </w:tblGrid>
      <w:tr w:rsidR="006126B8"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9C18F2">
            <w:pPr>
              <w:keepNext/>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rsidP="0088673D">
            <w:pPr>
              <w:spacing w:before="20" w:after="20"/>
              <w:rPr>
                <w:b/>
                <w:bCs/>
                <w:color w:val="FFFFFF"/>
              </w:rPr>
            </w:pPr>
            <w:r>
              <w:rPr>
                <w:b/>
                <w:bCs/>
                <w:color w:val="FFFFFF"/>
              </w:rPr>
              <w:t>Description</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accumulationBehaviour</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AccumulationBehaviourType</w:t>
            </w:r>
            <w:r>
              <w:fldChar w:fldCharType="end"/>
            </w:r>
            <w:ins w:id="50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r>
              <w:fldChar w:fldCharType="begin" w:fldLock="1"/>
            </w:r>
            <w:r>
              <w:instrText>MERGEFIELD Att.Notes</w:instrText>
            </w:r>
            <w:r>
              <w:fldChar w:fldCharType="end"/>
            </w:r>
            <w:r>
              <w:t>Code indicating how value is accumulated over time for Readings of ReadingType. The list of valid values per the standard are defined in AccumulationBehaviorType.</w:t>
            </w:r>
          </w:p>
          <w:p w:rsidR="006126B8" w:rsidRDefault="006126B8" w:rsidP="0088673D"/>
          <w:p w:rsidR="006126B8" w:rsidRDefault="006126B8" w:rsidP="0088673D">
            <w:r>
              <w:t>Examples are:</w:t>
            </w:r>
          </w:p>
          <w:p w:rsidR="006126B8" w:rsidRDefault="006126B8" w:rsidP="0088673D">
            <w:r>
              <w:t>0 = Not Applicable</w:t>
            </w:r>
          </w:p>
          <w:p w:rsidR="006126B8" w:rsidRDefault="006126B8" w:rsidP="0088673D">
            <w:r>
              <w:t>1 = BulkQuantity</w:t>
            </w:r>
          </w:p>
          <w:p w:rsidR="006126B8" w:rsidRDefault="006126B8" w:rsidP="0088673D">
            <w:pPr>
              <w:keepLines/>
              <w:spacing w:before="20" w:after="20"/>
              <w:rPr>
                <w:sz w:val="24"/>
                <w:szCs w:val="24"/>
              </w:rPr>
            </w:pPr>
            <w:r>
              <w:t>3 = Cumulative</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commodity</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CommodityType</w:t>
            </w:r>
            <w:r>
              <w:fldChar w:fldCharType="end"/>
            </w:r>
            <w:ins w:id="50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r>
              <w:fldChar w:fldCharType="begin" w:fldLock="1"/>
            </w:r>
            <w:r>
              <w:instrText>MERGEFIELD Att.Notes</w:instrText>
            </w:r>
            <w:r>
              <w:fldChar w:fldCharType="end"/>
            </w:r>
            <w:r>
              <w:t>Code for commodity classification of Readings of ReadingType. The valid values per the standard are defined in CommodityType.</w:t>
            </w:r>
          </w:p>
          <w:p w:rsidR="006126B8" w:rsidRDefault="006126B8" w:rsidP="0088673D"/>
          <w:p w:rsidR="006126B8" w:rsidRDefault="006126B8" w:rsidP="0088673D">
            <w:r>
              <w:t>Examples are:</w:t>
            </w:r>
          </w:p>
          <w:p w:rsidR="006126B8" w:rsidRDefault="006126B8" w:rsidP="0088673D">
            <w:r>
              <w:t>0 = Not Applicable</w:t>
            </w:r>
          </w:p>
          <w:p w:rsidR="006126B8" w:rsidRDefault="006126B8" w:rsidP="0088673D">
            <w:r>
              <w:t>1 = Electricity secondary metered value (a premise meter is typically a secondary meter)</w:t>
            </w:r>
          </w:p>
          <w:p w:rsidR="006126B8" w:rsidRDefault="006126B8" w:rsidP="0088673D">
            <w:r>
              <w:t>2 = Electricity primary metered value</w:t>
            </w:r>
          </w:p>
          <w:p w:rsidR="006126B8" w:rsidRDefault="006126B8" w:rsidP="0088673D">
            <w:r>
              <w:t>4 = Air</w:t>
            </w:r>
          </w:p>
          <w:p w:rsidR="006126B8" w:rsidRDefault="006126B8" w:rsidP="0088673D">
            <w:pPr>
              <w:keepLines/>
              <w:spacing w:before="20" w:after="20"/>
              <w:rPr>
                <w:sz w:val="24"/>
                <w:szCs w:val="24"/>
              </w:rPr>
            </w:pPr>
            <w:r>
              <w:t>7 = NaturalGas</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consumptionTier</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ConsumptionTierType</w:t>
            </w:r>
            <w:r>
              <w:fldChar w:fldCharType="end"/>
            </w:r>
            <w:ins w:id="50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r>
              <w:fldChar w:fldCharType="begin" w:fldLock="1"/>
            </w:r>
            <w:r>
              <w:instrText>MERGEFIELD Att.Notes</w:instrText>
            </w:r>
            <w:r>
              <w:fldChar w:fldCharType="end"/>
            </w:r>
            <w:r>
              <w:t>Code for consumption tier associated with a Reading of ReadingType. The valid values are define in ConsumptionTierType.</w:t>
            </w:r>
          </w:p>
          <w:p w:rsidR="006126B8" w:rsidRDefault="006126B8" w:rsidP="0088673D"/>
          <w:p w:rsidR="006126B8" w:rsidRDefault="006126B8" w:rsidP="0088673D">
            <w:r>
              <w:t>Examples are:</w:t>
            </w:r>
          </w:p>
          <w:p w:rsidR="006126B8" w:rsidRDefault="006126B8" w:rsidP="0088673D">
            <w:r>
              <w:t>0 = Not Applicable</w:t>
            </w:r>
          </w:p>
          <w:p w:rsidR="006126B8" w:rsidRDefault="006126B8" w:rsidP="0088673D">
            <w:r>
              <w:t>1 = Block Tier 1</w:t>
            </w:r>
          </w:p>
          <w:p w:rsidR="006126B8" w:rsidRDefault="006126B8" w:rsidP="0088673D">
            <w:pPr>
              <w:keepLines/>
              <w:spacing w:before="20" w:after="20"/>
              <w:rPr>
                <w:sz w:val="24"/>
                <w:szCs w:val="24"/>
              </w:rPr>
            </w:pPr>
            <w:r>
              <w:t>2 = Block Tier 2</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currency</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CurrencyCode</w:t>
            </w:r>
            <w:r>
              <w:fldChar w:fldCharType="end"/>
            </w:r>
            <w:ins w:id="505"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r>
              <w:fldChar w:fldCharType="begin" w:fldLock="1"/>
            </w:r>
            <w:r>
              <w:instrText>MERGEFIELD Att.Notes</w:instrText>
            </w:r>
            <w:r>
              <w:fldChar w:fldCharType="end"/>
            </w:r>
            <w:r>
              <w:t>Code for the currency for costs associated with this ReadingType.  The valid values per the standard are defined in CurrencyCode.</w:t>
            </w:r>
          </w:p>
          <w:p w:rsidR="006126B8" w:rsidRDefault="006126B8" w:rsidP="0088673D"/>
          <w:p w:rsidR="006126B8" w:rsidRDefault="006126B8" w:rsidP="0088673D">
            <w:r>
              <w:t>Examples are:</w:t>
            </w:r>
          </w:p>
          <w:p w:rsidR="006126B8" w:rsidRDefault="006126B8" w:rsidP="0088673D">
            <w:r>
              <w:t>0 - Not Applicable</w:t>
            </w:r>
          </w:p>
          <w:p w:rsidR="006126B8" w:rsidRDefault="006126B8" w:rsidP="0088673D">
            <w:r>
              <w:t>36 - Australian Dollar</w:t>
            </w:r>
          </w:p>
          <w:p w:rsidR="006126B8" w:rsidRDefault="006126B8" w:rsidP="0088673D">
            <w:r>
              <w:t>124 - Canadian Dollar</w:t>
            </w:r>
          </w:p>
          <w:p w:rsidR="006126B8" w:rsidRDefault="006126B8" w:rsidP="0088673D">
            <w:r>
              <w:t>840 - US Dollar</w:t>
            </w:r>
          </w:p>
          <w:p w:rsidR="006126B8" w:rsidRDefault="006126B8" w:rsidP="0088673D">
            <w:pPr>
              <w:keepLines/>
              <w:spacing w:before="20" w:after="20"/>
              <w:rPr>
                <w:sz w:val="24"/>
                <w:szCs w:val="24"/>
              </w:rPr>
            </w:pPr>
            <w:r>
              <w:t>978 - Euro</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dataQualifier</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DataQualifierType</w:t>
            </w:r>
            <w:r>
              <w:fldChar w:fldCharType="end"/>
            </w:r>
            <w:ins w:id="506"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r>
              <w:fldChar w:fldCharType="begin" w:fldLock="1"/>
            </w:r>
            <w:r>
              <w:instrText>MERGEFIELD Att.Notes</w:instrText>
            </w:r>
            <w:r>
              <w:fldChar w:fldCharType="end"/>
            </w:r>
            <w:r>
              <w:t>Code describing a salient attribute of Readings of ReadingType. Valid values per the standard are defined in DataQualifierType.</w:t>
            </w:r>
          </w:p>
          <w:p w:rsidR="006126B8" w:rsidRDefault="006126B8" w:rsidP="0088673D"/>
          <w:p w:rsidR="006126B8" w:rsidRDefault="006126B8" w:rsidP="0088673D">
            <w:r>
              <w:t>Examples are:</w:t>
            </w:r>
          </w:p>
          <w:p w:rsidR="006126B8" w:rsidRDefault="006126B8" w:rsidP="0088673D">
            <w:r>
              <w:t>0 = Not Applicable</w:t>
            </w:r>
          </w:p>
          <w:p w:rsidR="006126B8" w:rsidRDefault="006126B8" w:rsidP="0088673D">
            <w:pPr>
              <w:keepLines/>
              <w:spacing w:before="20" w:after="20"/>
              <w:rPr>
                <w:sz w:val="24"/>
                <w:szCs w:val="24"/>
              </w:rPr>
            </w:pPr>
            <w:r>
              <w:t>2 = Average</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defaultQuality</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QualityOfReading</w:t>
            </w:r>
            <w:r>
              <w:fldChar w:fldCharType="end"/>
            </w:r>
            <w:ins w:id="507"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r>
              <w:fldChar w:fldCharType="begin" w:fldLock="1"/>
            </w:r>
            <w:r>
              <w:instrText>MERGEFIELD Att.Notes</w:instrText>
            </w:r>
            <w:r>
              <w:fldChar w:fldCharType="end"/>
            </w:r>
            <w:r>
              <w:t xml:space="preserve">Default value to be used if no value of ReadingQuality.quality is provided.  </w:t>
            </w:r>
          </w:p>
          <w:p w:rsidR="006126B8" w:rsidRDefault="006126B8" w:rsidP="0088673D"/>
          <w:p w:rsidR="006126B8" w:rsidRDefault="006126B8" w:rsidP="0088673D">
            <w:pPr>
              <w:keepLines/>
              <w:spacing w:before="20" w:after="20"/>
              <w:rPr>
                <w:sz w:val="24"/>
                <w:szCs w:val="24"/>
              </w:rPr>
            </w:pPr>
            <w:r>
              <w:t>Specific format and valid values per the standard are specified in QualityOfReading.</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flowDirection</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FlowDirectionType</w:t>
            </w:r>
            <w:r>
              <w:fldChar w:fldCharType="end"/>
            </w:r>
            <w:ins w:id="508"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r>
              <w:fldChar w:fldCharType="begin" w:fldLock="1"/>
            </w:r>
            <w:r>
              <w:instrText>MERGEFIELD Att.Notes</w:instrText>
            </w:r>
            <w:r>
              <w:fldChar w:fldCharType="end"/>
            </w:r>
            <w:r>
              <w:t>Direction associated with current related Readings. valid values per the standard are defined in FlowDirectionType.</w:t>
            </w:r>
          </w:p>
          <w:p w:rsidR="006126B8" w:rsidRDefault="006126B8" w:rsidP="0088673D"/>
          <w:p w:rsidR="006126B8" w:rsidRDefault="006126B8" w:rsidP="0088673D">
            <w:r>
              <w:t>Examples are:</w:t>
            </w:r>
          </w:p>
          <w:p w:rsidR="006126B8" w:rsidRDefault="006126B8" w:rsidP="0088673D">
            <w:r>
              <w:t>0 = Not Applicable</w:t>
            </w:r>
          </w:p>
          <w:p w:rsidR="006126B8" w:rsidRDefault="006126B8" w:rsidP="0088673D">
            <w:r>
              <w:t>1 = Forward</w:t>
            </w:r>
          </w:p>
          <w:p w:rsidR="006126B8" w:rsidRDefault="006126B8" w:rsidP="0088673D">
            <w:pPr>
              <w:keepLines/>
              <w:spacing w:before="20" w:after="20"/>
              <w:rPr>
                <w:sz w:val="24"/>
                <w:szCs w:val="24"/>
              </w:rPr>
            </w:pPr>
            <w:r>
              <w:t>19 = Reverse</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kind</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KindType</w:t>
            </w:r>
            <w:r>
              <w:fldChar w:fldCharType="end"/>
            </w:r>
            <w:ins w:id="509"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r>
              <w:fldChar w:fldCharType="begin" w:fldLock="1"/>
            </w:r>
            <w:r>
              <w:instrText>MERGEFIELD Att.Notes</w:instrText>
            </w:r>
            <w:r>
              <w:fldChar w:fldCharType="end"/>
            </w:r>
            <w:r>
              <w:t>Code for general classification of a Reading of ReadingType. Valid values per the standard are defined in KindType.</w:t>
            </w:r>
          </w:p>
          <w:p w:rsidR="006126B8" w:rsidRDefault="006126B8" w:rsidP="0088673D"/>
          <w:p w:rsidR="006126B8" w:rsidRDefault="006126B8" w:rsidP="0088673D">
            <w:r>
              <w:t>Examples are:</w:t>
            </w:r>
          </w:p>
          <w:p w:rsidR="006126B8" w:rsidRDefault="006126B8" w:rsidP="0088673D"/>
          <w:p w:rsidR="006126B8" w:rsidRDefault="006126B8" w:rsidP="0088673D">
            <w:r>
              <w:t>0 = Not Applicable</w:t>
            </w:r>
          </w:p>
          <w:p w:rsidR="006126B8" w:rsidRDefault="006126B8" w:rsidP="0088673D">
            <w:r>
              <w:t>3 = Currency</w:t>
            </w:r>
          </w:p>
          <w:p w:rsidR="006126B8" w:rsidRDefault="006126B8" w:rsidP="0088673D">
            <w:pPr>
              <w:keepLines/>
              <w:spacing w:before="20" w:after="20"/>
              <w:rPr>
                <w:sz w:val="24"/>
                <w:szCs w:val="24"/>
              </w:rPr>
            </w:pPr>
            <w:r>
              <w:t>8 = Demand</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intervalLength</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UInt32</w:t>
            </w:r>
            <w:r>
              <w:fldChar w:fldCharType="end"/>
            </w:r>
            <w:ins w:id="510"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pPr>
              <w:keepLines/>
              <w:spacing w:before="20" w:after="20"/>
              <w:rPr>
                <w:sz w:val="24"/>
                <w:szCs w:val="24"/>
              </w:rPr>
            </w:pPr>
            <w:fldSimple w:instr="MERGEFIELD Att.Notes" w:fldLock="1">
              <w:r>
                <w:t>Default interval length specified in seconds for Readings of ReadingType.</w:t>
              </w:r>
            </w:fldSimple>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phase</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PhaseCode</w:t>
            </w:r>
            <w:r>
              <w:fldChar w:fldCharType="end"/>
            </w:r>
            <w:ins w:id="511"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r>
              <w:fldChar w:fldCharType="begin" w:fldLock="1"/>
            </w:r>
            <w:r>
              <w:instrText>MERGEFIELD Att.Notes</w:instrText>
            </w:r>
            <w:r>
              <w:fldChar w:fldCharType="end"/>
            </w:r>
            <w:r>
              <w:t>Code for phase information associated with Readings of ReadingType. Valid values per the standard are defined in PhaseCode.</w:t>
            </w:r>
          </w:p>
          <w:p w:rsidR="006126B8" w:rsidRDefault="006126B8" w:rsidP="0088673D"/>
          <w:p w:rsidR="006126B8" w:rsidRDefault="006126B8" w:rsidP="0088673D">
            <w:r>
              <w:t>Examples are:</w:t>
            </w:r>
          </w:p>
          <w:p w:rsidR="006126B8" w:rsidRDefault="006126B8" w:rsidP="0088673D">
            <w:r>
              <w:t>0 = Not Applicable</w:t>
            </w:r>
          </w:p>
          <w:p w:rsidR="006126B8" w:rsidRDefault="006126B8" w:rsidP="0088673D">
            <w:r>
              <w:t>129 = Phase AN</w:t>
            </w:r>
          </w:p>
          <w:p w:rsidR="006126B8" w:rsidRDefault="006126B8" w:rsidP="0088673D">
            <w:r>
              <w:t>128 = Phase A</w:t>
            </w:r>
          </w:p>
          <w:p w:rsidR="006126B8" w:rsidRDefault="006126B8" w:rsidP="0088673D">
            <w:pPr>
              <w:keepLines/>
              <w:spacing w:before="20" w:after="20"/>
              <w:rPr>
                <w:sz w:val="24"/>
                <w:szCs w:val="24"/>
              </w:rPr>
            </w:pPr>
            <w:r>
              <w:t>132 = Phase AB</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powerOfTenMultiplier</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PowerOfTenMultiplierType</w:t>
            </w:r>
            <w:r>
              <w:fldChar w:fldCharType="end"/>
            </w:r>
            <w:ins w:id="512"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r>
              <w:fldChar w:fldCharType="begin" w:fldLock="1"/>
            </w:r>
            <w:r>
              <w:instrText>MERGEFIELD Att.Notes</w:instrText>
            </w:r>
            <w:r>
              <w:fldChar w:fldCharType="end"/>
            </w:r>
            <w:r>
              <w:t>Code for the power of ten multiplier which, when used in combination with the uom, specifies the actual unit of measure for Readings of ReadingType. Valid values per the standard are defined in PowerOfTenMultiplierType.</w:t>
            </w:r>
          </w:p>
          <w:p w:rsidR="006126B8" w:rsidRDefault="006126B8" w:rsidP="0088673D"/>
          <w:p w:rsidR="006126B8" w:rsidRDefault="006126B8" w:rsidP="0088673D">
            <w:r>
              <w:t>Examples are:</w:t>
            </w:r>
          </w:p>
          <w:p w:rsidR="006126B8" w:rsidRDefault="006126B8" w:rsidP="0088673D">
            <w:r>
              <w:t>0 = None</w:t>
            </w:r>
          </w:p>
          <w:p w:rsidR="006126B8" w:rsidRDefault="006126B8" w:rsidP="0088673D">
            <w:r>
              <w:t>1 = deca=x10</w:t>
            </w:r>
          </w:p>
          <w:p w:rsidR="006126B8" w:rsidRDefault="006126B8" w:rsidP="0088673D">
            <w:r>
              <w:t>2 = hecto=x100</w:t>
            </w:r>
          </w:p>
          <w:p w:rsidR="006126B8" w:rsidRDefault="006126B8" w:rsidP="0088673D">
            <w:pPr>
              <w:keepLines/>
              <w:spacing w:before="20" w:after="20"/>
              <w:rPr>
                <w:sz w:val="24"/>
                <w:szCs w:val="24"/>
              </w:rPr>
            </w:pPr>
            <w:r>
              <w:t>-3 = mili=x10-3</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timeAttribute</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TimeAttributeType</w:t>
            </w:r>
            <w:r>
              <w:fldChar w:fldCharType="end"/>
            </w:r>
            <w:ins w:id="513"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r>
              <w:fldChar w:fldCharType="begin" w:fldLock="1"/>
            </w:r>
            <w:r>
              <w:instrText>MERGEFIELD Att.Notes</w:instrText>
            </w:r>
            <w:r>
              <w:fldChar w:fldCharType="end"/>
            </w:r>
            <w:r>
              <w:t>Code used to specify a particular type of time interval method for Readings of ReadingType. Valid values per the standard are defined in TimeAttributeType.</w:t>
            </w:r>
          </w:p>
          <w:p w:rsidR="006126B8" w:rsidRDefault="006126B8" w:rsidP="0088673D"/>
          <w:p w:rsidR="006126B8" w:rsidRDefault="006126B8" w:rsidP="0088673D">
            <w:r>
              <w:t>Examplesare:</w:t>
            </w:r>
          </w:p>
          <w:p w:rsidR="006126B8" w:rsidRDefault="006126B8" w:rsidP="0088673D">
            <w:r>
              <w:t>0 = Not Applicable</w:t>
            </w:r>
          </w:p>
          <w:p w:rsidR="006126B8" w:rsidRDefault="006126B8" w:rsidP="0088673D">
            <w:r>
              <w:t>1 = 10-minute</w:t>
            </w:r>
          </w:p>
          <w:p w:rsidR="006126B8" w:rsidRDefault="006126B8" w:rsidP="0088673D">
            <w:pPr>
              <w:keepLines/>
              <w:spacing w:before="20" w:after="20"/>
              <w:rPr>
                <w:sz w:val="24"/>
                <w:szCs w:val="24"/>
              </w:rPr>
            </w:pPr>
            <w:r>
              <w:t>2 = 15-minute</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tou</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TOUType</w:t>
            </w:r>
            <w:r>
              <w:fldChar w:fldCharType="end"/>
            </w:r>
            <w:ins w:id="514"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r>
              <w:fldChar w:fldCharType="begin" w:fldLock="1"/>
            </w:r>
            <w:r>
              <w:instrText>MERGEFIELD Att.Notes</w:instrText>
            </w:r>
            <w:r>
              <w:fldChar w:fldCharType="end"/>
            </w:r>
            <w:r>
              <w:t>Code for the TOU type of Readings of ReadingType. valid values per the standard are defined in TOUType.</w:t>
            </w:r>
          </w:p>
          <w:p w:rsidR="006126B8" w:rsidRDefault="006126B8" w:rsidP="0088673D">
            <w:r>
              <w:t>Examples are:</w:t>
            </w:r>
          </w:p>
          <w:p w:rsidR="006126B8" w:rsidRDefault="006126B8" w:rsidP="0088673D">
            <w:r>
              <w:t>0 = NotApplicable</w:t>
            </w:r>
          </w:p>
          <w:p w:rsidR="006126B8" w:rsidRDefault="006126B8" w:rsidP="0088673D">
            <w:r>
              <w:t>1 = TOU A</w:t>
            </w:r>
          </w:p>
          <w:p w:rsidR="006126B8" w:rsidRDefault="006126B8" w:rsidP="0088673D">
            <w:pPr>
              <w:keepLines/>
              <w:spacing w:before="20" w:after="20"/>
              <w:rPr>
                <w:sz w:val="24"/>
                <w:szCs w:val="24"/>
              </w:rPr>
            </w:pPr>
            <w:r>
              <w:t>2 = TOU B</w:t>
            </w:r>
          </w:p>
        </w:tc>
      </w:tr>
      <w:tr w:rsidR="006126B8" w:rsidTr="001A389D">
        <w:tblPrEx>
          <w:tblCellMar>
            <w:left w:w="108" w:type="dxa"/>
            <w:right w:w="108" w:type="dxa"/>
          </w:tblCellMar>
        </w:tblPrEx>
        <w:trPr>
          <w:cantSplit/>
        </w:trPr>
        <w:tc>
          <w:tcPr>
            <w:tcW w:w="1620" w:type="dxa"/>
          </w:tcPr>
          <w:p w:rsidR="006126B8" w:rsidRDefault="006126B8" w:rsidP="0088673D">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uom</w:t>
            </w:r>
            <w:r>
              <w:fldChar w:fldCharType="end"/>
            </w:r>
          </w:p>
        </w:tc>
        <w:tc>
          <w:tcPr>
            <w:tcW w:w="1688" w:type="dxa"/>
          </w:tcPr>
          <w:p w:rsidR="006126B8" w:rsidRDefault="006126B8" w:rsidP="0088673D">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UomType</w:t>
            </w:r>
            <w:r>
              <w:fldChar w:fldCharType="end"/>
            </w:r>
            <w:ins w:id="515" w:author="Steve Van Ausdall" w:date="2011-08-10T16:18:00Z">
              <w:r>
                <w:rPr>
                  <w:i/>
                  <w:iCs/>
                </w:rPr>
                <w:t xml:space="preserve"> </w:t>
              </w:r>
              <w:r>
                <w:rPr>
                  <w:i/>
                  <w:iCs/>
                </w:rPr>
                <w:fldChar w:fldCharType="begin" w:fldLock="1"/>
              </w:r>
              <w:r>
                <w:rPr>
                  <w:i/>
                  <w:iCs/>
                </w:rPr>
                <w:instrText>MERGEFIELD Att.Multiplicity</w:instrText>
              </w:r>
              <w:r>
                <w:rPr>
                  <w:i/>
                  <w:iCs/>
                </w:rPr>
                <w:fldChar w:fldCharType="separate"/>
              </w:r>
              <w:r>
                <w:rPr>
                  <w:i/>
                  <w:iCs/>
                </w:rPr>
                <w:t xml:space="preserve"> [0..1]</w:t>
              </w:r>
              <w:r>
                <w:rPr>
                  <w:i/>
                  <w:iCs/>
                </w:rPr>
                <w:fldChar w:fldCharType="end"/>
              </w:r>
            </w:ins>
          </w:p>
        </w:tc>
        <w:tc>
          <w:tcPr>
            <w:tcW w:w="3712" w:type="dxa"/>
          </w:tcPr>
          <w:p w:rsidR="006126B8" w:rsidRDefault="006126B8" w:rsidP="0088673D">
            <w:r>
              <w:fldChar w:fldCharType="begin" w:fldLock="1"/>
            </w:r>
            <w:r>
              <w:instrText>MERGEFIELD Att.Notes</w:instrText>
            </w:r>
            <w:r>
              <w:fldChar w:fldCharType="end"/>
            </w:r>
            <w:r>
              <w:t>Code for the base unit of measure for Readings of ReadingType.  Used in combination with the powerOfTenMultiplier to specify the actual unit of measure. Valid values per the standard are defined in UomType.</w:t>
            </w:r>
          </w:p>
          <w:p w:rsidR="006126B8" w:rsidRDefault="006126B8" w:rsidP="0088673D"/>
          <w:p w:rsidR="006126B8" w:rsidRDefault="006126B8" w:rsidP="0088673D">
            <w:r>
              <w:t>Examples are:</w:t>
            </w:r>
          </w:p>
          <w:p w:rsidR="006126B8" w:rsidRDefault="006126B8" w:rsidP="0088673D">
            <w:r>
              <w:t>0 = Not Applicable</w:t>
            </w:r>
          </w:p>
          <w:p w:rsidR="006126B8" w:rsidRDefault="006126B8" w:rsidP="0088673D">
            <w:r>
              <w:t>5 = A (Current)</w:t>
            </w:r>
          </w:p>
          <w:p w:rsidR="006126B8" w:rsidRDefault="006126B8" w:rsidP="0088673D">
            <w:pPr>
              <w:keepLines/>
              <w:spacing w:before="20" w:after="20"/>
              <w:rPr>
                <w:sz w:val="24"/>
                <w:szCs w:val="24"/>
              </w:rPr>
            </w:pPr>
            <w:r>
              <w:t>29 = Voltage</w:t>
            </w:r>
          </w:p>
        </w:tc>
      </w:tr>
    </w:tbl>
    <w:p w:rsidR="006126B8" w:rsidRDefault="006126B8" w:rsidP="00BA7963"/>
    <w:bookmarkEnd w:id="188"/>
    <w:bookmarkEnd w:id="189"/>
    <w:bookmarkEnd w:id="190"/>
    <w:bookmarkEnd w:id="191"/>
    <w:p w:rsidR="006126B8" w:rsidRDefault="006126B8"/>
    <w:p w:rsidR="006126B8" w:rsidRDefault="006126B8" w:rsidP="009C18F2">
      <w:pPr>
        <w:pStyle w:val="NAESBHeading"/>
        <w:keepNext/>
      </w:pPr>
      <w:r>
        <w:t>REQ.21.4.2</w:t>
      </w:r>
      <w:r>
        <w:tab/>
      </w:r>
      <w:r>
        <w:tab/>
        <w:t>Additional Models in Support of Services</w:t>
      </w:r>
    </w:p>
    <w:p w:rsidR="006126B8" w:rsidRDefault="006126B8" w:rsidP="009C18F2">
      <w:pPr>
        <w:keepNext/>
        <w:tabs>
          <w:tab w:val="left" w:pos="2160"/>
        </w:tabs>
        <w:ind w:left="2160"/>
        <w:rPr>
          <w:rFonts w:ascii="Arial" w:hAnsi="Arial"/>
          <w:color w:val="000000"/>
          <w:sz w:val="22"/>
        </w:rPr>
      </w:pPr>
    </w:p>
    <w:p w:rsidR="006126B8" w:rsidRDefault="006126B8" w:rsidP="009C18F2">
      <w:pPr>
        <w:pStyle w:val="Default"/>
        <w:keepNext/>
        <w:tabs>
          <w:tab w:val="left" w:pos="2160"/>
        </w:tabs>
        <w:ind w:left="2160" w:hanging="2160"/>
        <w:jc w:val="both"/>
        <w:rPr>
          <w:b/>
          <w:bCs/>
        </w:rPr>
      </w:pPr>
      <w:r>
        <w:rPr>
          <w:b/>
          <w:bCs/>
        </w:rPr>
        <w:t>REQ.21.4.2.2</w:t>
      </w:r>
      <w:r>
        <w:rPr>
          <w:b/>
          <w:bCs/>
        </w:rPr>
        <w:tab/>
        <w:t>Authorization</w:t>
      </w:r>
    </w:p>
    <w:p w:rsidR="006126B8" w:rsidRDefault="006126B8">
      <w:pPr>
        <w:tabs>
          <w:tab w:val="left" w:pos="2160"/>
        </w:tabs>
        <w:ind w:left="2160"/>
        <w:rPr>
          <w:color w:val="000000"/>
          <w:sz w:val="22"/>
        </w:rPr>
      </w:pPr>
      <w:r>
        <w:rPr>
          <w:color w:val="000000"/>
          <w:sz w:val="22"/>
        </w:rPr>
        <w:t xml:space="preserve">An </w:t>
      </w:r>
      <w:del w:id="516" w:author="Steve Van Ausdall" w:date="2011-08-10T16:18:00Z">
        <w:r w:rsidRPr="005E3141">
          <w:rPr>
            <w:color w:val="000000"/>
            <w:sz w:val="22"/>
          </w:rPr>
          <w:delText>Authorization</w:delText>
        </w:r>
      </w:del>
      <w:ins w:id="517" w:author="Steve Van Ausdall" w:date="2011-08-10T16:18:00Z">
        <w:r>
          <w:rPr>
            <w:color w:val="000000"/>
            <w:sz w:val="22"/>
          </w:rPr>
          <w:t>authorization</w:t>
        </w:r>
      </w:ins>
      <w:r>
        <w:rPr>
          <w:color w:val="000000"/>
          <w:sz w:val="22"/>
        </w:rPr>
        <w:t xml:space="preserve"> is a Customer grant of</w:t>
      </w:r>
      <w:ins w:id="518" w:author="Steve Van Ausdall" w:date="2011-08-10T16:18:00Z">
        <w:r>
          <w:rPr>
            <w:color w:val="000000"/>
            <w:sz w:val="22"/>
          </w:rPr>
          <w:t xml:space="preserve"> Authorized</w:t>
        </w:r>
      </w:ins>
      <w:r>
        <w:rPr>
          <w:color w:val="000000"/>
          <w:sz w:val="22"/>
        </w:rPr>
        <w:t xml:space="preserve"> Third Party access to specific resources. The attributes of this object are listed below. The structure and format of these fields </w:t>
      </w:r>
      <w:del w:id="519" w:author="Steve Van Ausdall" w:date="2011-08-10T16:18:00Z">
        <w:r>
          <w:rPr>
            <w:color w:val="000000"/>
            <w:sz w:val="22"/>
          </w:rPr>
          <w:delText>is</w:delText>
        </w:r>
      </w:del>
      <w:ins w:id="520" w:author="Steve Van Ausdall" w:date="2011-08-10T16:18:00Z">
        <w:r>
          <w:rPr>
            <w:color w:val="000000"/>
            <w:sz w:val="22"/>
          </w:rPr>
          <w:t>are</w:t>
        </w:r>
      </w:ins>
      <w:r>
        <w:rPr>
          <w:color w:val="000000"/>
          <w:sz w:val="22"/>
        </w:rPr>
        <w:t xml:space="preserve"> defined by OAuth.</w:t>
      </w:r>
    </w:p>
    <w:p w:rsidR="006126B8" w:rsidRDefault="006126B8" w:rsidP="00A25B40">
      <w:pPr>
        <w:numPr>
          <w:ilvl w:val="0"/>
          <w:numId w:val="1"/>
        </w:numPr>
        <w:tabs>
          <w:tab w:val="left" w:pos="2160"/>
        </w:tabs>
        <w:rPr>
          <w:color w:val="000000"/>
          <w:sz w:val="22"/>
        </w:rPr>
      </w:pPr>
      <w:r>
        <w:rPr>
          <w:color w:val="000000"/>
          <w:sz w:val="22"/>
        </w:rPr>
        <w:t>Information consumer (Third Party) identifier (Consumer Key)</w:t>
      </w:r>
    </w:p>
    <w:p w:rsidR="006126B8" w:rsidRDefault="006126B8" w:rsidP="00A25B40">
      <w:pPr>
        <w:numPr>
          <w:ilvl w:val="0"/>
          <w:numId w:val="1"/>
        </w:numPr>
        <w:tabs>
          <w:tab w:val="left" w:pos="2160"/>
        </w:tabs>
        <w:rPr>
          <w:color w:val="000000"/>
          <w:sz w:val="22"/>
        </w:rPr>
      </w:pPr>
      <w:r>
        <w:rPr>
          <w:color w:val="000000"/>
          <w:sz w:val="22"/>
        </w:rPr>
        <w:t>Resource subject (Scope)</w:t>
      </w:r>
      <w:r>
        <w:rPr>
          <w:color w:val="000000"/>
          <w:sz w:val="22"/>
        </w:rPr>
        <w:br/>
        <w:t>Specifies the resource to which access from the information provider is granted by the customer to the information consumer</w:t>
      </w:r>
      <w:ins w:id="521" w:author="Steve Van Ausdall" w:date="2011-08-10T16:18:00Z">
        <w:r>
          <w:rPr>
            <w:color w:val="000000"/>
            <w:sz w:val="22"/>
          </w:rPr>
          <w:t>.</w:t>
        </w:r>
      </w:ins>
      <w:r>
        <w:rPr>
          <w:color w:val="000000"/>
          <w:sz w:val="22"/>
        </w:rPr>
        <w:t xml:space="preserve"> </w:t>
      </w:r>
    </w:p>
    <w:p w:rsidR="006126B8" w:rsidRDefault="006126B8" w:rsidP="00A25B40">
      <w:pPr>
        <w:numPr>
          <w:ilvl w:val="0"/>
          <w:numId w:val="1"/>
        </w:numPr>
        <w:tabs>
          <w:tab w:val="left" w:pos="2160"/>
        </w:tabs>
        <w:rPr>
          <w:color w:val="000000"/>
          <w:sz w:val="22"/>
        </w:rPr>
      </w:pPr>
      <w:r>
        <w:rPr>
          <w:color w:val="000000"/>
          <w:sz w:val="22"/>
        </w:rPr>
        <w:t>Authentication Token (Access Token)</w:t>
      </w:r>
      <w:r>
        <w:rPr>
          <w:color w:val="000000"/>
          <w:sz w:val="22"/>
        </w:rPr>
        <w:br/>
        <w:t xml:space="preserve">One or more token / secret pairs proving the identity of the requester to be the Customer associated with the resource. Different methods may be defined against which token / secret pairs are created and verified. </w:t>
      </w:r>
    </w:p>
    <w:p w:rsidR="006126B8" w:rsidRDefault="006126B8" w:rsidP="00A25B40">
      <w:pPr>
        <w:numPr>
          <w:ilvl w:val="0"/>
          <w:numId w:val="1"/>
        </w:numPr>
        <w:tabs>
          <w:tab w:val="left" w:pos="2160"/>
        </w:tabs>
        <w:rPr>
          <w:color w:val="000000"/>
          <w:sz w:val="22"/>
        </w:rPr>
      </w:pPr>
      <w:r>
        <w:rPr>
          <w:color w:val="000000"/>
          <w:sz w:val="22"/>
        </w:rPr>
        <w:t>Authorized period</w:t>
      </w:r>
    </w:p>
    <w:p w:rsidR="006126B8" w:rsidRDefault="006126B8" w:rsidP="00A25B40">
      <w:pPr>
        <w:numPr>
          <w:ilvl w:val="0"/>
          <w:numId w:val="1"/>
        </w:numPr>
        <w:tabs>
          <w:tab w:val="left" w:pos="2160"/>
        </w:tabs>
        <w:rPr>
          <w:color w:val="000000"/>
          <w:sz w:val="22"/>
        </w:rPr>
      </w:pPr>
      <w:r>
        <w:rPr>
          <w:color w:val="000000"/>
          <w:sz w:val="22"/>
        </w:rPr>
        <w:t>Status (</w:t>
      </w:r>
      <w:ins w:id="522" w:author="Steve Van Ausdall" w:date="2011-08-10T16:18:00Z">
        <w:r>
          <w:rPr>
            <w:color w:val="000000"/>
            <w:sz w:val="22"/>
          </w:rPr>
          <w:t xml:space="preserve">e.g., </w:t>
        </w:r>
      </w:ins>
      <w:r>
        <w:rPr>
          <w:color w:val="000000"/>
          <w:sz w:val="22"/>
        </w:rPr>
        <w:t>requested, valid, invalid, error, unavailable)</w:t>
      </w:r>
    </w:p>
    <w:p w:rsidR="006126B8" w:rsidRDefault="006126B8">
      <w:pPr>
        <w:pStyle w:val="Default"/>
        <w:tabs>
          <w:tab w:val="left" w:pos="2160"/>
        </w:tabs>
        <w:ind w:left="2160" w:hanging="2160"/>
        <w:jc w:val="both"/>
        <w:rPr>
          <w:b/>
          <w:bCs/>
        </w:rPr>
      </w:pPr>
    </w:p>
    <w:p w:rsidR="006126B8" w:rsidRDefault="006126B8">
      <w:pPr>
        <w:pStyle w:val="Heading2"/>
        <w:keepNext/>
        <w:rPr>
          <w:b w:val="0"/>
        </w:rPr>
      </w:pPr>
      <w:bookmarkStart w:id="523" w:name="_Ref300735189"/>
      <w:r>
        <w:t>REQ.21.5</w:t>
      </w:r>
      <w:r>
        <w:tab/>
      </w:r>
      <w:r>
        <w:tab/>
        <w:t>Related Model Business Practices</w:t>
      </w:r>
      <w:bookmarkEnd w:id="523"/>
    </w:p>
    <w:p w:rsidR="006126B8" w:rsidRDefault="006126B8">
      <w:pPr>
        <w:pStyle w:val="NAESBHeading"/>
      </w:pPr>
      <w:r>
        <w:t>REQ.21.5.1</w:t>
      </w:r>
      <w:r>
        <w:tab/>
      </w:r>
      <w:r>
        <w:tab/>
        <w:t>Conformance to REQ.18 Energy Usage Information Model</w:t>
      </w:r>
    </w:p>
    <w:p w:rsidR="006126B8" w:rsidRDefault="006126B8" w:rsidP="0088673D">
      <w:pPr>
        <w:pStyle w:val="DefaultText"/>
        <w:ind w:left="2160"/>
      </w:pPr>
      <w:r>
        <w:t>ESPI services conform to REQ.18 Energy Usage Information Model (PAP10), due to the ability to directly transform between the models without loss of precision</w:t>
      </w:r>
      <w:del w:id="524" w:author="Steve Van Ausdall" w:date="2011-08-10T16:18:00Z">
        <w:r>
          <w:delText>,</w:delText>
        </w:r>
      </w:del>
      <w:r>
        <w:t xml:space="preserve"> and without external inputs. The ESPI model uses the same concept names and structures as NAESB PAP10 EUI.</w:t>
      </w:r>
    </w:p>
    <w:p w:rsidR="006126B8" w:rsidRDefault="006126B8">
      <w:pPr>
        <w:pStyle w:val="Default"/>
        <w:jc w:val="both"/>
        <w:rPr>
          <w:b/>
          <w:bCs/>
        </w:rPr>
      </w:pPr>
    </w:p>
    <w:p w:rsidR="006126B8" w:rsidRDefault="006126B8">
      <w:pPr>
        <w:pStyle w:val="NAESBHeading"/>
      </w:pPr>
      <w:r>
        <w:t>REQ.21.6</w:t>
      </w:r>
      <w:r>
        <w:tab/>
      </w:r>
      <w:r>
        <w:tab/>
        <w:t>Technical Implementation</w:t>
      </w:r>
    </w:p>
    <w:p w:rsidR="006126B8" w:rsidRDefault="006126B8">
      <w:pPr>
        <w:pStyle w:val="NAESBHeading"/>
      </w:pPr>
      <w:r>
        <w:t>REQ.21.6.1</w:t>
      </w:r>
      <w:r>
        <w:tab/>
      </w:r>
      <w:r>
        <w:tab/>
        <w:t>Protocol Specifications</w:t>
      </w:r>
    </w:p>
    <w:p w:rsidR="006126B8" w:rsidRDefault="006126B8">
      <w:pPr>
        <w:tabs>
          <w:tab w:val="left" w:pos="2160"/>
        </w:tabs>
        <w:ind w:left="2160"/>
        <w:rPr>
          <w:color w:val="000000"/>
          <w:sz w:val="22"/>
        </w:rPr>
      </w:pPr>
      <w:r>
        <w:rPr>
          <w:color w:val="000000"/>
          <w:sz w:val="22"/>
        </w:rPr>
        <w:t xml:space="preserve">ESPI endpoints implement the following protocol aspects. </w:t>
      </w:r>
    </w:p>
    <w:p w:rsidR="006126B8" w:rsidRDefault="006126B8">
      <w:pPr>
        <w:pStyle w:val="NAESBHeading"/>
      </w:pPr>
      <w:r>
        <w:t>REQ.21.6.1.1</w:t>
      </w:r>
      <w:r>
        <w:tab/>
        <w:t>Security</w:t>
      </w:r>
    </w:p>
    <w:p w:rsidR="006126B8" w:rsidRDefault="006126B8">
      <w:pPr>
        <w:tabs>
          <w:tab w:val="left" w:pos="2160"/>
        </w:tabs>
        <w:ind w:left="2160"/>
        <w:rPr>
          <w:color w:val="000000"/>
          <w:sz w:val="22"/>
        </w:rPr>
      </w:pPr>
      <w:r>
        <w:rPr>
          <w:color w:val="000000"/>
          <w:sz w:val="22"/>
        </w:rPr>
        <w:t xml:space="preserve">Providers of ESPI services, including both </w:t>
      </w:r>
      <w:del w:id="525" w:author="Steve Van Ausdall" w:date="2011-08-10T16:18:00Z">
        <w:r w:rsidRPr="005E3141">
          <w:rPr>
            <w:color w:val="000000"/>
            <w:sz w:val="22"/>
          </w:rPr>
          <w:delText>data</w:delText>
        </w:r>
        <w:r>
          <w:rPr>
            <w:color w:val="000000"/>
            <w:sz w:val="22"/>
          </w:rPr>
          <w:delText xml:space="preserve"> custodian</w:delText>
        </w:r>
      </w:del>
      <w:ins w:id="526" w:author="Steve Van Ausdall" w:date="2011-08-10T16:18:00Z">
        <w:r>
          <w:rPr>
            <w:color w:val="000000"/>
            <w:sz w:val="22"/>
          </w:rPr>
          <w:t>Data Custodian</w:t>
        </w:r>
      </w:ins>
      <w:r>
        <w:rPr>
          <w:color w:val="000000"/>
          <w:sz w:val="22"/>
        </w:rPr>
        <w:t xml:space="preserve"> and </w:t>
      </w:r>
      <w:del w:id="527" w:author="Steve Van Ausdall" w:date="2011-08-10T16:18:00Z">
        <w:r>
          <w:rPr>
            <w:color w:val="000000"/>
            <w:sz w:val="22"/>
          </w:rPr>
          <w:delText>third party</w:delText>
        </w:r>
      </w:del>
      <w:ins w:id="528" w:author="Steve Van Ausdall" w:date="2011-08-10T16:18:00Z">
        <w:r>
          <w:rPr>
            <w:color w:val="000000"/>
            <w:sz w:val="22"/>
          </w:rPr>
          <w:t>Third Party</w:t>
        </w:r>
      </w:ins>
      <w:r>
        <w:rPr>
          <w:color w:val="000000"/>
          <w:sz w:val="22"/>
        </w:rPr>
        <w:t xml:space="preserve">, protect their systems, networks, and interface endpoints against threats, as recommended in </w:t>
      </w:r>
      <w:del w:id="529" w:author="Steve Van Ausdall" w:date="2011-08-10T16:18:00Z">
        <w:r w:rsidRPr="005E3141">
          <w:rPr>
            <w:color w:val="000000"/>
            <w:sz w:val="22"/>
          </w:rPr>
          <w:delText>NIST-IR</w:delText>
        </w:r>
      </w:del>
      <w:ins w:id="530" w:author="Steve Van Ausdall" w:date="2011-08-10T16:18:00Z">
        <w:r>
          <w:rPr>
            <w:color w:val="000000"/>
            <w:sz w:val="22"/>
          </w:rPr>
          <w:t>NISTIR</w:t>
        </w:r>
      </w:ins>
      <w:r>
        <w:rPr>
          <w:color w:val="000000"/>
          <w:sz w:val="22"/>
        </w:rPr>
        <w:t xml:space="preserve"> and Security Profile For Third Party Data Access. </w:t>
      </w:r>
    </w:p>
    <w:p w:rsidR="006126B8" w:rsidRDefault="006126B8">
      <w:pPr>
        <w:tabs>
          <w:tab w:val="left" w:pos="2160"/>
        </w:tabs>
        <w:ind w:left="2160"/>
        <w:rPr>
          <w:rFonts w:ascii="Arial" w:hAnsi="Arial"/>
          <w:color w:val="000000"/>
          <w:sz w:val="22"/>
        </w:rPr>
      </w:pPr>
    </w:p>
    <w:p w:rsidR="006126B8" w:rsidRDefault="006126B8">
      <w:pPr>
        <w:pStyle w:val="NAESBHeading"/>
        <w:keepNext/>
      </w:pPr>
      <w:r>
        <w:t>REQ.21.6.1.1.1</w:t>
      </w:r>
      <w:r>
        <w:tab/>
        <w:t>Encryption</w:t>
      </w:r>
    </w:p>
    <w:p w:rsidR="006126B8" w:rsidRDefault="006126B8">
      <w:pPr>
        <w:tabs>
          <w:tab w:val="left" w:pos="2160"/>
        </w:tabs>
        <w:ind w:left="2160"/>
        <w:rPr>
          <w:color w:val="000000"/>
          <w:sz w:val="22"/>
        </w:rPr>
      </w:pPr>
      <w:r>
        <w:rPr>
          <w:color w:val="000000"/>
          <w:sz w:val="22"/>
        </w:rPr>
        <w:t xml:space="preserve">Establishment of mutually-authenticated encrypted channels is performed using HTTP/S, as documented in IETF RFC 2818, over which </w:t>
      </w:r>
      <w:del w:id="531" w:author="Steve Van Ausdall" w:date="2011-08-10T16:18:00Z">
        <w:r w:rsidRPr="005E3141">
          <w:rPr>
            <w:color w:val="000000"/>
            <w:sz w:val="22"/>
          </w:rPr>
          <w:delText>data</w:delText>
        </w:r>
      </w:del>
      <w:ins w:id="532" w:author="Steve Van Ausdall" w:date="2011-08-10T16:18:00Z">
        <w:r>
          <w:rPr>
            <w:color w:val="000000"/>
            <w:sz w:val="22"/>
          </w:rPr>
          <w:t>EUI</w:t>
        </w:r>
      </w:ins>
      <w:r>
        <w:rPr>
          <w:color w:val="000000"/>
          <w:sz w:val="22"/>
        </w:rPr>
        <w:t xml:space="preserve"> may be securely transferred between Data Custodian and </w:t>
      </w:r>
      <w:ins w:id="533" w:author="Steve Van Ausdall" w:date="2011-08-10T16:18:00Z">
        <w:r>
          <w:rPr>
            <w:color w:val="000000"/>
            <w:sz w:val="22"/>
          </w:rPr>
          <w:t xml:space="preserve">Authorized </w:t>
        </w:r>
      </w:ins>
      <w:r>
        <w:rPr>
          <w:color w:val="000000"/>
          <w:sz w:val="22"/>
        </w:rPr>
        <w:t xml:space="preserve">Third Party. </w:t>
      </w:r>
    </w:p>
    <w:p w:rsidR="006126B8" w:rsidRDefault="006126B8"/>
    <w:p w:rsidR="006126B8" w:rsidRDefault="006126B8">
      <w:pPr>
        <w:pStyle w:val="NAESBHeading"/>
      </w:pPr>
      <w:r>
        <w:t>REQ.21.6.1.1.2</w:t>
      </w:r>
      <w:r>
        <w:tab/>
        <w:t>User Authorization</w:t>
      </w:r>
    </w:p>
    <w:p w:rsidR="006126B8" w:rsidRDefault="006126B8">
      <w:pPr>
        <w:tabs>
          <w:tab w:val="left" w:pos="2160"/>
        </w:tabs>
        <w:ind w:left="2160"/>
        <w:rPr>
          <w:color w:val="000000"/>
          <w:sz w:val="22"/>
        </w:rPr>
      </w:pPr>
      <w:r>
        <w:rPr>
          <w:color w:val="000000"/>
          <w:sz w:val="22"/>
        </w:rPr>
        <w:t xml:space="preserve">OAuth, as documented in IETF RFC 5849, is used for authorization grant and access by Retail Customers and Authorized Third Parties to shared Data Custodian resources. This protocol results in access tokens that are used to subscribe to specific user </w:t>
      </w:r>
      <w:del w:id="534" w:author="Steve Van Ausdall" w:date="2011-08-10T16:18:00Z">
        <w:r w:rsidRPr="005E3141">
          <w:rPr>
            <w:color w:val="000000"/>
            <w:sz w:val="22"/>
          </w:rPr>
          <w:delText>data,</w:delText>
        </w:r>
      </w:del>
      <w:ins w:id="535" w:author="Steve Van Ausdall" w:date="2011-08-10T16:18:00Z">
        <w:r>
          <w:rPr>
            <w:color w:val="000000"/>
            <w:sz w:val="22"/>
          </w:rPr>
          <w:t>EUI</w:t>
        </w:r>
      </w:ins>
      <w:r>
        <w:rPr>
          <w:color w:val="000000"/>
          <w:sz w:val="22"/>
        </w:rPr>
        <w:t xml:space="preserve"> or to request it immediately, if supported.</w:t>
      </w:r>
    </w:p>
    <w:p w:rsidR="006126B8" w:rsidRDefault="006126B8">
      <w:pPr>
        <w:pStyle w:val="Default"/>
        <w:jc w:val="both"/>
        <w:rPr>
          <w:rFonts w:ascii="Times New Roman" w:hAnsi="Times New Roman" w:cs="Times New Roman"/>
          <w:bCs/>
          <w:sz w:val="22"/>
          <w:szCs w:val="22"/>
        </w:rPr>
      </w:pPr>
    </w:p>
    <w:p w:rsidR="006126B8" w:rsidRDefault="006126B8">
      <w:pPr>
        <w:pStyle w:val="NAESBHeading"/>
      </w:pPr>
      <w:r>
        <w:t>REQ.21.6.2</w:t>
      </w:r>
      <w:r>
        <w:tab/>
      </w:r>
      <w:r>
        <w:tab/>
        <w:t xml:space="preserve">Communication Specifications </w:t>
      </w:r>
    </w:p>
    <w:p w:rsidR="006126B8" w:rsidRDefault="006126B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This section defines the expected behavior of implementations using the ESPI RESTful style. This style uses HTTP methods as verbs and URIs as nouns.</w:t>
      </w:r>
      <w:ins w:id="536" w:author="Steve Van Ausdall" w:date="2011-08-10T16:18:00Z">
        <w:r>
          <w:rPr>
            <w:rFonts w:ascii="Times New Roman" w:hAnsi="Times New Roman" w:cs="Times New Roman"/>
            <w:bCs/>
            <w:sz w:val="22"/>
            <w:szCs w:val="22"/>
          </w:rPr>
          <w:t xml:space="preserve"> Use of HTTPS compression options is recommended.</w:t>
        </w:r>
      </w:ins>
    </w:p>
    <w:p w:rsidR="006126B8" w:rsidRDefault="006126B8">
      <w:pPr>
        <w:pStyle w:val="Default"/>
        <w:ind w:left="2160"/>
        <w:jc w:val="both"/>
        <w:rPr>
          <w:rFonts w:ascii="Times New Roman" w:hAnsi="Times New Roman" w:cs="Times New Roman"/>
          <w:bCs/>
          <w:sz w:val="22"/>
          <w:szCs w:val="22"/>
        </w:rPr>
      </w:pPr>
    </w:p>
    <w:p w:rsidR="006126B8" w:rsidRDefault="006126B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During initial configuration, the </w:t>
      </w:r>
      <w:del w:id="537" w:author="Steve Van Ausdall" w:date="2011-08-10T16:18:00Z">
        <w:r w:rsidRPr="004B2EA2">
          <w:rPr>
            <w:rFonts w:ascii="Times New Roman" w:hAnsi="Times New Roman" w:cs="Times New Roman"/>
            <w:bCs/>
            <w:sz w:val="22"/>
            <w:szCs w:val="22"/>
          </w:rPr>
          <w:delText>data custodian</w:delText>
        </w:r>
      </w:del>
      <w:ins w:id="538" w:author="Steve Van Ausdall" w:date="2011-08-10T16:18:00Z">
        <w:r>
          <w:rPr>
            <w:rFonts w:ascii="Times New Roman" w:hAnsi="Times New Roman" w:cs="Times New Roman"/>
            <w:bCs/>
            <w:sz w:val="22"/>
            <w:szCs w:val="22"/>
          </w:rPr>
          <w:t>Data Custodian</w:t>
        </w:r>
      </w:ins>
      <w:r>
        <w:rPr>
          <w:rFonts w:ascii="Times New Roman" w:hAnsi="Times New Roman" w:cs="Times New Roman"/>
          <w:bCs/>
          <w:sz w:val="22"/>
          <w:szCs w:val="22"/>
        </w:rPr>
        <w:t xml:space="preserve"> issues the </w:t>
      </w:r>
      <w:ins w:id="539" w:author="Steve Van Ausdall" w:date="2011-08-10T16:18:00Z">
        <w:r>
          <w:rPr>
            <w:rFonts w:ascii="Times New Roman" w:hAnsi="Times New Roman" w:cs="Times New Roman"/>
            <w:bCs/>
            <w:sz w:val="22"/>
            <w:szCs w:val="22"/>
          </w:rPr>
          <w:t xml:space="preserve">Authorized </w:t>
        </w:r>
      </w:ins>
      <w:r>
        <w:rPr>
          <w:rFonts w:ascii="Times New Roman" w:hAnsi="Times New Roman" w:cs="Times New Roman"/>
          <w:bCs/>
          <w:sz w:val="22"/>
          <w:szCs w:val="22"/>
        </w:rPr>
        <w:t xml:space="preserve">Third Party an </w:t>
      </w:r>
      <w:del w:id="540" w:author="Steve Van Ausdall" w:date="2011-08-10T16:18:00Z">
        <w:r w:rsidRPr="004B2EA2">
          <w:rPr>
            <w:rFonts w:ascii="Times New Roman" w:hAnsi="Times New Roman" w:cs="Times New Roman"/>
            <w:bCs/>
            <w:sz w:val="22"/>
            <w:szCs w:val="22"/>
          </w:rPr>
          <w:delText>Id</w:delText>
        </w:r>
      </w:del>
      <w:ins w:id="541" w:author="Steve Van Ausdall" w:date="2011-08-10T16:18:00Z">
        <w:r>
          <w:rPr>
            <w:rFonts w:ascii="Times New Roman" w:hAnsi="Times New Roman" w:cs="Times New Roman"/>
            <w:bCs/>
            <w:sz w:val="22"/>
            <w:szCs w:val="22"/>
          </w:rPr>
          <w:t>ID</w:t>
        </w:r>
      </w:ins>
      <w:r>
        <w:rPr>
          <w:rFonts w:ascii="Times New Roman" w:hAnsi="Times New Roman" w:cs="Times New Roman"/>
          <w:bCs/>
          <w:sz w:val="22"/>
          <w:szCs w:val="22"/>
        </w:rPr>
        <w:t xml:space="preserve"> (key) and secret required by RFC 5849. If supported, ESPI service providers may make available an "ApplicationInformation" feed and allow applications to be created, updated, and deleted using AtomPub methods. They may require trusted credentials for access.</w:t>
      </w:r>
    </w:p>
    <w:p w:rsidR="006126B8" w:rsidRDefault="006126B8">
      <w:pPr>
        <w:pStyle w:val="Default"/>
        <w:ind w:left="2160"/>
        <w:jc w:val="both"/>
        <w:rPr>
          <w:rFonts w:ascii="Times New Roman" w:hAnsi="Times New Roman" w:cs="Times New Roman"/>
          <w:bCs/>
          <w:sz w:val="22"/>
          <w:szCs w:val="22"/>
        </w:rPr>
      </w:pPr>
    </w:p>
    <w:p w:rsidR="006126B8" w:rsidRDefault="006126B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ESPI endpoints expose resources as described by Atom, IETF RFC 4287.</w:t>
      </w:r>
    </w:p>
    <w:p w:rsidR="006126B8" w:rsidRDefault="006126B8" w:rsidP="00A25B40">
      <w:pPr>
        <w:pStyle w:val="Default"/>
        <w:numPr>
          <w:ilvl w:val="0"/>
          <w:numId w:val="4"/>
        </w:numPr>
        <w:rPr>
          <w:rFonts w:ascii="Times New Roman" w:hAnsi="Times New Roman" w:cs="Times New Roman"/>
          <w:bCs/>
          <w:sz w:val="22"/>
          <w:szCs w:val="22"/>
        </w:rPr>
      </w:pPr>
      <w:r>
        <w:rPr>
          <w:rFonts w:ascii="Times New Roman" w:hAnsi="Times New Roman" w:cs="Times New Roman"/>
          <w:bCs/>
          <w:sz w:val="22"/>
          <w:szCs w:val="22"/>
        </w:rPr>
        <w:t>Representations are identified as media type “</w:t>
      </w:r>
      <w:r>
        <w:rPr>
          <w:rStyle w:val="CourierNew9"/>
          <w:rFonts w:cs="Courier New"/>
          <w:bCs/>
          <w:sz w:val="18"/>
          <w:szCs w:val="22"/>
        </w:rPr>
        <w:t>application/atom+xml</w:t>
      </w:r>
      <w:r>
        <w:rPr>
          <w:rFonts w:ascii="Times New Roman" w:hAnsi="Times New Roman" w:cs="Times New Roman"/>
          <w:bCs/>
          <w:sz w:val="22"/>
          <w:szCs w:val="22"/>
        </w:rPr>
        <w:t>”</w:t>
      </w:r>
    </w:p>
    <w:p w:rsidR="006126B8" w:rsidRDefault="006126B8" w:rsidP="00A25B40">
      <w:pPr>
        <w:pStyle w:val="Default"/>
        <w:numPr>
          <w:ilvl w:val="0"/>
          <w:numId w:val="4"/>
        </w:numPr>
        <w:jc w:val="both"/>
        <w:rPr>
          <w:rFonts w:ascii="Times New Roman" w:hAnsi="Times New Roman" w:cs="Times New Roman"/>
          <w:bCs/>
          <w:sz w:val="22"/>
          <w:szCs w:val="22"/>
        </w:rPr>
      </w:pPr>
      <w:r>
        <w:rPr>
          <w:rFonts w:ascii="Times New Roman" w:hAnsi="Times New Roman" w:cs="Times New Roman"/>
          <w:bCs/>
          <w:sz w:val="22"/>
          <w:szCs w:val="22"/>
        </w:rPr>
        <w:t>ESPI namespace and types (“</w:t>
      </w:r>
      <w:r>
        <w:rPr>
          <w:rStyle w:val="CourierNew9"/>
          <w:rFonts w:cs="Courier New"/>
          <w:bCs/>
          <w:sz w:val="18"/>
          <w:szCs w:val="22"/>
        </w:rPr>
        <w:t>http://naesb.org/espi”</w:t>
      </w:r>
      <w:r>
        <w:rPr>
          <w:rFonts w:ascii="Times New Roman" w:hAnsi="Times New Roman" w:cs="Times New Roman"/>
          <w:bCs/>
          <w:sz w:val="22"/>
          <w:szCs w:val="22"/>
        </w:rPr>
        <w:t xml:space="preserve">) are used for objects in </w:t>
      </w:r>
      <w:r>
        <w:rPr>
          <w:rStyle w:val="CourierNew9"/>
          <w:rFonts w:cs="Courier New"/>
          <w:bCs/>
          <w:sz w:val="18"/>
          <w:szCs w:val="22"/>
        </w:rPr>
        <w:t>&lt;content&gt;</w:t>
      </w:r>
      <w:r>
        <w:rPr>
          <w:rFonts w:ascii="Times New Roman" w:hAnsi="Times New Roman" w:cs="Times New Roman"/>
          <w:bCs/>
          <w:sz w:val="22"/>
          <w:szCs w:val="22"/>
        </w:rPr>
        <w:t xml:space="preserve"> element</w:t>
      </w:r>
    </w:p>
    <w:p w:rsidR="006126B8" w:rsidRDefault="006126B8" w:rsidP="00A25B40">
      <w:pPr>
        <w:pStyle w:val="Default"/>
        <w:numPr>
          <w:ilvl w:val="0"/>
          <w:numId w:val="4"/>
        </w:numPr>
        <w:jc w:val="both"/>
        <w:rPr>
          <w:rStyle w:val="CourierNew9"/>
          <w:rFonts w:ascii="Times New Roman" w:hAnsi="Times New Roman" w:cs="Times New Roman"/>
          <w:bCs/>
          <w:color w:val="auto"/>
          <w:szCs w:val="22"/>
        </w:rPr>
      </w:pPr>
      <w:r>
        <w:rPr>
          <w:rStyle w:val="CourierNew9"/>
          <w:rFonts w:cs="Courier New"/>
          <w:bCs/>
          <w:sz w:val="18"/>
          <w:szCs w:val="22"/>
        </w:rPr>
        <w:t>espi:mRID</w:t>
      </w:r>
      <w:r>
        <w:rPr>
          <w:rFonts w:ascii="Times New Roman" w:hAnsi="Times New Roman" w:cs="Times New Roman"/>
          <w:bCs/>
          <w:sz w:val="22"/>
          <w:szCs w:val="22"/>
        </w:rPr>
        <w:t xml:space="preserve"> is implemented by  </w:t>
      </w:r>
      <w:r>
        <w:rPr>
          <w:rStyle w:val="CourierNew9"/>
          <w:rFonts w:cs="Courier New"/>
          <w:bCs/>
          <w:sz w:val="18"/>
          <w:szCs w:val="22"/>
        </w:rPr>
        <w:t>atom:id</w:t>
      </w:r>
    </w:p>
    <w:p w:rsidR="006126B8" w:rsidRDefault="006126B8" w:rsidP="00A25B40">
      <w:pPr>
        <w:pStyle w:val="Default"/>
        <w:numPr>
          <w:ilvl w:val="1"/>
          <w:numId w:val="4"/>
        </w:numPr>
        <w:jc w:val="both"/>
        <w:rPr>
          <w:rFonts w:ascii="Times New Roman" w:hAnsi="Times New Roman" w:cs="Times New Roman"/>
          <w:bCs/>
          <w:sz w:val="22"/>
          <w:szCs w:val="22"/>
        </w:rPr>
      </w:pPr>
      <w:r>
        <w:rPr>
          <w:rFonts w:ascii="Times New Roman" w:hAnsi="Times New Roman" w:cs="Times New Roman"/>
          <w:bCs/>
          <w:sz w:val="22"/>
          <w:szCs w:val="22"/>
        </w:rPr>
        <w:t>UUIDs are used, as specified in IETF RFC 4122</w:t>
      </w:r>
    </w:p>
    <w:p w:rsidR="006126B8" w:rsidRDefault="006126B8" w:rsidP="00A25B40">
      <w:pPr>
        <w:pStyle w:val="Default"/>
        <w:numPr>
          <w:ilvl w:val="0"/>
          <w:numId w:val="4"/>
        </w:numPr>
        <w:jc w:val="both"/>
        <w:rPr>
          <w:rStyle w:val="CourierNew9"/>
          <w:rFonts w:ascii="Times New Roman" w:hAnsi="Times New Roman" w:cs="Times New Roman"/>
          <w:bCs/>
          <w:szCs w:val="22"/>
        </w:rPr>
      </w:pPr>
      <w:r>
        <w:rPr>
          <w:rStyle w:val="CourierNew9"/>
          <w:rFonts w:cs="Courier New"/>
          <w:bCs/>
          <w:sz w:val="18"/>
          <w:szCs w:val="22"/>
        </w:rPr>
        <w:t>espi:description</w:t>
      </w:r>
      <w:r>
        <w:rPr>
          <w:rFonts w:ascii="Times New Roman" w:hAnsi="Times New Roman" w:cs="Times New Roman"/>
          <w:bCs/>
          <w:sz w:val="22"/>
          <w:szCs w:val="22"/>
        </w:rPr>
        <w:t xml:space="preserve"> is implemented by </w:t>
      </w:r>
      <w:r>
        <w:rPr>
          <w:rStyle w:val="CourierNew9"/>
          <w:rFonts w:cs="Courier New"/>
          <w:bCs/>
          <w:sz w:val="18"/>
          <w:szCs w:val="22"/>
        </w:rPr>
        <w:t>atom:title</w:t>
      </w:r>
    </w:p>
    <w:p w:rsidR="006126B8" w:rsidRDefault="006126B8" w:rsidP="00A25B40">
      <w:pPr>
        <w:pStyle w:val="Default"/>
        <w:numPr>
          <w:ilvl w:val="0"/>
          <w:numId w:val="4"/>
        </w:numPr>
        <w:jc w:val="both"/>
        <w:rPr>
          <w:rFonts w:ascii="Times New Roman" w:hAnsi="Times New Roman" w:cs="Times New Roman"/>
          <w:bCs/>
          <w:sz w:val="22"/>
          <w:szCs w:val="22"/>
        </w:rPr>
      </w:pPr>
      <w:r>
        <w:rPr>
          <w:rStyle w:val="CourierNew9"/>
          <w:rFonts w:cs="Courier New"/>
          <w:bCs/>
          <w:sz w:val="18"/>
          <w:szCs w:val="22"/>
        </w:rPr>
        <w:t>atom:published</w:t>
      </w:r>
      <w:r>
        <w:rPr>
          <w:rFonts w:ascii="Times New Roman" w:hAnsi="Times New Roman" w:cs="Times New Roman"/>
          <w:bCs/>
          <w:sz w:val="22"/>
          <w:szCs w:val="22"/>
        </w:rPr>
        <w:t xml:space="preserve"> and </w:t>
      </w:r>
      <w:r>
        <w:rPr>
          <w:rStyle w:val="CourierNew9"/>
          <w:rFonts w:cs="Courier New"/>
          <w:bCs/>
          <w:sz w:val="18"/>
          <w:szCs w:val="22"/>
        </w:rPr>
        <w:t>atom:updated</w:t>
      </w:r>
      <w:r>
        <w:rPr>
          <w:rFonts w:ascii="Times New Roman" w:hAnsi="Times New Roman" w:cs="Times New Roman"/>
          <w:bCs/>
          <w:sz w:val="22"/>
          <w:szCs w:val="22"/>
        </w:rPr>
        <w:t xml:space="preserve"> are used</w:t>
      </w:r>
    </w:p>
    <w:p w:rsidR="006126B8" w:rsidRDefault="006126B8"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 xml:space="preserve">Associated objects use </w:t>
      </w:r>
      <w:r>
        <w:rPr>
          <w:rStyle w:val="CourierNew9"/>
          <w:rFonts w:cs="Courier New"/>
          <w:bCs/>
          <w:sz w:val="18"/>
          <w:szCs w:val="22"/>
        </w:rPr>
        <w:t>atom:link</w:t>
      </w:r>
      <w:r>
        <w:rPr>
          <w:rFonts w:ascii="Times New Roman" w:hAnsi="Times New Roman" w:cs="Times New Roman"/>
          <w:bCs/>
          <w:sz w:val="22"/>
          <w:szCs w:val="22"/>
        </w:rPr>
        <w:t xml:space="preserve"> (</w:t>
      </w:r>
      <w:r>
        <w:rPr>
          <w:rStyle w:val="CourierNew9"/>
          <w:rFonts w:cs="Courier New"/>
          <w:bCs/>
          <w:sz w:val="18"/>
          <w:szCs w:val="22"/>
        </w:rPr>
        <w:t>rel=“related”</w:t>
      </w:r>
      <w:r>
        <w:rPr>
          <w:rFonts w:ascii="Times New Roman" w:hAnsi="Times New Roman" w:cs="Times New Roman"/>
          <w:bCs/>
          <w:sz w:val="22"/>
          <w:szCs w:val="22"/>
        </w:rPr>
        <w:t>)</w:t>
      </w:r>
    </w:p>
    <w:p w:rsidR="006126B8" w:rsidRDefault="006126B8">
      <w:pPr>
        <w:pStyle w:val="Default"/>
        <w:tabs>
          <w:tab w:val="left" w:pos="5675"/>
        </w:tabs>
        <w:jc w:val="both"/>
        <w:rPr>
          <w:rFonts w:ascii="Times New Roman" w:hAnsi="Times New Roman" w:cs="Times New Roman"/>
          <w:bCs/>
          <w:sz w:val="22"/>
          <w:szCs w:val="22"/>
        </w:rPr>
      </w:pPr>
      <w:r>
        <w:rPr>
          <w:rFonts w:ascii="Times New Roman" w:hAnsi="Times New Roman" w:cs="Times New Roman"/>
          <w:bCs/>
          <w:sz w:val="22"/>
          <w:szCs w:val="22"/>
        </w:rPr>
        <w:tab/>
      </w:r>
    </w:p>
    <w:p w:rsidR="006126B8" w:rsidRDefault="006126B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The following addressable objects (specializations of IdentifiedObject) are defined by the ESPI schema, and can be made available using AtomPub feeds. </w:t>
      </w:r>
    </w:p>
    <w:p w:rsidR="006126B8" w:rsidRDefault="006126B8"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UsagePoint</w:t>
      </w:r>
    </w:p>
    <w:p w:rsidR="006126B8" w:rsidRDefault="006126B8"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ReadingType</w:t>
      </w:r>
    </w:p>
    <w:p w:rsidR="006126B8" w:rsidRDefault="006126B8"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IntervalBlock</w:t>
      </w:r>
    </w:p>
    <w:p w:rsidR="006126B8" w:rsidRDefault="006126B8"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MeterReading</w:t>
      </w:r>
    </w:p>
    <w:p w:rsidR="006126B8" w:rsidRDefault="006126B8"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Subscription</w:t>
      </w:r>
    </w:p>
    <w:p w:rsidR="006126B8" w:rsidRDefault="006126B8"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ElectricPowerUsageSummary</w:t>
      </w:r>
    </w:p>
    <w:p w:rsidR="006126B8" w:rsidRDefault="006126B8"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ElectricPowerQualitySummary</w:t>
      </w:r>
    </w:p>
    <w:p w:rsidR="006126B8" w:rsidRDefault="006126B8"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Authorization</w:t>
      </w:r>
    </w:p>
    <w:p w:rsidR="006126B8" w:rsidRDefault="006126B8"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ApplicationInformation</w:t>
      </w:r>
    </w:p>
    <w:p w:rsidR="006126B8" w:rsidRDefault="006126B8">
      <w:pPr>
        <w:pStyle w:val="Default"/>
        <w:ind w:left="2880"/>
        <w:jc w:val="both"/>
        <w:rPr>
          <w:rFonts w:ascii="Times New Roman" w:hAnsi="Times New Roman" w:cs="Times New Roman"/>
          <w:bCs/>
          <w:sz w:val="22"/>
          <w:szCs w:val="22"/>
        </w:rPr>
      </w:pPr>
    </w:p>
    <w:p w:rsidR="006126B8" w:rsidRDefault="006126B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Links shall use the following tags and values to convey link types. </w:t>
      </w:r>
    </w:p>
    <w:p w:rsidR="006126B8" w:rsidRDefault="006126B8">
      <w:pPr>
        <w:pStyle w:val="Default"/>
        <w:ind w:left="2160"/>
        <w:jc w:val="both"/>
        <w:rPr>
          <w:rFonts w:ascii="Times New Roman" w:hAnsi="Times New Roman" w:cs="Times New Roman"/>
          <w:bCs/>
          <w:sz w:val="22"/>
          <w:szCs w:val="22"/>
        </w:rPr>
      </w:pPr>
    </w:p>
    <w:tbl>
      <w:tblPr>
        <w:tblW w:w="7488" w:type="dxa"/>
        <w:tblInd w:w="2160" w:type="dxa"/>
        <w:tblLayout w:type="fixed"/>
        <w:tblLook w:val="00A0"/>
      </w:tblPr>
      <w:tblGrid>
        <w:gridCol w:w="3780"/>
        <w:gridCol w:w="1260"/>
        <w:gridCol w:w="2340"/>
      </w:tblGrid>
      <w:tr w:rsidR="006126B8">
        <w:tc>
          <w:tcPr>
            <w:tcW w:w="3888" w:type="dxa"/>
          </w:tcPr>
          <w:p w:rsidR="006126B8" w:rsidRDefault="006126B8">
            <w:pPr>
              <w:pStyle w:val="Default"/>
              <w:rPr>
                <w:rFonts w:ascii="Times New Roman" w:hAnsi="Times New Roman" w:cs="Times New Roman"/>
                <w:b/>
                <w:bCs/>
                <w:sz w:val="20"/>
                <w:szCs w:val="18"/>
              </w:rPr>
            </w:pPr>
            <w:r>
              <w:rPr>
                <w:rFonts w:ascii="Times New Roman" w:hAnsi="Times New Roman" w:cs="Times New Roman"/>
                <w:b/>
                <w:bCs/>
                <w:sz w:val="20"/>
                <w:szCs w:val="18"/>
              </w:rPr>
              <w:t>Association</w:t>
            </w:r>
          </w:p>
        </w:tc>
        <w:tc>
          <w:tcPr>
            <w:tcW w:w="1260" w:type="dxa"/>
          </w:tcPr>
          <w:p w:rsidR="006126B8" w:rsidRDefault="006126B8">
            <w:pPr>
              <w:pStyle w:val="Default"/>
              <w:rPr>
                <w:rFonts w:ascii="Times New Roman" w:hAnsi="Times New Roman" w:cs="Times New Roman"/>
                <w:b/>
                <w:bCs/>
                <w:sz w:val="20"/>
                <w:szCs w:val="18"/>
              </w:rPr>
            </w:pPr>
            <w:r>
              <w:rPr>
                <w:rFonts w:ascii="Times New Roman" w:hAnsi="Times New Roman" w:cs="Times New Roman"/>
                <w:b/>
                <w:bCs/>
                <w:sz w:val="20"/>
                <w:szCs w:val="18"/>
              </w:rPr>
              <w:t>rel</w:t>
            </w:r>
          </w:p>
        </w:tc>
        <w:tc>
          <w:tcPr>
            <w:tcW w:w="2340" w:type="dxa"/>
          </w:tcPr>
          <w:p w:rsidR="006126B8" w:rsidRDefault="006126B8">
            <w:pPr>
              <w:pStyle w:val="Default"/>
              <w:rPr>
                <w:rFonts w:ascii="Times New Roman" w:hAnsi="Times New Roman" w:cs="Times New Roman"/>
                <w:b/>
                <w:bCs/>
                <w:sz w:val="20"/>
                <w:szCs w:val="18"/>
              </w:rPr>
            </w:pPr>
            <w:r>
              <w:rPr>
                <w:rFonts w:ascii="Times New Roman" w:hAnsi="Times New Roman" w:cs="Times New Roman"/>
                <w:b/>
                <w:bCs/>
                <w:sz w:val="20"/>
                <w:szCs w:val="18"/>
              </w:rPr>
              <w:t>type</w:t>
            </w:r>
          </w:p>
        </w:tc>
      </w:tr>
      <w:tr w:rsidR="006126B8">
        <w:tc>
          <w:tcPr>
            <w:tcW w:w="3888" w:type="dxa"/>
          </w:tcPr>
          <w:p w:rsidR="006126B8" w:rsidRDefault="006126B8">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MeterReading</w:t>
            </w:r>
          </w:p>
        </w:tc>
        <w:tc>
          <w:tcPr>
            <w:tcW w:w="1260" w:type="dxa"/>
          </w:tcPr>
          <w:p w:rsidR="006126B8" w:rsidRDefault="006126B8">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6126B8" w:rsidRDefault="006126B8">
            <w:pPr>
              <w:pStyle w:val="Default"/>
              <w:rPr>
                <w:rFonts w:ascii="Courier New" w:hAnsi="Courier New" w:cs="Courier New"/>
                <w:bCs/>
                <w:sz w:val="16"/>
                <w:szCs w:val="18"/>
              </w:rPr>
            </w:pPr>
            <w:r>
              <w:rPr>
                <w:rFonts w:ascii="Courier New" w:hAnsi="Courier New" w:cs="Courier New"/>
                <w:bCs/>
                <w:sz w:val="16"/>
                <w:szCs w:val="18"/>
              </w:rPr>
              <w:t>application/atom+xml</w:t>
            </w:r>
          </w:p>
        </w:tc>
      </w:tr>
      <w:tr w:rsidR="006126B8">
        <w:tc>
          <w:tcPr>
            <w:tcW w:w="3888" w:type="dxa"/>
          </w:tcPr>
          <w:p w:rsidR="006126B8" w:rsidRDefault="006126B8">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ElectricPowerQualitySummary</w:t>
            </w:r>
          </w:p>
        </w:tc>
        <w:tc>
          <w:tcPr>
            <w:tcW w:w="1260" w:type="dxa"/>
          </w:tcPr>
          <w:p w:rsidR="006126B8" w:rsidRDefault="006126B8">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6126B8" w:rsidRDefault="006126B8">
            <w:pPr>
              <w:pStyle w:val="Default"/>
              <w:rPr>
                <w:rFonts w:ascii="Courier New" w:hAnsi="Courier New" w:cs="Courier New"/>
                <w:bCs/>
                <w:sz w:val="16"/>
                <w:szCs w:val="18"/>
              </w:rPr>
            </w:pPr>
            <w:r>
              <w:rPr>
                <w:rFonts w:ascii="Courier New" w:hAnsi="Courier New" w:cs="Courier New"/>
                <w:bCs/>
                <w:sz w:val="16"/>
                <w:szCs w:val="18"/>
              </w:rPr>
              <w:t>application/atom+xml</w:t>
            </w:r>
          </w:p>
        </w:tc>
      </w:tr>
      <w:tr w:rsidR="006126B8">
        <w:tc>
          <w:tcPr>
            <w:tcW w:w="3888" w:type="dxa"/>
          </w:tcPr>
          <w:p w:rsidR="006126B8" w:rsidRDefault="006126B8">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ElectricPowerUsageSummary</w:t>
            </w:r>
          </w:p>
        </w:tc>
        <w:tc>
          <w:tcPr>
            <w:tcW w:w="1260" w:type="dxa"/>
          </w:tcPr>
          <w:p w:rsidR="006126B8" w:rsidRDefault="006126B8">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6126B8" w:rsidRDefault="006126B8">
            <w:pPr>
              <w:pStyle w:val="Default"/>
              <w:rPr>
                <w:rFonts w:ascii="Courier New" w:hAnsi="Courier New" w:cs="Courier New"/>
                <w:bCs/>
                <w:sz w:val="16"/>
                <w:szCs w:val="18"/>
              </w:rPr>
            </w:pPr>
            <w:r>
              <w:rPr>
                <w:rFonts w:ascii="Courier New" w:hAnsi="Courier New" w:cs="Courier New"/>
                <w:bCs/>
                <w:sz w:val="16"/>
                <w:szCs w:val="18"/>
              </w:rPr>
              <w:t>application/atom+xml</w:t>
            </w:r>
          </w:p>
        </w:tc>
      </w:tr>
      <w:tr w:rsidR="006126B8">
        <w:tc>
          <w:tcPr>
            <w:tcW w:w="3888" w:type="dxa"/>
          </w:tcPr>
          <w:p w:rsidR="006126B8" w:rsidRDefault="006126B8">
            <w:pPr>
              <w:pStyle w:val="Default"/>
              <w:rPr>
                <w:rFonts w:ascii="Times New Roman" w:hAnsi="Times New Roman" w:cs="Times New Roman"/>
                <w:bCs/>
                <w:sz w:val="18"/>
                <w:szCs w:val="18"/>
              </w:rPr>
            </w:pPr>
            <w:r>
              <w:rPr>
                <w:rFonts w:ascii="Times New Roman" w:hAnsi="Times New Roman" w:cs="Times New Roman"/>
                <w:bCs/>
                <w:sz w:val="18"/>
                <w:szCs w:val="18"/>
              </w:rPr>
              <w:t xml:space="preserve">MeterReading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IntervalBlock</w:t>
            </w:r>
          </w:p>
        </w:tc>
        <w:tc>
          <w:tcPr>
            <w:tcW w:w="1260" w:type="dxa"/>
          </w:tcPr>
          <w:p w:rsidR="006126B8" w:rsidRDefault="006126B8">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6126B8" w:rsidRDefault="006126B8">
            <w:pPr>
              <w:pStyle w:val="Default"/>
              <w:rPr>
                <w:rFonts w:ascii="Courier New" w:hAnsi="Courier New" w:cs="Courier New"/>
                <w:bCs/>
                <w:sz w:val="16"/>
                <w:szCs w:val="18"/>
              </w:rPr>
            </w:pPr>
            <w:r>
              <w:rPr>
                <w:rFonts w:ascii="Courier New" w:hAnsi="Courier New" w:cs="Courier New"/>
                <w:bCs/>
                <w:sz w:val="16"/>
                <w:szCs w:val="18"/>
              </w:rPr>
              <w:t>application/atom+xml</w:t>
            </w:r>
          </w:p>
        </w:tc>
      </w:tr>
      <w:tr w:rsidR="006126B8">
        <w:tc>
          <w:tcPr>
            <w:tcW w:w="3888" w:type="dxa"/>
          </w:tcPr>
          <w:p w:rsidR="006126B8" w:rsidRDefault="006126B8">
            <w:pPr>
              <w:pStyle w:val="Default"/>
              <w:rPr>
                <w:rFonts w:ascii="Times New Roman" w:hAnsi="Times New Roman" w:cs="Times New Roman"/>
                <w:bCs/>
                <w:sz w:val="18"/>
                <w:szCs w:val="18"/>
              </w:rPr>
            </w:pPr>
            <w:r>
              <w:rPr>
                <w:rFonts w:ascii="Times New Roman" w:hAnsi="Times New Roman" w:cs="Times New Roman"/>
                <w:bCs/>
                <w:sz w:val="18"/>
                <w:szCs w:val="18"/>
              </w:rPr>
              <w:t xml:space="preserve">MeterReading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ReadingType</w:t>
            </w:r>
          </w:p>
        </w:tc>
        <w:tc>
          <w:tcPr>
            <w:tcW w:w="1260" w:type="dxa"/>
          </w:tcPr>
          <w:p w:rsidR="006126B8" w:rsidRDefault="006126B8">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6126B8" w:rsidRDefault="006126B8">
            <w:pPr>
              <w:pStyle w:val="Default"/>
              <w:rPr>
                <w:rFonts w:ascii="Courier New" w:hAnsi="Courier New" w:cs="Courier New"/>
                <w:bCs/>
                <w:sz w:val="16"/>
                <w:szCs w:val="18"/>
              </w:rPr>
            </w:pPr>
            <w:r>
              <w:rPr>
                <w:rFonts w:ascii="Courier New" w:hAnsi="Courier New" w:cs="Courier New"/>
                <w:bCs/>
                <w:sz w:val="16"/>
                <w:szCs w:val="18"/>
              </w:rPr>
              <w:t>application/atom+xml</w:t>
            </w:r>
          </w:p>
        </w:tc>
      </w:tr>
    </w:tbl>
    <w:p w:rsidR="006126B8" w:rsidRDefault="006126B8">
      <w:pPr>
        <w:pStyle w:val="Default"/>
        <w:ind w:left="2160"/>
        <w:jc w:val="both"/>
        <w:rPr>
          <w:rFonts w:ascii="Times New Roman" w:hAnsi="Times New Roman" w:cs="Times New Roman"/>
          <w:bCs/>
          <w:sz w:val="22"/>
          <w:szCs w:val="22"/>
        </w:rPr>
      </w:pPr>
    </w:p>
    <w:p w:rsidR="006126B8" w:rsidRDefault="006126B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ESPI endpoints use HTTP and/or HTTPS, IETF RFC 2616 and 2818, to expose ESPI resources using the method conventions in Atom Publishing Protocol, IETF RFC 5023.</w:t>
      </w:r>
    </w:p>
    <w:p w:rsidR="006126B8" w:rsidRDefault="006126B8">
      <w:pPr>
        <w:pStyle w:val="Default"/>
        <w:ind w:left="2160"/>
        <w:jc w:val="both"/>
        <w:rPr>
          <w:rFonts w:ascii="Times New Roman" w:hAnsi="Times New Roman" w:cs="Times New Roman"/>
          <w:bCs/>
          <w:sz w:val="22"/>
          <w:szCs w:val="22"/>
        </w:rPr>
      </w:pPr>
    </w:p>
    <w:p w:rsidR="006126B8" w:rsidRDefault="006126B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URIs are kept as short as possible, and do not exceed 255 bytes. </w:t>
      </w:r>
    </w:p>
    <w:p w:rsidR="006126B8" w:rsidRDefault="006126B8">
      <w:pPr>
        <w:pStyle w:val="Default"/>
        <w:ind w:left="2160"/>
        <w:jc w:val="both"/>
        <w:rPr>
          <w:rFonts w:ascii="Times New Roman" w:hAnsi="Times New Roman" w:cs="Times New Roman"/>
          <w:bCs/>
          <w:sz w:val="22"/>
          <w:szCs w:val="22"/>
        </w:rPr>
      </w:pPr>
    </w:p>
    <w:p w:rsidR="006126B8" w:rsidRDefault="006126B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Relative URIs may be used when resources are on the same host. Additional definition regarding URIs and HTTP/S follow the IETF specifications. </w:t>
      </w:r>
    </w:p>
    <w:p w:rsidR="006126B8" w:rsidRDefault="006126B8">
      <w:pPr>
        <w:pStyle w:val="Default"/>
        <w:ind w:left="2160"/>
        <w:jc w:val="both"/>
        <w:rPr>
          <w:rFonts w:ascii="Times New Roman" w:hAnsi="Times New Roman" w:cs="Times New Roman"/>
          <w:bCs/>
          <w:sz w:val="22"/>
          <w:szCs w:val="22"/>
        </w:rPr>
      </w:pPr>
    </w:p>
    <w:p w:rsidR="006126B8" w:rsidRDefault="006126B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A URI example is provided below. </w:t>
      </w:r>
    </w:p>
    <w:p w:rsidR="006126B8" w:rsidRDefault="006126B8" w:rsidP="00A25B40">
      <w:pPr>
        <w:pStyle w:val="Default"/>
        <w:numPr>
          <w:ilvl w:val="0"/>
          <w:numId w:val="5"/>
        </w:numPr>
        <w:spacing w:before="120" w:after="120"/>
        <w:jc w:val="both"/>
        <w:rPr>
          <w:rFonts w:ascii="Courier New" w:hAnsi="Courier New" w:cs="Courier New"/>
          <w:bCs/>
          <w:sz w:val="18"/>
          <w:szCs w:val="20"/>
        </w:rPr>
      </w:pPr>
      <w:r>
        <w:rPr>
          <w:rFonts w:ascii="Courier New" w:hAnsi="Courier New" w:cs="Courier New"/>
          <w:sz w:val="18"/>
          <w:szCs w:val="20"/>
        </w:rPr>
        <w:t>https://espi.datacustodian.com/{third_party_id}/Batch</w:t>
      </w:r>
    </w:p>
    <w:p w:rsidR="006126B8" w:rsidRDefault="006126B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Since all URIs are opaque references, there is no mandated form. However, it may be useful to organize them hierarchically, in order to define URIs for the appropriate containers (feeds), and to manage permissions. URIs should be as persistent as possible, but they may change. </w:t>
      </w:r>
      <w:r>
        <w:rPr>
          <w:rStyle w:val="CourierNew9"/>
          <w:rFonts w:cs="Courier New"/>
          <w:bCs/>
          <w:sz w:val="18"/>
          <w:szCs w:val="22"/>
        </w:rPr>
        <w:t>atom:id</w:t>
      </w:r>
      <w:r>
        <w:rPr>
          <w:rFonts w:ascii="Times New Roman" w:hAnsi="Times New Roman" w:cs="Times New Roman"/>
          <w:bCs/>
          <w:sz w:val="22"/>
          <w:szCs w:val="22"/>
        </w:rPr>
        <w:t xml:space="preserve">, however, does not change, even if the resource is moved or replicated. Clients accessing out-of-date URIs may be redirected, but if they are not, may need to request the current preferred resource location. </w:t>
      </w:r>
    </w:p>
    <w:p w:rsidR="006126B8" w:rsidRDefault="006126B8">
      <w:pPr>
        <w:pStyle w:val="Default"/>
        <w:ind w:left="2160"/>
        <w:jc w:val="both"/>
        <w:rPr>
          <w:rFonts w:ascii="Times New Roman" w:hAnsi="Times New Roman" w:cs="Times New Roman"/>
          <w:bCs/>
          <w:sz w:val="22"/>
          <w:szCs w:val="22"/>
        </w:rPr>
      </w:pPr>
    </w:p>
    <w:p w:rsidR="006126B8" w:rsidRDefault="006126B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The following query parameters are used to filter the resources returned by a feed. These use typical “</w:t>
      </w:r>
      <w:r>
        <w:rPr>
          <w:rFonts w:ascii="Courier New" w:hAnsi="Courier New" w:cs="Courier New"/>
          <w:bCs/>
          <w:sz w:val="18"/>
          <w:szCs w:val="18"/>
        </w:rPr>
        <w:t>?name=value[&amp;…]</w:t>
      </w:r>
      <w:r>
        <w:rPr>
          <w:rFonts w:ascii="Times New Roman" w:hAnsi="Times New Roman" w:cs="Times New Roman"/>
          <w:bCs/>
          <w:sz w:val="22"/>
          <w:szCs w:val="22"/>
        </w:rPr>
        <w:t xml:space="preserve">” syntax. </w:t>
      </w:r>
    </w:p>
    <w:p w:rsidR="006126B8" w:rsidRDefault="006126B8" w:rsidP="00A25B40">
      <w:pPr>
        <w:pStyle w:val="Default"/>
        <w:numPr>
          <w:ilvl w:val="0"/>
          <w:numId w:val="5"/>
        </w:numPr>
        <w:jc w:val="both"/>
        <w:rPr>
          <w:rFonts w:ascii="Courier New" w:hAnsi="Courier New" w:cs="Courier New"/>
          <w:bCs/>
          <w:sz w:val="18"/>
          <w:szCs w:val="22"/>
        </w:rPr>
      </w:pPr>
      <w:r>
        <w:rPr>
          <w:rFonts w:ascii="Courier New" w:hAnsi="Courier New" w:cs="Courier New"/>
          <w:bCs/>
          <w:sz w:val="18"/>
          <w:szCs w:val="22"/>
        </w:rPr>
        <w:t>published-max, published-min</w:t>
      </w:r>
    </w:p>
    <w:p w:rsidR="006126B8" w:rsidRDefault="006126B8" w:rsidP="00A25B40">
      <w:pPr>
        <w:pStyle w:val="Default"/>
        <w:numPr>
          <w:ilvl w:val="0"/>
          <w:numId w:val="5"/>
        </w:numPr>
        <w:jc w:val="both"/>
        <w:rPr>
          <w:rFonts w:ascii="Courier New" w:hAnsi="Courier New" w:cs="Courier New"/>
          <w:bCs/>
          <w:sz w:val="18"/>
          <w:szCs w:val="22"/>
        </w:rPr>
      </w:pPr>
      <w:r>
        <w:rPr>
          <w:rFonts w:ascii="Courier New" w:hAnsi="Courier New" w:cs="Courier New"/>
          <w:bCs/>
          <w:sz w:val="18"/>
          <w:szCs w:val="22"/>
        </w:rPr>
        <w:t>updated-max, updated-min</w:t>
      </w:r>
    </w:p>
    <w:p w:rsidR="006126B8" w:rsidRDefault="006126B8" w:rsidP="00A25B40">
      <w:pPr>
        <w:pStyle w:val="Default"/>
        <w:numPr>
          <w:ilvl w:val="0"/>
          <w:numId w:val="5"/>
        </w:numPr>
        <w:jc w:val="both"/>
        <w:rPr>
          <w:rFonts w:ascii="Courier New" w:hAnsi="Courier New" w:cs="Courier New"/>
          <w:bCs/>
          <w:sz w:val="18"/>
          <w:szCs w:val="22"/>
        </w:rPr>
      </w:pPr>
      <w:r>
        <w:rPr>
          <w:rFonts w:ascii="Courier New" w:hAnsi="Courier New" w:cs="Courier New"/>
          <w:bCs/>
          <w:sz w:val="18"/>
          <w:szCs w:val="22"/>
        </w:rPr>
        <w:t>max-results</w:t>
      </w:r>
    </w:p>
    <w:p w:rsidR="006126B8" w:rsidRDefault="006126B8" w:rsidP="00A25B40">
      <w:pPr>
        <w:pStyle w:val="Default"/>
        <w:numPr>
          <w:ilvl w:val="0"/>
          <w:numId w:val="5"/>
        </w:numPr>
        <w:jc w:val="both"/>
        <w:rPr>
          <w:rFonts w:ascii="Courier New" w:hAnsi="Courier New" w:cs="Courier New"/>
          <w:bCs/>
          <w:sz w:val="18"/>
          <w:szCs w:val="22"/>
        </w:rPr>
      </w:pPr>
      <w:r>
        <w:rPr>
          <w:rFonts w:ascii="Courier New" w:hAnsi="Courier New" w:cs="Courier New"/>
          <w:bCs/>
          <w:sz w:val="18"/>
          <w:szCs w:val="22"/>
        </w:rPr>
        <w:t>start-index</w:t>
      </w:r>
    </w:p>
    <w:p w:rsidR="006126B8" w:rsidRDefault="006126B8">
      <w:pPr>
        <w:pStyle w:val="Default"/>
        <w:ind w:left="2160"/>
        <w:jc w:val="both"/>
        <w:rPr>
          <w:rFonts w:ascii="Times New Roman" w:hAnsi="Times New Roman" w:cs="Times New Roman"/>
          <w:bCs/>
          <w:sz w:val="22"/>
          <w:szCs w:val="22"/>
        </w:rPr>
      </w:pPr>
    </w:p>
    <w:p w:rsidR="006126B8" w:rsidRDefault="006126B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Date and time values for the above parameters use RFC 3339 format. </w:t>
      </w:r>
    </w:p>
    <w:p w:rsidR="006126B8" w:rsidRDefault="006126B8">
      <w:pPr>
        <w:pStyle w:val="Default"/>
        <w:ind w:left="2160"/>
        <w:jc w:val="both"/>
        <w:rPr>
          <w:rFonts w:ascii="Times New Roman" w:hAnsi="Times New Roman" w:cs="Times New Roman"/>
          <w:bCs/>
          <w:sz w:val="22"/>
          <w:szCs w:val="22"/>
        </w:rPr>
      </w:pPr>
    </w:p>
    <w:p w:rsidR="006126B8" w:rsidRDefault="006126B8">
      <w:pPr>
        <w:pStyle w:val="NAESBHeading"/>
      </w:pPr>
      <w:r>
        <w:t>REQ.21.6.3</w:t>
      </w:r>
      <w:r>
        <w:tab/>
      </w:r>
      <w:r>
        <w:tab/>
        <w:t>Examples</w:t>
      </w:r>
    </w:p>
    <w:p w:rsidR="006126B8" w:rsidRDefault="006126B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The following examples show the creation, retrieval, update, and deletion of an object within a feed. </w:t>
      </w:r>
    </w:p>
    <w:p w:rsidR="006126B8" w:rsidRDefault="006126B8">
      <w:pPr>
        <w:pStyle w:val="Default"/>
        <w:ind w:left="2160"/>
        <w:jc w:val="both"/>
        <w:rPr>
          <w:rFonts w:ascii="Times New Roman" w:hAnsi="Times New Roman" w:cs="Times New Roman"/>
          <w:bCs/>
          <w:sz w:val="22"/>
          <w:szCs w:val="22"/>
        </w:rPr>
      </w:pPr>
    </w:p>
    <w:p w:rsidR="006126B8" w:rsidRDefault="006126B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Upon authorization of a resource, the OAuth “scope” attribute contains the URI of the resource. With it, the client can request a subscription to it as in the example below. Note that this URI is a reference to the target resource of the subscription</w:t>
      </w:r>
      <w:del w:id="542" w:author="Steve Van Ausdall" w:date="2011-08-10T16:18:00Z">
        <w:r>
          <w:rPr>
            <w:rFonts w:ascii="Times New Roman" w:hAnsi="Times New Roman" w:cs="Times New Roman"/>
            <w:bCs/>
            <w:sz w:val="22"/>
            <w:szCs w:val="22"/>
          </w:rPr>
          <w:delText>. (The</w:delText>
        </w:r>
      </w:del>
      <w:ins w:id="543" w:author="Steve Van Ausdall" w:date="2011-08-10T16:18:00Z">
        <w:r>
          <w:rPr>
            <w:rFonts w:ascii="Times New Roman" w:hAnsi="Times New Roman" w:cs="Times New Roman"/>
            <w:bCs/>
            <w:sz w:val="22"/>
            <w:szCs w:val="22"/>
          </w:rPr>
          <w:t xml:space="preserve"> (i.e., the</w:t>
        </w:r>
      </w:ins>
      <w:r>
        <w:rPr>
          <w:rFonts w:ascii="Times New Roman" w:hAnsi="Times New Roman" w:cs="Times New Roman"/>
          <w:bCs/>
          <w:sz w:val="22"/>
          <w:szCs w:val="22"/>
        </w:rPr>
        <w:t xml:space="preserve"> resource being subscribed to</w:t>
      </w:r>
      <w:del w:id="544" w:author="Steve Van Ausdall" w:date="2011-08-10T16:18:00Z">
        <w:r>
          <w:rPr>
            <w:rFonts w:ascii="Times New Roman" w:hAnsi="Times New Roman" w:cs="Times New Roman"/>
            <w:bCs/>
            <w:sz w:val="22"/>
            <w:szCs w:val="22"/>
          </w:rPr>
          <w:delText>)</w:delText>
        </w:r>
      </w:del>
      <w:ins w:id="545" w:author="Steve Van Ausdall" w:date="2011-08-10T16:18:00Z">
        <w:r>
          <w:rPr>
            <w:rFonts w:ascii="Times New Roman" w:hAnsi="Times New Roman" w:cs="Times New Roman"/>
            <w:bCs/>
            <w:sz w:val="22"/>
            <w:szCs w:val="22"/>
          </w:rPr>
          <w:t xml:space="preserve">). </w:t>
        </w:r>
      </w:ins>
      <w:r>
        <w:rPr>
          <w:rFonts w:ascii="Times New Roman" w:hAnsi="Times New Roman" w:cs="Times New Roman"/>
          <w:bCs/>
          <w:sz w:val="22"/>
          <w:szCs w:val="22"/>
        </w:rPr>
        <w:t xml:space="preserve"> The Subscription object identifier is not specified, since it is assigned by the Data Custodian. Note also that signed OAuth parameters are included in the header to prove authorization. </w:t>
      </w:r>
    </w:p>
    <w:p w:rsidR="006126B8" w:rsidRDefault="006126B8">
      <w:pPr>
        <w:pStyle w:val="Default"/>
        <w:ind w:left="2160"/>
        <w:jc w:val="both"/>
        <w:rPr>
          <w:rFonts w:ascii="Times New Roman" w:hAnsi="Times New Roman" w:cs="Times New Roman"/>
          <w:bCs/>
          <w:sz w:val="22"/>
          <w:szCs w:val="22"/>
        </w:rPr>
      </w:pP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POST /Subscription HTTP/1.1</w:t>
      </w: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Content-Type: application/atom+xml</w:t>
      </w: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i/>
          <w:sz w:val="18"/>
          <w:szCs w:val="18"/>
        </w:rPr>
      </w:pPr>
      <w:r>
        <w:rPr>
          <w:rFonts w:ascii="Courier New" w:hAnsi="Courier New" w:cs="Courier New"/>
          <w:bCs/>
          <w:sz w:val="18"/>
          <w:szCs w:val="18"/>
        </w:rPr>
        <w:t xml:space="preserve">Content-Length: </w:t>
      </w:r>
      <w:del w:id="546" w:author="Steve Van Ausdall" w:date="2011-08-10T16:18:00Z">
        <w:r w:rsidRPr="00A65250">
          <w:rPr>
            <w:rFonts w:ascii="Courier New" w:hAnsi="Courier New" w:cs="Courier New"/>
            <w:bCs/>
            <w:sz w:val="18"/>
            <w:szCs w:val="18"/>
          </w:rPr>
          <w:delText>163</w:delText>
        </w:r>
      </w:del>
      <w:ins w:id="547" w:author="Steve Van Ausdall" w:date="2011-08-10T16:18:00Z">
        <w:r>
          <w:rPr>
            <w:rFonts w:ascii="Courier New" w:hAnsi="Courier New" w:cs="Courier New"/>
            <w:bCs/>
            <w:sz w:val="18"/>
            <w:szCs w:val="18"/>
          </w:rPr>
          <w:t>320</w:t>
        </w:r>
      </w:ins>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&lt;?xml version="1.0" encoding="UTF-8"?&gt;</w:t>
      </w: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&lt;entry xmlns="http://www.w3.org/2005/Atom"</w:t>
      </w: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xsi:schemaLocation="http://naesb.org/espi espi.xsd" </w:t>
      </w: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xmlns:xsi="http://www.w3.org/2001/XMLSchema-instance"&gt;</w:t>
      </w: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&lt;link rel="related" href="/User/9b6c7063"/&gt;</w:t>
      </w:r>
    </w:p>
    <w:p w:rsidR="006126B8" w:rsidRPr="00AF682B"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Pr>
          <w:rFonts w:ascii="Courier New" w:hAnsi="Courier New" w:cs="Courier New"/>
          <w:bCs/>
          <w:sz w:val="18"/>
          <w:szCs w:val="18"/>
        </w:rPr>
        <w:t xml:space="preserve">  </w:t>
      </w:r>
      <w:r w:rsidRPr="00AF682B">
        <w:rPr>
          <w:rFonts w:ascii="Courier New" w:hAnsi="Courier New" w:cs="Courier New"/>
          <w:bCs/>
          <w:sz w:val="18"/>
          <w:szCs w:val="18"/>
          <w:lang w:val="fr-FR"/>
        </w:rPr>
        <w:t>&lt;content&gt;</w:t>
      </w:r>
    </w:p>
    <w:p w:rsidR="006126B8" w:rsidRPr="00AF682B"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sidRPr="00AF682B">
        <w:rPr>
          <w:rFonts w:ascii="Courier New" w:hAnsi="Courier New" w:cs="Courier New"/>
          <w:bCs/>
          <w:sz w:val="18"/>
          <w:szCs w:val="18"/>
          <w:lang w:val="fr-FR"/>
        </w:rPr>
        <w:t xml:space="preserve">    &lt;Subscription xmlns="http://naesb.org/espi"/&gt;</w:t>
      </w: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F682B">
        <w:rPr>
          <w:rFonts w:ascii="Courier New" w:hAnsi="Courier New" w:cs="Courier New"/>
          <w:bCs/>
          <w:sz w:val="18"/>
          <w:szCs w:val="18"/>
          <w:lang w:val="fr-FR"/>
        </w:rPr>
        <w:t xml:space="preserve">  </w:t>
      </w:r>
      <w:r>
        <w:rPr>
          <w:rFonts w:ascii="Courier New" w:hAnsi="Courier New" w:cs="Courier New"/>
          <w:bCs/>
          <w:sz w:val="18"/>
          <w:szCs w:val="18"/>
        </w:rPr>
        <w:t xml:space="preserve">&lt;/content&gt; </w:t>
      </w: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&lt;/entry&gt;</w:t>
      </w:r>
    </w:p>
    <w:p w:rsidR="006126B8" w:rsidRDefault="006126B8">
      <w:pPr>
        <w:pStyle w:val="Default"/>
        <w:ind w:left="2160"/>
        <w:jc w:val="both"/>
        <w:rPr>
          <w:rFonts w:ascii="Times New Roman" w:hAnsi="Times New Roman" w:cs="Times New Roman"/>
          <w:bCs/>
          <w:sz w:val="22"/>
          <w:szCs w:val="22"/>
        </w:rPr>
      </w:pPr>
    </w:p>
    <w:p w:rsidR="006126B8" w:rsidRDefault="006126B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The server may refuse this request, if valid authorization was not provided, in which case result “</w:t>
      </w:r>
      <w:r>
        <w:rPr>
          <w:rFonts w:ascii="Courier New" w:hAnsi="Courier New" w:cs="Courier New"/>
          <w:bCs/>
          <w:sz w:val="18"/>
          <w:szCs w:val="18"/>
        </w:rPr>
        <w:t>401 Not Authorized</w:t>
      </w:r>
      <w:r>
        <w:rPr>
          <w:rFonts w:ascii="Times New Roman" w:hAnsi="Times New Roman" w:cs="Times New Roman"/>
          <w:bCs/>
          <w:sz w:val="22"/>
          <w:szCs w:val="22"/>
        </w:rPr>
        <w:t xml:space="preserve">” or similar, is returned. </w:t>
      </w:r>
    </w:p>
    <w:p w:rsidR="006126B8" w:rsidRDefault="006126B8">
      <w:pPr>
        <w:pStyle w:val="Default"/>
        <w:ind w:left="2160"/>
        <w:jc w:val="both"/>
        <w:rPr>
          <w:rFonts w:ascii="Times New Roman" w:hAnsi="Times New Roman" w:cs="Times New Roman"/>
          <w:bCs/>
          <w:sz w:val="22"/>
          <w:szCs w:val="22"/>
        </w:rPr>
      </w:pPr>
    </w:p>
    <w:p w:rsidR="006126B8" w:rsidRDefault="006126B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If the request is accepted, the server responds with the full resource representation, as in the response example below. </w:t>
      </w:r>
    </w:p>
    <w:p w:rsidR="006126B8" w:rsidRDefault="006126B8">
      <w:pPr>
        <w:pStyle w:val="Default"/>
        <w:ind w:left="2160"/>
        <w:jc w:val="both"/>
        <w:rPr>
          <w:rFonts w:ascii="Times New Roman" w:hAnsi="Times New Roman" w:cs="Times New Roman"/>
          <w:bCs/>
          <w:sz w:val="22"/>
          <w:szCs w:val="22"/>
        </w:rPr>
      </w:pP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HTTP/1.1 200 OK</w:t>
      </w: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Content-Type: application/atom+xml</w:t>
      </w: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Content-Length: </w:t>
      </w:r>
      <w:del w:id="548" w:author="Steve Van Ausdall" w:date="2011-08-10T16:18:00Z">
        <w:r>
          <w:rPr>
            <w:rFonts w:ascii="Courier New" w:hAnsi="Courier New" w:cs="Courier New"/>
            <w:bCs/>
            <w:sz w:val="18"/>
            <w:szCs w:val="18"/>
          </w:rPr>
          <w:delText>335</w:delText>
        </w:r>
      </w:del>
      <w:ins w:id="549" w:author="Steve Van Ausdall" w:date="2011-08-10T16:18:00Z">
        <w:r>
          <w:rPr>
            <w:rFonts w:ascii="Courier New" w:hAnsi="Courier New" w:cs="Courier New"/>
            <w:bCs/>
            <w:sz w:val="18"/>
            <w:szCs w:val="18"/>
          </w:rPr>
          <w:t>508</w:t>
        </w:r>
      </w:ins>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&lt;?xml version="1.0" encoding="UTF-8"?&gt;</w:t>
      </w: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&lt;entry xmlns="http://www.w3.org/2005/Atom" </w:t>
      </w: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xsi:schemaLocation="http://naesb.org/espi espi.xsd" </w:t>
      </w: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xmlns:xsi="http://www.w3.org/2001/XMLSchema-instance"&gt;</w:t>
      </w: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&lt;id&gt;urn:uuid:e69c4c25-2885-4de0-a3d8-d29b5f823b79&lt;/id&gt;</w:t>
      </w: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&lt;link rel="self" href="/Subscription/7f23"/&gt;</w:t>
      </w: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&lt;link rel="related" href="/User/9b6c7063"/&gt;</w:t>
      </w:r>
    </w:p>
    <w:p w:rsidR="006126B8" w:rsidRPr="00AF682B"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Pr>
          <w:rFonts w:ascii="Courier New" w:hAnsi="Courier New" w:cs="Courier New"/>
          <w:bCs/>
          <w:sz w:val="18"/>
          <w:szCs w:val="18"/>
        </w:rPr>
        <w:t xml:space="preserve">  </w:t>
      </w:r>
      <w:r w:rsidRPr="00AF682B">
        <w:rPr>
          <w:rFonts w:ascii="Courier New" w:hAnsi="Courier New" w:cs="Courier New"/>
          <w:bCs/>
          <w:sz w:val="18"/>
          <w:szCs w:val="18"/>
          <w:lang w:val="fr-FR"/>
        </w:rPr>
        <w:t>&lt;content&gt;</w:t>
      </w:r>
    </w:p>
    <w:p w:rsidR="006126B8" w:rsidRPr="00AF682B"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sidRPr="00AF682B">
        <w:rPr>
          <w:rFonts w:ascii="Courier New" w:hAnsi="Courier New" w:cs="Courier New"/>
          <w:bCs/>
          <w:sz w:val="18"/>
          <w:szCs w:val="18"/>
          <w:lang w:val="fr-FR"/>
        </w:rPr>
        <w:t xml:space="preserve">    &lt;Subscription xmlns="http://naesb.org/espi"/&gt;</w:t>
      </w: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F682B">
        <w:rPr>
          <w:rFonts w:ascii="Courier New" w:hAnsi="Courier New" w:cs="Courier New"/>
          <w:bCs/>
          <w:sz w:val="18"/>
          <w:szCs w:val="18"/>
          <w:lang w:val="fr-FR"/>
        </w:rPr>
        <w:t xml:space="preserve">  </w:t>
      </w:r>
      <w:r>
        <w:rPr>
          <w:rFonts w:ascii="Courier New" w:hAnsi="Courier New" w:cs="Courier New"/>
          <w:bCs/>
          <w:sz w:val="18"/>
          <w:szCs w:val="18"/>
        </w:rPr>
        <w:t>&lt;/content&gt;</w:t>
      </w: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&lt;published&gt;2012-01-23T05:11:38Z&lt;/published&gt;</w:t>
      </w: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&lt;updated&gt;2012-01-23T05:11:38Z&lt;/updated&gt;</w:t>
      </w: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&lt;/entry&gt;</w:t>
      </w:r>
    </w:p>
    <w:p w:rsidR="006126B8" w:rsidRDefault="006126B8">
      <w:pPr>
        <w:pStyle w:val="Default"/>
        <w:ind w:left="2160"/>
        <w:jc w:val="both"/>
        <w:rPr>
          <w:rFonts w:ascii="Times New Roman" w:hAnsi="Times New Roman" w:cs="Times New Roman"/>
          <w:bCs/>
          <w:sz w:val="22"/>
          <w:szCs w:val="22"/>
        </w:rPr>
      </w:pPr>
    </w:p>
    <w:p w:rsidR="006126B8" w:rsidRDefault="006126B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Retrieval of the object is performed using GET. The example below shows the request – the response is the same as the response to POST above. </w:t>
      </w:r>
    </w:p>
    <w:p w:rsidR="006126B8" w:rsidRDefault="006126B8">
      <w:pPr>
        <w:pStyle w:val="Default"/>
        <w:ind w:left="2160"/>
        <w:jc w:val="both"/>
        <w:rPr>
          <w:rFonts w:ascii="Times New Roman" w:hAnsi="Times New Roman" w:cs="Times New Roman"/>
          <w:bCs/>
          <w:sz w:val="22"/>
          <w:szCs w:val="22"/>
        </w:rPr>
      </w:pP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GET /Subscription/7f23 HTTP/1.1</w:t>
      </w: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6126B8" w:rsidRDefault="006126B8">
      <w:pPr>
        <w:pStyle w:val="Default"/>
        <w:ind w:left="2160"/>
        <w:jc w:val="both"/>
        <w:rPr>
          <w:rFonts w:ascii="Times New Roman" w:hAnsi="Times New Roman" w:cs="Times New Roman"/>
          <w:bCs/>
          <w:sz w:val="22"/>
          <w:szCs w:val="22"/>
        </w:rPr>
      </w:pPr>
    </w:p>
    <w:p w:rsidR="006126B8" w:rsidRDefault="006126B8" w:rsidP="009C18F2">
      <w:pPr>
        <w:pStyle w:val="Default"/>
        <w:keepNext/>
        <w:ind w:left="2160"/>
        <w:jc w:val="both"/>
        <w:rPr>
          <w:rFonts w:ascii="Times New Roman" w:hAnsi="Times New Roman" w:cs="Times New Roman"/>
          <w:bCs/>
          <w:sz w:val="22"/>
          <w:szCs w:val="22"/>
        </w:rPr>
      </w:pPr>
      <w:r>
        <w:rPr>
          <w:rFonts w:ascii="Times New Roman" w:hAnsi="Times New Roman" w:cs="Times New Roman"/>
          <w:bCs/>
          <w:sz w:val="22"/>
          <w:szCs w:val="22"/>
        </w:rPr>
        <w:t xml:space="preserve">Deletion uses DELETE, as in the example below. Again, authorization parameters are included. </w:t>
      </w:r>
    </w:p>
    <w:p w:rsidR="006126B8" w:rsidRDefault="006126B8">
      <w:pPr>
        <w:pStyle w:val="Default"/>
        <w:ind w:left="2160"/>
        <w:jc w:val="both"/>
        <w:rPr>
          <w:rFonts w:ascii="Times New Roman" w:hAnsi="Times New Roman" w:cs="Times New Roman"/>
          <w:bCs/>
          <w:sz w:val="22"/>
          <w:szCs w:val="22"/>
        </w:rPr>
      </w:pP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DELETE /Subscription/7f23 HTTP/1.1</w:t>
      </w: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6126B8" w:rsidRDefault="006126B8">
      <w:pPr>
        <w:pStyle w:val="Default"/>
        <w:ind w:left="2160"/>
        <w:jc w:val="both"/>
        <w:rPr>
          <w:rFonts w:ascii="Times New Roman" w:hAnsi="Times New Roman" w:cs="Times New Roman"/>
          <w:bCs/>
          <w:sz w:val="22"/>
          <w:szCs w:val="22"/>
        </w:rPr>
      </w:pPr>
    </w:p>
    <w:p w:rsidR="006126B8" w:rsidRDefault="006126B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Response is simply the status of the request, as below. </w:t>
      </w:r>
    </w:p>
    <w:p w:rsidR="006126B8" w:rsidRDefault="006126B8">
      <w:pPr>
        <w:pStyle w:val="Default"/>
        <w:ind w:left="2160"/>
        <w:jc w:val="both"/>
        <w:rPr>
          <w:rFonts w:ascii="Times New Roman" w:hAnsi="Times New Roman" w:cs="Times New Roman"/>
          <w:bCs/>
          <w:sz w:val="22"/>
          <w:szCs w:val="22"/>
        </w:rPr>
      </w:pPr>
    </w:p>
    <w:p w:rsidR="006126B8" w:rsidRDefault="006126B8">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HTTP/1.1 200 OK</w:t>
      </w:r>
    </w:p>
    <w:p w:rsidR="006126B8" w:rsidRDefault="006126B8">
      <w:pPr>
        <w:pStyle w:val="Default"/>
        <w:ind w:left="2160"/>
        <w:jc w:val="both"/>
        <w:rPr>
          <w:rFonts w:ascii="Times New Roman" w:hAnsi="Times New Roman" w:cs="Times New Roman"/>
          <w:bCs/>
          <w:sz w:val="22"/>
          <w:szCs w:val="22"/>
        </w:rPr>
      </w:pPr>
    </w:p>
    <w:p w:rsidR="006126B8" w:rsidRDefault="006126B8">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Batch processing involves inclusion of the “</w:t>
      </w:r>
      <w:r>
        <w:rPr>
          <w:rStyle w:val="CourierNew9"/>
          <w:rFonts w:cs="Courier New"/>
          <w:bCs/>
          <w:sz w:val="18"/>
          <w:szCs w:val="22"/>
        </w:rPr>
        <w:t>Batch</w:t>
      </w:r>
      <w:r>
        <w:rPr>
          <w:rFonts w:ascii="Times New Roman" w:hAnsi="Times New Roman" w:cs="Times New Roman"/>
          <w:bCs/>
          <w:sz w:val="22"/>
          <w:szCs w:val="22"/>
        </w:rPr>
        <w:t xml:space="preserve">” attributes with regular objects in a list, as in the example below. This example shows delivery of new objects. </w:t>
      </w:r>
    </w:p>
    <w:p w:rsidR="006126B8" w:rsidRDefault="006126B8">
      <w:pPr>
        <w:pStyle w:val="Default"/>
        <w:ind w:left="2160"/>
        <w:jc w:val="both"/>
        <w:rPr>
          <w:rFonts w:ascii="Times New Roman" w:hAnsi="Times New Roman" w:cs="Times New Roman"/>
          <w:bCs/>
          <w:sz w:val="22"/>
          <w:szCs w:val="22"/>
        </w:rPr>
      </w:pP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&lt;?xml version="1.0" encoding="UTF-8"?&gt;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&lt;feed</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xmlns=”http://www.w3.org/2005/Atom”</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xsi:schemaLocation=”http://naesb.org/espi espi.xsd”</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xmlns:xsi="http://www.w3.org/2001/XMLSchema-instance"&gt;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&lt;id&gt;urn:uuid:046638c0-8701-11e0-9d78-0800200c9a66&lt;/id&gt;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&lt;title&gt;ThirdPartyX Batch Feed&lt;/title&gt;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href="/83e269c1"/&gt;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&lt;id&gt;urn:uuid:c990b150-8320-11e0-9d78-0800200c9a66&lt;/id&gt;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href="/ThirdParty/83e269c1/Batch"/&gt;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&lt;id&gt;urn:uuid:c990b150-8320-11e0-9d78-0800200c9a66&lt;/id&gt;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href="/User/9b6c7063/UsagePoint/01"/&gt;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href="/User/9b6c7063/UsagePoint"/&gt;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rel="related" href="/User/9b6c7063/UsagePoint/01/MeterReading"/&gt;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&lt;title&gt;Elm St.&lt;/title&gt;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6126B8" w:rsidRPr="00AF682B"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lang w:val="fr-FR"/>
        </w:rPr>
      </w:pPr>
      <w:r>
        <w:rPr>
          <w:rFonts w:ascii="Courier New" w:hAnsi="Courier New" w:cs="Courier New"/>
          <w:bCs/>
          <w:sz w:val="13"/>
          <w:szCs w:val="13"/>
        </w:rPr>
        <w:t xml:space="preserve">      </w:t>
      </w:r>
      <w:r w:rsidRPr="00AF682B">
        <w:rPr>
          <w:rFonts w:ascii="Courier New" w:hAnsi="Courier New" w:cs="Courier New"/>
          <w:bCs/>
          <w:sz w:val="13"/>
          <w:szCs w:val="13"/>
          <w:lang w:val="fr-FR"/>
        </w:rPr>
        <w:t>&lt;UsagePoint xmlns="http://naesb.org/espi"&gt;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AF682B">
        <w:rPr>
          <w:rFonts w:ascii="Courier New" w:hAnsi="Courier New" w:cs="Courier New"/>
          <w:bCs/>
          <w:sz w:val="13"/>
          <w:szCs w:val="13"/>
          <w:lang w:val="fr-FR"/>
        </w:rPr>
        <w:t xml:space="preserve">        </w:t>
      </w:r>
      <w:r>
        <w:rPr>
          <w:rFonts w:ascii="Courier New" w:hAnsi="Courier New" w:cs="Courier New"/>
          <w:bCs/>
          <w:sz w:val="13"/>
          <w:szCs w:val="13"/>
        </w:rPr>
        <w:t>&lt;ServiceCategory&gt;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&lt;kind&gt;0&lt;/kind&gt;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&lt;/ServiceCategory&gt;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&lt;/UsagePoint&gt;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&lt;id&gt;urn:uuid:f2034e91-8320-11e0-9d78-0800200c9a66&lt;/id&gt;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href="/User/9b6c7063/UsagePoint/01/MeterReading/01"/&gt;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href="/User/9b6c7063/UsagePoint/01/MeterReading"/&gt;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rel="related" href="/User/9b6c7063/UsagePoint/01/MeterReading/01/IntervalBlock"/&gt;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rel="related" href="/ReadingType/07"/&gt;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&lt;title&gt;Hourly Energy Consumption&lt;/title&gt;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&lt;MeterReading xmlns="http://naesb.org/espi"/&gt;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&lt;id&gt;urn:uuid:f2034e93-8320-11e0-9d78-0800200c9a66&lt;/id&gt;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href="/User/9b6c7063/UsagePoint/01/MeterReading/01/IntervalBlock/0173"/&gt;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href="/User/9b6c7063/UsagePoint/01/MeterReading/01/IntervalBlock"/&gt;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&lt;IntervalBlock xmlns="http://naesb.org/espi"&gt;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&lt;duration&gt;86400&lt;/duration&gt;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&lt;start&gt;1325397600&lt;/start&gt;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&lt;cost&gt;3000000&lt;/cost&gt;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&lt;duration&gt;3600&lt;/duration&gt;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&lt;start&gt;1325397600&lt;/start&gt;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&lt;value&gt;383&lt;/value&gt;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&lt;cost&gt;3000000&lt;/cost&gt;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&lt;duration&gt;3600&lt;/duration&gt;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&lt;start&gt;1325401200&lt;/start&gt;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&lt;value&gt;427&lt;/value&gt;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&lt;/IntervalBlock&gt;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&lt;id&gt;urn:uuid:2557def0-8321-11e0-9d78-0800200c9a66&lt;/id&gt;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href="/ReadingType/07"/&gt;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href="/ReadingType"/&gt;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&lt;title&gt;Energy Delivered (kWh)&lt;/title&gt;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&lt;ReadingType xmlns="http://naesb.org/espi"&gt;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&lt;accumulationBehaviour&gt;4&lt;/accumulationBehaviour&gt;&lt;!--DeltaData--&gt;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&lt;commodity&gt;1&lt;/commodity&gt;&lt;!--Electricity--&gt;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&lt;consumptionTier&gt;0&lt;/consumptionTier&gt;&lt;!--N/A--&gt;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&lt;currency&gt;0&lt;/currency&gt;&lt;!--N/A--&gt;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&lt;dataQualifier&gt;12&lt;/dataQualifier&gt;&lt;!--Normal--&gt;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&lt;flowDirection&gt;1&lt;/flowDirection&gt;&lt;!--Forward--&gt;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&lt;kind&gt;12&lt;/kind&gt;&lt;!--Energy--&gt;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&lt;phase&gt;0&lt;/phase&gt;&lt;!--N/A--&gt;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&lt;powerOfTenMultiplier&gt;3&lt;/powerOfTenMultiplier&gt;&lt;!--kilo--&gt;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&lt;timeAttribute&gt;0&lt;/timeAttribute&gt;&lt;!--N/A--&gt;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&lt;tou&gt;0&lt;/tou&gt;&lt;!--N/A--&gt;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&lt;uom&gt;72&lt;/uom&gt;&lt;!--Watt hours--&gt;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&lt;/ReadingType&gt;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6126B8" w:rsidRDefault="006126B8">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8"/>
          <w:szCs w:val="18"/>
        </w:rPr>
      </w:pPr>
      <w:r>
        <w:rPr>
          <w:rFonts w:ascii="Courier New" w:hAnsi="Courier New" w:cs="Courier New"/>
          <w:bCs/>
          <w:sz w:val="13"/>
          <w:szCs w:val="13"/>
        </w:rPr>
        <w:t>&lt;/feed&gt;</w:t>
      </w:r>
    </w:p>
    <w:p w:rsidR="006126B8" w:rsidRDefault="006126B8">
      <w:pPr>
        <w:pStyle w:val="Default"/>
        <w:ind w:left="2160" w:hanging="2160"/>
        <w:jc w:val="both"/>
        <w:rPr>
          <w:b/>
          <w:bCs/>
        </w:rPr>
      </w:pPr>
    </w:p>
    <w:p w:rsidR="006126B8" w:rsidRDefault="006126B8">
      <w:pPr>
        <w:pStyle w:val="NAESBHeading"/>
      </w:pPr>
      <w:r>
        <w:t>REQ.21.6.4</w:t>
      </w:r>
      <w:r>
        <w:tab/>
      </w:r>
      <w:r>
        <w:tab/>
        <w:t xml:space="preserve">Conformance </w:t>
      </w:r>
    </w:p>
    <w:p w:rsidR="006126B8" w:rsidRDefault="006126B8">
      <w:pPr>
        <w:pStyle w:val="Default"/>
        <w:ind w:left="2160"/>
        <w:jc w:val="both"/>
        <w:rPr>
          <w:rFonts w:ascii="Times New Roman" w:hAnsi="Times New Roman" w:cs="Times New Roman"/>
          <w:bCs/>
          <w:sz w:val="22"/>
          <w:szCs w:val="22"/>
        </w:rPr>
      </w:pPr>
      <w:r>
        <w:rPr>
          <w:rFonts w:ascii="Times New Roman" w:hAnsi="Times New Roman" w:cs="Times New Roman"/>
          <w:bCs/>
          <w:sz w:val="22"/>
          <w:szCs w:val="22"/>
          <w:u w:val="single"/>
        </w:rPr>
        <w:t>Conformant Data Custodian</w:t>
      </w:r>
      <w:r>
        <w:rPr>
          <w:rFonts w:ascii="Times New Roman" w:hAnsi="Times New Roman" w:cs="Times New Roman"/>
          <w:bCs/>
          <w:sz w:val="22"/>
          <w:szCs w:val="22"/>
        </w:rPr>
        <w:t xml:space="preserve"> implementations include the following: </w:t>
      </w:r>
    </w:p>
    <w:p w:rsidR="006126B8" w:rsidRDefault="006126B8"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Subscriptions</w:t>
      </w:r>
      <w:ins w:id="550" w:author="Steve Van Ausdall" w:date="2011-08-10T16:18:00Z">
        <w:r>
          <w:rPr>
            <w:rFonts w:ascii="Times New Roman" w:hAnsi="Times New Roman" w:cs="Times New Roman"/>
            <w:bCs/>
            <w:sz w:val="22"/>
            <w:szCs w:val="22"/>
          </w:rPr>
          <w:t xml:space="preserve"> (Optional)</w:t>
        </w:r>
      </w:ins>
    </w:p>
    <w:p w:rsidR="006126B8" w:rsidRDefault="006126B8"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Accept POST to Subscription, Batch resource</w:t>
      </w:r>
    </w:p>
    <w:p w:rsidR="006126B8" w:rsidRDefault="006126B8"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Allow subscriptions to authorized resources</w:t>
      </w:r>
    </w:p>
    <w:p w:rsidR="006126B8" w:rsidRDefault="006126B8"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Delivery</w:t>
      </w:r>
      <w:ins w:id="551" w:author="Steve Van Ausdall" w:date="2011-08-10T16:18:00Z">
        <w:r>
          <w:rPr>
            <w:rFonts w:ascii="Times New Roman" w:hAnsi="Times New Roman" w:cs="Times New Roman"/>
            <w:bCs/>
            <w:sz w:val="22"/>
            <w:szCs w:val="22"/>
          </w:rPr>
          <w:t xml:space="preserve"> (Optional)</w:t>
        </w:r>
      </w:ins>
    </w:p>
    <w:p w:rsidR="006126B8" w:rsidRDefault="006126B8"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Accept GET to Batch resource, specific to each Authorized Third Party.</w:t>
      </w:r>
    </w:p>
    <w:p w:rsidR="006126B8" w:rsidRDefault="006126B8" w:rsidP="00A25B40">
      <w:pPr>
        <w:pStyle w:val="Default"/>
        <w:numPr>
          <w:ilvl w:val="1"/>
          <w:numId w:val="6"/>
        </w:numPr>
        <w:jc w:val="both"/>
        <w:rPr>
          <w:rFonts w:ascii="Times New Roman" w:hAnsi="Times New Roman" w:cs="Times New Roman"/>
          <w:bCs/>
          <w:sz w:val="22"/>
          <w:szCs w:val="22"/>
        </w:rPr>
      </w:pPr>
      <w:del w:id="552" w:author="Steve Van Ausdall" w:date="2011-08-10T16:18:00Z">
        <w:r>
          <w:rPr>
            <w:rFonts w:ascii="Times New Roman" w:hAnsi="Times New Roman" w:cs="Times New Roman"/>
            <w:bCs/>
            <w:sz w:val="22"/>
            <w:szCs w:val="22"/>
          </w:rPr>
          <w:delText>Optionally support</w:delText>
        </w:r>
      </w:del>
      <w:ins w:id="553" w:author="Steve Van Ausdall" w:date="2011-08-10T16:18:00Z">
        <w:r>
          <w:rPr>
            <w:rFonts w:ascii="Times New Roman" w:hAnsi="Times New Roman" w:cs="Times New Roman"/>
            <w:bCs/>
            <w:sz w:val="22"/>
            <w:szCs w:val="22"/>
          </w:rPr>
          <w:t>Support</w:t>
        </w:r>
      </w:ins>
      <w:r>
        <w:rPr>
          <w:rFonts w:ascii="Times New Roman" w:hAnsi="Times New Roman" w:cs="Times New Roman"/>
          <w:bCs/>
          <w:sz w:val="22"/>
          <w:szCs w:val="22"/>
        </w:rPr>
        <w:t xml:space="preserve"> POST to Authorized Third Party Notification resource</w:t>
      </w:r>
    </w:p>
    <w:p w:rsidR="006126B8" w:rsidRDefault="006126B8" w:rsidP="00A25B40">
      <w:pPr>
        <w:pStyle w:val="Default"/>
        <w:numPr>
          <w:ilvl w:val="1"/>
          <w:numId w:val="6"/>
        </w:numPr>
        <w:jc w:val="both"/>
        <w:rPr>
          <w:rFonts w:ascii="Times New Roman" w:hAnsi="Times New Roman" w:cs="Times New Roman"/>
          <w:bCs/>
          <w:sz w:val="22"/>
          <w:szCs w:val="22"/>
        </w:rPr>
      </w:pPr>
      <w:del w:id="554" w:author="Steve Van Ausdall" w:date="2011-08-10T16:18:00Z">
        <w:r>
          <w:rPr>
            <w:rFonts w:ascii="Times New Roman" w:hAnsi="Times New Roman" w:cs="Times New Roman"/>
            <w:bCs/>
            <w:sz w:val="22"/>
            <w:szCs w:val="22"/>
          </w:rPr>
          <w:delText>Optionally support</w:delText>
        </w:r>
      </w:del>
      <w:ins w:id="555" w:author="Steve Van Ausdall" w:date="2011-08-10T16:18:00Z">
        <w:r>
          <w:rPr>
            <w:rFonts w:ascii="Times New Roman" w:hAnsi="Times New Roman" w:cs="Times New Roman"/>
            <w:bCs/>
            <w:sz w:val="22"/>
            <w:szCs w:val="22"/>
          </w:rPr>
          <w:t>Support</w:t>
        </w:r>
      </w:ins>
      <w:r>
        <w:rPr>
          <w:rFonts w:ascii="Times New Roman" w:hAnsi="Times New Roman" w:cs="Times New Roman"/>
          <w:bCs/>
          <w:sz w:val="22"/>
          <w:szCs w:val="22"/>
        </w:rPr>
        <w:t xml:space="preserve"> POST to Authorized Third Party Batch resource</w:t>
      </w:r>
    </w:p>
    <w:p w:rsidR="006126B8" w:rsidRDefault="006126B8" w:rsidP="00A25B40">
      <w:pPr>
        <w:pStyle w:val="Default"/>
        <w:numPr>
          <w:ilvl w:val="1"/>
          <w:numId w:val="6"/>
        </w:numPr>
        <w:jc w:val="both"/>
        <w:rPr>
          <w:rFonts w:ascii="Times New Roman" w:hAnsi="Times New Roman" w:cs="Times New Roman"/>
          <w:bCs/>
          <w:sz w:val="22"/>
          <w:szCs w:val="22"/>
        </w:rPr>
      </w:pPr>
      <w:del w:id="556" w:author="Steve Van Ausdall" w:date="2011-08-10T16:18:00Z">
        <w:r w:rsidRPr="00AB1F7F">
          <w:rPr>
            <w:rFonts w:ascii="Times New Roman" w:hAnsi="Times New Roman" w:cs="Times New Roman"/>
            <w:bCs/>
            <w:sz w:val="22"/>
            <w:szCs w:val="22"/>
          </w:rPr>
          <w:delText>Optionally support</w:delText>
        </w:r>
      </w:del>
      <w:ins w:id="557" w:author="Steve Van Ausdall" w:date="2011-08-10T16:18:00Z">
        <w:r>
          <w:rPr>
            <w:rFonts w:ascii="Times New Roman" w:hAnsi="Times New Roman" w:cs="Times New Roman"/>
            <w:bCs/>
            <w:sz w:val="22"/>
            <w:szCs w:val="22"/>
          </w:rPr>
          <w:t>Support</w:t>
        </w:r>
      </w:ins>
      <w:r>
        <w:rPr>
          <w:rFonts w:ascii="Times New Roman" w:hAnsi="Times New Roman" w:cs="Times New Roman"/>
          <w:bCs/>
          <w:sz w:val="22"/>
          <w:szCs w:val="22"/>
        </w:rPr>
        <w:t xml:space="preserve"> GET of resources directly</w:t>
      </w:r>
    </w:p>
    <w:p w:rsidR="006126B8" w:rsidRDefault="006126B8">
      <w:pPr>
        <w:pStyle w:val="Default"/>
        <w:ind w:left="2160"/>
        <w:jc w:val="both"/>
        <w:rPr>
          <w:rFonts w:ascii="Times New Roman" w:hAnsi="Times New Roman" w:cs="Times New Roman"/>
          <w:bCs/>
          <w:sz w:val="22"/>
          <w:szCs w:val="22"/>
        </w:rPr>
      </w:pPr>
      <w:r>
        <w:rPr>
          <w:rFonts w:ascii="Times New Roman" w:hAnsi="Times New Roman" w:cs="Times New Roman"/>
          <w:bCs/>
          <w:sz w:val="22"/>
          <w:szCs w:val="22"/>
          <w:u w:val="single"/>
        </w:rPr>
        <w:t>Conformant Third Party</w:t>
      </w:r>
      <w:r>
        <w:rPr>
          <w:rFonts w:ascii="Times New Roman" w:hAnsi="Times New Roman" w:cs="Times New Roman"/>
          <w:bCs/>
          <w:sz w:val="22"/>
          <w:szCs w:val="22"/>
        </w:rPr>
        <w:t xml:space="preserve"> implementations include the following: </w:t>
      </w:r>
    </w:p>
    <w:p w:rsidR="006126B8" w:rsidRDefault="006126B8" w:rsidP="00A25B40">
      <w:pPr>
        <w:pStyle w:val="Default"/>
        <w:numPr>
          <w:ilvl w:val="0"/>
          <w:numId w:val="6"/>
        </w:numPr>
        <w:jc w:val="both"/>
        <w:rPr>
          <w:del w:id="558" w:author="Steve Van Ausdall" w:date="2011-08-10T16:18:00Z"/>
          <w:rFonts w:ascii="Times New Roman" w:hAnsi="Times New Roman" w:cs="Times New Roman"/>
          <w:bCs/>
          <w:sz w:val="22"/>
          <w:szCs w:val="22"/>
        </w:rPr>
      </w:pPr>
      <w:del w:id="559" w:author="Steve Van Ausdall" w:date="2011-08-10T16:18:00Z">
        <w:r>
          <w:rPr>
            <w:rFonts w:ascii="Times New Roman" w:hAnsi="Times New Roman" w:cs="Times New Roman"/>
            <w:bCs/>
            <w:sz w:val="22"/>
            <w:szCs w:val="22"/>
          </w:rPr>
          <w:delText>Security</w:delText>
        </w:r>
      </w:del>
    </w:p>
    <w:p w:rsidR="006126B8" w:rsidRDefault="006126B8" w:rsidP="00A25B40">
      <w:pPr>
        <w:pStyle w:val="Default"/>
        <w:numPr>
          <w:ilvl w:val="1"/>
          <w:numId w:val="6"/>
        </w:numPr>
        <w:jc w:val="both"/>
        <w:rPr>
          <w:del w:id="560" w:author="Steve Van Ausdall" w:date="2011-08-10T16:18:00Z"/>
          <w:rFonts w:ascii="Times New Roman" w:hAnsi="Times New Roman" w:cs="Times New Roman"/>
          <w:bCs/>
          <w:sz w:val="22"/>
          <w:szCs w:val="22"/>
        </w:rPr>
      </w:pPr>
      <w:del w:id="561" w:author="Steve Van Ausdall" w:date="2011-08-10T16:18:00Z">
        <w:r>
          <w:rPr>
            <w:rFonts w:ascii="Times New Roman" w:hAnsi="Times New Roman" w:cs="Times New Roman"/>
            <w:bCs/>
            <w:sz w:val="22"/>
            <w:szCs w:val="22"/>
          </w:rPr>
          <w:delText>Server certificates and mutually authenticated HTTPS</w:delText>
        </w:r>
      </w:del>
    </w:p>
    <w:p w:rsidR="006126B8" w:rsidRDefault="006126B8" w:rsidP="00A25B40">
      <w:pPr>
        <w:pStyle w:val="Default"/>
        <w:numPr>
          <w:ilvl w:val="1"/>
          <w:numId w:val="6"/>
        </w:numPr>
        <w:jc w:val="both"/>
        <w:rPr>
          <w:del w:id="562" w:author="Steve Van Ausdall" w:date="2011-08-10T16:18:00Z"/>
          <w:rFonts w:ascii="Times New Roman" w:hAnsi="Times New Roman" w:cs="Times New Roman"/>
          <w:bCs/>
          <w:sz w:val="22"/>
          <w:szCs w:val="22"/>
        </w:rPr>
      </w:pPr>
      <w:del w:id="563" w:author="Steve Van Ausdall" w:date="2011-08-10T16:18:00Z">
        <w:r>
          <w:rPr>
            <w:rFonts w:ascii="Times New Roman" w:hAnsi="Times New Roman" w:cs="Times New Roman"/>
            <w:bCs/>
            <w:sz w:val="22"/>
            <w:szCs w:val="22"/>
          </w:rPr>
          <w:delText xml:space="preserve">Make requests to OAuth endpoints </w:delText>
        </w:r>
      </w:del>
    </w:p>
    <w:p w:rsidR="006126B8" w:rsidRDefault="006126B8"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Subscriptions</w:t>
      </w:r>
      <w:ins w:id="564" w:author="Steve Van Ausdall" w:date="2011-08-10T16:18:00Z">
        <w:r>
          <w:rPr>
            <w:rFonts w:ascii="Times New Roman" w:hAnsi="Times New Roman" w:cs="Times New Roman"/>
            <w:bCs/>
            <w:sz w:val="22"/>
            <w:szCs w:val="22"/>
          </w:rPr>
          <w:t xml:space="preserve"> (Optional)</w:t>
        </w:r>
      </w:ins>
    </w:p>
    <w:p w:rsidR="006126B8" w:rsidRDefault="006126B8"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Submit POST requests to Subscription, Batch resource</w:t>
      </w:r>
    </w:p>
    <w:p w:rsidR="006126B8" w:rsidRDefault="006126B8"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Sign requests with access tokens</w:t>
      </w:r>
    </w:p>
    <w:p w:rsidR="006126B8" w:rsidRDefault="006126B8"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Delivery</w:t>
      </w:r>
      <w:ins w:id="565" w:author="Steve Van Ausdall" w:date="2011-08-10T16:18:00Z">
        <w:r>
          <w:rPr>
            <w:rFonts w:ascii="Times New Roman" w:hAnsi="Times New Roman" w:cs="Times New Roman"/>
            <w:bCs/>
            <w:sz w:val="22"/>
            <w:szCs w:val="22"/>
          </w:rPr>
          <w:t xml:space="preserve"> (Optional)</w:t>
        </w:r>
      </w:ins>
    </w:p>
    <w:p w:rsidR="006126B8" w:rsidRDefault="006126B8"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Submit GET request to Batch resource</w:t>
      </w:r>
    </w:p>
    <w:p w:rsidR="006126B8" w:rsidRDefault="006126B8" w:rsidP="00A25B40">
      <w:pPr>
        <w:pStyle w:val="Default"/>
        <w:numPr>
          <w:ilvl w:val="1"/>
          <w:numId w:val="6"/>
        </w:numPr>
        <w:jc w:val="both"/>
        <w:rPr>
          <w:rFonts w:ascii="Times New Roman" w:hAnsi="Times New Roman" w:cs="Times New Roman"/>
          <w:bCs/>
          <w:sz w:val="22"/>
          <w:szCs w:val="22"/>
        </w:rPr>
      </w:pPr>
      <w:del w:id="566" w:author="Steve Van Ausdall" w:date="2011-08-10T16:18:00Z">
        <w:r>
          <w:rPr>
            <w:rFonts w:ascii="Times New Roman" w:hAnsi="Times New Roman" w:cs="Times New Roman"/>
            <w:bCs/>
            <w:sz w:val="22"/>
            <w:szCs w:val="22"/>
          </w:rPr>
          <w:delText xml:space="preserve">Optionally accept </w:delText>
        </w:r>
      </w:del>
      <w:ins w:id="567" w:author="Steve Van Ausdall" w:date="2011-08-10T16:18:00Z">
        <w:r>
          <w:rPr>
            <w:rFonts w:ascii="Times New Roman" w:hAnsi="Times New Roman" w:cs="Times New Roman"/>
            <w:bCs/>
            <w:sz w:val="22"/>
            <w:szCs w:val="22"/>
          </w:rPr>
          <w:t xml:space="preserve">Accept </w:t>
        </w:r>
      </w:ins>
      <w:r>
        <w:rPr>
          <w:rFonts w:ascii="Times New Roman" w:hAnsi="Times New Roman" w:cs="Times New Roman"/>
          <w:bCs/>
          <w:sz w:val="22"/>
          <w:szCs w:val="22"/>
        </w:rPr>
        <w:t>POST to Authorized Third Party Notification resource</w:t>
      </w:r>
    </w:p>
    <w:p w:rsidR="006126B8" w:rsidRDefault="006126B8" w:rsidP="00A25B40">
      <w:pPr>
        <w:pStyle w:val="Default"/>
        <w:numPr>
          <w:ilvl w:val="1"/>
          <w:numId w:val="6"/>
        </w:numPr>
        <w:jc w:val="both"/>
        <w:rPr>
          <w:rFonts w:ascii="Times New Roman" w:hAnsi="Times New Roman" w:cs="Times New Roman"/>
          <w:bCs/>
          <w:sz w:val="22"/>
          <w:szCs w:val="22"/>
        </w:rPr>
      </w:pPr>
      <w:del w:id="568" w:author="Steve Van Ausdall" w:date="2011-08-10T16:18:00Z">
        <w:r>
          <w:rPr>
            <w:rFonts w:ascii="Times New Roman" w:hAnsi="Times New Roman" w:cs="Times New Roman"/>
            <w:bCs/>
            <w:sz w:val="22"/>
            <w:szCs w:val="22"/>
          </w:rPr>
          <w:delText>Optionally accept</w:delText>
        </w:r>
      </w:del>
      <w:ins w:id="569" w:author="Steve Van Ausdall" w:date="2011-08-10T16:18:00Z">
        <w:r>
          <w:rPr>
            <w:rFonts w:ascii="Times New Roman" w:hAnsi="Times New Roman" w:cs="Times New Roman"/>
            <w:bCs/>
            <w:sz w:val="22"/>
            <w:szCs w:val="22"/>
          </w:rPr>
          <w:t>Accept</w:t>
        </w:r>
      </w:ins>
      <w:r>
        <w:rPr>
          <w:rFonts w:ascii="Times New Roman" w:hAnsi="Times New Roman" w:cs="Times New Roman"/>
          <w:bCs/>
          <w:sz w:val="22"/>
          <w:szCs w:val="22"/>
        </w:rPr>
        <w:t xml:space="preserve"> POST to Authorized Third Party Batch resource</w:t>
      </w:r>
    </w:p>
    <w:p w:rsidR="006126B8" w:rsidRDefault="006126B8" w:rsidP="00A25B40">
      <w:pPr>
        <w:pStyle w:val="Default"/>
        <w:numPr>
          <w:ilvl w:val="1"/>
          <w:numId w:val="6"/>
        </w:numPr>
        <w:jc w:val="both"/>
        <w:rPr>
          <w:rFonts w:ascii="Times New Roman" w:hAnsi="Times New Roman" w:cs="Times New Roman"/>
          <w:bCs/>
          <w:sz w:val="22"/>
          <w:szCs w:val="22"/>
        </w:rPr>
      </w:pPr>
      <w:del w:id="570" w:author="Steve Van Ausdall" w:date="2011-08-10T16:18:00Z">
        <w:r w:rsidRPr="00AB1F7F">
          <w:rPr>
            <w:rFonts w:ascii="Times New Roman" w:hAnsi="Times New Roman" w:cs="Times New Roman"/>
            <w:bCs/>
            <w:sz w:val="22"/>
            <w:szCs w:val="22"/>
          </w:rPr>
          <w:delText xml:space="preserve">Optionally </w:delText>
        </w:r>
      </w:del>
      <w:r>
        <w:rPr>
          <w:rFonts w:ascii="Times New Roman" w:hAnsi="Times New Roman" w:cs="Times New Roman"/>
          <w:bCs/>
          <w:sz w:val="22"/>
          <w:szCs w:val="22"/>
        </w:rPr>
        <w:t>GET resources directly</w:t>
      </w:r>
    </w:p>
    <w:p w:rsidR="006126B8" w:rsidRDefault="006126B8">
      <w:pPr>
        <w:pStyle w:val="Default"/>
        <w:ind w:left="2160"/>
        <w:jc w:val="both"/>
        <w:rPr>
          <w:rFonts w:ascii="Times New Roman" w:hAnsi="Times New Roman" w:cs="Times New Roman"/>
          <w:bCs/>
          <w:sz w:val="22"/>
          <w:szCs w:val="22"/>
        </w:rPr>
      </w:pPr>
      <w:r>
        <w:rPr>
          <w:rFonts w:ascii="Times New Roman" w:hAnsi="Times New Roman" w:cs="Times New Roman"/>
          <w:bCs/>
          <w:sz w:val="22"/>
          <w:szCs w:val="22"/>
          <w:u w:val="single"/>
        </w:rPr>
        <w:t>All conformant implementations</w:t>
      </w:r>
      <w:r>
        <w:rPr>
          <w:rFonts w:ascii="Times New Roman" w:hAnsi="Times New Roman" w:cs="Times New Roman"/>
          <w:bCs/>
          <w:sz w:val="22"/>
          <w:szCs w:val="22"/>
        </w:rPr>
        <w:t xml:space="preserve"> include the following:</w:t>
      </w:r>
    </w:p>
    <w:p w:rsidR="006126B8" w:rsidRDefault="006126B8"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Security</w:t>
      </w:r>
    </w:p>
    <w:p w:rsidR="006126B8" w:rsidRDefault="006126B8"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Server certificates and mutually authenticated HTTPS</w:t>
      </w:r>
    </w:p>
    <w:p w:rsidR="006126B8" w:rsidRDefault="006126B8" w:rsidP="00A25B40">
      <w:pPr>
        <w:pStyle w:val="Default"/>
        <w:numPr>
          <w:ilvl w:val="1"/>
          <w:numId w:val="6"/>
        </w:numPr>
        <w:jc w:val="both"/>
        <w:rPr>
          <w:rFonts w:ascii="Times New Roman" w:hAnsi="Times New Roman" w:cs="Times New Roman"/>
          <w:bCs/>
          <w:sz w:val="22"/>
          <w:szCs w:val="22"/>
        </w:rPr>
      </w:pPr>
      <w:del w:id="571" w:author="Steve Van Ausdall" w:date="2011-08-10T16:18:00Z">
        <w:r>
          <w:rPr>
            <w:rFonts w:ascii="Times New Roman" w:hAnsi="Times New Roman" w:cs="Times New Roman"/>
            <w:bCs/>
            <w:sz w:val="22"/>
            <w:szCs w:val="22"/>
          </w:rPr>
          <w:delText xml:space="preserve">Accept </w:delText>
        </w:r>
      </w:del>
      <w:ins w:id="572" w:author="Steve Van Ausdall" w:date="2011-08-10T16:18:00Z">
        <w:r>
          <w:rPr>
            <w:rFonts w:ascii="Times New Roman" w:hAnsi="Times New Roman" w:cs="Times New Roman"/>
            <w:bCs/>
            <w:sz w:val="22"/>
            <w:szCs w:val="22"/>
          </w:rPr>
          <w:t xml:space="preserve">Send and/or accept </w:t>
        </w:r>
      </w:ins>
      <w:r>
        <w:rPr>
          <w:rFonts w:ascii="Times New Roman" w:hAnsi="Times New Roman" w:cs="Times New Roman"/>
          <w:bCs/>
          <w:sz w:val="22"/>
          <w:szCs w:val="22"/>
        </w:rPr>
        <w:t xml:space="preserve">requests to OAuth endpoints </w:t>
      </w:r>
    </w:p>
    <w:p w:rsidR="006126B8" w:rsidRDefault="006126B8" w:rsidP="00A25B40">
      <w:pPr>
        <w:pStyle w:val="Default"/>
        <w:numPr>
          <w:ilvl w:val="0"/>
          <w:numId w:val="6"/>
        </w:numPr>
        <w:jc w:val="both"/>
        <w:rPr>
          <w:rFonts w:ascii="Times New Roman" w:hAnsi="Times New Roman" w:cs="Times New Roman"/>
          <w:b/>
          <w:bCs/>
          <w:sz w:val="22"/>
          <w:szCs w:val="22"/>
        </w:rPr>
      </w:pPr>
      <w:r>
        <w:rPr>
          <w:rFonts w:ascii="Times New Roman" w:hAnsi="Times New Roman" w:cs="Times New Roman"/>
          <w:bCs/>
          <w:sz w:val="22"/>
          <w:szCs w:val="22"/>
        </w:rPr>
        <w:t>Content</w:t>
      </w:r>
    </w:p>
    <w:p w:rsidR="006126B8" w:rsidRDefault="006126B8" w:rsidP="00A25B40">
      <w:pPr>
        <w:pStyle w:val="Default"/>
        <w:numPr>
          <w:ilvl w:val="1"/>
          <w:numId w:val="6"/>
        </w:numPr>
        <w:jc w:val="both"/>
        <w:rPr>
          <w:ins w:id="573" w:author="Steve Van Ausdall" w:date="2011-08-10T16:18:00Z"/>
          <w:rFonts w:ascii="Times New Roman" w:hAnsi="Times New Roman" w:cs="Times New Roman"/>
          <w:bCs/>
          <w:sz w:val="22"/>
          <w:szCs w:val="22"/>
        </w:rPr>
      </w:pPr>
      <w:ins w:id="574" w:author="Steve Van Ausdall" w:date="2011-08-10T16:18:00Z">
        <w:r>
          <w:rPr>
            <w:rFonts w:ascii="Times New Roman" w:hAnsi="Times New Roman" w:cs="Times New Roman"/>
            <w:bCs/>
            <w:sz w:val="22"/>
            <w:szCs w:val="22"/>
          </w:rPr>
          <w:t>The information elements or subset thereof to be transferred are to be negotiated between parties.</w:t>
        </w:r>
      </w:ins>
    </w:p>
    <w:p w:rsidR="006126B8" w:rsidRDefault="006126B8"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 xml:space="preserve">Information elements with the meaning defined herein </w:t>
      </w:r>
      <w:ins w:id="575" w:author="Steve Van Ausdall" w:date="2011-08-10T16:18:00Z">
        <w:r>
          <w:rPr>
            <w:rFonts w:ascii="Times New Roman" w:hAnsi="Times New Roman" w:cs="Times New Roman"/>
            <w:bCs/>
            <w:sz w:val="22"/>
            <w:szCs w:val="22"/>
          </w:rPr>
          <w:t xml:space="preserve">to be transferred </w:t>
        </w:r>
      </w:ins>
      <w:r>
        <w:rPr>
          <w:rFonts w:ascii="Times New Roman" w:hAnsi="Times New Roman" w:cs="Times New Roman"/>
          <w:bCs/>
          <w:sz w:val="22"/>
          <w:szCs w:val="22"/>
        </w:rPr>
        <w:t>use the format and structure defined herein.</w:t>
      </w:r>
    </w:p>
    <w:p w:rsidR="006126B8" w:rsidRDefault="006126B8"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sz w:val="22"/>
          <w:szCs w:val="22"/>
        </w:rPr>
        <w:t>Additional information elements not defined herein are placed in extension elements as defined by the ESPI schema herein, use a namespace different from the ESPI schema herein, and are optional.</w:t>
      </w:r>
    </w:p>
    <w:p w:rsidR="006126B8" w:rsidRPr="001C6589" w:rsidRDefault="006126B8"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sz w:val="22"/>
          <w:szCs w:val="22"/>
        </w:rPr>
        <w:t>It is recommended that any additional information elements included in an implementation be submitted for consideration in future versions of ESPI.</w:t>
      </w:r>
    </w:p>
    <w:p w:rsidR="006126B8" w:rsidRDefault="006126B8" w:rsidP="00F4334E">
      <w:pPr>
        <w:pStyle w:val="Default"/>
        <w:ind w:left="3240"/>
        <w:jc w:val="both"/>
        <w:rPr>
          <w:rFonts w:ascii="Times New Roman" w:hAnsi="Times New Roman" w:cs="Times New Roman"/>
          <w:bCs/>
          <w:sz w:val="22"/>
          <w:szCs w:val="22"/>
        </w:rPr>
      </w:pPr>
    </w:p>
    <w:p w:rsidR="006126B8" w:rsidRDefault="006126B8" w:rsidP="0088673D">
      <w:pPr>
        <w:pStyle w:val="Default"/>
        <w:ind w:left="2160"/>
        <w:jc w:val="both"/>
        <w:rPr>
          <w:ins w:id="576" w:author="Steve Van Ausdall" w:date="2011-08-10T16:18:00Z"/>
          <w:rFonts w:ascii="Times New Roman" w:hAnsi="Times New Roman" w:cs="Times New Roman"/>
          <w:bCs/>
          <w:sz w:val="22"/>
          <w:szCs w:val="22"/>
        </w:rPr>
      </w:pPr>
      <w:ins w:id="577" w:author="Steve Van Ausdall" w:date="2011-08-10T16:18:00Z">
        <w:r>
          <w:rPr>
            <w:rFonts w:ascii="Times New Roman" w:hAnsi="Times New Roman" w:cs="Times New Roman"/>
            <w:bCs/>
            <w:sz w:val="22"/>
            <w:szCs w:val="22"/>
          </w:rPr>
          <w:t xml:space="preserve">Retail </w:t>
        </w:r>
        <w:r w:rsidRPr="00F4334E">
          <w:rPr>
            <w:rFonts w:ascii="Times New Roman" w:hAnsi="Times New Roman" w:cs="Times New Roman"/>
            <w:bCs/>
            <w:sz w:val="22"/>
            <w:szCs w:val="22"/>
          </w:rPr>
          <w:t xml:space="preserve">Customers, </w:t>
        </w:r>
        <w:r>
          <w:rPr>
            <w:rFonts w:ascii="Times New Roman" w:hAnsi="Times New Roman" w:cs="Times New Roman"/>
            <w:bCs/>
            <w:sz w:val="22"/>
            <w:szCs w:val="22"/>
          </w:rPr>
          <w:t xml:space="preserve">Data Custodians, and Authorized Third Parties, </w:t>
        </w:r>
        <w:r w:rsidRPr="00F4334E">
          <w:rPr>
            <w:rFonts w:ascii="Times New Roman" w:hAnsi="Times New Roman" w:cs="Times New Roman"/>
            <w:bCs/>
            <w:sz w:val="22"/>
            <w:szCs w:val="22"/>
          </w:rPr>
          <w:t xml:space="preserve">subject to </w:t>
        </w:r>
        <w:r>
          <w:rPr>
            <w:rFonts w:ascii="Times New Roman" w:hAnsi="Times New Roman" w:cs="Times New Roman"/>
            <w:bCs/>
            <w:sz w:val="22"/>
            <w:szCs w:val="22"/>
          </w:rPr>
          <w:t>requirements of the Applicable Regulatory Authority and the Governing Documents,</w:t>
        </w:r>
        <w:r w:rsidRPr="00F4334E">
          <w:rPr>
            <w:rFonts w:ascii="Times New Roman" w:hAnsi="Times New Roman" w:cs="Times New Roman"/>
            <w:bCs/>
            <w:sz w:val="22"/>
            <w:szCs w:val="22"/>
          </w:rPr>
          <w:t xml:space="preserve"> may also use the methods described in this </w:t>
        </w:r>
        <w:r>
          <w:rPr>
            <w:rFonts w:ascii="Times New Roman" w:hAnsi="Times New Roman" w:cs="Times New Roman"/>
            <w:bCs/>
            <w:sz w:val="22"/>
            <w:szCs w:val="22"/>
          </w:rPr>
          <w:t>Model Business Practice</w:t>
        </w:r>
        <w:r w:rsidRPr="00F4334E">
          <w:rPr>
            <w:rFonts w:ascii="Times New Roman" w:hAnsi="Times New Roman" w:cs="Times New Roman"/>
            <w:bCs/>
            <w:sz w:val="22"/>
            <w:szCs w:val="22"/>
          </w:rPr>
          <w:t xml:space="preserve"> to </w:t>
        </w:r>
        <w:r>
          <w:rPr>
            <w:rFonts w:ascii="Times New Roman" w:hAnsi="Times New Roman" w:cs="Times New Roman"/>
            <w:bCs/>
            <w:sz w:val="22"/>
            <w:szCs w:val="22"/>
          </w:rPr>
          <w:t>exchange other non</w:t>
        </w:r>
        <w:r w:rsidRPr="00F4334E">
          <w:rPr>
            <w:rFonts w:ascii="Times New Roman" w:hAnsi="Times New Roman" w:cs="Times New Roman"/>
            <w:bCs/>
            <w:sz w:val="22"/>
            <w:szCs w:val="22"/>
          </w:rPr>
          <w:t xml:space="preserve"> Energy Usage Information Model Information.  Examples may include other NIST P</w:t>
        </w:r>
        <w:r>
          <w:rPr>
            <w:rFonts w:ascii="Times New Roman" w:hAnsi="Times New Roman" w:cs="Times New Roman"/>
            <w:bCs/>
            <w:sz w:val="22"/>
            <w:szCs w:val="22"/>
          </w:rPr>
          <w:t xml:space="preserve">riority </w:t>
        </w:r>
        <w:r w:rsidRPr="00F4334E">
          <w:rPr>
            <w:rFonts w:ascii="Times New Roman" w:hAnsi="Times New Roman" w:cs="Times New Roman"/>
            <w:bCs/>
            <w:sz w:val="22"/>
            <w:szCs w:val="22"/>
          </w:rPr>
          <w:t>A</w:t>
        </w:r>
        <w:r>
          <w:rPr>
            <w:rFonts w:ascii="Times New Roman" w:hAnsi="Times New Roman" w:cs="Times New Roman"/>
            <w:bCs/>
            <w:sz w:val="22"/>
            <w:szCs w:val="22"/>
          </w:rPr>
          <w:t>ction Plan</w:t>
        </w:r>
        <w:r w:rsidRPr="00F4334E">
          <w:rPr>
            <w:rFonts w:ascii="Times New Roman" w:hAnsi="Times New Roman" w:cs="Times New Roman"/>
            <w:bCs/>
            <w:sz w:val="22"/>
            <w:szCs w:val="22"/>
          </w:rPr>
          <w:t xml:space="preserve"> data models, Smart Energy Profile 2.0 messages, etc. provided both the Data Custodian and </w:t>
        </w:r>
        <w:r>
          <w:rPr>
            <w:rFonts w:ascii="Times New Roman" w:hAnsi="Times New Roman" w:cs="Times New Roman"/>
            <w:bCs/>
            <w:sz w:val="22"/>
            <w:szCs w:val="22"/>
          </w:rPr>
          <w:t xml:space="preserve">Authorized </w:t>
        </w:r>
        <w:r w:rsidRPr="00F4334E">
          <w:rPr>
            <w:rFonts w:ascii="Times New Roman" w:hAnsi="Times New Roman" w:cs="Times New Roman"/>
            <w:bCs/>
            <w:sz w:val="22"/>
            <w:szCs w:val="22"/>
          </w:rPr>
          <w:t xml:space="preserve">Third Party have implemented and configured their systems to process the information.  This may allow Data </w:t>
        </w:r>
        <w:r w:rsidRPr="0088673D">
          <w:rPr>
            <w:rFonts w:ascii="Times New Roman" w:hAnsi="Times New Roman" w:cs="Times New Roman"/>
            <w:bCs/>
            <w:sz w:val="22"/>
            <w:szCs w:val="22"/>
          </w:rPr>
          <w:t>Custodians</w:t>
        </w:r>
        <w:r w:rsidRPr="00F4334E">
          <w:rPr>
            <w:rFonts w:ascii="Times New Roman" w:hAnsi="Times New Roman" w:cs="Times New Roman"/>
            <w:bCs/>
            <w:sz w:val="22"/>
            <w:szCs w:val="22"/>
          </w:rPr>
          <w:t xml:space="preserve"> and </w:t>
        </w:r>
        <w:r>
          <w:rPr>
            <w:rFonts w:ascii="Times New Roman" w:hAnsi="Times New Roman" w:cs="Times New Roman"/>
            <w:bCs/>
            <w:sz w:val="22"/>
            <w:szCs w:val="22"/>
          </w:rPr>
          <w:t xml:space="preserve">Authorized </w:t>
        </w:r>
        <w:r w:rsidRPr="00F4334E">
          <w:rPr>
            <w:rFonts w:ascii="Times New Roman" w:hAnsi="Times New Roman" w:cs="Times New Roman"/>
            <w:bCs/>
            <w:sz w:val="22"/>
            <w:szCs w:val="22"/>
          </w:rPr>
          <w:t>Third Parties to offer customers another interface for receiving Data Custodian programs like demand response, billing communications, and pricing signals.</w:t>
        </w:r>
      </w:ins>
    </w:p>
    <w:p w:rsidR="006126B8" w:rsidRPr="00F4334E" w:rsidRDefault="006126B8" w:rsidP="00F4334E">
      <w:pPr>
        <w:pStyle w:val="Default"/>
        <w:ind w:left="2200"/>
        <w:jc w:val="both"/>
        <w:rPr>
          <w:ins w:id="578" w:author="Steve Van Ausdall" w:date="2011-08-10T16:18:00Z"/>
          <w:rFonts w:ascii="Times New Roman" w:hAnsi="Times New Roman" w:cs="Times New Roman"/>
          <w:bCs/>
          <w:sz w:val="22"/>
          <w:szCs w:val="22"/>
        </w:rPr>
      </w:pPr>
    </w:p>
    <w:p w:rsidR="006126B8" w:rsidRDefault="006126B8">
      <w:pPr>
        <w:pStyle w:val="NAESBHeading"/>
      </w:pPr>
      <w:r>
        <w:t>REQ.21.6.5</w:t>
      </w:r>
      <w:r>
        <w:tab/>
      </w:r>
      <w:r>
        <w:tab/>
        <w:t>XML Schema</w:t>
      </w:r>
    </w:p>
    <w:p w:rsidR="006126B8" w:rsidRPr="0088673D" w:rsidRDefault="006126B8" w:rsidP="0088673D">
      <w:pPr>
        <w:pStyle w:val="Default"/>
        <w:ind w:left="2160"/>
        <w:rPr>
          <w:rFonts w:ascii="Times New Roman" w:hAnsi="Times New Roman"/>
          <w:sz w:val="22"/>
        </w:rPr>
      </w:pPr>
      <w:r w:rsidRPr="0088673D">
        <w:rPr>
          <w:rFonts w:ascii="Times New Roman" w:hAnsi="Times New Roman"/>
          <w:sz w:val="22"/>
        </w:rPr>
        <w:t>The following is the XML Schema (espi.xsd) definition used to declare the format of the ESPI types. This is the official normative version of these definitions. A separate version of this file, in plain text, appropriate for machine reading, can be obtained through the NAESB office.</w:t>
      </w:r>
    </w:p>
    <w:p w:rsidR="006126B8" w:rsidRPr="0088673D" w:rsidRDefault="006126B8" w:rsidP="0088673D">
      <w:pPr>
        <w:pStyle w:val="Default"/>
        <w:ind w:left="2160"/>
        <w:rPr>
          <w:rFonts w:ascii="Times New Roman" w:hAnsi="Times New Roman"/>
          <w:sz w:val="22"/>
        </w:rPr>
      </w:pPr>
    </w:p>
    <w:p w:rsidR="006126B8" w:rsidRDefault="006126B8">
      <w:pPr>
        <w:pStyle w:val="Heading4"/>
        <w:ind w:left="0"/>
        <w:rPr>
          <w:rFonts w:ascii="Times New Roman" w:hAnsi="Times New Roman"/>
          <w:b w:val="0"/>
        </w:rPr>
        <w:sectPr w:rsidR="006126B8">
          <w:headerReference w:type="default" r:id="rId14"/>
          <w:footerReference w:type="default" r:id="rId15"/>
          <w:pgSz w:w="12240" w:h="15840" w:code="1"/>
          <w:pgMar w:top="2347" w:right="1440" w:bottom="1440" w:left="1440" w:header="576" w:footer="648" w:gutter="0"/>
          <w:cols w:space="720"/>
          <w:rtlGutter/>
          <w:docGrid w:linePitch="360"/>
        </w:sect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&lt;?xml version="1.0" encoding="utf-8"?&gt;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&lt;xs:schema xmlns:xs="http://www.w3.org/2001/XMLSchema" xmlns="http://naesb.org/espi" targetNamespace="http://naesb.org/espi" elementFormDefault="qualified" attributeFormDefault="unqualified" version="0.</w:t>
      </w:r>
      <w:del w:id="579" w:author="Steve Van Ausdall" w:date="2011-08-10T16:18:00Z">
        <w:r w:rsidRPr="002D57D2">
          <w:rPr>
            <w:rFonts w:ascii="Courier New" w:hAnsi="Courier New" w:cs="Courier New"/>
            <w:sz w:val="12"/>
            <w:szCs w:val="12"/>
          </w:rPr>
          <w:delText>03</w:delText>
        </w:r>
      </w:del>
      <w:ins w:id="580" w:author="Steve Van Ausdall" w:date="2011-08-10T16:18:00Z">
        <w:r w:rsidRPr="00660C59">
          <w:rPr>
            <w:rFonts w:ascii="Courier New" w:hAnsi="Courier New" w:cs="Courier New"/>
            <w:sz w:val="12"/>
            <w:szCs w:val="12"/>
          </w:rPr>
          <w:t>04</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&lt;xs:import namespace="http://www.w3.org/2005/Atom" schemaLocation="atom.xsd"/&gt;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name="ApplicationInformation"&gt;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information about a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name="dataCustodianApplicationStatus" </w:t>
      </w:r>
      <w:del w:id="581"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582"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code indicating the current status of the application. </w:t>
      </w:r>
      <w:del w:id="583" w:author="Steve Van Ausdall" w:date="2011-08-10T16:18:00Z">
        <w:r w:rsidRPr="002D57D2">
          <w:rPr>
            <w:rFonts w:ascii="Courier New" w:hAnsi="Courier New" w:cs="Courier New"/>
            <w:sz w:val="12"/>
            <w:szCs w:val="12"/>
          </w:rPr>
          <w:delText>(Provided</w:delText>
        </w:r>
      </w:del>
      <w:ins w:id="584" w:author="Steve Van Ausdall" w:date="2011-08-10T16:18:00Z">
        <w:r w:rsidRPr="00660C59">
          <w:rPr>
            <w:rFonts w:ascii="Courier New" w:hAnsi="Courier New" w:cs="Courier New"/>
            <w:sz w:val="12"/>
            <w:szCs w:val="12"/>
          </w:rPr>
          <w:t>This value is provided</w:t>
        </w:r>
      </w:ins>
      <w:r w:rsidRPr="00660C59">
        <w:rPr>
          <w:rFonts w:ascii="Courier New" w:hAnsi="Courier New" w:cs="Courier New"/>
          <w:sz w:val="12"/>
          <w:szCs w:val="12"/>
        </w:rPr>
        <w:t xml:space="preserve"> by dataCustodian, cannot be modified</w:t>
      </w:r>
      <w:del w:id="585" w:author="Steve Van Ausdall" w:date="2011-08-10T16:18:00Z">
        <w:r w:rsidRPr="002D57D2">
          <w:rPr>
            <w:rFonts w:ascii="Courier New" w:hAnsi="Courier New" w:cs="Courier New"/>
            <w:sz w:val="12"/>
            <w:szCs w:val="12"/>
          </w:rPr>
          <w:delText>)</w:delText>
        </w:r>
      </w:del>
      <w:ins w:id="586" w:author="Steve Van Ausdall" w:date="2011-08-10T16:18:00Z">
        <w:r w:rsidRPr="00660C59">
          <w:rPr>
            <w:rFonts w:ascii="Courier New" w:hAnsi="Courier New" w:cs="Courier New"/>
            <w:sz w:val="12"/>
            <w:szCs w:val="12"/>
          </w:rPr>
          <w: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Defined statuses are: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1 - Review</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2 - Production (Live)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3 - On hold </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4 - Revoked&lt;/xs:documentation&gt;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name="dataCustodianDefaultBatchResource" </w:t>
      </w:r>
      <w:del w:id="587"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588"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default endpoint for Batch requests. </w:t>
      </w:r>
      <w:del w:id="589" w:author="Steve Van Ausdall" w:date="2011-08-10T16:18:00Z">
        <w:r w:rsidRPr="002D57D2">
          <w:rPr>
            <w:rFonts w:ascii="Courier New" w:hAnsi="Courier New" w:cs="Courier New"/>
            <w:sz w:val="12"/>
            <w:szCs w:val="12"/>
          </w:rPr>
          <w:delText>(Provided</w:delText>
        </w:r>
      </w:del>
      <w:ins w:id="590" w:author="Steve Van Ausdall" w:date="2011-08-10T16:18:00Z">
        <w:r w:rsidRPr="00660C59">
          <w:rPr>
            <w:rFonts w:ascii="Courier New" w:hAnsi="Courier New" w:cs="Courier New"/>
            <w:sz w:val="12"/>
            <w:szCs w:val="12"/>
          </w:rPr>
          <w:t>This value is provided</w:t>
        </w:r>
      </w:ins>
      <w:r w:rsidRPr="00660C59">
        <w:rPr>
          <w:rFonts w:ascii="Courier New" w:hAnsi="Courier New" w:cs="Courier New"/>
          <w:sz w:val="12"/>
          <w:szCs w:val="12"/>
        </w:rPr>
        <w:t xml:space="preserve"> by dataCustodian, updated in approved applications objects, cannot be modified by </w:t>
      </w:r>
      <w:del w:id="591" w:author="Steve Van Ausdall" w:date="2011-08-10T16:18:00Z">
        <w:r w:rsidRPr="002D57D2">
          <w:rPr>
            <w:rFonts w:ascii="Courier New" w:hAnsi="Courier New" w:cs="Courier New"/>
            <w:sz w:val="12"/>
            <w:szCs w:val="12"/>
          </w:rPr>
          <w:delText>third party)&lt;/</w:delText>
        </w:r>
      </w:del>
      <w:ins w:id="592" w:author="Steve Van Ausdall" w:date="2011-08-10T16:18:00Z">
        <w:r w:rsidRPr="00660C59">
          <w:rPr>
            <w:rFonts w:ascii="Courier New" w:hAnsi="Courier New" w:cs="Courier New"/>
            <w:sz w:val="12"/>
            <w:szCs w:val="12"/>
          </w:rPr>
          <w:t>Third Party.&lt;/</w:t>
        </w:r>
      </w:ins>
      <w:r w:rsidRPr="00660C59">
        <w:rPr>
          <w:rFonts w:ascii="Courier New" w:hAnsi="Courier New" w:cs="Courier New"/>
          <w:sz w:val="12"/>
          <w:szCs w:val="12"/>
        </w:rPr>
        <w: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name="dataCustodianDefaultSubscriptionResource" </w:t>
      </w:r>
      <w:del w:id="593"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594"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default endpoint for Subscription requests. </w:t>
      </w:r>
      <w:del w:id="595" w:author="Steve Van Ausdall" w:date="2011-08-10T16:18:00Z">
        <w:r w:rsidRPr="002D57D2">
          <w:rPr>
            <w:rFonts w:ascii="Courier New" w:hAnsi="Courier New" w:cs="Courier New"/>
            <w:sz w:val="12"/>
            <w:szCs w:val="12"/>
          </w:rPr>
          <w:delText>(Provided</w:delText>
        </w:r>
      </w:del>
      <w:ins w:id="596" w:author="Steve Van Ausdall" w:date="2011-08-10T16:18:00Z">
        <w:r w:rsidRPr="00660C59">
          <w:rPr>
            <w:rFonts w:ascii="Courier New" w:hAnsi="Courier New" w:cs="Courier New"/>
            <w:sz w:val="12"/>
            <w:szCs w:val="12"/>
          </w:rPr>
          <w:t>This value is provided</w:t>
        </w:r>
      </w:ins>
      <w:r w:rsidRPr="00660C59">
        <w:rPr>
          <w:rFonts w:ascii="Courier New" w:hAnsi="Courier New" w:cs="Courier New"/>
          <w:sz w:val="12"/>
          <w:szCs w:val="12"/>
        </w:rPr>
        <w:t xml:space="preserve"> by dataCustodian, updated in approved applications objects, cannot be modified by </w:t>
      </w:r>
      <w:del w:id="597" w:author="Steve Van Ausdall" w:date="2011-08-10T16:18:00Z">
        <w:r w:rsidRPr="002D57D2">
          <w:rPr>
            <w:rFonts w:ascii="Courier New" w:hAnsi="Courier New" w:cs="Courier New"/>
            <w:sz w:val="12"/>
            <w:szCs w:val="12"/>
          </w:rPr>
          <w:delText>third party)&lt;/</w:delText>
        </w:r>
      </w:del>
      <w:ins w:id="598" w:author="Steve Van Ausdall" w:date="2011-08-10T16:18:00Z">
        <w:r w:rsidRPr="00660C59">
          <w:rPr>
            <w:rFonts w:ascii="Courier New" w:hAnsi="Courier New" w:cs="Courier New"/>
            <w:sz w:val="12"/>
            <w:szCs w:val="12"/>
          </w:rPr>
          <w:t>Third Party.&lt;/</w:t>
        </w:r>
      </w:ins>
      <w:r w:rsidRPr="00660C59">
        <w:rPr>
          <w:rFonts w:ascii="Courier New" w:hAnsi="Courier New" w:cs="Courier New"/>
          <w:sz w:val="12"/>
          <w:szCs w:val="12"/>
        </w:rPr>
        <w: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name="dataCustodianThirdPartyId" </w:t>
      </w:r>
      <w:del w:id="599"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00" w:author="Steve Van Ausdall" w:date="2011-08-10T16:18:00Z">
        <w:r w:rsidRPr="00660C59">
          <w:rPr>
            <w:rFonts w:ascii="Courier New" w:hAnsi="Courier New" w:cs="Courier New"/>
            <w:sz w:val="12"/>
            <w:szCs w:val="12"/>
          </w:rPr>
          <w:t>" type="String32</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key to be associated with this application, to be provided in OAuth requests. </w:t>
      </w:r>
      <w:del w:id="601" w:author="Steve Van Ausdall" w:date="2011-08-10T16:18:00Z">
        <w:r w:rsidRPr="002D57D2">
          <w:rPr>
            <w:rFonts w:ascii="Courier New" w:hAnsi="Courier New" w:cs="Courier New"/>
            <w:sz w:val="12"/>
            <w:szCs w:val="12"/>
          </w:rPr>
          <w:delText>(Provided</w:delText>
        </w:r>
      </w:del>
      <w:ins w:id="602" w:author="Steve Van Ausdall" w:date="2011-08-10T16:18:00Z">
        <w:r w:rsidRPr="00660C59">
          <w:rPr>
            <w:rFonts w:ascii="Courier New" w:hAnsi="Courier New" w:cs="Courier New"/>
            <w:sz w:val="12"/>
            <w:szCs w:val="12"/>
          </w:rPr>
          <w:t>This value is provided</w:t>
        </w:r>
      </w:ins>
      <w:r w:rsidRPr="00660C59">
        <w:rPr>
          <w:rFonts w:ascii="Courier New" w:hAnsi="Courier New" w:cs="Courier New"/>
          <w:sz w:val="12"/>
          <w:szCs w:val="12"/>
        </w:rPr>
        <w:t xml:space="preserve"> by dataCustodian, </w:t>
      </w:r>
      <w:ins w:id="603" w:author="Steve Van Ausdall" w:date="2011-08-10T16:18:00Z">
        <w:r w:rsidRPr="00660C59">
          <w:rPr>
            <w:rFonts w:ascii="Courier New" w:hAnsi="Courier New" w:cs="Courier New"/>
            <w:sz w:val="12"/>
            <w:szCs w:val="12"/>
          </w:rPr>
          <w:t xml:space="preserve">and </w:t>
        </w:r>
      </w:ins>
      <w:r w:rsidRPr="00660C59">
        <w:rPr>
          <w:rFonts w:ascii="Courier New" w:hAnsi="Courier New" w:cs="Courier New"/>
          <w:sz w:val="12"/>
          <w:szCs w:val="12"/>
        </w:rPr>
        <w:t>cannot be modified</w:t>
      </w:r>
      <w:del w:id="604" w:author="Steve Van Ausdall" w:date="2011-08-10T16:18:00Z">
        <w:r w:rsidRPr="002D57D2">
          <w:rPr>
            <w:rFonts w:ascii="Courier New" w:hAnsi="Courier New" w:cs="Courier New"/>
            <w:sz w:val="12"/>
            <w:szCs w:val="12"/>
          </w:rPr>
          <w:delText>)&lt;/</w:delText>
        </w:r>
      </w:del>
      <w:ins w:id="605" w:author="Steve Van Ausdall" w:date="2011-08-10T16:18:00Z">
        <w:r w:rsidRPr="00660C59">
          <w:rPr>
            <w:rFonts w:ascii="Courier New" w:hAnsi="Courier New" w:cs="Courier New"/>
            <w:sz w:val="12"/>
            <w:szCs w:val="12"/>
          </w:rPr>
          <w:t>.&lt;/</w:t>
        </w:r>
      </w:ins>
      <w:r w:rsidRPr="00660C59">
        <w:rPr>
          <w:rFonts w:ascii="Courier New" w:hAnsi="Courier New" w:cs="Courier New"/>
          <w:sz w:val="12"/>
          <w:szCs w:val="12"/>
        </w:rPr>
        <w: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name="dataCustodianThirdPartySecret" </w:t>
      </w:r>
      <w:del w:id="606"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07" w:author="Steve Van Ausdall" w:date="2011-08-10T16:18:00Z">
        <w:r w:rsidRPr="00660C59">
          <w:rPr>
            <w:rFonts w:ascii="Courier New" w:hAnsi="Courier New" w:cs="Courier New"/>
            <w:sz w:val="12"/>
            <w:szCs w:val="12"/>
          </w:rPr>
          <w:t>" type="String32</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secret to be associated with this application, used to sign OAuth requests. </w:t>
      </w:r>
      <w:del w:id="608" w:author="Steve Van Ausdall" w:date="2011-08-10T16:18:00Z">
        <w:r w:rsidRPr="002D57D2">
          <w:rPr>
            <w:rFonts w:ascii="Courier New" w:hAnsi="Courier New" w:cs="Courier New"/>
            <w:sz w:val="12"/>
            <w:szCs w:val="12"/>
          </w:rPr>
          <w:delText>(Provided</w:delText>
        </w:r>
      </w:del>
      <w:ins w:id="609" w:author="Steve Van Ausdall" w:date="2011-08-10T16:18:00Z">
        <w:r w:rsidRPr="00660C59">
          <w:rPr>
            <w:rFonts w:ascii="Courier New" w:hAnsi="Courier New" w:cs="Courier New"/>
            <w:sz w:val="12"/>
            <w:szCs w:val="12"/>
          </w:rPr>
          <w:t>This value is provided</w:t>
        </w:r>
      </w:ins>
      <w:r w:rsidRPr="00660C59">
        <w:rPr>
          <w:rFonts w:ascii="Courier New" w:hAnsi="Courier New" w:cs="Courier New"/>
          <w:sz w:val="12"/>
          <w:szCs w:val="12"/>
        </w:rPr>
        <w:t xml:space="preserve"> by dataCustodian, </w:t>
      </w:r>
      <w:ins w:id="610" w:author="Steve Van Ausdall" w:date="2011-08-10T16:18:00Z">
        <w:r w:rsidRPr="00660C59">
          <w:rPr>
            <w:rFonts w:ascii="Courier New" w:hAnsi="Courier New" w:cs="Courier New"/>
            <w:sz w:val="12"/>
            <w:szCs w:val="12"/>
          </w:rPr>
          <w:t xml:space="preserve">and </w:t>
        </w:r>
      </w:ins>
      <w:r w:rsidRPr="00660C59">
        <w:rPr>
          <w:rFonts w:ascii="Courier New" w:hAnsi="Courier New" w:cs="Courier New"/>
          <w:sz w:val="12"/>
          <w:szCs w:val="12"/>
        </w:rPr>
        <w:t>cannot be modified</w:t>
      </w:r>
      <w:del w:id="611" w:author="Steve Van Ausdall" w:date="2011-08-10T16:18:00Z">
        <w:r w:rsidRPr="002D57D2">
          <w:rPr>
            <w:rFonts w:ascii="Courier New" w:hAnsi="Courier New" w:cs="Courier New"/>
            <w:sz w:val="12"/>
            <w:szCs w:val="12"/>
          </w:rPr>
          <w:delText>)&lt;/</w:delText>
        </w:r>
      </w:del>
      <w:ins w:id="612" w:author="Steve Van Ausdall" w:date="2011-08-10T16:18:00Z">
        <w:r w:rsidRPr="00660C59">
          <w:rPr>
            <w:rFonts w:ascii="Courier New" w:hAnsi="Courier New" w:cs="Courier New"/>
            <w:sz w:val="12"/>
            <w:szCs w:val="12"/>
          </w:rPr>
          <w:t>.&lt;/</w:t>
        </w:r>
      </w:ins>
      <w:r w:rsidRPr="00660C59">
        <w:rPr>
          <w:rFonts w:ascii="Courier New" w:hAnsi="Courier New" w:cs="Courier New"/>
          <w:sz w:val="12"/>
          <w:szCs w:val="12"/>
        </w:rPr>
        <w: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name="thirdPartyApplicationDescription" </w:t>
      </w:r>
      <w:del w:id="613" w:author="Steve Van Ausdall" w:date="2011-08-10T16:18:00Z">
        <w:r w:rsidRPr="002D57D2">
          <w:rPr>
            <w:rFonts w:ascii="Courier New" w:hAnsi="Courier New" w:cs="Courier New"/>
            <w:sz w:val="12"/>
            <w:szCs w:val="12"/>
          </w:rPr>
          <w:delText xml:space="preserve">type="xs:string" </w:delText>
        </w:r>
      </w:del>
      <w:r w:rsidRPr="00660C59">
        <w:rPr>
          <w:rFonts w:ascii="Courier New" w:hAnsi="Courier New" w:cs="Courier New"/>
          <w:sz w:val="12"/>
          <w:szCs w:val="12"/>
        </w:rPr>
        <w:t>minOccurs="0" maxOccurs="1</w:t>
      </w:r>
      <w:ins w:id="614" w:author="Steve Van Ausdall" w:date="2011-08-10T16:18:00Z">
        <w:r w:rsidRPr="00660C59">
          <w:rPr>
            <w:rFonts w:ascii="Courier New" w:hAnsi="Courier New" w:cs="Courier New"/>
            <w:sz w:val="12"/>
            <w:szCs w:val="12"/>
          </w:rPr>
          <w:t>" type="String256</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description of the application.&lt;/xs:documentation&gt;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name="thirdPartyApplicationLogo" </w:t>
      </w:r>
      <w:del w:id="615"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16"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link to the logo image for the application. Size greater than 180 x 150 may be cropped or reduced.&lt;/xs:documentation&gt;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name="thirdPartyApplicationName" </w:t>
      </w:r>
      <w:del w:id="617"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18" w:author="Steve Van Ausdall" w:date="2011-08-10T16:18:00Z">
        <w:r w:rsidRPr="00660C59">
          <w:rPr>
            <w:rFonts w:ascii="Courier New" w:hAnsi="Courier New" w:cs="Courier New"/>
            <w:sz w:val="12"/>
            <w:szCs w:val="12"/>
          </w:rPr>
          <w:t>" type="String32</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name of the application to which access will be granted.&lt;/xs:documentation&gt;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name="thirdPartyApplicationStatus" </w:t>
      </w:r>
      <w:del w:id="619"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620"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code indicating the current status of the application. </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Defined statuses are: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1 - Development</w:t>
      </w:r>
    </w:p>
    <w:p w:rsidR="006126B8" w:rsidRPr="00660C59" w:rsidRDefault="006126B8" w:rsidP="00660C59">
      <w:pPr>
        <w:pStyle w:val="DefaultText"/>
        <w:rPr>
          <w:ins w:id="621" w:author="Steve Van Ausdall" w:date="2011-08-10T16:18:00Z"/>
          <w:rFonts w:ascii="Courier New" w:hAnsi="Courier New" w:cs="Courier New"/>
          <w:sz w:val="12"/>
          <w:szCs w:val="12"/>
        </w:rPr>
      </w:pPr>
      <w:r w:rsidRPr="00660C59">
        <w:rPr>
          <w:rFonts w:ascii="Courier New" w:hAnsi="Courier New" w:cs="Courier New"/>
          <w:sz w:val="12"/>
          <w:szCs w:val="12"/>
        </w:rPr>
        <w:t xml:space="preserve">2 - </w:t>
      </w:r>
      <w:ins w:id="622" w:author="Steve Van Ausdall" w:date="2011-08-10T16:18:00Z">
        <w:r w:rsidRPr="00660C59">
          <w:rPr>
            <w:rFonts w:ascii="Courier New" w:hAnsi="Courier New" w:cs="Courier New"/>
            <w:sz w:val="12"/>
            <w:szCs w:val="12"/>
          </w:rPr>
          <w:t>Review / Test</w:t>
        </w:r>
      </w:ins>
    </w:p>
    <w:p w:rsidR="006126B8" w:rsidRPr="00660C59" w:rsidRDefault="006126B8" w:rsidP="00660C59">
      <w:pPr>
        <w:pStyle w:val="DefaultText"/>
        <w:rPr>
          <w:rFonts w:ascii="Courier New" w:hAnsi="Courier New" w:cs="Courier New"/>
          <w:sz w:val="12"/>
          <w:szCs w:val="12"/>
        </w:rPr>
      </w:pPr>
      <w:ins w:id="623" w:author="Steve Van Ausdall" w:date="2011-08-10T16:18:00Z">
        <w:r w:rsidRPr="00660C59">
          <w:rPr>
            <w:rFonts w:ascii="Courier New" w:hAnsi="Courier New" w:cs="Courier New"/>
            <w:sz w:val="12"/>
            <w:szCs w:val="12"/>
          </w:rPr>
          <w:t xml:space="preserve">3 - </w:t>
        </w:r>
      </w:ins>
      <w:r w:rsidRPr="00660C59">
        <w:rPr>
          <w:rFonts w:ascii="Courier New" w:hAnsi="Courier New" w:cs="Courier New"/>
          <w:sz w:val="12"/>
          <w:szCs w:val="12"/>
        </w:rPr>
        <w:t>Production (Live)</w:t>
      </w:r>
    </w:p>
    <w:p w:rsidR="006126B8" w:rsidRPr="00660C59" w:rsidRDefault="006126B8" w:rsidP="00660C59">
      <w:pPr>
        <w:pStyle w:val="DefaultText"/>
        <w:rPr>
          <w:rFonts w:ascii="Courier New" w:hAnsi="Courier New" w:cs="Courier New"/>
          <w:sz w:val="12"/>
          <w:szCs w:val="12"/>
        </w:rPr>
      </w:pPr>
      <w:del w:id="624" w:author="Steve Van Ausdall" w:date="2011-08-10T16:18:00Z">
        <w:r w:rsidRPr="002D57D2">
          <w:rPr>
            <w:rFonts w:ascii="Courier New" w:hAnsi="Courier New" w:cs="Courier New"/>
            <w:sz w:val="12"/>
            <w:szCs w:val="12"/>
          </w:rPr>
          <w:delText>3</w:delText>
        </w:r>
      </w:del>
      <w:ins w:id="625" w:author="Steve Van Ausdall" w:date="2011-08-10T16:18:00Z">
        <w:r w:rsidRPr="00660C59">
          <w:rPr>
            <w:rFonts w:ascii="Courier New" w:hAnsi="Courier New" w:cs="Courier New"/>
            <w:sz w:val="12"/>
            <w:szCs w:val="12"/>
          </w:rPr>
          <w:t>4</w:t>
        </w:r>
      </w:ins>
      <w:r w:rsidRPr="00660C59">
        <w:rPr>
          <w:rFonts w:ascii="Courier New" w:hAnsi="Courier New" w:cs="Courier New"/>
          <w:sz w:val="12"/>
          <w:szCs w:val="12"/>
        </w:rPr>
        <w:t xml:space="preserve"> - Retired (Remove)&lt;/xs:documentation&gt;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name="thirdPartyApplicationType" </w:t>
      </w:r>
      <w:del w:id="626"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627"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code indicating the type of the application. </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Defined types are: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1 - Web Application</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2 - Desktop Application</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3 - Mobile Application&lt;/xs:documentation&gt;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name="thirdPartyApplicationUse" </w:t>
      </w:r>
      <w:del w:id="628"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629"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code indicating the expected use of the application. </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Defined uses are: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1 - Energy management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2 - Comparisons</w:t>
      </w:r>
    </w:p>
    <w:p w:rsidR="006126B8" w:rsidRPr="00660C59" w:rsidRDefault="006126B8" w:rsidP="00660C59">
      <w:pPr>
        <w:pStyle w:val="DefaultText"/>
        <w:rPr>
          <w:ins w:id="630" w:author="Steve Van Ausdall" w:date="2011-08-10T16:18:00Z"/>
          <w:rFonts w:ascii="Courier New" w:hAnsi="Courier New" w:cs="Courier New"/>
          <w:sz w:val="12"/>
          <w:szCs w:val="12"/>
        </w:rPr>
      </w:pPr>
      <w:r w:rsidRPr="00660C59">
        <w:rPr>
          <w:rFonts w:ascii="Courier New" w:hAnsi="Courier New" w:cs="Courier New"/>
          <w:sz w:val="12"/>
          <w:szCs w:val="12"/>
        </w:rPr>
        <w:t>3 - Government</w:t>
      </w:r>
    </w:p>
    <w:p w:rsidR="006126B8" w:rsidRPr="00660C59" w:rsidRDefault="006126B8" w:rsidP="00660C59">
      <w:pPr>
        <w:pStyle w:val="DefaultText"/>
        <w:rPr>
          <w:ins w:id="631" w:author="Steve Van Ausdall" w:date="2011-08-10T16:18:00Z"/>
          <w:rFonts w:ascii="Courier New" w:hAnsi="Courier New" w:cs="Courier New"/>
          <w:sz w:val="12"/>
          <w:szCs w:val="12"/>
        </w:rPr>
      </w:pPr>
      <w:ins w:id="632" w:author="Steve Van Ausdall" w:date="2011-08-10T16:18:00Z">
        <w:r w:rsidRPr="00660C59">
          <w:rPr>
            <w:rFonts w:ascii="Courier New" w:hAnsi="Courier New" w:cs="Courier New"/>
            <w:sz w:val="12"/>
            <w:szCs w:val="12"/>
          </w:rPr>
          <w:t>4 - Academic</w:t>
        </w:r>
      </w:ins>
    </w:p>
    <w:p w:rsidR="006126B8" w:rsidRPr="00660C59" w:rsidRDefault="006126B8" w:rsidP="00660C59">
      <w:pPr>
        <w:pStyle w:val="DefaultText"/>
        <w:rPr>
          <w:rFonts w:ascii="Courier New" w:hAnsi="Courier New" w:cs="Courier New"/>
          <w:sz w:val="12"/>
          <w:szCs w:val="12"/>
        </w:rPr>
      </w:pPr>
      <w:ins w:id="633" w:author="Steve Van Ausdall" w:date="2011-08-10T16:18:00Z">
        <w:r w:rsidRPr="00660C59">
          <w:rPr>
            <w:rFonts w:ascii="Courier New" w:hAnsi="Courier New" w:cs="Courier New"/>
            <w:sz w:val="12"/>
            <w:szCs w:val="12"/>
          </w:rPr>
          <w:t>5 - Law enforcement</w:t>
        </w:r>
      </w:ins>
      <w:r w:rsidRPr="00660C59">
        <w:rPr>
          <w:rFonts w:ascii="Courier New" w:hAnsi="Courier New" w:cs="Courier New"/>
          <w:sz w:val="12"/>
          <w:szCs w:val="12"/>
        </w:rPr>
        <w:t>&lt;/xs:documentation&gt;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name="thirdPartyApplicationWebsite" </w:t>
      </w:r>
      <w:del w:id="634"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35"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link to the main page of the application.&lt;/xs:documentation&gt;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name="thirdPartyDefaultBatchResource" </w:t>
      </w:r>
      <w:del w:id="636"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37"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default endpoint for asynchronous delivery of Batch data using push.&lt;/xs:documentation&gt;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name="thirdPartyDefaultNotifyResource" </w:t>
      </w:r>
      <w:del w:id="638"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39"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default endpoint for </w:t>
      </w:r>
      <w:del w:id="640" w:author="Steve Van Ausdall" w:date="2011-08-10T16:18:00Z">
        <w:r w:rsidRPr="002D57D2">
          <w:rPr>
            <w:rFonts w:ascii="Courier New" w:hAnsi="Courier New" w:cs="Courier New"/>
            <w:sz w:val="12"/>
            <w:szCs w:val="12"/>
          </w:rPr>
          <w:delText>third party</w:delText>
        </w:r>
      </w:del>
      <w:ins w:id="641" w:author="Steve Van Ausdall" w:date="2011-08-10T16:18:00Z">
        <w:r w:rsidRPr="00660C59">
          <w:rPr>
            <w:rFonts w:ascii="Courier New" w:hAnsi="Courier New" w:cs="Courier New"/>
            <w:sz w:val="12"/>
            <w:szCs w:val="12"/>
          </w:rPr>
          <w:t>Third Party</w:t>
        </w:r>
      </w:ins>
      <w:r w:rsidRPr="00660C59">
        <w:rPr>
          <w:rFonts w:ascii="Courier New" w:hAnsi="Courier New" w:cs="Courier New"/>
          <w:sz w:val="12"/>
          <w:szCs w:val="12"/>
        </w:rPr>
        <w:t xml:space="preserve"> notification of Batch data availability, that is then requested from the </w:t>
      </w:r>
      <w:del w:id="642" w:author="Steve Van Ausdall" w:date="2011-08-10T16:18:00Z">
        <w:r w:rsidRPr="002D57D2">
          <w:rPr>
            <w:rFonts w:ascii="Courier New" w:hAnsi="Courier New" w:cs="Courier New"/>
            <w:sz w:val="12"/>
            <w:szCs w:val="12"/>
          </w:rPr>
          <w:delText>data custodian</w:delText>
        </w:r>
      </w:del>
      <w:ins w:id="643" w:author="Steve Van Ausdall" w:date="2011-08-10T16:18:00Z">
        <w:r w:rsidRPr="00660C59">
          <w:rPr>
            <w:rFonts w:ascii="Courier New" w:hAnsi="Courier New" w:cs="Courier New"/>
            <w:sz w:val="12"/>
            <w:szCs w:val="12"/>
          </w:rPr>
          <w:t>Data Custodian</w:t>
        </w:r>
      </w:ins>
      <w:r w:rsidRPr="00660C59">
        <w:rPr>
          <w:rFonts w:ascii="Courier New" w:hAnsi="Courier New" w:cs="Courier New"/>
          <w:sz w:val="12"/>
          <w:szCs w:val="12"/>
        </w:rPr>
        <w:t xml:space="preserve"> via the Batch resource.&lt;/xs:documentation&gt;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name="thirdPartyDefaultOAuthCallback" </w:t>
      </w:r>
      <w:del w:id="644"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45"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default redirect back to the application after authorization grant.&lt;/xs:documentation&gt;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name="thirdPartyEmail" </w:t>
      </w:r>
      <w:del w:id="646"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47" w:author="Steve Van Ausdall" w:date="2011-08-10T16:18:00Z">
        <w:r w:rsidRPr="00660C59">
          <w:rPr>
            <w:rFonts w:ascii="Courier New" w:hAnsi="Courier New" w:cs="Courier New"/>
            <w:sz w:val="12"/>
            <w:szCs w:val="12"/>
          </w:rPr>
          <w:t>" type="String64</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e-mail address of the organization to which access will be granted. (For debugging - not to be shared with customers)&lt;/xs:documentation&gt;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name="thirdPartyName" </w:t>
      </w:r>
      <w:del w:id="648"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49" w:author="Steve Van Ausdall" w:date="2011-08-10T16:18:00Z">
        <w:r w:rsidRPr="00660C59">
          <w:rPr>
            <w:rFonts w:ascii="Courier New" w:hAnsi="Courier New" w:cs="Courier New"/>
            <w:sz w:val="12"/>
            <w:szCs w:val="12"/>
          </w:rPr>
          <w:t>" type="String64</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name of the organization to which access will be granted.&lt;/xs:documentation&gt;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name="thirdPartyPhone" </w:t>
      </w:r>
      <w:del w:id="650"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51" w:author="Steve Van Ausdall" w:date="2011-08-10T16:18:00Z">
        <w:r w:rsidRPr="00660C59">
          <w:rPr>
            <w:rFonts w:ascii="Courier New" w:hAnsi="Courier New" w:cs="Courier New"/>
            <w:sz w:val="12"/>
            <w:szCs w:val="12"/>
          </w:rPr>
          <w:t>" type="String32</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phone number of the organization to which access will be granted. (For debugging - not to be shared with customers)&lt;/xs:documentation&gt;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name="Authorization"&gt;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&lt;xs:documentation&gt;Represents a permission granted by an owner for access to a resource.&lt;/xs:documentation&gt;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name="accessToken" </w:t>
      </w:r>
      <w:del w:id="652"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653" w:author="Steve Van Ausdall" w:date="2011-08-10T16:18:00Z">
        <w:r w:rsidRPr="00660C59">
          <w:rPr>
            <w:rFonts w:ascii="Courier New" w:hAnsi="Courier New" w:cs="Courier New"/>
            <w:sz w:val="12"/>
            <w:szCs w:val="12"/>
          </w:rPr>
          <w:t>" type="String32</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access token associated with this authorization.&lt;/xs:documentation&gt;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name="authorizationServer" </w:t>
      </w:r>
      <w:del w:id="654"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55"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URI link to the authorization endpoint associated with this authorization.&lt;/xs:documentation&gt;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name="authorizedPeriod" </w:t>
      </w:r>
      <w:del w:id="656"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minOccurs="0" maxOccurs="1</w:t>
      </w:r>
      <w:ins w:id="657"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&lt;xs:documentation&gt;Restricts access to requests or subscriptions within this date time interval.&lt;/xs:documentation&gt;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name="publishedPeriod" </w:t>
      </w:r>
      <w:del w:id="658"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minOccurs="0" maxOccurs="1</w:t>
      </w:r>
      <w:ins w:id="659"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&lt;xs:documentation&gt;Restricts access to</w:t>
      </w:r>
      <w:del w:id="660" w:author="Steve Van Ausdall" w:date="2011-08-10T16:18:00Z">
        <w:r w:rsidRPr="002D57D2">
          <w:rPr>
            <w:rFonts w:ascii="Courier New" w:hAnsi="Courier New" w:cs="Courier New"/>
            <w:sz w:val="12"/>
            <w:szCs w:val="12"/>
          </w:rPr>
          <w:delText xml:space="preserve"> only</w:delText>
        </w:r>
      </w:del>
      <w:r w:rsidRPr="00660C59">
        <w:rPr>
          <w:rFonts w:ascii="Courier New" w:hAnsi="Courier New" w:cs="Courier New"/>
          <w:sz w:val="12"/>
          <w:szCs w:val="12"/>
        </w:rPr>
        <w:t xml:space="preserve"> the objects within the associated resource that were published within this date time interval.&lt;/xs:documentation&gt;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name="resource" </w:t>
      </w:r>
      <w:del w:id="661" w:author="Steve Van Ausdall" w:date="2011-08-10T16:18:00Z">
        <w:r w:rsidRPr="002D57D2">
          <w:rPr>
            <w:rFonts w:ascii="Courier New" w:hAnsi="Courier New" w:cs="Courier New"/>
            <w:sz w:val="12"/>
            <w:szCs w:val="12"/>
          </w:rPr>
          <w:delText xml:space="preserve">type="xs:anyURI" </w:delText>
        </w:r>
      </w:del>
      <w:r w:rsidRPr="00660C59">
        <w:rPr>
          <w:rFonts w:ascii="Courier New" w:hAnsi="Courier New" w:cs="Courier New"/>
          <w:sz w:val="12"/>
          <w:szCs w:val="12"/>
        </w:rPr>
        <w:t>minOccurs="0" maxOccurs="1</w:t>
      </w:r>
      <w:ins w:id="662" w:author="Steve Van Ausdall" w:date="2011-08-10T16:18:00Z">
        <w:r w:rsidRPr="00660C59">
          <w:rPr>
            <w:rFonts w:ascii="Courier New" w:hAnsi="Courier New" w:cs="Courier New"/>
            <w:sz w:val="12"/>
            <w:szCs w:val="12"/>
          </w:rPr>
          <w:t>" type="xs:anyURI</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identifier of the resource, same as was specified in OAuth "scope".&lt;/xs:documentation&gt;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 </w:t>
      </w:r>
      <w:del w:id="663"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664"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status of this authorization. </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Revoked</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1 - Active&lt;/xs:documentation&gt;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w:t>
      </w:r>
      <w:del w:id="665" w:author="Steve Van Ausdall" w:date="2011-08-10T16:18:00Z">
        <w:r w:rsidRPr="002D57D2">
          <w:rPr>
            <w:rFonts w:ascii="Courier New" w:hAnsi="Courier New" w:cs="Courier New"/>
            <w:sz w:val="12"/>
            <w:szCs w:val="12"/>
          </w:rPr>
          <w:delText>thirdPartyConsumer" type="String32</w:delText>
        </w:r>
      </w:del>
      <w:ins w:id="666" w:author="Steve Van Ausdall" w:date="2011-08-10T16:18:00Z">
        <w:r w:rsidRPr="00660C59">
          <w:rPr>
            <w:rFonts w:ascii="Courier New" w:hAnsi="Courier New" w:cs="Courier New"/>
            <w:sz w:val="12"/>
            <w:szCs w:val="12"/>
          </w:rPr>
          <w:t>thirdParty</w:t>
        </w:r>
      </w:ins>
      <w:r w:rsidRPr="00660C59">
        <w:rPr>
          <w:rFonts w:ascii="Courier New" w:hAnsi="Courier New" w:cs="Courier New"/>
          <w:sz w:val="12"/>
          <w:szCs w:val="12"/>
        </w:rPr>
        <w:t>" minOccurs="0" maxOccurs="1</w:t>
      </w:r>
      <w:ins w:id="667" w:author="Steve Van Ausdall" w:date="2011-08-10T16:18:00Z">
        <w:r w:rsidRPr="00660C59">
          <w:rPr>
            <w:rFonts w:ascii="Courier New" w:hAnsi="Courier New" w:cs="Courier New"/>
            <w:sz w:val="12"/>
            <w:szCs w:val="12"/>
          </w:rPr>
          <w:t>" type="String32</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identifier for the Third Party.&lt;/xs:documentation&gt;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name="IntervalBlock"&gt;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&lt;xs:documentation&gt;Time sequence of Readings of the same ReadingType.&lt;/xs:documentation&gt;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 </w:t>
      </w:r>
      <w:del w:id="668"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minOccurs="0" maxOccurs="1</w:t>
      </w:r>
      <w:ins w:id="669"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the time period during which the contained readings were taken.&lt;/xs:documentation&gt;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name="IntervalReading" type="IntervalReading" minOccurs="0" maxOccurs="unbounded</w:t>
      </w:r>
      <w:del w:id="670" w:author="Steve Van Ausdall" w:date="2011-08-10T16:18:00Z">
        <w:r w:rsidRPr="002D57D2">
          <w:rPr>
            <w:rFonts w:ascii="Courier New" w:hAnsi="Courier New" w:cs="Courier New"/>
            <w:sz w:val="12"/>
            <w:szCs w:val="12"/>
          </w:rPr>
          <w:delText>"/&gt;</w:delText>
        </w:r>
      </w:del>
      <w:ins w:id="671"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name="IntervalReading"&gt;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&lt;xs:documentation&gt;Specific value measured by a meter or other asset. Each Reading is associated with a specific ReadingType.&lt;/xs:documentation&gt;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name="cost" </w:t>
      </w:r>
      <w:del w:id="672" w:author="Steve Van Ausdall" w:date="2011-08-10T16:18:00Z">
        <w:r w:rsidRPr="002D57D2">
          <w:rPr>
            <w:rFonts w:ascii="Courier New" w:hAnsi="Courier New" w:cs="Courier New"/>
            <w:sz w:val="12"/>
            <w:szCs w:val="12"/>
          </w:rPr>
          <w:delText xml:space="preserve">type="UInt48" </w:delText>
        </w:r>
      </w:del>
      <w:r w:rsidRPr="00660C59">
        <w:rPr>
          <w:rFonts w:ascii="Courier New" w:hAnsi="Courier New" w:cs="Courier New"/>
          <w:sz w:val="12"/>
          <w:szCs w:val="12"/>
        </w:rPr>
        <w:t>minOccurs="0" maxOccurs="1</w:t>
      </w:r>
      <w:ins w:id="673" w:author="Steve Van Ausdall" w:date="2011-08-10T16:18:00Z">
        <w:r w:rsidRPr="00660C59">
          <w:rPr>
            <w:rFonts w:ascii="Courier New" w:hAnsi="Courier New" w:cs="Courier New"/>
            <w:sz w:val="12"/>
            <w:szCs w:val="12"/>
          </w:rPr>
          <w:t>" type="UInt48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a cost associated with this reading, in </w:t>
      </w:r>
      <w:del w:id="674" w:author="Steve Van Ausdall" w:date="2011-08-10T16:18:00Z">
        <w:r w:rsidRPr="002D57D2">
          <w:rPr>
            <w:rFonts w:ascii="Courier New" w:hAnsi="Courier New" w:cs="Courier New"/>
            <w:sz w:val="12"/>
            <w:szCs w:val="12"/>
          </w:rPr>
          <w:delText>millionths</w:delText>
        </w:r>
      </w:del>
      <w:ins w:id="675" w:author="Steve Van Ausdall" w:date="2011-08-10T16:18:00Z">
        <w:r w:rsidRPr="00660C59">
          <w:rPr>
            <w:rFonts w:ascii="Courier New" w:hAnsi="Courier New" w:cs="Courier New"/>
            <w:sz w:val="12"/>
            <w:szCs w:val="12"/>
          </w:rPr>
          <w:t>hundred-thousandths</w:t>
        </w:r>
      </w:ins>
      <w:r w:rsidRPr="00660C59">
        <w:rPr>
          <w:rFonts w:ascii="Courier New" w:hAnsi="Courier New" w:cs="Courier New"/>
          <w:sz w:val="12"/>
          <w:szCs w:val="12"/>
        </w:rPr>
        <w:t xml:space="preserve"> of the currency specified in the ReadingType for this reading.  (e.g</w:t>
      </w:r>
      <w:del w:id="676" w:author="Steve Van Ausdall" w:date="2011-08-10T16:18:00Z">
        <w:r w:rsidRPr="002D57D2">
          <w:rPr>
            <w:rFonts w:ascii="Courier New" w:hAnsi="Courier New" w:cs="Courier New"/>
            <w:sz w:val="12"/>
            <w:szCs w:val="12"/>
          </w:rPr>
          <w:delText>.</w:delText>
        </w:r>
      </w:del>
      <w:ins w:id="677"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 xml:space="preserve"> 840 = USD, US dollar)&lt;/xs:documentation&gt;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name="ReadingQuality" type="ReadingQuality" minOccurs="0" maxOccurs="unbounded</w:t>
      </w:r>
      <w:del w:id="678" w:author="Steve Van Ausdall" w:date="2011-08-10T16:18:00Z">
        <w:r w:rsidRPr="002D57D2">
          <w:rPr>
            <w:rFonts w:ascii="Courier New" w:hAnsi="Courier New" w:cs="Courier New"/>
            <w:sz w:val="12"/>
            <w:szCs w:val="12"/>
          </w:rPr>
          <w:delText>"/&gt;</w:delText>
        </w:r>
      </w:del>
      <w:ins w:id="679"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name="timePeriod" </w:t>
      </w:r>
      <w:del w:id="680"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minOccurs="0" maxOccurs="1</w:t>
      </w:r>
      <w:ins w:id="681"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date time and duration of a reading. If not specified, readings for each "intervalLength" in ReadingType are present.&lt;/xs:documentation&gt;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name="value" </w:t>
      </w:r>
      <w:del w:id="682" w:author="Steve Van Ausdall" w:date="2011-08-10T16:18:00Z">
        <w:r w:rsidRPr="002D57D2">
          <w:rPr>
            <w:rFonts w:ascii="Courier New" w:hAnsi="Courier New" w:cs="Courier New"/>
            <w:sz w:val="12"/>
            <w:szCs w:val="12"/>
          </w:rPr>
          <w:delText xml:space="preserve">type="UInt48" </w:delText>
        </w:r>
      </w:del>
      <w:r w:rsidRPr="00660C59">
        <w:rPr>
          <w:rFonts w:ascii="Courier New" w:hAnsi="Courier New" w:cs="Courier New"/>
          <w:sz w:val="12"/>
          <w:szCs w:val="12"/>
        </w:rPr>
        <w:t>minOccurs="0" maxOccurs="1</w:t>
      </w:r>
      <w:ins w:id="683" w:author="Steve Van Ausdall" w:date="2011-08-10T16:18:00Z">
        <w:r w:rsidRPr="00660C59">
          <w:rPr>
            <w:rFonts w:ascii="Courier New" w:hAnsi="Courier New" w:cs="Courier New"/>
            <w:sz w:val="12"/>
            <w:szCs w:val="12"/>
          </w:rPr>
          <w:t>" type="UInt48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&lt;xs:documentation&gt;Value in units specified by ReadingType&lt;/xs:documentation&gt;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name="MeterReading"&gt;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&lt;xs:documentation&gt;Set of values obtained from the meter.&lt;/xs:documentation&gt;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w:t>
      </w:r>
      <w:del w:id="684" w:author="Steve Van Ausdall" w:date="2011-08-10T16:18:00Z">
        <w:r w:rsidRPr="002D57D2">
          <w:rPr>
            <w:rFonts w:ascii="Courier New" w:hAnsi="Courier New" w:cs="Courier New"/>
            <w:sz w:val="12"/>
            <w:szCs w:val="12"/>
          </w:rPr>
          <w:delText>"/&gt;</w:delText>
        </w:r>
      </w:del>
      <w:ins w:id="685"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name="ReadingQuality"&gt;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name="quality" </w:t>
      </w:r>
      <w:del w:id="686" w:author="Steve Van Ausdall" w:date="2011-08-10T16:18:00Z">
        <w:r w:rsidRPr="002D57D2">
          <w:rPr>
            <w:rFonts w:ascii="Courier New" w:hAnsi="Courier New" w:cs="Courier New"/>
            <w:sz w:val="12"/>
            <w:szCs w:val="12"/>
          </w:rPr>
          <w:delText xml:space="preserve">type="QualityOfReading" </w:delText>
        </w:r>
      </w:del>
      <w:r w:rsidRPr="00660C59">
        <w:rPr>
          <w:rFonts w:ascii="Courier New" w:hAnsi="Courier New" w:cs="Courier New"/>
          <w:sz w:val="12"/>
          <w:szCs w:val="12"/>
        </w:rPr>
        <w:t>minOccurs="1" maxOccurs="1</w:t>
      </w:r>
      <w:ins w:id="687" w:author="Steve Van Ausdall" w:date="2011-08-10T16:18:00Z">
        <w:r w:rsidRPr="00660C59">
          <w:rPr>
            <w:rFonts w:ascii="Courier New" w:hAnsi="Courier New" w:cs="Courier New"/>
            <w:sz w:val="12"/>
            <w:szCs w:val="12"/>
          </w:rPr>
          <w:t>" type="QualityOfReading</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&lt;xs:documentation&gt;Quality, to be specified if different </w:t>
      </w:r>
      <w:del w:id="688" w:author="Steve Van Ausdall" w:date="2011-08-10T16:18:00Z">
        <w:r w:rsidRPr="002D57D2">
          <w:rPr>
            <w:rFonts w:ascii="Courier New" w:hAnsi="Courier New" w:cs="Courier New"/>
            <w:sz w:val="12"/>
            <w:szCs w:val="12"/>
          </w:rPr>
          <w:delText>thanReadingType</w:delText>
        </w:r>
      </w:del>
      <w:ins w:id="689" w:author="Steve Van Ausdall" w:date="2011-08-10T16:18:00Z">
        <w:r w:rsidRPr="00660C59">
          <w:rPr>
            <w:rFonts w:ascii="Courier New" w:hAnsi="Courier New" w:cs="Courier New"/>
            <w:sz w:val="12"/>
            <w:szCs w:val="12"/>
          </w:rPr>
          <w:t>than ReadingType</w:t>
        </w:r>
      </w:ins>
      <w:r w:rsidRPr="00660C59">
        <w:rPr>
          <w:rFonts w:ascii="Courier New" w:hAnsi="Courier New" w:cs="Courier New"/>
          <w:sz w:val="12"/>
          <w:szCs w:val="12"/>
        </w:rPr>
        <w:t>.defaultQuality.</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The specific format  is specified per the standard is defined in QualityOfReading.&lt;/xs:documentation&gt;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name="ReadingType"&gt;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&lt;xs:documentation&gt;Characteristics associated with all Readings included in a MeterReading.&lt;/xs:documentation&gt;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name="accumulationBehaviour" </w:t>
      </w:r>
      <w:ins w:id="690" w:author="Steve Van Ausdall" w:date="2011-08-10T16:18:00Z">
        <w:r w:rsidRPr="00660C59">
          <w:rPr>
            <w:rFonts w:ascii="Courier New" w:hAnsi="Courier New" w:cs="Courier New"/>
            <w:sz w:val="12"/>
            <w:szCs w:val="12"/>
          </w:rPr>
          <w:t xml:space="preserve">minOccurs="0" maxOccurs="1" </w:t>
        </w:r>
      </w:ins>
      <w:r w:rsidRPr="00660C59">
        <w:rPr>
          <w:rFonts w:ascii="Courier New" w:hAnsi="Courier New" w:cs="Courier New"/>
          <w:sz w:val="12"/>
          <w:szCs w:val="12"/>
        </w:rPr>
        <w:t>type="AccumulationBehaviourType</w:t>
      </w:r>
      <w:del w:id="691" w:author="Steve Van Ausdall" w:date="2011-08-10T16:18:00Z">
        <w:r w:rsidRPr="002D57D2">
          <w:rPr>
            <w:rFonts w:ascii="Courier New" w:hAnsi="Courier New" w:cs="Courier New"/>
            <w:sz w:val="12"/>
            <w:szCs w:val="12"/>
          </w:rPr>
          <w:delText>" minOccurs="0" maxOccurs="1</w:delText>
        </w:r>
      </w:del>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indicating how value is accumulated over time for Readings of ReadingType. The list of valid values per the standard are defined in AccumulationBehaviorType.</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 = BulkQuantity</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3 = Cumulative&lt;/xs:documentation&gt;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name="commodity" </w:t>
      </w:r>
      <w:del w:id="692" w:author="Steve Van Ausdall" w:date="2011-08-10T16:18:00Z">
        <w:r w:rsidRPr="002D57D2">
          <w:rPr>
            <w:rFonts w:ascii="Courier New" w:hAnsi="Courier New" w:cs="Courier New"/>
            <w:sz w:val="12"/>
            <w:szCs w:val="12"/>
          </w:rPr>
          <w:delText xml:space="preserve">type="CommodityType" </w:delText>
        </w:r>
      </w:del>
      <w:r w:rsidRPr="00660C59">
        <w:rPr>
          <w:rFonts w:ascii="Courier New" w:hAnsi="Courier New" w:cs="Courier New"/>
          <w:sz w:val="12"/>
          <w:szCs w:val="12"/>
        </w:rPr>
        <w:t>minOccurs="0" maxOccurs="1</w:t>
      </w:r>
      <w:ins w:id="693" w:author="Steve Van Ausdall" w:date="2011-08-10T16:18:00Z">
        <w:r w:rsidRPr="00660C59">
          <w:rPr>
            <w:rFonts w:ascii="Courier New" w:hAnsi="Courier New" w:cs="Courier New"/>
            <w:sz w:val="12"/>
            <w:szCs w:val="12"/>
          </w:rPr>
          <w:t>" type="CommodityType</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commodity classification of Readings of ReadingType. The valid values per the standard are defined in CommodityType.</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 = Electricity secondary metered value (a premise meter is typically a secondary meter)</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2 = Electricity primary metered value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4 = Air</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7 = NaturalGas&lt;/xs:documentation&gt;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name="consumptionTier" </w:t>
      </w:r>
      <w:del w:id="694" w:author="Steve Van Ausdall" w:date="2011-08-10T16:18:00Z">
        <w:r w:rsidRPr="002D57D2">
          <w:rPr>
            <w:rFonts w:ascii="Courier New" w:hAnsi="Courier New" w:cs="Courier New"/>
            <w:sz w:val="12"/>
            <w:szCs w:val="12"/>
          </w:rPr>
          <w:delText xml:space="preserve">type="ConsumptionTierType" </w:delText>
        </w:r>
      </w:del>
      <w:r w:rsidRPr="00660C59">
        <w:rPr>
          <w:rFonts w:ascii="Courier New" w:hAnsi="Courier New" w:cs="Courier New"/>
          <w:sz w:val="12"/>
          <w:szCs w:val="12"/>
        </w:rPr>
        <w:t>minOccurs="0" maxOccurs="1</w:t>
      </w:r>
      <w:ins w:id="695" w:author="Steve Van Ausdall" w:date="2011-08-10T16:18:00Z">
        <w:r w:rsidRPr="00660C59">
          <w:rPr>
            <w:rFonts w:ascii="Courier New" w:hAnsi="Courier New" w:cs="Courier New"/>
            <w:sz w:val="12"/>
            <w:szCs w:val="12"/>
          </w:rPr>
          <w:t>" type="ConsumptionTierType</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consumption tier associated with a Reading of ReadingType. The valid values are define in ConsumptionTierType.</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 = Block Tier 1</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2 = Block Tier 2&lt;/xs:documentation&gt;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name="currency" </w:t>
      </w:r>
      <w:del w:id="696" w:author="Steve Van Ausdall" w:date="2011-08-10T16:18:00Z">
        <w:r w:rsidRPr="002D57D2">
          <w:rPr>
            <w:rFonts w:ascii="Courier New" w:hAnsi="Courier New" w:cs="Courier New"/>
            <w:sz w:val="12"/>
            <w:szCs w:val="12"/>
          </w:rPr>
          <w:delText xml:space="preserve">type="CurrencyCode" </w:delText>
        </w:r>
      </w:del>
      <w:r w:rsidRPr="00660C59">
        <w:rPr>
          <w:rFonts w:ascii="Courier New" w:hAnsi="Courier New" w:cs="Courier New"/>
          <w:sz w:val="12"/>
          <w:szCs w:val="12"/>
        </w:rPr>
        <w:t>minOccurs="0" maxOccurs="1</w:t>
      </w:r>
      <w:ins w:id="697" w:author="Steve Van Ausdall" w:date="2011-08-10T16:18:00Z">
        <w:r w:rsidRPr="00660C59">
          <w:rPr>
            <w:rFonts w:ascii="Courier New" w:hAnsi="Courier New" w:cs="Courier New"/>
            <w:sz w:val="12"/>
            <w:szCs w:val="12"/>
          </w:rPr>
          <w:t>" type="CurrencyCode</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the currency for costs associated with this ReadingType.  The valid values per the standard are defined in CurrencyCode.</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36 - Australian Dollar</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124 - Canadian Dollar</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840 - US Dollar</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978 - Euro&lt;/xs:documentation&gt;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name="dataQualifier" </w:t>
      </w:r>
      <w:del w:id="698" w:author="Steve Van Ausdall" w:date="2011-08-10T16:18:00Z">
        <w:r w:rsidRPr="002D57D2">
          <w:rPr>
            <w:rFonts w:ascii="Courier New" w:hAnsi="Courier New" w:cs="Courier New"/>
            <w:sz w:val="12"/>
            <w:szCs w:val="12"/>
          </w:rPr>
          <w:delText xml:space="preserve">type="DataQualifierType" </w:delText>
        </w:r>
      </w:del>
      <w:r w:rsidRPr="00660C59">
        <w:rPr>
          <w:rFonts w:ascii="Courier New" w:hAnsi="Courier New" w:cs="Courier New"/>
          <w:sz w:val="12"/>
          <w:szCs w:val="12"/>
        </w:rPr>
        <w:t>minOccurs="0" maxOccurs="1</w:t>
      </w:r>
      <w:ins w:id="699" w:author="Steve Van Ausdall" w:date="2011-08-10T16:18:00Z">
        <w:r w:rsidRPr="00660C59">
          <w:rPr>
            <w:rFonts w:ascii="Courier New" w:hAnsi="Courier New" w:cs="Courier New"/>
            <w:sz w:val="12"/>
            <w:szCs w:val="12"/>
          </w:rPr>
          <w:t>" type="DataQualifierType</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describing a salient attribute of Readings of ReadingType. Valid values per the standard are defined in DataQualifierType.</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2 = Average&lt;/xs:documentation&gt;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name="defaultQuality" </w:t>
      </w:r>
      <w:del w:id="700" w:author="Steve Van Ausdall" w:date="2011-08-10T16:18:00Z">
        <w:r w:rsidRPr="002D57D2">
          <w:rPr>
            <w:rFonts w:ascii="Courier New" w:hAnsi="Courier New" w:cs="Courier New"/>
            <w:sz w:val="12"/>
            <w:szCs w:val="12"/>
          </w:rPr>
          <w:delText xml:space="preserve">type="QualityOfReading" </w:delText>
        </w:r>
      </w:del>
      <w:r w:rsidRPr="00660C59">
        <w:rPr>
          <w:rFonts w:ascii="Courier New" w:hAnsi="Courier New" w:cs="Courier New"/>
          <w:sz w:val="12"/>
          <w:szCs w:val="12"/>
        </w:rPr>
        <w:t>minOccurs="0" maxOccurs="1</w:t>
      </w:r>
      <w:ins w:id="701" w:author="Steve Van Ausdall" w:date="2011-08-10T16:18:00Z">
        <w:r w:rsidRPr="00660C59">
          <w:rPr>
            <w:rFonts w:ascii="Courier New" w:hAnsi="Courier New" w:cs="Courier New"/>
            <w:sz w:val="12"/>
            <w:szCs w:val="12"/>
          </w:rPr>
          <w:t>" type="QualityOfReading</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&lt;xs:documentation&gt;Default value to be used if no value of ReadingQuality.quality is provided.  </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Specific format and valid values per the standard are specified in QualityOfReading.&lt;/xs:documentation&gt;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name="flowDirection" </w:t>
      </w:r>
      <w:del w:id="702" w:author="Steve Van Ausdall" w:date="2011-08-10T16:18:00Z">
        <w:r w:rsidRPr="002D57D2">
          <w:rPr>
            <w:rFonts w:ascii="Courier New" w:hAnsi="Courier New" w:cs="Courier New"/>
            <w:sz w:val="12"/>
            <w:szCs w:val="12"/>
          </w:rPr>
          <w:delText xml:space="preserve">type="FlowDirectionType" </w:delText>
        </w:r>
      </w:del>
      <w:r w:rsidRPr="00660C59">
        <w:rPr>
          <w:rFonts w:ascii="Courier New" w:hAnsi="Courier New" w:cs="Courier New"/>
          <w:sz w:val="12"/>
          <w:szCs w:val="12"/>
        </w:rPr>
        <w:t>minOccurs="0" maxOccurs="1</w:t>
      </w:r>
      <w:ins w:id="703" w:author="Steve Van Ausdall" w:date="2011-08-10T16:18:00Z">
        <w:r w:rsidRPr="00660C59">
          <w:rPr>
            <w:rFonts w:ascii="Courier New" w:hAnsi="Courier New" w:cs="Courier New"/>
            <w:sz w:val="12"/>
            <w:szCs w:val="12"/>
          </w:rPr>
          <w:t>" type="FlowDirectionType</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&lt;xs:documentation&gt;Direction associated with current related Readings. valid values per the standard are defined in FlowDirectionType.</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 = Forward</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19 = Reverse&lt;/xs:documentation&gt;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name="intervalLength" </w:t>
      </w:r>
      <w:del w:id="704" w:author="Steve Van Ausdall" w:date="2011-08-10T16:18:00Z">
        <w:r w:rsidRPr="002D57D2">
          <w:rPr>
            <w:rFonts w:ascii="Courier New" w:hAnsi="Courier New" w:cs="Courier New"/>
            <w:sz w:val="12"/>
            <w:szCs w:val="12"/>
          </w:rPr>
          <w:delText xml:space="preserve">type="UInt32" </w:delText>
        </w:r>
      </w:del>
      <w:r w:rsidRPr="00660C59">
        <w:rPr>
          <w:rFonts w:ascii="Courier New" w:hAnsi="Courier New" w:cs="Courier New"/>
          <w:sz w:val="12"/>
          <w:szCs w:val="12"/>
        </w:rPr>
        <w:t>minOccurs="0" maxOccurs="1</w:t>
      </w:r>
      <w:ins w:id="705" w:author="Steve Van Ausdall" w:date="2011-08-10T16:18:00Z">
        <w:r w:rsidRPr="00660C59">
          <w:rPr>
            <w:rFonts w:ascii="Courier New" w:hAnsi="Courier New" w:cs="Courier New"/>
            <w:sz w:val="12"/>
            <w:szCs w:val="12"/>
          </w:rPr>
          <w:t>" type="UInt32</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&lt;xs:documentation&gt;Default interval length specified in seconds for Readings of ReadingType.&lt;/xs:documentation&gt;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name="kind" </w:t>
      </w:r>
      <w:del w:id="706" w:author="Steve Van Ausdall" w:date="2011-08-10T16:18:00Z">
        <w:r w:rsidRPr="002D57D2">
          <w:rPr>
            <w:rFonts w:ascii="Courier New" w:hAnsi="Courier New" w:cs="Courier New"/>
            <w:sz w:val="12"/>
            <w:szCs w:val="12"/>
          </w:rPr>
          <w:delText xml:space="preserve">type="KindType" </w:delText>
        </w:r>
      </w:del>
      <w:r w:rsidRPr="00660C59">
        <w:rPr>
          <w:rFonts w:ascii="Courier New" w:hAnsi="Courier New" w:cs="Courier New"/>
          <w:sz w:val="12"/>
          <w:szCs w:val="12"/>
        </w:rPr>
        <w:t>minOccurs="0" maxOccurs="1</w:t>
      </w:r>
      <w:ins w:id="707" w:author="Steve Van Ausdall" w:date="2011-08-10T16:18:00Z">
        <w:r w:rsidRPr="00660C59">
          <w:rPr>
            <w:rFonts w:ascii="Courier New" w:hAnsi="Courier New" w:cs="Courier New"/>
            <w:sz w:val="12"/>
            <w:szCs w:val="12"/>
          </w:rPr>
          <w:t>" type="KindType</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general classification of a Reading of ReadingType. Valid values per the standard are defined in KindType.</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3 = Currency</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8 = Demand&lt;/xs:documentation&gt;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name="phase" </w:t>
      </w:r>
      <w:del w:id="708" w:author="Steve Van Ausdall" w:date="2011-08-10T16:18:00Z">
        <w:r w:rsidRPr="002D57D2">
          <w:rPr>
            <w:rFonts w:ascii="Courier New" w:hAnsi="Courier New" w:cs="Courier New"/>
            <w:sz w:val="12"/>
            <w:szCs w:val="12"/>
          </w:rPr>
          <w:delText xml:space="preserve">type="PhaseCode" </w:delText>
        </w:r>
      </w:del>
      <w:r w:rsidRPr="00660C59">
        <w:rPr>
          <w:rFonts w:ascii="Courier New" w:hAnsi="Courier New" w:cs="Courier New"/>
          <w:sz w:val="12"/>
          <w:szCs w:val="12"/>
        </w:rPr>
        <w:t>minOccurs="0" maxOccurs="1</w:t>
      </w:r>
      <w:ins w:id="709" w:author="Steve Van Ausdall" w:date="2011-08-10T16:18:00Z">
        <w:r w:rsidRPr="00660C59">
          <w:rPr>
            <w:rFonts w:ascii="Courier New" w:hAnsi="Courier New" w:cs="Courier New"/>
            <w:sz w:val="12"/>
            <w:szCs w:val="12"/>
          </w:rPr>
          <w:t>" type="PhaseCode</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phase information associated with Readings of ReadingType. Valid values per the standard are defined in PhaseCode.</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129 = Phase AN</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128 = Phase A</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132 = Phase AB&lt;/xs:documentation&gt;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name="powerOfTenMultiplier" </w:t>
      </w:r>
      <w:ins w:id="710" w:author="Steve Van Ausdall" w:date="2011-08-10T16:18:00Z">
        <w:r w:rsidRPr="00660C59">
          <w:rPr>
            <w:rFonts w:ascii="Courier New" w:hAnsi="Courier New" w:cs="Courier New"/>
            <w:sz w:val="12"/>
            <w:szCs w:val="12"/>
          </w:rPr>
          <w:t xml:space="preserve">minOccurs="0" maxOccurs="1" </w:t>
        </w:r>
      </w:ins>
      <w:r w:rsidRPr="00660C59">
        <w:rPr>
          <w:rFonts w:ascii="Courier New" w:hAnsi="Courier New" w:cs="Courier New"/>
          <w:sz w:val="12"/>
          <w:szCs w:val="12"/>
        </w:rPr>
        <w:t>type="PowerOfTenMultiplierType</w:t>
      </w:r>
      <w:del w:id="711" w:author="Steve Van Ausdall" w:date="2011-08-10T16:18:00Z">
        <w:r w:rsidRPr="002D57D2">
          <w:rPr>
            <w:rFonts w:ascii="Courier New" w:hAnsi="Courier New" w:cs="Courier New"/>
            <w:sz w:val="12"/>
            <w:szCs w:val="12"/>
          </w:rPr>
          <w:delText>" minOccurs="0" maxOccurs="1</w:delText>
        </w:r>
      </w:del>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the power of ten multiplier which, when used in combination with the uom, specifies the actual unit of measure for Readings of ReadingType. Valid values per the standard are defined in PowerOfTenMultiplierType.</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None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 = deca=x10</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2 = hecto=x100</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-3 = mili=x10-3&lt;/xs:documentation&gt;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name="timeAttribute" </w:t>
      </w:r>
      <w:del w:id="712" w:author="Steve Van Ausdall" w:date="2011-08-10T16:18:00Z">
        <w:r w:rsidRPr="002D57D2">
          <w:rPr>
            <w:rFonts w:ascii="Courier New" w:hAnsi="Courier New" w:cs="Courier New"/>
            <w:sz w:val="12"/>
            <w:szCs w:val="12"/>
          </w:rPr>
          <w:delText xml:space="preserve">type="TimeAttributeType" </w:delText>
        </w:r>
      </w:del>
      <w:r w:rsidRPr="00660C59">
        <w:rPr>
          <w:rFonts w:ascii="Courier New" w:hAnsi="Courier New" w:cs="Courier New"/>
          <w:sz w:val="12"/>
          <w:szCs w:val="12"/>
        </w:rPr>
        <w:t>minOccurs="0" maxOccurs="1</w:t>
      </w:r>
      <w:ins w:id="713" w:author="Steve Van Ausdall" w:date="2011-08-10T16:18:00Z">
        <w:r w:rsidRPr="00660C59">
          <w:rPr>
            <w:rFonts w:ascii="Courier New" w:hAnsi="Courier New" w:cs="Courier New"/>
            <w:sz w:val="12"/>
            <w:szCs w:val="12"/>
          </w:rPr>
          <w:t>" type="TimeAttributeType</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used to specify a particular type of time interval method for Readings of ReadingType. Valid values per the standard are defined in TimeAttributeType.</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Examplesare: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 = 10-minute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2 = 15-minute&lt;/xs:documentation&gt;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name="tou" </w:t>
      </w:r>
      <w:del w:id="714" w:author="Steve Van Ausdall" w:date="2011-08-10T16:18:00Z">
        <w:r w:rsidRPr="002D57D2">
          <w:rPr>
            <w:rFonts w:ascii="Courier New" w:hAnsi="Courier New" w:cs="Courier New"/>
            <w:sz w:val="12"/>
            <w:szCs w:val="12"/>
          </w:rPr>
          <w:delText xml:space="preserve">type="TOUType" </w:delText>
        </w:r>
      </w:del>
      <w:r w:rsidRPr="00660C59">
        <w:rPr>
          <w:rFonts w:ascii="Courier New" w:hAnsi="Courier New" w:cs="Courier New"/>
          <w:sz w:val="12"/>
          <w:szCs w:val="12"/>
        </w:rPr>
        <w:t>minOccurs="0" maxOccurs="1</w:t>
      </w:r>
      <w:ins w:id="715" w:author="Steve Van Ausdall" w:date="2011-08-10T16:18:00Z">
        <w:r w:rsidRPr="00660C59">
          <w:rPr>
            <w:rFonts w:ascii="Courier New" w:hAnsi="Courier New" w:cs="Courier New"/>
            <w:sz w:val="12"/>
            <w:szCs w:val="12"/>
          </w:rPr>
          <w:t>" type="TOUType</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the TOU type of Readings of ReadingType. valid values per the standard are defined in TOUType.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NotApplicable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 = TOU A</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2 = TOU B&lt;/xs:documentation&gt;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name="uom" </w:t>
      </w:r>
      <w:del w:id="716" w:author="Steve Van Ausdall" w:date="2011-08-10T16:18:00Z">
        <w:r w:rsidRPr="002D57D2">
          <w:rPr>
            <w:rFonts w:ascii="Courier New" w:hAnsi="Courier New" w:cs="Courier New"/>
            <w:sz w:val="12"/>
            <w:szCs w:val="12"/>
          </w:rPr>
          <w:delText xml:space="preserve">type="UomType" </w:delText>
        </w:r>
      </w:del>
      <w:r w:rsidRPr="00660C59">
        <w:rPr>
          <w:rFonts w:ascii="Courier New" w:hAnsi="Courier New" w:cs="Courier New"/>
          <w:sz w:val="12"/>
          <w:szCs w:val="12"/>
        </w:rPr>
        <w:t>minOccurs="0" maxOccurs="1</w:t>
      </w:r>
      <w:ins w:id="717" w:author="Steve Van Ausdall" w:date="2011-08-10T16:18:00Z">
        <w:r w:rsidRPr="00660C59">
          <w:rPr>
            <w:rFonts w:ascii="Courier New" w:hAnsi="Courier New" w:cs="Courier New"/>
            <w:sz w:val="12"/>
            <w:szCs w:val="12"/>
          </w:rPr>
          <w:t>" type="UomType</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the base unit of measure for Readings of ReadingType.  Used in combination with the powerOfTenMultiplier to specify the actual unit of measure. Valid values per the standard are defined in UomType.</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5 = A (Current)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29 = Voltage&lt;/xs:documentation&gt;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name="IdentifiedObject"&gt;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&lt;xs:documentation&gt;This is a root class to provide common naming attributes for all classes needing naming attributes&lt;/xs:documentation&gt;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name="BatchItemInfo" type="BatchItemInfo" minOccurs="0" maxOccurs="1</w:t>
      </w:r>
      <w:del w:id="718" w:author="Steve Van Ausdall" w:date="2011-08-10T16:18:00Z">
        <w:r w:rsidRPr="002D57D2">
          <w:rPr>
            <w:rFonts w:ascii="Courier New" w:hAnsi="Courier New" w:cs="Courier New"/>
            <w:sz w:val="12"/>
            <w:szCs w:val="12"/>
          </w:rPr>
          <w:delText>"/&gt;</w:delText>
        </w:r>
      </w:del>
      <w:ins w:id="719"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name="ServiceCategory"&gt;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&lt;xs:documentation&gt;Category of service provided to the customer.&lt;/xs:documentation&gt;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name="kind" </w:t>
      </w:r>
      <w:del w:id="720" w:author="Steve Van Ausdall" w:date="2011-08-10T16:18:00Z">
        <w:r w:rsidRPr="002D57D2">
          <w:rPr>
            <w:rFonts w:ascii="Courier New" w:hAnsi="Courier New" w:cs="Courier New"/>
            <w:sz w:val="12"/>
            <w:szCs w:val="12"/>
          </w:rPr>
          <w:delText xml:space="preserve">type="ServiceKind" </w:delText>
        </w:r>
      </w:del>
      <w:r w:rsidRPr="00660C59">
        <w:rPr>
          <w:rFonts w:ascii="Courier New" w:hAnsi="Courier New" w:cs="Courier New"/>
          <w:sz w:val="12"/>
          <w:szCs w:val="12"/>
        </w:rPr>
        <w:t>minOccurs="1" maxOccurs="1</w:t>
      </w:r>
      <w:ins w:id="721" w:author="Steve Van Ausdall" w:date="2011-08-10T16:18:00Z">
        <w:r w:rsidRPr="00660C59">
          <w:rPr>
            <w:rFonts w:ascii="Courier New" w:hAnsi="Courier New" w:cs="Courier New"/>
            <w:sz w:val="12"/>
            <w:szCs w:val="12"/>
          </w:rPr>
          <w:t>" type="ServiceKind</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&lt;xs:documentation&gt;Service classification</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electricity</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1 - gas</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The list of specific valid values per the standard are itemized in ServiceKind.&lt;/xs:documentation&gt;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name="UsagePoint"&gt;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&lt;xs:documentation&gt;Logical point on a network at which consumption or production is either physically measured (e.g</w:t>
      </w:r>
      <w:del w:id="722" w:author="Steve Van Ausdall" w:date="2011-08-10T16:18:00Z">
        <w:r w:rsidRPr="002D57D2">
          <w:rPr>
            <w:rFonts w:ascii="Courier New" w:hAnsi="Courier New" w:cs="Courier New"/>
            <w:sz w:val="12"/>
            <w:szCs w:val="12"/>
          </w:rPr>
          <w:delText>.</w:delText>
        </w:r>
      </w:del>
      <w:ins w:id="723"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 xml:space="preserve"> metered) or estimated (e.g</w:t>
      </w:r>
      <w:del w:id="724" w:author="Steve Van Ausdall" w:date="2011-08-10T16:18:00Z">
        <w:r w:rsidRPr="002D57D2">
          <w:rPr>
            <w:rFonts w:ascii="Courier New" w:hAnsi="Courier New" w:cs="Courier New"/>
            <w:sz w:val="12"/>
            <w:szCs w:val="12"/>
          </w:rPr>
          <w:delText>.</w:delText>
        </w:r>
      </w:del>
      <w:ins w:id="725"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 xml:space="preserve"> unmetered street lights).&lt;/xs:documentation&gt;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name="roleFlags" </w:t>
      </w:r>
      <w:del w:id="726" w:author="Steve Van Ausdall" w:date="2011-08-10T16:18:00Z">
        <w:r w:rsidRPr="002D57D2">
          <w:rPr>
            <w:rFonts w:ascii="Courier New" w:hAnsi="Courier New" w:cs="Courier New"/>
            <w:sz w:val="12"/>
            <w:szCs w:val="12"/>
          </w:rPr>
          <w:delText xml:space="preserve">type="HexBinary16" </w:delText>
        </w:r>
      </w:del>
      <w:r w:rsidRPr="00660C59">
        <w:rPr>
          <w:rFonts w:ascii="Courier New" w:hAnsi="Courier New" w:cs="Courier New"/>
          <w:sz w:val="12"/>
          <w:szCs w:val="12"/>
        </w:rPr>
        <w:t>minOccurs="0" maxOccurs="1</w:t>
      </w:r>
      <w:ins w:id="727" w:author="Steve Van Ausdall" w:date="2011-08-10T16:18:00Z">
        <w:r w:rsidRPr="00660C59">
          <w:rPr>
            <w:rFonts w:ascii="Courier New" w:hAnsi="Courier New" w:cs="Courier New"/>
            <w:sz w:val="12"/>
            <w:szCs w:val="12"/>
          </w:rPr>
          <w:t>" type="HexBinary16</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the roles that this usage point has been assigned.</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Bit 1 - isMirror</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Bit 2 - isPremisesAggregationPoint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Bit 3 - isPEV</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Bit 4 - isDER</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Bit 5 - isRevenueQuality</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Bit 6 - isDC</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Bit 7-16 - Reserved&lt;/xs:documentation&gt;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name="ServiceCategory" type="ServiceCategory" minOccurs="0" maxOccurs="1</w:t>
      </w:r>
      <w:del w:id="728" w:author="Steve Van Ausdall" w:date="2011-08-10T16:18:00Z">
        <w:r w:rsidRPr="002D57D2">
          <w:rPr>
            <w:rFonts w:ascii="Courier New" w:hAnsi="Courier New" w:cs="Courier New"/>
            <w:sz w:val="12"/>
            <w:szCs w:val="12"/>
          </w:rPr>
          <w:delText>"/&gt;</w:delText>
        </w:r>
      </w:del>
      <w:ins w:id="729"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 </w:t>
      </w:r>
      <w:del w:id="730"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731"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the current status of this usage point.</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del w:id="732" w:author="Steve Van Ausdall" w:date="2011-08-10T16:18:00Z">
        <w:r w:rsidRPr="002D57D2">
          <w:rPr>
            <w:rFonts w:ascii="Courier New" w:hAnsi="Courier New" w:cs="Courier New"/>
            <w:sz w:val="12"/>
            <w:szCs w:val="12"/>
          </w:rPr>
          <w:delText>The only valid</w:delText>
        </w:r>
      </w:del>
      <w:ins w:id="733"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734" w:author="Steve Van Ausdall" w:date="2011-08-10T16:18:00Z">
        <w:r w:rsidRPr="002D57D2">
          <w:rPr>
            <w:rFonts w:ascii="Courier New" w:hAnsi="Courier New" w:cs="Courier New"/>
            <w:sz w:val="12"/>
            <w:szCs w:val="12"/>
          </w:rPr>
          <w:delText>are</w:delText>
        </w:r>
      </w:del>
      <w:ins w:id="735"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off</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 = on&lt;/xs:documentation&gt;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name="ElectricPowerQualitySummary"&gt;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protocol  and period.&lt;/xs:documentation&gt;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name="flickerPlt" </w:t>
      </w:r>
      <w:del w:id="736"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37"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measurement of long term Rapid Voltage Change in hundredths</w:t>
      </w:r>
      <w:ins w:id="738" w:author="Steve Van Ausdall" w:date="2011-08-10T16:18:00Z">
        <w:r w:rsidRPr="00660C59">
          <w:rPr>
            <w:rFonts w:ascii="Courier New" w:hAnsi="Courier New" w:cs="Courier New"/>
            <w:sz w:val="12"/>
            <w:szCs w:val="12"/>
          </w:rPr>
          <w:t xml:space="preserve"> of a Volt</w:t>
        </w:r>
      </w:ins>
      <w:r w:rsidRPr="00660C59">
        <w:rPr>
          <w:rFonts w:ascii="Courier New" w:hAnsi="Courier New" w:cs="Courier New"/>
          <w:sz w:val="12"/>
          <w:szCs w:val="12"/>
        </w:rPr>
        <w:t>.</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flickerPlt is derived from 2 hours of Pst values (12 values combined in cubic relationship).&lt;/xs:documentation&gt;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name="flickerPst" </w:t>
      </w:r>
      <w:del w:id="739"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40"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&lt;xs:documentation&gt;flickerPst is a value measured over 10 minutes that characterizes the likelihood that the voltage fluctuations would result in perceptible light flicker. A value of 1.0 is designed to represent the level that 50% of people would perceive flicker in a 60 watt incandescent bulb. </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The value reported is represented as an integer in hundredths.&lt;/xs:documentation&gt;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name="harmonicVoltage" </w:t>
      </w:r>
      <w:del w:id="741"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42"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measurement of the Harmonic Voltage during the period. For DC, distortion is with respect to a signal of zero Hz.&lt;/xs:documentation&gt;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name="longInterruptions" </w:t>
      </w:r>
      <w:del w:id="743"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44"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Long Interruption events (as defined by measurementProtocol) during the summary interval period.&lt;/xs:documentation&gt;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name="mainsVoltage" </w:t>
      </w:r>
      <w:del w:id="745"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46"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measurement of the Mains [Signaling] Voltage during the summary interval period in uV.&lt;/xs:documentation&gt;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name="measurementProtocol" </w:t>
      </w:r>
      <w:del w:id="747"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748"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reference to the source standard used as the measurement protocol definition. </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"IEEE1519-2009"</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 = "EN50160"&lt;/xs:documentation&gt;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name="powerFrequency" </w:t>
      </w:r>
      <w:del w:id="749"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50"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measurement of the power frequency during the summary interval period in uHz.&lt;/xs:documentation&gt;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name="rapidVoltageChanges" </w:t>
      </w:r>
      <w:del w:id="751"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52"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Rapid Voltage Change events during the summary interval period&lt;/xs:documentation&gt;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name="shortInterruptions" </w:t>
      </w:r>
      <w:del w:id="753"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54"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Short Interruption events during the summary interval period&lt;/xs:documentation&gt;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name="summaryInterval" </w:t>
      </w:r>
      <w:del w:id="755"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minOccurs="1" maxOccurs="1</w:t>
      </w:r>
      <w:ins w:id="756"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&lt;xs:documentation&gt;Interval of summary period&lt;/xs:documentation&gt;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name="supplyVoltageDips" </w:t>
      </w:r>
      <w:del w:id="757"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58"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Supply Voltage Dip events during the summary interval period&lt;/xs:documentation&gt;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name="supplyVoltageImbalance" </w:t>
      </w:r>
      <w:del w:id="759"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60"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Supply Voltage Imbalance events during the summary interval period&lt;/xs:documentation&gt;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name="supplyVoltageVariations" </w:t>
      </w:r>
      <w:del w:id="761"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62"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Supply Voltage Variations during the summary interval period&lt;/xs:documentation&gt;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name="tempOvervoltage" </w:t>
      </w:r>
      <w:del w:id="763"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64"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Temporary Overvoltage events (as defined by measurementProtocol) during the summary interval period&lt;/xs:documentation&gt;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name="ElectricPowerUsageSummary"&gt;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&lt;xs:documentation&gt;Summary of usage for a billing period&lt;/xs:documentation&gt;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name="billingPeriod" </w:t>
      </w:r>
      <w:del w:id="765"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minOccurs="0" maxOccurs="1</w:t>
      </w:r>
      <w:ins w:id="766"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billing period to which the included measurements apply&lt;/xs:documentation&gt;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name="billLastPeriod" </w:t>
      </w:r>
      <w:del w:id="767"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68"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amount of the bill for the previous </w:t>
      </w:r>
      <w:ins w:id="769" w:author="Steve Van Ausdall" w:date="2011-08-10T16:18:00Z">
        <w:r w:rsidRPr="00660C59">
          <w:rPr>
            <w:rFonts w:ascii="Courier New" w:hAnsi="Courier New" w:cs="Courier New"/>
            <w:sz w:val="12"/>
            <w:szCs w:val="12"/>
          </w:rPr>
          <w:t xml:space="preserve">billing </w:t>
        </w:r>
      </w:ins>
      <w:r w:rsidRPr="00660C59">
        <w:rPr>
          <w:rFonts w:ascii="Courier New" w:hAnsi="Courier New" w:cs="Courier New"/>
          <w:sz w:val="12"/>
          <w:szCs w:val="12"/>
        </w:rPr>
        <w:t xml:space="preserve">period , in </w:t>
      </w:r>
      <w:del w:id="770" w:author="Steve Van Ausdall" w:date="2011-08-10T16:18:00Z">
        <w:r w:rsidRPr="002D57D2">
          <w:rPr>
            <w:rFonts w:ascii="Courier New" w:hAnsi="Courier New" w:cs="Courier New"/>
            <w:sz w:val="12"/>
            <w:szCs w:val="12"/>
          </w:rPr>
          <w:delText>millionths</w:delText>
        </w:r>
      </w:del>
      <w:ins w:id="771" w:author="Steve Van Ausdall" w:date="2011-08-10T16:18:00Z">
        <w:r w:rsidRPr="00660C59">
          <w:rPr>
            <w:rFonts w:ascii="Courier New" w:hAnsi="Courier New" w:cs="Courier New"/>
            <w:sz w:val="12"/>
            <w:szCs w:val="12"/>
          </w:rPr>
          <w:t>hundred-thousandths</w:t>
        </w:r>
      </w:ins>
      <w:r w:rsidRPr="00660C59">
        <w:rPr>
          <w:rFonts w:ascii="Courier New" w:hAnsi="Courier New" w:cs="Courier New"/>
          <w:sz w:val="12"/>
          <w:szCs w:val="12"/>
        </w:rPr>
        <w:t xml:space="preserve"> of the currency specified in the ReadingType for this reading (e.g</w:t>
      </w:r>
      <w:del w:id="772" w:author="Steve Van Ausdall" w:date="2011-08-10T16:18:00Z">
        <w:r w:rsidRPr="002D57D2">
          <w:rPr>
            <w:rFonts w:ascii="Courier New" w:hAnsi="Courier New" w:cs="Courier New"/>
            <w:sz w:val="12"/>
            <w:szCs w:val="12"/>
          </w:rPr>
          <w:delText>.</w:delText>
        </w:r>
      </w:del>
      <w:ins w:id="773"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 xml:space="preserve"> 840 = USD, US dollar).&lt;/xs:documentation&gt;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name="billToDate" </w:t>
      </w:r>
      <w:del w:id="774"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75"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bill amount related to the billing period as of the date received, in </w:t>
      </w:r>
      <w:del w:id="776" w:author="Steve Van Ausdall" w:date="2011-08-10T16:18:00Z">
        <w:r w:rsidRPr="002D57D2">
          <w:rPr>
            <w:rFonts w:ascii="Courier New" w:hAnsi="Courier New" w:cs="Courier New"/>
            <w:sz w:val="12"/>
            <w:szCs w:val="12"/>
          </w:rPr>
          <w:delText>millionths</w:delText>
        </w:r>
      </w:del>
      <w:ins w:id="777" w:author="Steve Van Ausdall" w:date="2011-08-10T16:18:00Z">
        <w:r w:rsidRPr="00660C59">
          <w:rPr>
            <w:rFonts w:ascii="Courier New" w:hAnsi="Courier New" w:cs="Courier New"/>
            <w:sz w:val="12"/>
            <w:szCs w:val="12"/>
          </w:rPr>
          <w:t>hundred-thousandths</w:t>
        </w:r>
      </w:ins>
      <w:r w:rsidRPr="00660C59">
        <w:rPr>
          <w:rFonts w:ascii="Courier New" w:hAnsi="Courier New" w:cs="Courier New"/>
          <w:sz w:val="12"/>
          <w:szCs w:val="12"/>
        </w:rPr>
        <w:t xml:space="preserve"> of the currency specified in the ReadingType for this reading. (e.g</w:t>
      </w:r>
      <w:del w:id="778" w:author="Steve Van Ausdall" w:date="2011-08-10T16:18:00Z">
        <w:r w:rsidRPr="002D57D2">
          <w:rPr>
            <w:rFonts w:ascii="Courier New" w:hAnsi="Courier New" w:cs="Courier New"/>
            <w:sz w:val="12"/>
            <w:szCs w:val="12"/>
          </w:rPr>
          <w:delText>.</w:delText>
        </w:r>
      </w:del>
      <w:ins w:id="779"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 xml:space="preserve"> 840 = USD, US dollar).&lt;/xs:documentation&gt;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name="costAdditionalLastPeriod" </w:t>
      </w:r>
      <w:del w:id="780" w:author="Steve Van Ausdall" w:date="2011-08-10T16:18:00Z">
        <w:r w:rsidRPr="002D57D2">
          <w:rPr>
            <w:rFonts w:ascii="Courier New" w:hAnsi="Courier New" w:cs="Courier New"/>
            <w:sz w:val="12"/>
            <w:szCs w:val="12"/>
          </w:rPr>
          <w:delText xml:space="preserve">type="Int48" </w:delText>
        </w:r>
      </w:del>
      <w:r w:rsidRPr="00660C59">
        <w:rPr>
          <w:rFonts w:ascii="Courier New" w:hAnsi="Courier New" w:cs="Courier New"/>
          <w:sz w:val="12"/>
          <w:szCs w:val="12"/>
        </w:rPr>
        <w:t>minOccurs="0" maxOccurs="1</w:t>
      </w:r>
      <w:ins w:id="781" w:author="Steve Van Ausdall" w:date="2011-08-10T16:18:00Z">
        <w:r w:rsidRPr="00660C59">
          <w:rPr>
            <w:rFonts w:ascii="Courier New" w:hAnsi="Courier New" w:cs="Courier New"/>
            <w:sz w:val="12"/>
            <w:szCs w:val="12"/>
          </w:rPr>
          <w:t>" type="Int48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&lt;xs:documentation&gt;Additional charges from the last billing period, in </w:t>
      </w:r>
      <w:del w:id="782" w:author="Steve Van Ausdall" w:date="2011-08-10T16:18:00Z">
        <w:r w:rsidRPr="002D57D2">
          <w:rPr>
            <w:rFonts w:ascii="Courier New" w:hAnsi="Courier New" w:cs="Courier New"/>
            <w:sz w:val="12"/>
            <w:szCs w:val="12"/>
          </w:rPr>
          <w:delText>millionths</w:delText>
        </w:r>
      </w:del>
      <w:ins w:id="783" w:author="Steve Van Ausdall" w:date="2011-08-10T16:18:00Z">
        <w:r w:rsidRPr="00660C59">
          <w:rPr>
            <w:rFonts w:ascii="Courier New" w:hAnsi="Courier New" w:cs="Courier New"/>
            <w:sz w:val="12"/>
            <w:szCs w:val="12"/>
          </w:rPr>
          <w:t>hundred-thousandths</w:t>
        </w:r>
      </w:ins>
      <w:r w:rsidRPr="00660C59">
        <w:rPr>
          <w:rFonts w:ascii="Courier New" w:hAnsi="Courier New" w:cs="Courier New"/>
          <w:sz w:val="12"/>
          <w:szCs w:val="12"/>
        </w:rPr>
        <w:t xml:space="preserve"> of the currency specified in the ReadingType for this reading.  (e.g</w:t>
      </w:r>
      <w:del w:id="784" w:author="Steve Van Ausdall" w:date="2011-08-10T16:18:00Z">
        <w:r w:rsidRPr="002D57D2">
          <w:rPr>
            <w:rFonts w:ascii="Courier New" w:hAnsi="Courier New" w:cs="Courier New"/>
            <w:sz w:val="12"/>
            <w:szCs w:val="12"/>
          </w:rPr>
          <w:delText>.</w:delText>
        </w:r>
      </w:del>
      <w:ins w:id="785"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 xml:space="preserve"> 840 = USD, US dollar).&lt;/xs:documentation&gt;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name="currency" </w:t>
      </w:r>
      <w:del w:id="786" w:author="Steve Van Ausdall" w:date="2011-08-10T16:18:00Z">
        <w:r w:rsidRPr="002D57D2">
          <w:rPr>
            <w:rFonts w:ascii="Courier New" w:hAnsi="Courier New" w:cs="Courier New"/>
            <w:sz w:val="12"/>
            <w:szCs w:val="12"/>
          </w:rPr>
          <w:delText xml:space="preserve">type="CurrencyCode" </w:delText>
        </w:r>
      </w:del>
      <w:r w:rsidRPr="00660C59">
        <w:rPr>
          <w:rFonts w:ascii="Courier New" w:hAnsi="Courier New" w:cs="Courier New"/>
          <w:sz w:val="12"/>
          <w:szCs w:val="12"/>
        </w:rPr>
        <w:t>minOccurs="0" maxOccurs="1</w:t>
      </w:r>
      <w:ins w:id="787" w:author="Steve Van Ausdall" w:date="2011-08-10T16:18:00Z">
        <w:r w:rsidRPr="00660C59">
          <w:rPr>
            <w:rFonts w:ascii="Courier New" w:hAnsi="Courier New" w:cs="Courier New"/>
            <w:sz w:val="12"/>
            <w:szCs w:val="12"/>
          </w:rPr>
          <w:t>" type="CurrencyCode</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ISO 4217 code indicating the currency applicable to the bill amounts in the summary. See list at http://</w:t>
      </w:r>
      <w:del w:id="788" w:author="Steve Van Ausdall" w:date="2011-08-10T16:18:00Z">
        <w:r w:rsidRPr="002D57D2">
          <w:rPr>
            <w:rFonts w:ascii="Courier New" w:hAnsi="Courier New" w:cs="Courier New"/>
            <w:sz w:val="12"/>
            <w:szCs w:val="12"/>
          </w:rPr>
          <w:delText>www.unece.org/cefact/recommendations/rec09/rec09_ecetrd203.pdf</w:delText>
        </w:r>
      </w:del>
      <w:ins w:id="789" w:author="Steve Van Ausdall" w:date="2011-08-10T16:18:00Z">
        <w:r w:rsidRPr="00660C59">
          <w:rPr>
            <w:rFonts w:ascii="Courier New" w:hAnsi="Courier New" w:cs="Courier New"/>
            <w:sz w:val="12"/>
            <w:szCs w:val="12"/>
          </w:rPr>
          <w:t>tiny.cc/4217</w:t>
        </w:r>
      </w:ins>
      <w:r w:rsidRPr="00660C59">
        <w:rPr>
          <w:rFonts w:ascii="Courier New" w:hAnsi="Courier New" w:cs="Courier New"/>
          <w:sz w:val="12"/>
          <w:szCs w:val="12"/>
        </w:rPr>
        <w:t>&lt;/xs:documentation&gt;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name="currentBillingPeriodOverAllConsumption" </w:t>
      </w:r>
      <w:del w:id="790"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791"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total consumption for the billing period&lt;/xs:documentation&gt;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name="currentDayLastYearNetConsumption" </w:t>
      </w:r>
      <w:del w:id="792"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793"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amount of energy consumed one year ago interpreted as same day of week same week of year (see ISO 8601).&lt;/xs:documentation&gt;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name="currentDayNetConsumption" </w:t>
      </w:r>
      <w:del w:id="794"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795"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&lt;xs:documentation&gt;Net consumption for the current day (delivered - received)&lt;/xs:documentation&gt;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name="currentDayOverallConsumption" </w:t>
      </w:r>
      <w:del w:id="796"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797"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&lt;xs:documentation&gt;Overall energy consumption for the current day&lt;/xs:documentation&gt;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name="peakDemand" </w:t>
      </w:r>
      <w:del w:id="798"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799"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&lt;xs:documentation&gt;Peak demand recorded for the current period&lt;/xs:documentation&gt;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name="previousDayLastYearOverallConsumption" </w:t>
      </w:r>
      <w:del w:id="800"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801"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amount of energy consumed on the previous day one year ago interpreted as same day of week same week of year  (see ISO 8601).&lt;/xs:documentation&gt;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name="previousDayNetConsumption" </w:t>
      </w:r>
      <w:del w:id="802"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803"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&lt;xs:documentation&gt;Net consumption for the previous day&lt;/xs:documentation&gt;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name="previousDayOverallConsumption" </w:t>
      </w:r>
      <w:del w:id="804"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805"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total consumption for the previous day&lt;/xs:documentation&gt;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name="qualityOfReading" </w:t>
      </w:r>
      <w:del w:id="806" w:author="Steve Van Ausdall" w:date="2011-08-10T16:18:00Z">
        <w:r w:rsidRPr="002D57D2">
          <w:rPr>
            <w:rFonts w:ascii="Courier New" w:hAnsi="Courier New" w:cs="Courier New"/>
            <w:sz w:val="12"/>
            <w:szCs w:val="12"/>
          </w:rPr>
          <w:delText xml:space="preserve">type="QualityOfReading" </w:delText>
        </w:r>
      </w:del>
      <w:r w:rsidRPr="00660C59">
        <w:rPr>
          <w:rFonts w:ascii="Courier New" w:hAnsi="Courier New" w:cs="Courier New"/>
          <w:sz w:val="12"/>
          <w:szCs w:val="12"/>
        </w:rPr>
        <w:t>minOccurs="0" maxOccurs="1</w:t>
      </w:r>
      <w:ins w:id="807" w:author="Steve Van Ausdall" w:date="2011-08-10T16:18:00Z">
        <w:r w:rsidRPr="00660C59">
          <w:rPr>
            <w:rFonts w:ascii="Courier New" w:hAnsi="Courier New" w:cs="Courier New"/>
            <w:sz w:val="12"/>
            <w:szCs w:val="12"/>
          </w:rPr>
          <w:t>" type="QualityOfReading</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&lt;xs:documentation&gt;Indication of the quality of the summary readings&lt;/xs:documentation&gt;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name="ratchetDemand" </w:t>
      </w:r>
      <w:del w:id="808" w:author="Steve Van Ausdall" w:date="2011-08-10T16:18:00Z">
        <w:r w:rsidRPr="002D57D2">
          <w:rPr>
            <w:rFonts w:ascii="Courier New" w:hAnsi="Courier New" w:cs="Courier New"/>
            <w:sz w:val="12"/>
            <w:szCs w:val="12"/>
          </w:rPr>
          <w:delText xml:space="preserve">type="SummaryMeasurement" </w:delText>
        </w:r>
      </w:del>
      <w:r w:rsidRPr="00660C59">
        <w:rPr>
          <w:rFonts w:ascii="Courier New" w:hAnsi="Courier New" w:cs="Courier New"/>
          <w:sz w:val="12"/>
          <w:szCs w:val="12"/>
        </w:rPr>
        <w:t>minOccurs="0" maxOccurs="1</w:t>
      </w:r>
      <w:ins w:id="809" w:author="Steve Van Ausdall" w:date="2011-08-10T16:18:00Z">
        <w:r w:rsidRPr="00660C59">
          <w:rPr>
            <w:rFonts w:ascii="Courier New" w:hAnsi="Courier New" w:cs="Courier New"/>
            <w:sz w:val="12"/>
            <w:szCs w:val="12"/>
          </w:rPr>
          <w:t>" type="SummaryMeasurement</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current ratchet demand value for the ratchet demand period&lt;/xs:documentation&gt;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name="ratchetDemandPeriod" </w:t>
      </w:r>
      <w:del w:id="810" w:author="Steve Van Ausdall" w:date="2011-08-10T16:18:00Z">
        <w:r w:rsidRPr="002D57D2">
          <w:rPr>
            <w:rFonts w:ascii="Courier New" w:hAnsi="Courier New" w:cs="Courier New"/>
            <w:sz w:val="12"/>
            <w:szCs w:val="12"/>
          </w:rPr>
          <w:delText xml:space="preserve">type="DateTimeInterval" </w:delText>
        </w:r>
      </w:del>
      <w:r w:rsidRPr="00660C59">
        <w:rPr>
          <w:rFonts w:ascii="Courier New" w:hAnsi="Courier New" w:cs="Courier New"/>
          <w:sz w:val="12"/>
          <w:szCs w:val="12"/>
        </w:rPr>
        <w:t>minOccurs="0" maxOccurs="1</w:t>
      </w:r>
      <w:ins w:id="811" w:author="Steve Van Ausdall" w:date="2011-08-10T16:18:00Z">
        <w:r w:rsidRPr="00660C59">
          <w:rPr>
            <w:rFonts w:ascii="Courier New" w:hAnsi="Courier New" w:cs="Courier New"/>
            <w:sz w:val="12"/>
            <w:szCs w:val="12"/>
          </w:rPr>
          <w:t>" type="DateTimeInterval</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period over which the ratchet demand applies&lt;/xs:documentation&gt;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name="statusTimeStamp" </w:t>
      </w:r>
      <w:del w:id="812" w:author="Steve Van Ausdall" w:date="2011-08-10T16:18:00Z">
        <w:r w:rsidRPr="002D57D2">
          <w:rPr>
            <w:rFonts w:ascii="Courier New" w:hAnsi="Courier New" w:cs="Courier New"/>
            <w:sz w:val="12"/>
            <w:szCs w:val="12"/>
          </w:rPr>
          <w:delText xml:space="preserve">type="TimeType" </w:delText>
        </w:r>
      </w:del>
      <w:r w:rsidRPr="00660C59">
        <w:rPr>
          <w:rFonts w:ascii="Courier New" w:hAnsi="Courier New" w:cs="Courier New"/>
          <w:sz w:val="12"/>
          <w:szCs w:val="12"/>
        </w:rPr>
        <w:t>minOccurs="1" maxOccurs="1</w:t>
      </w:r>
      <w:ins w:id="813" w:author="Steve Van Ausdall" w:date="2011-08-10T16:18:00Z">
        <w:r w:rsidRPr="00660C59">
          <w:rPr>
            <w:rFonts w:ascii="Courier New" w:hAnsi="Courier New" w:cs="Courier New"/>
            <w:sz w:val="12"/>
            <w:szCs w:val="12"/>
          </w:rPr>
          <w:t>" type="TimeType</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&lt;xs:documentation&gt;Date/Time status of this UsageSummary&lt;/xs:documentation&gt;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name="HexBinary128"&gt;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128-bit field encoded as a hex string (32 characters / 16 octets)&lt;/xs:documentation&gt;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base="xs:hexBinary"&gt;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&lt;xs:maxLength value="16</w:t>
      </w:r>
      <w:del w:id="814" w:author="Steve Van Ausdall" w:date="2011-08-10T16:18:00Z">
        <w:r w:rsidRPr="002D57D2">
          <w:rPr>
            <w:rFonts w:ascii="Courier New" w:hAnsi="Courier New" w:cs="Courier New"/>
            <w:sz w:val="12"/>
            <w:szCs w:val="12"/>
          </w:rPr>
          <w:delText>"/&gt;</w:delText>
        </w:r>
      </w:del>
      <w:ins w:id="815"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name="HexBinary16"&gt;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16-bit field encoded as a hex string (4 characters / 2 octets)&lt;/xs:documentation&gt;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base="xs:hexBinary"&gt;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&lt;xs:maxLength value="2</w:t>
      </w:r>
      <w:del w:id="816" w:author="Steve Van Ausdall" w:date="2011-08-10T16:18:00Z">
        <w:r w:rsidRPr="002D57D2">
          <w:rPr>
            <w:rFonts w:ascii="Courier New" w:hAnsi="Courier New" w:cs="Courier New"/>
            <w:sz w:val="12"/>
            <w:szCs w:val="12"/>
          </w:rPr>
          <w:delText>"/&gt;</w:delText>
        </w:r>
      </w:del>
      <w:ins w:id="817"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ins w:id="818" w:author="Steve Van Ausdall" w:date="2011-08-10T16:18:00Z"/>
          <w:rFonts w:ascii="Courier New" w:hAnsi="Courier New" w:cs="Courier New"/>
          <w:sz w:val="12"/>
          <w:szCs w:val="12"/>
        </w:rPr>
      </w:pPr>
      <w:ins w:id="819" w:author="Steve Van Ausdall" w:date="2011-08-10T16:18:00Z">
        <w:r w:rsidRPr="00660C59">
          <w:rPr>
            <w:rFonts w:ascii="Courier New" w:hAnsi="Courier New" w:cs="Courier New"/>
            <w:sz w:val="12"/>
            <w:szCs w:val="12"/>
          </w:rPr>
          <w:t xml:space="preserve">    &lt;/xs:restriction&gt;</w:t>
        </w:r>
      </w:ins>
    </w:p>
    <w:p w:rsidR="006126B8" w:rsidRPr="00660C59" w:rsidRDefault="006126B8" w:rsidP="00660C59">
      <w:pPr>
        <w:pStyle w:val="DefaultText"/>
        <w:rPr>
          <w:ins w:id="820" w:author="Steve Van Ausdall" w:date="2011-08-10T16:18:00Z"/>
          <w:rFonts w:ascii="Courier New" w:hAnsi="Courier New" w:cs="Courier New"/>
          <w:sz w:val="12"/>
          <w:szCs w:val="12"/>
        </w:rPr>
      </w:pPr>
      <w:ins w:id="821" w:author="Steve Van Ausdall" w:date="2011-08-10T16:18:00Z">
        <w:r w:rsidRPr="00660C59">
          <w:rPr>
            <w:rFonts w:ascii="Courier New" w:hAnsi="Courier New" w:cs="Courier New"/>
            <w:sz w:val="12"/>
            <w:szCs w:val="12"/>
          </w:rPr>
          <w:t xml:space="preserve">  &lt;/xs:simpleType&gt;</w:t>
        </w:r>
      </w:ins>
    </w:p>
    <w:p w:rsidR="006126B8" w:rsidRPr="00660C59" w:rsidRDefault="006126B8" w:rsidP="00660C59">
      <w:pPr>
        <w:pStyle w:val="DefaultText"/>
        <w:rPr>
          <w:ins w:id="822" w:author="Steve Van Ausdall" w:date="2011-08-10T16:18:00Z"/>
          <w:rFonts w:ascii="Courier New" w:hAnsi="Courier New" w:cs="Courier New"/>
          <w:sz w:val="12"/>
          <w:szCs w:val="12"/>
        </w:rPr>
      </w:pPr>
      <w:ins w:id="823" w:author="Steve Van Ausdall" w:date="2011-08-10T16:18:00Z">
        <w:r w:rsidRPr="00660C59">
          <w:rPr>
            <w:rFonts w:ascii="Courier New" w:hAnsi="Courier New" w:cs="Courier New"/>
            <w:sz w:val="12"/>
            <w:szCs w:val="12"/>
          </w:rPr>
          <w:t xml:space="preserve">  &lt;xs:simpleType name="String256"&gt;</w:t>
        </w:r>
      </w:ins>
    </w:p>
    <w:p w:rsidR="006126B8" w:rsidRPr="00660C59" w:rsidRDefault="006126B8" w:rsidP="00660C59">
      <w:pPr>
        <w:pStyle w:val="DefaultText"/>
        <w:rPr>
          <w:ins w:id="824" w:author="Steve Van Ausdall" w:date="2011-08-10T16:18:00Z"/>
          <w:rFonts w:ascii="Courier New" w:hAnsi="Courier New" w:cs="Courier New"/>
          <w:sz w:val="12"/>
          <w:szCs w:val="12"/>
        </w:rPr>
      </w:pPr>
      <w:ins w:id="825" w:author="Steve Van Ausdall" w:date="2011-08-10T16:18:00Z">
        <w:r w:rsidRPr="00660C59">
          <w:rPr>
            <w:rFonts w:ascii="Courier New" w:hAnsi="Courier New" w:cs="Courier New"/>
            <w:sz w:val="12"/>
            <w:szCs w:val="12"/>
          </w:rPr>
          <w:t xml:space="preserve">    &lt;xs:annotation&gt;</w:t>
        </w:r>
      </w:ins>
    </w:p>
    <w:p w:rsidR="006126B8" w:rsidRPr="00660C59" w:rsidRDefault="006126B8" w:rsidP="00660C59">
      <w:pPr>
        <w:pStyle w:val="DefaultText"/>
        <w:rPr>
          <w:ins w:id="826" w:author="Steve Van Ausdall" w:date="2011-08-10T16:18:00Z"/>
          <w:rFonts w:ascii="Courier New" w:hAnsi="Courier New" w:cs="Courier New"/>
          <w:sz w:val="12"/>
          <w:szCs w:val="12"/>
        </w:rPr>
      </w:pPr>
      <w:ins w:id="827" w:author="Steve Van Ausdall" w:date="2011-08-10T16:18:00Z">
        <w:r w:rsidRPr="00660C59">
          <w:rPr>
            <w:rFonts w:ascii="Courier New" w:hAnsi="Courier New" w:cs="Courier New"/>
            <w:sz w:val="12"/>
            <w:szCs w:val="12"/>
          </w:rPr>
          <w:t xml:space="preserve">      &lt;xs:documentation&gt;Character string of max length 256&lt;/xs:documentation&gt;</w:t>
        </w:r>
      </w:ins>
    </w:p>
    <w:p w:rsidR="006126B8" w:rsidRPr="00660C59" w:rsidRDefault="006126B8" w:rsidP="00660C59">
      <w:pPr>
        <w:pStyle w:val="DefaultText"/>
        <w:rPr>
          <w:ins w:id="828" w:author="Steve Van Ausdall" w:date="2011-08-10T16:18:00Z"/>
          <w:rFonts w:ascii="Courier New" w:hAnsi="Courier New" w:cs="Courier New"/>
          <w:sz w:val="12"/>
          <w:szCs w:val="12"/>
        </w:rPr>
      </w:pPr>
      <w:ins w:id="829" w:author="Steve Van Ausdall" w:date="2011-08-10T16:18:00Z">
        <w:r w:rsidRPr="00660C59">
          <w:rPr>
            <w:rFonts w:ascii="Courier New" w:hAnsi="Courier New" w:cs="Courier New"/>
            <w:sz w:val="12"/>
            <w:szCs w:val="12"/>
          </w:rPr>
          <w:t xml:space="preserve">    &lt;/xs:annotation&gt;</w:t>
        </w:r>
      </w:ins>
    </w:p>
    <w:p w:rsidR="006126B8" w:rsidRPr="00660C59" w:rsidRDefault="006126B8" w:rsidP="00660C59">
      <w:pPr>
        <w:pStyle w:val="DefaultText"/>
        <w:rPr>
          <w:ins w:id="830" w:author="Steve Van Ausdall" w:date="2011-08-10T16:18:00Z"/>
          <w:rFonts w:ascii="Courier New" w:hAnsi="Courier New" w:cs="Courier New"/>
          <w:sz w:val="12"/>
          <w:szCs w:val="12"/>
        </w:rPr>
      </w:pPr>
      <w:ins w:id="831" w:author="Steve Van Ausdall" w:date="2011-08-10T16:18:00Z">
        <w:r w:rsidRPr="00660C59">
          <w:rPr>
            <w:rFonts w:ascii="Courier New" w:hAnsi="Courier New" w:cs="Courier New"/>
            <w:sz w:val="12"/>
            <w:szCs w:val="12"/>
          </w:rPr>
          <w:t xml:space="preserve">    &lt;xs:restriction base="xs:string"&gt;</w:t>
        </w:r>
      </w:ins>
    </w:p>
    <w:p w:rsidR="006126B8" w:rsidRPr="00660C59" w:rsidRDefault="006126B8" w:rsidP="00660C59">
      <w:pPr>
        <w:pStyle w:val="DefaultText"/>
        <w:rPr>
          <w:ins w:id="832" w:author="Steve Van Ausdall" w:date="2011-08-10T16:18:00Z"/>
          <w:rFonts w:ascii="Courier New" w:hAnsi="Courier New" w:cs="Courier New"/>
          <w:sz w:val="12"/>
          <w:szCs w:val="12"/>
        </w:rPr>
      </w:pPr>
      <w:ins w:id="833" w:author="Steve Van Ausdall" w:date="2011-08-10T16:18:00Z">
        <w:r w:rsidRPr="00660C59">
          <w:rPr>
            <w:rFonts w:ascii="Courier New" w:hAnsi="Courier New" w:cs="Courier New"/>
            <w:sz w:val="12"/>
            <w:szCs w:val="12"/>
          </w:rPr>
          <w:t xml:space="preserve">      &lt;xs:maxLength value="256"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name="String32"&gt;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&lt;xs:documentation&gt;Character string of max length 32&lt;/xs:documentation&gt;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base="xs:string"&gt;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&lt;xs:maxLength value="32</w:t>
      </w:r>
      <w:del w:id="834" w:author="Steve Van Ausdall" w:date="2011-08-10T16:18:00Z">
        <w:r w:rsidRPr="002D57D2">
          <w:rPr>
            <w:rFonts w:ascii="Courier New" w:hAnsi="Courier New" w:cs="Courier New"/>
            <w:sz w:val="12"/>
            <w:szCs w:val="12"/>
          </w:rPr>
          <w:delText>"/&gt;</w:delText>
        </w:r>
      </w:del>
      <w:ins w:id="835"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ins w:id="836" w:author="Steve Van Ausdall" w:date="2011-08-10T16:18:00Z"/>
          <w:rFonts w:ascii="Courier New" w:hAnsi="Courier New" w:cs="Courier New"/>
          <w:sz w:val="12"/>
          <w:szCs w:val="12"/>
        </w:rPr>
      </w:pPr>
      <w:ins w:id="837" w:author="Steve Van Ausdall" w:date="2011-08-10T16:18:00Z">
        <w:r w:rsidRPr="00660C59">
          <w:rPr>
            <w:rFonts w:ascii="Courier New" w:hAnsi="Courier New" w:cs="Courier New"/>
            <w:sz w:val="12"/>
            <w:szCs w:val="12"/>
          </w:rPr>
          <w:t xml:space="preserve">    &lt;/xs:restriction&gt;</w:t>
        </w:r>
      </w:ins>
    </w:p>
    <w:p w:rsidR="006126B8" w:rsidRPr="00660C59" w:rsidRDefault="006126B8" w:rsidP="00660C59">
      <w:pPr>
        <w:pStyle w:val="DefaultText"/>
        <w:rPr>
          <w:ins w:id="838" w:author="Steve Van Ausdall" w:date="2011-08-10T16:18:00Z"/>
          <w:rFonts w:ascii="Courier New" w:hAnsi="Courier New" w:cs="Courier New"/>
          <w:sz w:val="12"/>
          <w:szCs w:val="12"/>
        </w:rPr>
      </w:pPr>
      <w:ins w:id="839" w:author="Steve Van Ausdall" w:date="2011-08-10T16:18:00Z">
        <w:r w:rsidRPr="00660C59">
          <w:rPr>
            <w:rFonts w:ascii="Courier New" w:hAnsi="Courier New" w:cs="Courier New"/>
            <w:sz w:val="12"/>
            <w:szCs w:val="12"/>
          </w:rPr>
          <w:t xml:space="preserve">  &lt;/xs:simpleType&gt;</w:t>
        </w:r>
      </w:ins>
    </w:p>
    <w:p w:rsidR="006126B8" w:rsidRPr="00660C59" w:rsidRDefault="006126B8" w:rsidP="00660C59">
      <w:pPr>
        <w:pStyle w:val="DefaultText"/>
        <w:rPr>
          <w:ins w:id="840" w:author="Steve Van Ausdall" w:date="2011-08-10T16:18:00Z"/>
          <w:rFonts w:ascii="Courier New" w:hAnsi="Courier New" w:cs="Courier New"/>
          <w:sz w:val="12"/>
          <w:szCs w:val="12"/>
        </w:rPr>
      </w:pPr>
      <w:ins w:id="841" w:author="Steve Van Ausdall" w:date="2011-08-10T16:18:00Z">
        <w:r w:rsidRPr="00660C59">
          <w:rPr>
            <w:rFonts w:ascii="Courier New" w:hAnsi="Courier New" w:cs="Courier New"/>
            <w:sz w:val="12"/>
            <w:szCs w:val="12"/>
          </w:rPr>
          <w:t xml:space="preserve">  &lt;xs:simpleType name="String64"&gt;</w:t>
        </w:r>
      </w:ins>
    </w:p>
    <w:p w:rsidR="006126B8" w:rsidRPr="00660C59" w:rsidRDefault="006126B8" w:rsidP="00660C59">
      <w:pPr>
        <w:pStyle w:val="DefaultText"/>
        <w:rPr>
          <w:ins w:id="842" w:author="Steve Van Ausdall" w:date="2011-08-10T16:18:00Z"/>
          <w:rFonts w:ascii="Courier New" w:hAnsi="Courier New" w:cs="Courier New"/>
          <w:sz w:val="12"/>
          <w:szCs w:val="12"/>
        </w:rPr>
      </w:pPr>
      <w:ins w:id="843" w:author="Steve Van Ausdall" w:date="2011-08-10T16:18:00Z">
        <w:r w:rsidRPr="00660C59">
          <w:rPr>
            <w:rFonts w:ascii="Courier New" w:hAnsi="Courier New" w:cs="Courier New"/>
            <w:sz w:val="12"/>
            <w:szCs w:val="12"/>
          </w:rPr>
          <w:t xml:space="preserve">    &lt;xs:annotation&gt;</w:t>
        </w:r>
      </w:ins>
    </w:p>
    <w:p w:rsidR="006126B8" w:rsidRPr="00660C59" w:rsidRDefault="006126B8" w:rsidP="00660C59">
      <w:pPr>
        <w:pStyle w:val="DefaultText"/>
        <w:rPr>
          <w:ins w:id="844" w:author="Steve Van Ausdall" w:date="2011-08-10T16:18:00Z"/>
          <w:rFonts w:ascii="Courier New" w:hAnsi="Courier New" w:cs="Courier New"/>
          <w:sz w:val="12"/>
          <w:szCs w:val="12"/>
        </w:rPr>
      </w:pPr>
      <w:ins w:id="845" w:author="Steve Van Ausdall" w:date="2011-08-10T16:18:00Z">
        <w:r w:rsidRPr="00660C59">
          <w:rPr>
            <w:rFonts w:ascii="Courier New" w:hAnsi="Courier New" w:cs="Courier New"/>
            <w:sz w:val="12"/>
            <w:szCs w:val="12"/>
          </w:rPr>
          <w:t xml:space="preserve">      &lt;xs:documentation&gt;Character string of max length 64&lt;/xs:documentation&gt;</w:t>
        </w:r>
      </w:ins>
    </w:p>
    <w:p w:rsidR="006126B8" w:rsidRPr="00660C59" w:rsidRDefault="006126B8" w:rsidP="00660C59">
      <w:pPr>
        <w:pStyle w:val="DefaultText"/>
        <w:rPr>
          <w:ins w:id="846" w:author="Steve Van Ausdall" w:date="2011-08-10T16:18:00Z"/>
          <w:rFonts w:ascii="Courier New" w:hAnsi="Courier New" w:cs="Courier New"/>
          <w:sz w:val="12"/>
          <w:szCs w:val="12"/>
        </w:rPr>
      </w:pPr>
      <w:ins w:id="847" w:author="Steve Van Ausdall" w:date="2011-08-10T16:18:00Z">
        <w:r w:rsidRPr="00660C59">
          <w:rPr>
            <w:rFonts w:ascii="Courier New" w:hAnsi="Courier New" w:cs="Courier New"/>
            <w:sz w:val="12"/>
            <w:szCs w:val="12"/>
          </w:rPr>
          <w:t xml:space="preserve">    &lt;/xs:annotation&gt;</w:t>
        </w:r>
      </w:ins>
    </w:p>
    <w:p w:rsidR="006126B8" w:rsidRPr="00660C59" w:rsidRDefault="006126B8" w:rsidP="00660C59">
      <w:pPr>
        <w:pStyle w:val="DefaultText"/>
        <w:rPr>
          <w:ins w:id="848" w:author="Steve Van Ausdall" w:date="2011-08-10T16:18:00Z"/>
          <w:rFonts w:ascii="Courier New" w:hAnsi="Courier New" w:cs="Courier New"/>
          <w:sz w:val="12"/>
          <w:szCs w:val="12"/>
        </w:rPr>
      </w:pPr>
      <w:ins w:id="849" w:author="Steve Van Ausdall" w:date="2011-08-10T16:18:00Z">
        <w:r w:rsidRPr="00660C59">
          <w:rPr>
            <w:rFonts w:ascii="Courier New" w:hAnsi="Courier New" w:cs="Courier New"/>
            <w:sz w:val="12"/>
            <w:szCs w:val="12"/>
          </w:rPr>
          <w:t xml:space="preserve">    &lt;xs:restriction base="xs:string"&gt;</w:t>
        </w:r>
      </w:ins>
    </w:p>
    <w:p w:rsidR="006126B8" w:rsidRPr="00660C59" w:rsidRDefault="006126B8" w:rsidP="00660C59">
      <w:pPr>
        <w:pStyle w:val="DefaultText"/>
        <w:rPr>
          <w:ins w:id="850" w:author="Steve Van Ausdall" w:date="2011-08-10T16:18:00Z"/>
          <w:rFonts w:ascii="Courier New" w:hAnsi="Courier New" w:cs="Courier New"/>
          <w:sz w:val="12"/>
          <w:szCs w:val="12"/>
        </w:rPr>
      </w:pPr>
      <w:ins w:id="851" w:author="Steve Van Ausdall" w:date="2011-08-10T16:18:00Z">
        <w:r w:rsidRPr="00660C59">
          <w:rPr>
            <w:rFonts w:ascii="Courier New" w:hAnsi="Courier New" w:cs="Courier New"/>
            <w:sz w:val="12"/>
            <w:szCs w:val="12"/>
          </w:rPr>
          <w:t xml:space="preserve">      &lt;xs:maxLength value="64"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name="UInt16"&gt;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&lt;xs:documentation&gt;Unsigned integer, max inclusive 65535 (2^16-1), same as xs:unsignedShort&lt;/xs:documentation&gt;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base="xs:unsignedShort</w:t>
      </w:r>
      <w:del w:id="852" w:author="Steve Van Ausdall" w:date="2011-08-10T16:18:00Z">
        <w:r w:rsidRPr="002D57D2">
          <w:rPr>
            <w:rFonts w:ascii="Courier New" w:hAnsi="Courier New" w:cs="Courier New"/>
            <w:sz w:val="12"/>
            <w:szCs w:val="12"/>
          </w:rPr>
          <w:delText>"/&gt;</w:delText>
        </w:r>
      </w:del>
      <w:ins w:id="853"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name="UInt32"&gt;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&lt;xs:documentation&gt;Unsigned integer, max inclusive 4294967295 (2^32-1), same as xs:unsignedInt&lt;/xs:documentation&gt;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base="xs:unsignedInt</w:t>
      </w:r>
      <w:del w:id="854" w:author="Steve Van Ausdall" w:date="2011-08-10T16:18:00Z">
        <w:r w:rsidRPr="002D57D2">
          <w:rPr>
            <w:rFonts w:ascii="Courier New" w:hAnsi="Courier New" w:cs="Courier New"/>
            <w:sz w:val="12"/>
            <w:szCs w:val="12"/>
          </w:rPr>
          <w:delText>"/&gt;</w:delText>
        </w:r>
      </w:del>
      <w:ins w:id="855"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name="UInt48"&gt;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&lt;xs:documentation&gt;Unsigned integer, max inclusive 281474976710655 (2^48-1), restriction of xs:unsignedLong&lt;/xs:documentation&gt;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base="xs:unsignedLong"&gt;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&lt;xs:maxInclusive value="281474976710655</w:t>
      </w:r>
      <w:del w:id="856" w:author="Steve Van Ausdall" w:date="2011-08-10T16:18:00Z">
        <w:r w:rsidRPr="002D57D2">
          <w:rPr>
            <w:rFonts w:ascii="Courier New" w:hAnsi="Courier New" w:cs="Courier New"/>
            <w:sz w:val="12"/>
            <w:szCs w:val="12"/>
          </w:rPr>
          <w:delText>"/&gt;</w:delText>
        </w:r>
      </w:del>
      <w:ins w:id="857"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name="UInt8"&gt;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&lt;xs:documentation&gt;Unsigned integer, max inclusive 255 (2^8-1), same as xs:unsignedByte&lt;/xs:documentation&gt;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base="xs:unsignedByte</w:t>
      </w:r>
      <w:del w:id="858" w:author="Steve Van Ausdall" w:date="2011-08-10T16:18:00Z">
        <w:r w:rsidRPr="002D57D2">
          <w:rPr>
            <w:rFonts w:ascii="Courier New" w:hAnsi="Courier New" w:cs="Courier New"/>
            <w:sz w:val="12"/>
            <w:szCs w:val="12"/>
          </w:rPr>
          <w:delText>"/&gt;</w:delText>
        </w:r>
      </w:del>
      <w:ins w:id="859"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name="Int48"&gt;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&lt;xs:documentation&gt;Signed integer, max inclusive 281474976710655 (2^48-1), restriction of xs:long&lt;/xs:documentation&gt;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base="xs:long"&gt;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&lt;xs:maxInclusive value="281474976710655</w:t>
      </w:r>
      <w:del w:id="860" w:author="Steve Van Ausdall" w:date="2011-08-10T16:18:00Z">
        <w:r w:rsidRPr="002D57D2">
          <w:rPr>
            <w:rFonts w:ascii="Courier New" w:hAnsi="Courier New" w:cs="Courier New"/>
            <w:sz w:val="12"/>
            <w:szCs w:val="12"/>
          </w:rPr>
          <w:delText>"/&gt;</w:delText>
        </w:r>
      </w:del>
      <w:ins w:id="861"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name="AccumulationBehaviourType"&gt;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862" w:author="Steve Van Ausdall" w:date="2011-08-10T16:18:00Z">
        <w:r w:rsidRPr="002D57D2">
          <w:rPr>
            <w:rFonts w:ascii="Courier New" w:hAnsi="Courier New" w:cs="Courier New"/>
            <w:sz w:val="12"/>
            <w:szCs w:val="12"/>
          </w:rPr>
          <w:delText>The only valid</w:delText>
        </w:r>
      </w:del>
      <w:ins w:id="863"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864" w:author="Steve Van Ausdall" w:date="2011-08-10T16:18:00Z">
        <w:r w:rsidRPr="002D57D2">
          <w:rPr>
            <w:rFonts w:ascii="Courier New" w:hAnsi="Courier New" w:cs="Courier New"/>
            <w:sz w:val="12"/>
            <w:szCs w:val="12"/>
          </w:rPr>
          <w:delText>are</w:delText>
        </w:r>
      </w:del>
      <w:ins w:id="865"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 = BulkQuantity</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3 = Cumulative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4 = DeltaData</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6 = Indicating</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9 = Summation</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12 = Instantaneous&lt;/xs:documentation&gt;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866" w:author="Steve Van Ausdall" w:date="2011-08-10T16:18:00Z">
        <w:r w:rsidRPr="002D57D2">
          <w:rPr>
            <w:rFonts w:ascii="Courier New" w:hAnsi="Courier New" w:cs="Courier New"/>
            <w:sz w:val="12"/>
            <w:szCs w:val="12"/>
          </w:rPr>
          <w:delText>"/&gt;</w:delText>
        </w:r>
      </w:del>
      <w:ins w:id="867"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name="CommodityType"&gt;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868" w:author="Steve Van Ausdall" w:date="2011-08-10T16:18:00Z">
        <w:r w:rsidRPr="002D57D2">
          <w:rPr>
            <w:rFonts w:ascii="Courier New" w:hAnsi="Courier New" w:cs="Courier New"/>
            <w:sz w:val="12"/>
            <w:szCs w:val="12"/>
          </w:rPr>
          <w:delText>The only valid</w:delText>
        </w:r>
      </w:del>
      <w:ins w:id="869"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870" w:author="Steve Van Ausdall" w:date="2011-08-10T16:18:00Z">
        <w:r w:rsidRPr="002D57D2">
          <w:rPr>
            <w:rFonts w:ascii="Courier New" w:hAnsi="Courier New" w:cs="Courier New"/>
            <w:sz w:val="12"/>
            <w:szCs w:val="12"/>
          </w:rPr>
          <w:delText>are</w:delText>
        </w:r>
      </w:del>
      <w:ins w:id="871"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1 = Electricity </w:t>
      </w:r>
      <w:del w:id="872" w:author="Steve Van Ausdall" w:date="2011-08-10T16:18:00Z">
        <w:r w:rsidRPr="002D57D2">
          <w:rPr>
            <w:rFonts w:ascii="Courier New" w:hAnsi="Courier New" w:cs="Courier New"/>
            <w:sz w:val="12"/>
            <w:szCs w:val="12"/>
          </w:rPr>
          <w:delText xml:space="preserve">secondary </w:delText>
        </w:r>
      </w:del>
      <w:r w:rsidRPr="00660C59">
        <w:rPr>
          <w:rFonts w:ascii="Courier New" w:hAnsi="Courier New" w:cs="Courier New"/>
          <w:sz w:val="12"/>
          <w:szCs w:val="12"/>
        </w:rPr>
        <w:t xml:space="preserve">metered value </w:t>
      </w:r>
      <w:del w:id="873" w:author="Steve Van Ausdall" w:date="2011-08-10T16:18:00Z">
        <w:r w:rsidRPr="002D57D2">
          <w:rPr>
            <w:rFonts w:ascii="Courier New" w:hAnsi="Courier New" w:cs="Courier New"/>
            <w:sz w:val="12"/>
            <w:szCs w:val="12"/>
          </w:rPr>
          <w:delText xml:space="preserve"> (a premise meter is typically a secondary meter)</w:delText>
        </w:r>
      </w:del>
    </w:p>
    <w:p w:rsidR="006126B8" w:rsidRPr="002D57D2" w:rsidRDefault="006126B8" w:rsidP="002D57D2">
      <w:pPr>
        <w:pStyle w:val="Heading4"/>
        <w:ind w:left="0"/>
        <w:rPr>
          <w:del w:id="874" w:author="Steve Van Ausdall" w:date="2011-08-10T16:18:00Z"/>
          <w:rFonts w:ascii="Courier New" w:hAnsi="Courier New" w:cs="Courier New"/>
          <w:bCs w:val="0"/>
          <w:sz w:val="12"/>
          <w:szCs w:val="12"/>
        </w:rPr>
      </w:pPr>
      <w:del w:id="875" w:author="Steve Van Ausdall" w:date="2011-08-10T16:18:00Z">
        <w:r w:rsidRPr="002D57D2">
          <w:rPr>
            <w:rFonts w:ascii="Courier New" w:hAnsi="Courier New" w:cs="Courier New"/>
            <w:bCs w:val="0"/>
            <w:sz w:val="12"/>
            <w:szCs w:val="12"/>
          </w:rPr>
          <w:delText>2 = Electricity primary metered value</w:delText>
        </w:r>
      </w:del>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4 = Air</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7 = NaturalGas</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8 = Propane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9 = PotableWater</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10 = Steam</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11 = WasteWater</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12 = HeatingFluid</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13 = CoolingFluid&lt;/xs:documentation&gt;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876" w:author="Steve Van Ausdall" w:date="2011-08-10T16:18:00Z">
        <w:r w:rsidRPr="002D57D2">
          <w:rPr>
            <w:rFonts w:ascii="Courier New" w:hAnsi="Courier New" w:cs="Courier New"/>
            <w:sz w:val="12"/>
            <w:szCs w:val="12"/>
          </w:rPr>
          <w:delText>"/&gt;</w:delText>
        </w:r>
      </w:del>
      <w:ins w:id="877"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name="ConsumptionTierType"&gt;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878" w:author="Steve Van Ausdall" w:date="2011-08-10T16:18:00Z">
        <w:r w:rsidRPr="002D57D2">
          <w:rPr>
            <w:rFonts w:ascii="Courier New" w:hAnsi="Courier New" w:cs="Courier New"/>
            <w:sz w:val="12"/>
            <w:szCs w:val="12"/>
          </w:rPr>
          <w:delText>The only valid</w:delText>
        </w:r>
      </w:del>
      <w:ins w:id="879"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880" w:author="Steve Van Ausdall" w:date="2011-08-10T16:18:00Z">
        <w:r w:rsidRPr="002D57D2">
          <w:rPr>
            <w:rFonts w:ascii="Courier New" w:hAnsi="Courier New" w:cs="Courier New"/>
            <w:sz w:val="12"/>
            <w:szCs w:val="12"/>
          </w:rPr>
          <w:delText>are</w:delText>
        </w:r>
      </w:del>
      <w:ins w:id="881"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 = Block Tier 1</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2 = Block Tier 2</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3 = Block Tier 3</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4 = Block Tier 4</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5 = Block Tier 5</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6 = Block Tier 6</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7 = Block Tier 7</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8 = Block Tier 8</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9 = Block Tier 9</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10 = Block Tier 10</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11 = Block Tier 11</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12 = Block Tier 12</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13 = Block Tier 13</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14 = Block Tier 14</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15 = Block Tier 15</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16 = Block Tier 16&lt;/xs:documentation&gt;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882" w:author="Steve Van Ausdall" w:date="2011-08-10T16:18:00Z">
        <w:r w:rsidRPr="002D57D2">
          <w:rPr>
            <w:rFonts w:ascii="Courier New" w:hAnsi="Courier New" w:cs="Courier New"/>
            <w:sz w:val="12"/>
            <w:szCs w:val="12"/>
          </w:rPr>
          <w:delText>"/&gt;</w:delText>
        </w:r>
      </w:del>
      <w:ins w:id="883"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name="CurrencyCode"&gt;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&lt;xs:documentation&gt;Follows codes defined in ISO 4217. Full list at tiny.cc/4217.</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36 - Australian Dollar</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124 - Canadian Dollar</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840 - US Dollar</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978 - Euro&lt;/xs:documentation&gt;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884" w:author="Steve Van Ausdall" w:date="2011-08-10T16:18:00Z">
        <w:r w:rsidRPr="002D57D2">
          <w:rPr>
            <w:rFonts w:ascii="Courier New" w:hAnsi="Courier New" w:cs="Courier New"/>
            <w:sz w:val="12"/>
            <w:szCs w:val="12"/>
          </w:rPr>
          <w:delText>"/&gt;</w:delText>
        </w:r>
      </w:del>
      <w:ins w:id="885"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name="DataQualifierType"&gt;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886" w:author="Steve Van Ausdall" w:date="2011-08-10T16:18:00Z">
        <w:r w:rsidRPr="002D57D2">
          <w:rPr>
            <w:rFonts w:ascii="Courier New" w:hAnsi="Courier New" w:cs="Courier New"/>
            <w:sz w:val="12"/>
            <w:szCs w:val="12"/>
          </w:rPr>
          <w:delText>The only valid</w:delText>
        </w:r>
      </w:del>
      <w:ins w:id="887"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888" w:author="Steve Van Ausdall" w:date="2011-08-10T16:18:00Z">
        <w:r w:rsidRPr="002D57D2">
          <w:rPr>
            <w:rFonts w:ascii="Courier New" w:hAnsi="Courier New" w:cs="Courier New"/>
            <w:sz w:val="12"/>
            <w:szCs w:val="12"/>
          </w:rPr>
          <w:delText>are</w:delText>
        </w:r>
      </w:del>
      <w:ins w:id="889"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2 = Average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8 = Maximum</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9 = Minimum</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12 = Normal&lt;/xs:documentation&gt;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890" w:author="Steve Van Ausdall" w:date="2011-08-10T16:18:00Z">
        <w:r w:rsidRPr="002D57D2">
          <w:rPr>
            <w:rFonts w:ascii="Courier New" w:hAnsi="Courier New" w:cs="Courier New"/>
            <w:sz w:val="12"/>
            <w:szCs w:val="12"/>
          </w:rPr>
          <w:delText>"/&gt;</w:delText>
        </w:r>
      </w:del>
      <w:ins w:id="891"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name="DateTimeInterval"&gt;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&lt;xs:documentation&gt;Interval of date and time. End is not included because it can be derived from the start and the duration.&lt;/xs:documentation&gt;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name="duration" </w:t>
      </w:r>
      <w:del w:id="892" w:author="Steve Van Ausdall" w:date="2011-08-10T16:18:00Z">
        <w:r w:rsidRPr="002D57D2">
          <w:rPr>
            <w:rFonts w:ascii="Courier New" w:hAnsi="Courier New" w:cs="Courier New"/>
            <w:sz w:val="12"/>
            <w:szCs w:val="12"/>
          </w:rPr>
          <w:delText xml:space="preserve">type="UInt32" </w:delText>
        </w:r>
      </w:del>
      <w:r w:rsidRPr="00660C59">
        <w:rPr>
          <w:rFonts w:ascii="Courier New" w:hAnsi="Courier New" w:cs="Courier New"/>
          <w:sz w:val="12"/>
          <w:szCs w:val="12"/>
        </w:rPr>
        <w:t>minOccurs="1" maxOccurs="1</w:t>
      </w:r>
      <w:ins w:id="893" w:author="Steve Van Ausdall" w:date="2011-08-10T16:18:00Z">
        <w:r w:rsidRPr="00660C59">
          <w:rPr>
            <w:rFonts w:ascii="Courier New" w:hAnsi="Courier New" w:cs="Courier New"/>
            <w:sz w:val="12"/>
            <w:szCs w:val="12"/>
          </w:rPr>
          <w:t>" type="UInt32</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&lt;xs:documentation&gt;Duration of the interval, in seconds.&lt;/xs:documentation&gt;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name="start" </w:t>
      </w:r>
      <w:del w:id="894" w:author="Steve Van Ausdall" w:date="2011-08-10T16:18:00Z">
        <w:r w:rsidRPr="002D57D2">
          <w:rPr>
            <w:rFonts w:ascii="Courier New" w:hAnsi="Courier New" w:cs="Courier New"/>
            <w:sz w:val="12"/>
            <w:szCs w:val="12"/>
          </w:rPr>
          <w:delText xml:space="preserve">type="TimeType" </w:delText>
        </w:r>
      </w:del>
      <w:r w:rsidRPr="00660C59">
        <w:rPr>
          <w:rFonts w:ascii="Courier New" w:hAnsi="Courier New" w:cs="Courier New"/>
          <w:sz w:val="12"/>
          <w:szCs w:val="12"/>
        </w:rPr>
        <w:t>minOccurs="1" maxOccurs="1</w:t>
      </w:r>
      <w:ins w:id="895" w:author="Steve Van Ausdall" w:date="2011-08-10T16:18:00Z">
        <w:r w:rsidRPr="00660C59">
          <w:rPr>
            <w:rFonts w:ascii="Courier New" w:hAnsi="Courier New" w:cs="Courier New"/>
            <w:sz w:val="12"/>
            <w:szCs w:val="12"/>
          </w:rPr>
          <w:t>" type="TimeType</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&lt;xs:documentation&gt;Date and time that this interval started.&lt;/xs:documentation&gt;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name="FlowDirectionType"&gt;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896" w:author="Steve Van Ausdall" w:date="2011-08-10T16:18:00Z">
        <w:r w:rsidRPr="002D57D2">
          <w:rPr>
            <w:rFonts w:ascii="Courier New" w:hAnsi="Courier New" w:cs="Courier New"/>
            <w:sz w:val="12"/>
            <w:szCs w:val="12"/>
          </w:rPr>
          <w:delText>The only valid</w:delText>
        </w:r>
      </w:del>
      <w:ins w:id="897"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898" w:author="Steve Van Ausdall" w:date="2011-08-10T16:18:00Z">
        <w:r w:rsidRPr="002D57D2">
          <w:rPr>
            <w:rFonts w:ascii="Courier New" w:hAnsi="Courier New" w:cs="Courier New"/>
            <w:sz w:val="12"/>
            <w:szCs w:val="12"/>
          </w:rPr>
          <w:delText>are</w:delText>
        </w:r>
      </w:del>
      <w:ins w:id="899"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 = Forward</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19 = Reverse&lt;/xs:documentation&gt;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900" w:author="Steve Van Ausdall" w:date="2011-08-10T16:18:00Z">
        <w:r w:rsidRPr="002D57D2">
          <w:rPr>
            <w:rFonts w:ascii="Courier New" w:hAnsi="Courier New" w:cs="Courier New"/>
            <w:sz w:val="12"/>
            <w:szCs w:val="12"/>
          </w:rPr>
          <w:delText>"/&gt;</w:delText>
        </w:r>
      </w:del>
      <w:ins w:id="901"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name="KindType"&gt;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02" w:author="Steve Van Ausdall" w:date="2011-08-10T16:18:00Z">
        <w:r w:rsidRPr="002D57D2">
          <w:rPr>
            <w:rFonts w:ascii="Courier New" w:hAnsi="Courier New" w:cs="Courier New"/>
            <w:sz w:val="12"/>
            <w:szCs w:val="12"/>
          </w:rPr>
          <w:delText>The only valid</w:delText>
        </w:r>
      </w:del>
      <w:ins w:id="903"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04" w:author="Steve Van Ausdall" w:date="2011-08-10T16:18:00Z">
        <w:r w:rsidRPr="002D57D2">
          <w:rPr>
            <w:rFonts w:ascii="Courier New" w:hAnsi="Courier New" w:cs="Courier New"/>
            <w:sz w:val="12"/>
            <w:szCs w:val="12"/>
          </w:rPr>
          <w:delText>are</w:delText>
        </w:r>
      </w:del>
      <w:ins w:id="905"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3 = Currency</w:t>
      </w:r>
    </w:p>
    <w:p w:rsidR="006126B8" w:rsidRPr="00660C59" w:rsidRDefault="006126B8" w:rsidP="00660C59">
      <w:pPr>
        <w:pStyle w:val="DefaultText"/>
        <w:rPr>
          <w:ins w:id="906" w:author="Steve Van Ausdall" w:date="2011-08-10T16:18:00Z"/>
          <w:rFonts w:ascii="Courier New" w:hAnsi="Courier New" w:cs="Courier New"/>
          <w:sz w:val="12"/>
          <w:szCs w:val="12"/>
        </w:rPr>
      </w:pPr>
      <w:ins w:id="907" w:author="Steve Van Ausdall" w:date="2011-08-10T16:18:00Z">
        <w:r w:rsidRPr="00660C59">
          <w:rPr>
            <w:rFonts w:ascii="Courier New" w:hAnsi="Courier New" w:cs="Courier New"/>
            <w:sz w:val="12"/>
            <w:szCs w:val="12"/>
          </w:rPr>
          <w:t>4 = Current</w:t>
        </w:r>
      </w:ins>
    </w:p>
    <w:p w:rsidR="006126B8" w:rsidRPr="00660C59" w:rsidRDefault="006126B8" w:rsidP="00660C59">
      <w:pPr>
        <w:pStyle w:val="DefaultText"/>
        <w:rPr>
          <w:ins w:id="908" w:author="Steve Van Ausdall" w:date="2011-08-10T16:18:00Z"/>
          <w:rFonts w:ascii="Courier New" w:hAnsi="Courier New" w:cs="Courier New"/>
          <w:sz w:val="12"/>
          <w:szCs w:val="12"/>
        </w:rPr>
      </w:pPr>
      <w:ins w:id="909" w:author="Steve Van Ausdall" w:date="2011-08-10T16:18:00Z">
        <w:r w:rsidRPr="00660C59">
          <w:rPr>
            <w:rFonts w:ascii="Courier New" w:hAnsi="Courier New" w:cs="Courier New"/>
            <w:sz w:val="12"/>
            <w:szCs w:val="12"/>
          </w:rPr>
          <w:t>5 = CurrentAngle</w:t>
        </w:r>
      </w:ins>
    </w:p>
    <w:p w:rsidR="006126B8" w:rsidRPr="00660C59" w:rsidRDefault="006126B8" w:rsidP="00660C59">
      <w:pPr>
        <w:pStyle w:val="DefaultText"/>
        <w:rPr>
          <w:ins w:id="910" w:author="Steve Van Ausdall" w:date="2011-08-10T16:18:00Z"/>
          <w:rFonts w:ascii="Courier New" w:hAnsi="Courier New" w:cs="Courier New"/>
          <w:sz w:val="12"/>
          <w:szCs w:val="12"/>
        </w:rPr>
      </w:pPr>
      <w:ins w:id="911" w:author="Steve Van Ausdall" w:date="2011-08-10T16:18:00Z">
        <w:r w:rsidRPr="00660C59">
          <w:rPr>
            <w:rFonts w:ascii="Courier New" w:hAnsi="Courier New" w:cs="Courier New"/>
            <w:sz w:val="12"/>
            <w:szCs w:val="12"/>
          </w:rPr>
          <w:t>7 = Date</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8 = Demand</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12 = Energy</w:t>
      </w:r>
    </w:p>
    <w:p w:rsidR="006126B8" w:rsidRPr="00660C59" w:rsidRDefault="006126B8" w:rsidP="00660C59">
      <w:pPr>
        <w:pStyle w:val="DefaultText"/>
        <w:rPr>
          <w:ins w:id="912" w:author="Steve Van Ausdall" w:date="2011-08-10T16:18:00Z"/>
          <w:rFonts w:ascii="Courier New" w:hAnsi="Courier New" w:cs="Courier New"/>
          <w:sz w:val="12"/>
          <w:szCs w:val="12"/>
        </w:rPr>
      </w:pPr>
      <w:ins w:id="913" w:author="Steve Van Ausdall" w:date="2011-08-10T16:18:00Z">
        <w:r w:rsidRPr="00660C59">
          <w:rPr>
            <w:rFonts w:ascii="Courier New" w:hAnsi="Courier New" w:cs="Courier New"/>
            <w:sz w:val="12"/>
            <w:szCs w:val="12"/>
          </w:rPr>
          <w:t>15 = Frequency</w:t>
        </w:r>
      </w:ins>
    </w:p>
    <w:p w:rsidR="006126B8" w:rsidRPr="00660C59" w:rsidRDefault="006126B8" w:rsidP="00660C59">
      <w:pPr>
        <w:pStyle w:val="DefaultText"/>
        <w:rPr>
          <w:ins w:id="914" w:author="Steve Van Ausdall" w:date="2011-08-10T16:18:00Z"/>
          <w:rFonts w:ascii="Courier New" w:hAnsi="Courier New" w:cs="Courier New"/>
          <w:sz w:val="12"/>
          <w:szCs w:val="12"/>
        </w:rPr>
      </w:pPr>
      <w:r w:rsidRPr="00660C59">
        <w:rPr>
          <w:rFonts w:ascii="Courier New" w:hAnsi="Courier New" w:cs="Courier New"/>
          <w:sz w:val="12"/>
          <w:szCs w:val="12"/>
        </w:rPr>
        <w:t>37 = Power</w:t>
      </w:r>
    </w:p>
    <w:p w:rsidR="006126B8" w:rsidRPr="00660C59" w:rsidRDefault="006126B8" w:rsidP="00660C59">
      <w:pPr>
        <w:pStyle w:val="DefaultText"/>
        <w:rPr>
          <w:ins w:id="915" w:author="Steve Van Ausdall" w:date="2011-08-10T16:18:00Z"/>
          <w:rFonts w:ascii="Courier New" w:hAnsi="Courier New" w:cs="Courier New"/>
          <w:sz w:val="12"/>
          <w:szCs w:val="12"/>
        </w:rPr>
      </w:pPr>
      <w:ins w:id="916" w:author="Steve Van Ausdall" w:date="2011-08-10T16:18:00Z">
        <w:r w:rsidRPr="00660C59">
          <w:rPr>
            <w:rFonts w:ascii="Courier New" w:hAnsi="Courier New" w:cs="Courier New"/>
            <w:sz w:val="12"/>
            <w:szCs w:val="12"/>
          </w:rPr>
          <w:t>38 = PowerFactor</w:t>
        </w:r>
      </w:ins>
    </w:p>
    <w:p w:rsidR="006126B8" w:rsidRPr="00660C59" w:rsidRDefault="006126B8" w:rsidP="00660C59">
      <w:pPr>
        <w:pStyle w:val="DefaultText"/>
        <w:rPr>
          <w:ins w:id="917" w:author="Steve Van Ausdall" w:date="2011-08-10T16:18:00Z"/>
          <w:rFonts w:ascii="Courier New" w:hAnsi="Courier New" w:cs="Courier New"/>
          <w:sz w:val="12"/>
          <w:szCs w:val="12"/>
        </w:rPr>
      </w:pPr>
      <w:ins w:id="918" w:author="Steve Van Ausdall" w:date="2011-08-10T16:18:00Z">
        <w:r w:rsidRPr="00660C59">
          <w:rPr>
            <w:rFonts w:ascii="Courier New" w:hAnsi="Courier New" w:cs="Courier New"/>
            <w:sz w:val="12"/>
            <w:szCs w:val="12"/>
          </w:rPr>
          <w:t>40 = QuantityPower</w:t>
        </w:r>
      </w:ins>
    </w:p>
    <w:p w:rsidR="006126B8" w:rsidRPr="00660C59" w:rsidRDefault="006126B8" w:rsidP="00660C59">
      <w:pPr>
        <w:pStyle w:val="DefaultText"/>
        <w:rPr>
          <w:ins w:id="919" w:author="Steve Van Ausdall" w:date="2011-08-10T16:18:00Z"/>
          <w:rFonts w:ascii="Courier New" w:hAnsi="Courier New" w:cs="Courier New"/>
          <w:sz w:val="12"/>
          <w:szCs w:val="12"/>
        </w:rPr>
      </w:pPr>
      <w:ins w:id="920" w:author="Steve Van Ausdall" w:date="2011-08-10T16:18:00Z">
        <w:r w:rsidRPr="00660C59">
          <w:rPr>
            <w:rFonts w:ascii="Courier New" w:hAnsi="Courier New" w:cs="Courier New"/>
            <w:sz w:val="12"/>
            <w:szCs w:val="12"/>
          </w:rPr>
          <w:t>54 = Voltage</w:t>
        </w:r>
      </w:ins>
    </w:p>
    <w:p w:rsidR="006126B8" w:rsidRPr="00660C59" w:rsidRDefault="006126B8" w:rsidP="00660C59">
      <w:pPr>
        <w:pStyle w:val="DefaultText"/>
        <w:rPr>
          <w:ins w:id="921" w:author="Steve Van Ausdall" w:date="2011-08-10T16:18:00Z"/>
          <w:rFonts w:ascii="Courier New" w:hAnsi="Courier New" w:cs="Courier New"/>
          <w:sz w:val="12"/>
          <w:szCs w:val="12"/>
        </w:rPr>
      </w:pPr>
      <w:ins w:id="922" w:author="Steve Van Ausdall" w:date="2011-08-10T16:18:00Z">
        <w:r w:rsidRPr="00660C59">
          <w:rPr>
            <w:rFonts w:ascii="Courier New" w:hAnsi="Courier New" w:cs="Courier New"/>
            <w:sz w:val="12"/>
            <w:szCs w:val="12"/>
          </w:rPr>
          <w:t>55 = VoltageAngle</w:t>
        </w:r>
      </w:ins>
    </w:p>
    <w:p w:rsidR="006126B8" w:rsidRPr="00660C59" w:rsidRDefault="006126B8" w:rsidP="00660C59">
      <w:pPr>
        <w:pStyle w:val="DefaultText"/>
        <w:rPr>
          <w:ins w:id="923" w:author="Steve Van Ausdall" w:date="2011-08-10T16:18:00Z"/>
          <w:rFonts w:ascii="Courier New" w:hAnsi="Courier New" w:cs="Courier New"/>
          <w:sz w:val="12"/>
          <w:szCs w:val="12"/>
        </w:rPr>
      </w:pPr>
      <w:ins w:id="924" w:author="Steve Van Ausdall" w:date="2011-08-10T16:18:00Z">
        <w:r w:rsidRPr="00660C59">
          <w:rPr>
            <w:rFonts w:ascii="Courier New" w:hAnsi="Courier New" w:cs="Courier New"/>
            <w:sz w:val="12"/>
            <w:szCs w:val="12"/>
          </w:rPr>
          <w:t>64 = DistortionPowerFactor</w:t>
        </w:r>
      </w:ins>
    </w:p>
    <w:p w:rsidR="006126B8" w:rsidRPr="00660C59" w:rsidRDefault="006126B8" w:rsidP="00660C59">
      <w:pPr>
        <w:pStyle w:val="DefaultText"/>
        <w:rPr>
          <w:rFonts w:ascii="Courier New" w:hAnsi="Courier New" w:cs="Courier New"/>
          <w:sz w:val="12"/>
          <w:szCs w:val="12"/>
        </w:rPr>
      </w:pPr>
      <w:ins w:id="925" w:author="Steve Van Ausdall" w:date="2011-08-10T16:18:00Z">
        <w:r w:rsidRPr="00660C59">
          <w:rPr>
            <w:rFonts w:ascii="Courier New" w:hAnsi="Courier New" w:cs="Courier New"/>
            <w:sz w:val="12"/>
            <w:szCs w:val="12"/>
          </w:rPr>
          <w:t>155 = VolumetricFlow</w:t>
        </w:r>
      </w:ins>
      <w:r w:rsidRPr="00660C59">
        <w:rPr>
          <w:rFonts w:ascii="Courier New" w:hAnsi="Courier New" w:cs="Courier New"/>
          <w:sz w:val="12"/>
          <w:szCs w:val="12"/>
        </w:rPr>
        <w:t>&lt;/xs:documentation&gt;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926" w:author="Steve Van Ausdall" w:date="2011-08-10T16:18:00Z">
        <w:r w:rsidRPr="002D57D2">
          <w:rPr>
            <w:rFonts w:ascii="Courier New" w:hAnsi="Courier New" w:cs="Courier New"/>
            <w:sz w:val="12"/>
            <w:szCs w:val="12"/>
          </w:rPr>
          <w:delText>"/&gt;</w:delText>
        </w:r>
      </w:del>
      <w:ins w:id="927"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name="PhaseCode"&gt;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28" w:author="Steve Van Ausdall" w:date="2011-08-10T16:18:00Z">
        <w:r w:rsidRPr="002D57D2">
          <w:rPr>
            <w:rFonts w:ascii="Courier New" w:hAnsi="Courier New" w:cs="Courier New"/>
            <w:sz w:val="12"/>
            <w:szCs w:val="12"/>
          </w:rPr>
          <w:delText>The only valid</w:delText>
        </w:r>
      </w:del>
      <w:ins w:id="929"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30" w:author="Steve Van Ausdall" w:date="2011-08-10T16:18:00Z">
        <w:r w:rsidRPr="002D57D2">
          <w:rPr>
            <w:rFonts w:ascii="Courier New" w:hAnsi="Courier New" w:cs="Courier New"/>
            <w:sz w:val="12"/>
            <w:szCs w:val="12"/>
          </w:rPr>
          <w:delText>are</w:delText>
        </w:r>
      </w:del>
      <w:ins w:id="931"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129 = Phase AN</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128 = Phase A</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132 = Phase AB</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64 = Phase BN</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64 = Phase B</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32 = Phase CN</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32 = Phase C</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224 = Phase ABC</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66 = Phase BC</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40 = Phase CA</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512 = Phase S1</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256 = Phase S2</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768 = Phase S1S2</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513 = Phase S1N</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257 = Phase S2N</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769 = Phase S1S2N&lt;/xs:documentation&gt;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base="UInt16</w:t>
      </w:r>
      <w:del w:id="932" w:author="Steve Van Ausdall" w:date="2011-08-10T16:18:00Z">
        <w:r w:rsidRPr="002D57D2">
          <w:rPr>
            <w:rFonts w:ascii="Courier New" w:hAnsi="Courier New" w:cs="Courier New"/>
            <w:sz w:val="12"/>
            <w:szCs w:val="12"/>
          </w:rPr>
          <w:delText>"/&gt;</w:delText>
        </w:r>
      </w:del>
      <w:ins w:id="933"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name="PowerOfTenMultiplierType"&gt;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34" w:author="Steve Van Ausdall" w:date="2011-08-10T16:18:00Z">
        <w:r w:rsidRPr="002D57D2">
          <w:rPr>
            <w:rFonts w:ascii="Courier New" w:hAnsi="Courier New" w:cs="Courier New"/>
            <w:sz w:val="12"/>
            <w:szCs w:val="12"/>
          </w:rPr>
          <w:delText>The only valid</w:delText>
        </w:r>
      </w:del>
      <w:ins w:id="935"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36" w:author="Steve Van Ausdall" w:date="2011-08-10T16:18:00Z">
        <w:r w:rsidRPr="002D57D2">
          <w:rPr>
            <w:rFonts w:ascii="Courier New" w:hAnsi="Courier New" w:cs="Courier New"/>
            <w:sz w:val="12"/>
            <w:szCs w:val="12"/>
          </w:rPr>
          <w:delText>are</w:delText>
        </w:r>
      </w:del>
      <w:ins w:id="937"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None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 = deca=x10</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2 = hecto=x100</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-3 = mili=x10-3</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3 = kilo=x1000</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6 = Mega=x106</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-6 = micro=x10-3</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9 = Giga=x109&lt;/xs:documentation&gt;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base="xs:byte</w:t>
      </w:r>
      <w:del w:id="938" w:author="Steve Van Ausdall" w:date="2011-08-10T16:18:00Z">
        <w:r w:rsidRPr="002D57D2">
          <w:rPr>
            <w:rFonts w:ascii="Courier New" w:hAnsi="Courier New" w:cs="Courier New"/>
            <w:sz w:val="12"/>
            <w:szCs w:val="12"/>
          </w:rPr>
          <w:delText>"/&gt;</w:delText>
        </w:r>
      </w:del>
      <w:ins w:id="939"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name="QualityOfReading"&gt;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&lt;xs:documentation&gt;List of codes indicating the quality of the reading, using specification:</w:t>
      </w:r>
    </w:p>
    <w:p w:rsidR="006126B8" w:rsidRPr="00660C59" w:rsidRDefault="006126B8" w:rsidP="00660C59">
      <w:pPr>
        <w:pStyle w:val="DefaultText"/>
        <w:rPr>
          <w:rFonts w:ascii="Courier New" w:hAnsi="Courier New" w:cs="Courier New"/>
          <w:sz w:val="12"/>
          <w:szCs w:val="12"/>
        </w:rPr>
      </w:pPr>
    </w:p>
    <w:p w:rsidR="006126B8" w:rsidRPr="002D57D2" w:rsidRDefault="006126B8" w:rsidP="002D57D2">
      <w:pPr>
        <w:pStyle w:val="Heading4"/>
        <w:ind w:left="0"/>
        <w:rPr>
          <w:del w:id="940" w:author="Steve Van Ausdall" w:date="2011-08-10T16:18:00Z"/>
          <w:rFonts w:ascii="Courier New" w:hAnsi="Courier New" w:cs="Courier New"/>
          <w:bCs w:val="0"/>
          <w:sz w:val="12"/>
          <w:szCs w:val="12"/>
        </w:rPr>
      </w:pPr>
      <w:del w:id="941" w:author="Steve Van Ausdall" w:date="2011-08-10T16:18:00Z">
        <w:r>
          <w:rPr>
            <w:rFonts w:ascii="Courier New" w:hAnsi="Courier New" w:cs="Courier New"/>
            <w:bCs w:val="0"/>
            <w:sz w:val="12"/>
            <w:szCs w:val="12"/>
          </w:rPr>
          <w:delText>0</w:delText>
        </w:r>
        <w:r w:rsidRPr="002D57D2">
          <w:rPr>
            <w:rFonts w:ascii="Courier New" w:hAnsi="Courier New" w:cs="Courier New"/>
            <w:bCs w:val="0"/>
            <w:sz w:val="12"/>
            <w:szCs w:val="12"/>
          </w:rPr>
          <w:delText xml:space="preserve"> </w:delText>
        </w:r>
        <w:r>
          <w:rPr>
            <w:rFonts w:ascii="Courier New" w:hAnsi="Courier New" w:cs="Courier New"/>
            <w:bCs w:val="0"/>
            <w:sz w:val="12"/>
            <w:szCs w:val="12"/>
          </w:rPr>
          <w:delText>–</w:delText>
        </w:r>
        <w:r w:rsidRPr="002D57D2">
          <w:rPr>
            <w:rFonts w:ascii="Courier New" w:hAnsi="Courier New" w:cs="Courier New"/>
            <w:bCs w:val="0"/>
            <w:sz w:val="12"/>
            <w:szCs w:val="12"/>
          </w:rPr>
          <w:delText xml:space="preserve"> valid</w:delText>
        </w:r>
        <w:r>
          <w:rPr>
            <w:rFonts w:ascii="Courier New" w:hAnsi="Courier New" w:cs="Courier New"/>
            <w:bCs w:val="0"/>
            <w:sz w:val="12"/>
            <w:szCs w:val="12"/>
          </w:rPr>
          <w:delText xml:space="preserve"> (validated)</w:delText>
        </w:r>
      </w:del>
    </w:p>
    <w:p w:rsidR="006126B8" w:rsidRPr="00660C59" w:rsidRDefault="006126B8" w:rsidP="00660C59">
      <w:pPr>
        <w:pStyle w:val="DefaultText"/>
        <w:rPr>
          <w:ins w:id="942" w:author="Steve Van Ausdall" w:date="2011-08-10T16:18:00Z"/>
          <w:rFonts w:ascii="Courier New" w:hAnsi="Courier New" w:cs="Courier New"/>
          <w:sz w:val="12"/>
          <w:szCs w:val="12"/>
        </w:rPr>
      </w:pPr>
      <w:ins w:id="943" w:author="Steve Van Ausdall" w:date="2011-08-10T16:18:00Z">
        <w:r w:rsidRPr="00660C59">
          <w:rPr>
            <w:rFonts w:ascii="Courier New" w:hAnsi="Courier New" w:cs="Courier New"/>
            <w:sz w:val="12"/>
            <w:szCs w:val="12"/>
          </w:rPr>
          <w:t xml:space="preserve">0 - valid: data that has gone through all required validation checks and either passed them all or has been verified </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7 - manually edited</w:t>
      </w:r>
      <w:ins w:id="944" w:author="Steve Van Ausdall" w:date="2011-08-10T16:18:00Z">
        <w:r w:rsidRPr="00660C59">
          <w:rPr>
            <w:rFonts w:ascii="Courier New" w:hAnsi="Courier New" w:cs="Courier New"/>
            <w:sz w:val="12"/>
            <w:szCs w:val="12"/>
          </w:rPr>
          <w:t>: Replaced or approved by a human</w:t>
        </w:r>
      </w:ins>
    </w:p>
    <w:p w:rsidR="006126B8" w:rsidRPr="002D57D2" w:rsidRDefault="006126B8" w:rsidP="002D57D2">
      <w:pPr>
        <w:pStyle w:val="Heading4"/>
        <w:ind w:left="0"/>
        <w:rPr>
          <w:del w:id="945" w:author="Steve Van Ausdall" w:date="2011-08-10T16:18:00Z"/>
          <w:rFonts w:ascii="Courier New" w:hAnsi="Courier New" w:cs="Courier New"/>
          <w:bCs w:val="0"/>
          <w:sz w:val="12"/>
          <w:szCs w:val="12"/>
        </w:rPr>
      </w:pPr>
      <w:del w:id="946" w:author="Steve Van Ausdall" w:date="2011-08-10T16:18:00Z">
        <w:r>
          <w:rPr>
            <w:rFonts w:ascii="Courier New" w:hAnsi="Courier New" w:cs="Courier New"/>
            <w:bCs w:val="0"/>
            <w:sz w:val="12"/>
            <w:szCs w:val="12"/>
          </w:rPr>
          <w:delText>8</w:delText>
        </w:r>
        <w:r w:rsidRPr="002D57D2">
          <w:rPr>
            <w:rFonts w:ascii="Courier New" w:hAnsi="Courier New" w:cs="Courier New"/>
            <w:bCs w:val="0"/>
            <w:sz w:val="12"/>
            <w:szCs w:val="12"/>
          </w:rPr>
          <w:delText xml:space="preserve"> - estimated</w:delText>
        </w:r>
      </w:del>
    </w:p>
    <w:p w:rsidR="006126B8" w:rsidRPr="00660C59" w:rsidRDefault="006126B8" w:rsidP="00660C59">
      <w:pPr>
        <w:pStyle w:val="DefaultText"/>
        <w:rPr>
          <w:ins w:id="947" w:author="Steve Van Ausdall" w:date="2011-08-10T16:18:00Z"/>
          <w:rFonts w:ascii="Courier New" w:hAnsi="Courier New" w:cs="Courier New"/>
          <w:sz w:val="12"/>
          <w:szCs w:val="12"/>
        </w:rPr>
      </w:pPr>
      <w:ins w:id="948" w:author="Steve Van Ausdall" w:date="2011-08-10T16:18:00Z">
        <w:r w:rsidRPr="00660C59">
          <w:rPr>
            <w:rFonts w:ascii="Courier New" w:hAnsi="Courier New" w:cs="Courier New"/>
            <w:sz w:val="12"/>
            <w:szCs w:val="12"/>
          </w:rPr>
          <w:t>8 - estimated using reference day: data value was replaced by a machine computed value based on analysis of historical data using the same type of measurement.</w:t>
        </w:r>
      </w:ins>
    </w:p>
    <w:p w:rsidR="006126B8" w:rsidRPr="00660C59" w:rsidRDefault="006126B8" w:rsidP="00660C59">
      <w:pPr>
        <w:pStyle w:val="DefaultText"/>
        <w:rPr>
          <w:ins w:id="949" w:author="Steve Van Ausdall" w:date="2011-08-10T16:18:00Z"/>
          <w:rFonts w:ascii="Courier New" w:hAnsi="Courier New" w:cs="Courier New"/>
          <w:sz w:val="12"/>
          <w:szCs w:val="12"/>
        </w:rPr>
      </w:pPr>
      <w:ins w:id="950" w:author="Steve Van Ausdall" w:date="2011-08-10T16:18:00Z">
        <w:r w:rsidRPr="00660C59">
          <w:rPr>
            <w:rFonts w:ascii="Courier New" w:hAnsi="Courier New" w:cs="Courier New"/>
            <w:sz w:val="12"/>
            <w:szCs w:val="12"/>
          </w:rPr>
          <w:t>9 - estimated using linear interpolation: data value was computed using linear interpolation based on the readings before and after it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10 - questionable</w:t>
      </w:r>
      <w:ins w:id="951" w:author="Steve Van Ausdall" w:date="2011-08-10T16:18:00Z">
        <w:r w:rsidRPr="00660C59">
          <w:rPr>
            <w:rFonts w:ascii="Courier New" w:hAnsi="Courier New" w:cs="Courier New"/>
            <w:sz w:val="12"/>
            <w:szCs w:val="12"/>
          </w:rPr>
          <w:t>: data that has failed one or more checks</w:t>
        </w:r>
      </w:ins>
    </w:p>
    <w:p w:rsidR="006126B8" w:rsidRPr="002D57D2" w:rsidRDefault="006126B8" w:rsidP="00AD780C">
      <w:pPr>
        <w:pStyle w:val="Heading4"/>
        <w:ind w:left="0"/>
        <w:rPr>
          <w:del w:id="952" w:author="Steve Van Ausdall" w:date="2011-08-10T16:18:00Z"/>
          <w:rFonts w:ascii="Courier New" w:hAnsi="Courier New" w:cs="Courier New"/>
          <w:bCs w:val="0"/>
          <w:sz w:val="12"/>
          <w:szCs w:val="12"/>
        </w:rPr>
      </w:pPr>
      <w:del w:id="953" w:author="Steve Van Ausdall" w:date="2011-08-10T16:18:00Z">
        <w:r>
          <w:rPr>
            <w:rFonts w:ascii="Courier New" w:hAnsi="Courier New" w:cs="Courier New"/>
            <w:bCs w:val="0"/>
            <w:sz w:val="12"/>
            <w:szCs w:val="12"/>
          </w:rPr>
          <w:delText>11</w:delText>
        </w:r>
        <w:r w:rsidRPr="002D57D2">
          <w:rPr>
            <w:rFonts w:ascii="Courier New" w:hAnsi="Courier New" w:cs="Courier New"/>
            <w:bCs w:val="0"/>
            <w:sz w:val="12"/>
            <w:szCs w:val="12"/>
          </w:rPr>
          <w:delText xml:space="preserve"> - derived </w:delText>
        </w:r>
      </w:del>
    </w:p>
    <w:p w:rsidR="006126B8" w:rsidRDefault="006126B8" w:rsidP="00AD780C">
      <w:pPr>
        <w:pStyle w:val="Heading4"/>
        <w:ind w:left="0"/>
        <w:rPr>
          <w:del w:id="954" w:author="Steve Van Ausdall" w:date="2011-08-10T16:18:00Z"/>
          <w:rFonts w:ascii="Courier New" w:hAnsi="Courier New" w:cs="Courier New"/>
          <w:bCs w:val="0"/>
          <w:sz w:val="12"/>
          <w:szCs w:val="12"/>
        </w:rPr>
      </w:pPr>
      <w:del w:id="955" w:author="Steve Van Ausdall" w:date="2011-08-10T16:18:00Z">
        <w:r w:rsidRPr="002D57D2">
          <w:rPr>
            <w:rFonts w:ascii="Courier New" w:hAnsi="Courier New" w:cs="Courier New"/>
            <w:bCs w:val="0"/>
            <w:sz w:val="12"/>
            <w:szCs w:val="12"/>
          </w:rPr>
          <w:delText xml:space="preserve">12 </w:delText>
        </w:r>
        <w:r>
          <w:rPr>
            <w:rFonts w:ascii="Courier New" w:hAnsi="Courier New" w:cs="Courier New"/>
            <w:bCs w:val="0"/>
            <w:sz w:val="12"/>
            <w:szCs w:val="12"/>
          </w:rPr>
          <w:delText>–</w:delText>
        </w:r>
        <w:r w:rsidRPr="002D57D2">
          <w:rPr>
            <w:rFonts w:ascii="Courier New" w:hAnsi="Courier New" w:cs="Courier New"/>
            <w:bCs w:val="0"/>
            <w:sz w:val="12"/>
            <w:szCs w:val="12"/>
          </w:rPr>
          <w:delText xml:space="preserve"> projected</w:delText>
        </w:r>
        <w:r>
          <w:rPr>
            <w:rFonts w:ascii="Courier New" w:hAnsi="Courier New" w:cs="Courier New"/>
            <w:bCs w:val="0"/>
            <w:sz w:val="12"/>
            <w:szCs w:val="12"/>
          </w:rPr>
          <w:delText xml:space="preserve"> (forecasted)</w:delText>
        </w:r>
      </w:del>
    </w:p>
    <w:p w:rsidR="006126B8" w:rsidRPr="00AD780C" w:rsidRDefault="006126B8" w:rsidP="00AD780C">
      <w:pPr>
        <w:pStyle w:val="Heading4"/>
        <w:ind w:left="0"/>
        <w:rPr>
          <w:del w:id="956" w:author="Steve Van Ausdall" w:date="2011-08-10T16:18:00Z"/>
          <w:rFonts w:ascii="Courier New" w:hAnsi="Courier New" w:cs="Courier New"/>
          <w:bCs w:val="0"/>
          <w:sz w:val="12"/>
          <w:szCs w:val="12"/>
        </w:rPr>
      </w:pPr>
      <w:del w:id="957" w:author="Steve Van Ausdall" w:date="2011-08-10T16:18:00Z">
        <w:r w:rsidRPr="00AD780C">
          <w:rPr>
            <w:rFonts w:ascii="Courier New" w:hAnsi="Courier New" w:cs="Courier New"/>
            <w:bCs w:val="0"/>
            <w:sz w:val="12"/>
            <w:szCs w:val="12"/>
          </w:rPr>
          <w:delText>13 - mixed</w:delText>
        </w:r>
      </w:del>
    </w:p>
    <w:p w:rsidR="006126B8" w:rsidRPr="00AD780C" w:rsidRDefault="006126B8" w:rsidP="00AD780C">
      <w:pPr>
        <w:pStyle w:val="Heading4"/>
        <w:ind w:left="0"/>
        <w:rPr>
          <w:del w:id="958" w:author="Steve Van Ausdall" w:date="2011-08-10T16:18:00Z"/>
          <w:rFonts w:ascii="Courier New" w:hAnsi="Courier New" w:cs="Courier New"/>
          <w:bCs w:val="0"/>
          <w:sz w:val="12"/>
          <w:szCs w:val="12"/>
        </w:rPr>
      </w:pPr>
      <w:del w:id="959" w:author="Steve Van Ausdall" w:date="2011-08-10T16:18:00Z">
        <w:r w:rsidRPr="00AD780C">
          <w:rPr>
            <w:rFonts w:ascii="Courier New" w:hAnsi="Courier New" w:cs="Courier New"/>
            <w:bCs w:val="0"/>
            <w:sz w:val="12"/>
            <w:szCs w:val="12"/>
          </w:rPr>
          <w:delText>14 - raw</w:delText>
        </w:r>
      </w:del>
    </w:p>
    <w:p w:rsidR="006126B8" w:rsidRPr="00660C59" w:rsidRDefault="006126B8" w:rsidP="00660C59">
      <w:pPr>
        <w:pStyle w:val="DefaultText"/>
        <w:rPr>
          <w:ins w:id="960" w:author="Steve Van Ausdall" w:date="2011-08-10T16:18:00Z"/>
          <w:rFonts w:ascii="Courier New" w:hAnsi="Courier New" w:cs="Courier New"/>
          <w:sz w:val="12"/>
          <w:szCs w:val="12"/>
        </w:rPr>
      </w:pPr>
      <w:ins w:id="961" w:author="Steve Van Ausdall" w:date="2011-08-10T16:18:00Z">
        <w:r w:rsidRPr="00660C59">
          <w:rPr>
            <w:rFonts w:ascii="Courier New" w:hAnsi="Courier New" w:cs="Courier New"/>
            <w:sz w:val="12"/>
            <w:szCs w:val="12"/>
          </w:rPr>
          <w:t xml:space="preserve">11 - derived: data that has been calculated (using logic or mathematical operations), not necessarily measured directly </w:t>
        </w:r>
      </w:ins>
    </w:p>
    <w:p w:rsidR="006126B8" w:rsidRPr="00660C59" w:rsidRDefault="006126B8" w:rsidP="00660C59">
      <w:pPr>
        <w:pStyle w:val="DefaultText"/>
        <w:rPr>
          <w:ins w:id="962" w:author="Steve Van Ausdall" w:date="2011-08-10T16:18:00Z"/>
          <w:rFonts w:ascii="Courier New" w:hAnsi="Courier New" w:cs="Courier New"/>
          <w:sz w:val="12"/>
          <w:szCs w:val="12"/>
        </w:rPr>
      </w:pPr>
      <w:ins w:id="963" w:author="Steve Van Ausdall" w:date="2011-08-10T16:18:00Z">
        <w:r w:rsidRPr="00660C59">
          <w:rPr>
            <w:rFonts w:ascii="Courier New" w:hAnsi="Courier New" w:cs="Courier New"/>
            <w:sz w:val="12"/>
            <w:szCs w:val="12"/>
          </w:rPr>
          <w:t>12 - projected (forecast): data that has been calculated as a projection or forecast of future readings</w:t>
        </w:r>
      </w:ins>
    </w:p>
    <w:p w:rsidR="006126B8" w:rsidRPr="00660C59" w:rsidRDefault="006126B8" w:rsidP="00660C59">
      <w:pPr>
        <w:pStyle w:val="DefaultText"/>
        <w:rPr>
          <w:ins w:id="964" w:author="Steve Van Ausdall" w:date="2011-08-10T16:18:00Z"/>
          <w:rFonts w:ascii="Courier New" w:hAnsi="Courier New" w:cs="Courier New"/>
          <w:sz w:val="12"/>
          <w:szCs w:val="12"/>
        </w:rPr>
      </w:pPr>
      <w:ins w:id="965" w:author="Steve Van Ausdall" w:date="2011-08-10T16:18:00Z">
        <w:r w:rsidRPr="00660C59">
          <w:rPr>
            <w:rFonts w:ascii="Courier New" w:hAnsi="Courier New" w:cs="Courier New"/>
            <w:sz w:val="12"/>
            <w:szCs w:val="12"/>
          </w:rPr>
          <w:t>13 - mixed: indicates that the quality of this reading has mixed characteristics</w:t>
        </w:r>
      </w:ins>
    </w:p>
    <w:p w:rsidR="006126B8" w:rsidRPr="00660C59" w:rsidRDefault="006126B8" w:rsidP="00660C59">
      <w:pPr>
        <w:pStyle w:val="DefaultText"/>
        <w:rPr>
          <w:ins w:id="966" w:author="Steve Van Ausdall" w:date="2011-08-10T16:18:00Z"/>
          <w:rFonts w:ascii="Courier New" w:hAnsi="Courier New" w:cs="Courier New"/>
          <w:sz w:val="12"/>
          <w:szCs w:val="12"/>
        </w:rPr>
      </w:pPr>
      <w:ins w:id="967" w:author="Steve Van Ausdall" w:date="2011-08-10T16:18:00Z">
        <w:r w:rsidRPr="00660C59">
          <w:rPr>
            <w:rFonts w:ascii="Courier New" w:hAnsi="Courier New" w:cs="Courier New"/>
            <w:sz w:val="12"/>
            <w:szCs w:val="12"/>
          </w:rPr>
          <w:t>14 - raw: data that has not gone through the validation, editing and estimation process</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15 - normalized for weather</w:t>
      </w:r>
      <w:ins w:id="968" w:author="Steve Van Ausdall" w:date="2011-08-10T16:18:00Z">
        <w:r w:rsidRPr="00660C59">
          <w:rPr>
            <w:rFonts w:ascii="Courier New" w:hAnsi="Courier New" w:cs="Courier New"/>
            <w:sz w:val="12"/>
            <w:szCs w:val="12"/>
          </w:rPr>
          <w:t>: the values have been adjusted to account for weather, in order to compare usage in different climates</w:t>
        </w:r>
      </w:ins>
    </w:p>
    <w:p w:rsidR="006126B8" w:rsidRPr="00660C59" w:rsidRDefault="006126B8" w:rsidP="00660C59">
      <w:pPr>
        <w:pStyle w:val="DefaultText"/>
        <w:rPr>
          <w:ins w:id="969" w:author="Steve Van Ausdall" w:date="2011-08-10T16:18:00Z"/>
          <w:rFonts w:ascii="Courier New" w:hAnsi="Courier New" w:cs="Courier New"/>
          <w:sz w:val="12"/>
          <w:szCs w:val="12"/>
        </w:rPr>
      </w:pPr>
      <w:r w:rsidRPr="00660C59">
        <w:rPr>
          <w:rFonts w:ascii="Courier New" w:hAnsi="Courier New" w:cs="Courier New"/>
          <w:sz w:val="12"/>
          <w:szCs w:val="12"/>
        </w:rPr>
        <w:t>16 - other</w:t>
      </w:r>
      <w:ins w:id="970" w:author="Steve Van Ausdall" w:date="2011-08-10T16:18:00Z">
        <w:r w:rsidRPr="00660C59">
          <w:rPr>
            <w:rFonts w:ascii="Courier New" w:hAnsi="Courier New" w:cs="Courier New"/>
            <w:sz w:val="12"/>
            <w:szCs w:val="12"/>
          </w:rPr>
          <w:t>: specifies that a characteristic applies other than those defined</w:t>
        </w:r>
      </w:ins>
    </w:p>
    <w:p w:rsidR="006126B8" w:rsidRPr="00660C59" w:rsidRDefault="006126B8" w:rsidP="00660C59">
      <w:pPr>
        <w:pStyle w:val="DefaultText"/>
        <w:rPr>
          <w:ins w:id="971" w:author="Steve Van Ausdall" w:date="2011-08-10T16:18:00Z"/>
          <w:rFonts w:ascii="Courier New" w:hAnsi="Courier New" w:cs="Courier New"/>
          <w:sz w:val="12"/>
          <w:szCs w:val="12"/>
        </w:rPr>
      </w:pPr>
      <w:ins w:id="972" w:author="Steve Van Ausdall" w:date="2011-08-10T16:18:00Z">
        <w:r w:rsidRPr="00660C59">
          <w:rPr>
            <w:rFonts w:ascii="Courier New" w:hAnsi="Courier New" w:cs="Courier New"/>
            <w:sz w:val="12"/>
            <w:szCs w:val="12"/>
          </w:rPr>
          <w:t>17 - validated: data that has been validated and possibly edited and/or estimated in accordance with approved procedures</w:t>
        </w:r>
      </w:ins>
    </w:p>
    <w:p w:rsidR="006126B8" w:rsidRPr="00660C59" w:rsidRDefault="006126B8" w:rsidP="00660C59">
      <w:pPr>
        <w:pStyle w:val="DefaultText"/>
        <w:rPr>
          <w:rFonts w:ascii="Courier New" w:hAnsi="Courier New" w:cs="Courier New"/>
          <w:sz w:val="12"/>
          <w:szCs w:val="12"/>
        </w:rPr>
      </w:pPr>
      <w:ins w:id="973" w:author="Steve Van Ausdall" w:date="2011-08-10T16:18:00Z">
        <w:r w:rsidRPr="00660C59">
          <w:rPr>
            <w:rFonts w:ascii="Courier New" w:hAnsi="Courier New" w:cs="Courier New"/>
            <w:sz w:val="12"/>
            <w:szCs w:val="12"/>
          </w:rPr>
          <w:t>18 - verified: data that failed at least one of the required validation checks but was determined to represent actual usage</w:t>
        </w:r>
      </w:ins>
      <w:r w:rsidRPr="00660C59">
        <w:rPr>
          <w:rFonts w:ascii="Courier New" w:hAnsi="Courier New" w:cs="Courier New"/>
          <w:sz w:val="12"/>
          <w:szCs w:val="12"/>
        </w:rPr>
        <w:t>&lt;/xs:documentation&gt;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974" w:author="Steve Van Ausdall" w:date="2011-08-10T16:18:00Z">
        <w:r w:rsidRPr="002D57D2">
          <w:rPr>
            <w:rFonts w:ascii="Courier New" w:hAnsi="Courier New" w:cs="Courier New"/>
            <w:sz w:val="12"/>
            <w:szCs w:val="12"/>
          </w:rPr>
          <w:delText>"/&gt;</w:delText>
        </w:r>
      </w:del>
      <w:ins w:id="975"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name="ServiceKind"&gt;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76" w:author="Steve Van Ausdall" w:date="2011-08-10T16:18:00Z">
        <w:r w:rsidRPr="002D57D2">
          <w:rPr>
            <w:rFonts w:ascii="Courier New" w:hAnsi="Courier New" w:cs="Courier New"/>
            <w:sz w:val="12"/>
            <w:szCs w:val="12"/>
          </w:rPr>
          <w:delText>The only valid</w:delText>
        </w:r>
      </w:del>
      <w:ins w:id="977"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78" w:author="Steve Van Ausdall" w:date="2011-08-10T16:18:00Z">
        <w:r w:rsidRPr="002D57D2">
          <w:rPr>
            <w:rFonts w:ascii="Courier New" w:hAnsi="Courier New" w:cs="Courier New"/>
            <w:sz w:val="12"/>
            <w:szCs w:val="12"/>
          </w:rPr>
          <w:delText>are</w:delText>
        </w:r>
      </w:del>
      <w:ins w:id="979"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electricity</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1 - gas</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2 - water</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4 - pressure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5 - heat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6 - cold</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7 - communication</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8 - time&lt;/xs:documentation&gt;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980" w:author="Steve Van Ausdall" w:date="2011-08-10T16:18:00Z">
        <w:r w:rsidRPr="002D57D2">
          <w:rPr>
            <w:rFonts w:ascii="Courier New" w:hAnsi="Courier New" w:cs="Courier New"/>
            <w:sz w:val="12"/>
            <w:szCs w:val="12"/>
          </w:rPr>
          <w:delText>"/&gt;</w:delText>
        </w:r>
      </w:del>
      <w:ins w:id="981"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name="TimeAttributeType"&gt;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82" w:author="Steve Van Ausdall" w:date="2011-08-10T16:18:00Z">
        <w:r w:rsidRPr="002D57D2">
          <w:rPr>
            <w:rFonts w:ascii="Courier New" w:hAnsi="Courier New" w:cs="Courier New"/>
            <w:sz w:val="12"/>
            <w:szCs w:val="12"/>
          </w:rPr>
          <w:delText>The only valid</w:delText>
        </w:r>
      </w:del>
      <w:ins w:id="983"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84" w:author="Steve Van Ausdall" w:date="2011-08-10T16:18:00Z">
        <w:r w:rsidRPr="002D57D2">
          <w:rPr>
            <w:rFonts w:ascii="Courier New" w:hAnsi="Courier New" w:cs="Courier New"/>
            <w:sz w:val="12"/>
            <w:szCs w:val="12"/>
          </w:rPr>
          <w:delText>are</w:delText>
        </w:r>
      </w:del>
      <w:ins w:id="985"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 = 10-minute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2 = 15-minute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4 = 24-hour</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5 = 30-minute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7 = 60-minute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11 = Daily</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13 = Monthly</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15 = Present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16 = Previous</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24 = Weekly</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32 = ForTheSpecifiedPeriod</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79 = Daily30minuteFixedBlock&lt;/xs:documentation&gt;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986" w:author="Steve Van Ausdall" w:date="2011-08-10T16:18:00Z">
        <w:r w:rsidRPr="002D57D2">
          <w:rPr>
            <w:rFonts w:ascii="Courier New" w:hAnsi="Courier New" w:cs="Courier New"/>
            <w:sz w:val="12"/>
            <w:szCs w:val="12"/>
          </w:rPr>
          <w:delText>"/&gt;</w:delText>
        </w:r>
      </w:del>
      <w:ins w:id="987"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name="TimeType"&gt;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&lt;xs:documentation&gt;Time is a signed 64</w:t>
      </w:r>
      <w:ins w:id="988" w:author="Steve Van Ausdall" w:date="2011-08-10T16:18:00Z">
        <w:r w:rsidRPr="00660C59">
          <w:rPr>
            <w:rFonts w:ascii="Courier New" w:hAnsi="Courier New" w:cs="Courier New"/>
            <w:sz w:val="12"/>
            <w:szCs w:val="12"/>
          </w:rPr>
          <w:t>-</w:t>
        </w:r>
      </w:ins>
      <w:r w:rsidRPr="00660C59">
        <w:rPr>
          <w:rFonts w:ascii="Courier New" w:hAnsi="Courier New" w:cs="Courier New"/>
          <w:sz w:val="12"/>
          <w:szCs w:val="12"/>
        </w:rPr>
        <w:t>bit value representing the number of seconds since 0 hours, 0 minutes, 0 seconds, on the 1st of January, 1970.&lt;/xs:documentation&gt;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base="xs:long</w:t>
      </w:r>
      <w:del w:id="989" w:author="Steve Van Ausdall" w:date="2011-08-10T16:18:00Z">
        <w:r w:rsidRPr="002D57D2">
          <w:rPr>
            <w:rFonts w:ascii="Courier New" w:hAnsi="Courier New" w:cs="Courier New"/>
            <w:sz w:val="12"/>
            <w:szCs w:val="12"/>
          </w:rPr>
          <w:delText>"/&gt;</w:delText>
        </w:r>
      </w:del>
      <w:ins w:id="990"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name="TOUType"&gt;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91" w:author="Steve Van Ausdall" w:date="2011-08-10T16:18:00Z">
        <w:r w:rsidRPr="002D57D2">
          <w:rPr>
            <w:rFonts w:ascii="Courier New" w:hAnsi="Courier New" w:cs="Courier New"/>
            <w:sz w:val="12"/>
            <w:szCs w:val="12"/>
          </w:rPr>
          <w:delText>The only valid</w:delText>
        </w:r>
      </w:del>
      <w:ins w:id="992"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93" w:author="Steve Van Ausdall" w:date="2011-08-10T16:18:00Z">
        <w:r w:rsidRPr="002D57D2">
          <w:rPr>
            <w:rFonts w:ascii="Courier New" w:hAnsi="Courier New" w:cs="Courier New"/>
            <w:sz w:val="12"/>
            <w:szCs w:val="12"/>
          </w:rPr>
          <w:delText>are</w:delText>
        </w:r>
      </w:del>
      <w:ins w:id="994"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NotApplicable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 = TOU A</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2 = TOU B</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3 = TOU C</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4 = TOU D</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5 = TOU 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6 = TOU F</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7 = TOU G</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8 = TOU H</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9 = TOU I</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10 = TOU J</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11 = TOU K</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12 = TOU L</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13 = TOU M</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14 = TOU N</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15 = TOU O&lt;/xs:documentation&gt;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995" w:author="Steve Van Ausdall" w:date="2011-08-10T16:18:00Z">
        <w:r w:rsidRPr="002D57D2">
          <w:rPr>
            <w:rFonts w:ascii="Courier New" w:hAnsi="Courier New" w:cs="Courier New"/>
            <w:sz w:val="12"/>
            <w:szCs w:val="12"/>
          </w:rPr>
          <w:delText>"/&gt;</w:delText>
        </w:r>
      </w:del>
      <w:ins w:id="996"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name="UomType"&gt;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w:t>
      </w:r>
      <w:del w:id="997" w:author="Steve Van Ausdall" w:date="2011-08-10T16:18:00Z">
        <w:r w:rsidRPr="002D57D2">
          <w:rPr>
            <w:rFonts w:ascii="Courier New" w:hAnsi="Courier New" w:cs="Courier New"/>
            <w:sz w:val="12"/>
            <w:szCs w:val="12"/>
          </w:rPr>
          <w:delText>The only valid</w:delText>
        </w:r>
      </w:del>
      <w:ins w:id="998" w:author="Steve Van Ausdall" w:date="2011-08-10T16:18:00Z">
        <w:r w:rsidRPr="00660C59">
          <w:rPr>
            <w:rFonts w:ascii="Courier New" w:hAnsi="Courier New" w:cs="Courier New"/>
            <w:sz w:val="12"/>
            <w:szCs w:val="12"/>
          </w:rPr>
          <w:t>Valid</w:t>
        </w:r>
      </w:ins>
      <w:r w:rsidRPr="00660C59">
        <w:rPr>
          <w:rFonts w:ascii="Courier New" w:hAnsi="Courier New" w:cs="Courier New"/>
          <w:sz w:val="12"/>
          <w:szCs w:val="12"/>
        </w:rPr>
        <w:t xml:space="preserve"> values </w:t>
      </w:r>
      <w:del w:id="999" w:author="Steve Van Ausdall" w:date="2011-08-10T16:18:00Z">
        <w:r w:rsidRPr="002D57D2">
          <w:rPr>
            <w:rFonts w:ascii="Courier New" w:hAnsi="Courier New" w:cs="Courier New"/>
            <w:sz w:val="12"/>
            <w:szCs w:val="12"/>
          </w:rPr>
          <w:delText>are</w:delText>
        </w:r>
      </w:del>
      <w:ins w:id="1000" w:author="Steve Van Ausdall" w:date="2011-08-10T16:18:00Z">
        <w:r w:rsidRPr="00660C59">
          <w:rPr>
            <w:rFonts w:ascii="Courier New" w:hAnsi="Courier New" w:cs="Courier New"/>
            <w:sz w:val="12"/>
            <w:szCs w:val="12"/>
          </w:rPr>
          <w:t>include</w:t>
        </w:r>
      </w:ins>
      <w:r w:rsidRPr="00660C59">
        <w:rPr>
          <w:rFonts w:ascii="Courier New" w:hAnsi="Courier New" w:cs="Courier New"/>
          <w:sz w:val="12"/>
          <w:szCs w:val="12"/>
        </w:rPr>
        <w:t>:</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5 = A (Current)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29 = Voltage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31 = J (Energy joule)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33 = Hz (Frequency)</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38 = Real power (Watts)</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42 = m3 (Cubic Meter)</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61 = VA (Apparent power)</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63 = VAr (Reactive power)</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65 = Cos? (Power factor)</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67 = V² (Volts squared)</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69 = A² (Amp squared)</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71 = VAh (Apparent energy)</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72 = Real energy (Watt-hours)</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73 = VArh (Reactive energy)</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106 = Ah (Ampere-hours / Available Charge)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119 = ft3 (Cubic Feet)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122 = ft3/h (Cubic Feet per Hour)</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125 = m3/h (Cubic Meter per Hour)</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128 = US gl (US Gallons)</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129 = US gl/h (US Gallons per Hour)</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130 = IMP gl (Imperial Gallons)</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131 = IMP gl/h (Imperial Gallons per Hour)</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132 = BTU</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133 = BTU/h</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134 = Liter</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137 = L/h (Liters per Hour)</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140 = PA(gauge)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155 = PA(absolute)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169 = Therm&lt;/xs:documentation&gt;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w:t>
      </w:r>
      <w:del w:id="1001" w:author="Steve Van Ausdall" w:date="2011-08-10T16:18:00Z">
        <w:r w:rsidRPr="002D57D2">
          <w:rPr>
            <w:rFonts w:ascii="Courier New" w:hAnsi="Courier New" w:cs="Courier New"/>
            <w:sz w:val="12"/>
            <w:szCs w:val="12"/>
          </w:rPr>
          <w:delText>"/&gt;</w:delText>
        </w:r>
      </w:del>
      <w:ins w:id="1002"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name="SummaryMeasurement"&gt;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&lt;xs:documentation&gt;An aggregated summary measurement reading.&lt;/xs:documentation&gt;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name="powerOfTenMultiplier" </w:t>
      </w:r>
      <w:ins w:id="1003" w:author="Steve Van Ausdall" w:date="2011-08-10T16:18:00Z">
        <w:r w:rsidRPr="00660C59">
          <w:rPr>
            <w:rFonts w:ascii="Courier New" w:hAnsi="Courier New" w:cs="Courier New"/>
            <w:sz w:val="12"/>
            <w:szCs w:val="12"/>
          </w:rPr>
          <w:t xml:space="preserve">minOccurs="0" maxOccurs="1" </w:t>
        </w:r>
      </w:ins>
      <w:r w:rsidRPr="00660C59">
        <w:rPr>
          <w:rFonts w:ascii="Courier New" w:hAnsi="Courier New" w:cs="Courier New"/>
          <w:sz w:val="12"/>
          <w:szCs w:val="12"/>
        </w:rPr>
        <w:t>type="PowerOfTenMultiplierType</w:t>
      </w:r>
      <w:del w:id="1004" w:author="Steve Van Ausdall" w:date="2011-08-10T16:18:00Z">
        <w:r w:rsidRPr="002D57D2">
          <w:rPr>
            <w:rFonts w:ascii="Courier New" w:hAnsi="Courier New" w:cs="Courier New"/>
            <w:sz w:val="12"/>
            <w:szCs w:val="12"/>
          </w:rPr>
          <w:delText>" minOccurs="0" maxOccurs="1</w:delText>
        </w:r>
      </w:del>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multiplier part of the unit of measure, e.g. "kilo" (k)&lt;/xs:documentation&gt;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name="timeStamp" </w:t>
      </w:r>
      <w:del w:id="1005" w:author="Steve Van Ausdall" w:date="2011-08-10T16:18:00Z">
        <w:r w:rsidRPr="002D57D2">
          <w:rPr>
            <w:rFonts w:ascii="Courier New" w:hAnsi="Courier New" w:cs="Courier New"/>
            <w:sz w:val="12"/>
            <w:szCs w:val="12"/>
          </w:rPr>
          <w:delText xml:space="preserve">type="TimeType" </w:delText>
        </w:r>
      </w:del>
      <w:r w:rsidRPr="00660C59">
        <w:rPr>
          <w:rFonts w:ascii="Courier New" w:hAnsi="Courier New" w:cs="Courier New"/>
          <w:sz w:val="12"/>
          <w:szCs w:val="12"/>
        </w:rPr>
        <w:t>minOccurs="0" maxOccurs="1</w:t>
      </w:r>
      <w:ins w:id="1006" w:author="Steve Van Ausdall" w:date="2011-08-10T16:18:00Z">
        <w:r w:rsidRPr="00660C59">
          <w:rPr>
            <w:rFonts w:ascii="Courier New" w:hAnsi="Courier New" w:cs="Courier New"/>
            <w:sz w:val="12"/>
            <w:szCs w:val="12"/>
          </w:rPr>
          <w:t>" type="TimeType</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date and time (if needed) of the summary measurement.&lt;/xs:documentation&gt;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name="uom" </w:t>
      </w:r>
      <w:del w:id="1007" w:author="Steve Van Ausdall" w:date="2011-08-10T16:18:00Z">
        <w:r w:rsidRPr="002D57D2">
          <w:rPr>
            <w:rFonts w:ascii="Courier New" w:hAnsi="Courier New" w:cs="Courier New"/>
            <w:sz w:val="12"/>
            <w:szCs w:val="12"/>
          </w:rPr>
          <w:delText xml:space="preserve">type="UomType" </w:delText>
        </w:r>
      </w:del>
      <w:r w:rsidRPr="00660C59">
        <w:rPr>
          <w:rFonts w:ascii="Courier New" w:hAnsi="Courier New" w:cs="Courier New"/>
          <w:sz w:val="12"/>
          <w:szCs w:val="12"/>
        </w:rPr>
        <w:t>minOccurs="0" maxOccurs="1</w:t>
      </w:r>
      <w:ins w:id="1008" w:author="Steve Van Ausdall" w:date="2011-08-10T16:18:00Z">
        <w:r w:rsidRPr="00660C59">
          <w:rPr>
            <w:rFonts w:ascii="Courier New" w:hAnsi="Courier New" w:cs="Courier New"/>
            <w:sz w:val="12"/>
            <w:szCs w:val="12"/>
          </w:rPr>
          <w:t>" type="UomType</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units of the reading, e.g. "Wh"&lt;/xs:documentation&gt;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name="value" </w:t>
      </w:r>
      <w:del w:id="1009" w:author="Steve Van Ausdall" w:date="2011-08-10T16:18:00Z">
        <w:r w:rsidRPr="002D57D2">
          <w:rPr>
            <w:rFonts w:ascii="Courier New" w:hAnsi="Courier New" w:cs="Courier New"/>
            <w:sz w:val="12"/>
            <w:szCs w:val="12"/>
          </w:rPr>
          <w:delText xml:space="preserve">type="UInt48" </w:delText>
        </w:r>
      </w:del>
      <w:r w:rsidRPr="00660C59">
        <w:rPr>
          <w:rFonts w:ascii="Courier New" w:hAnsi="Courier New" w:cs="Courier New"/>
          <w:sz w:val="12"/>
          <w:szCs w:val="12"/>
        </w:rPr>
        <w:t>minOccurs="0" maxOccurs="1</w:t>
      </w:r>
      <w:ins w:id="1010" w:author="Steve Van Ausdall" w:date="2011-08-10T16:18:00Z">
        <w:r w:rsidRPr="00660C59">
          <w:rPr>
            <w:rFonts w:ascii="Courier New" w:hAnsi="Courier New" w:cs="Courier New"/>
            <w:sz w:val="12"/>
            <w:szCs w:val="12"/>
          </w:rPr>
          <w:t>" type="UInt48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value of the summary measurement.&lt;/xs:documentation&gt;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name="BatchItemInfo"&gt;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&lt;xs:documentation&gt;Includes elements that make it possible to include multiple transactions in a single (batch) request.&lt;/xs:documentation&gt;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name="name" </w:t>
      </w:r>
      <w:del w:id="1011" w:author="Steve Van Ausdall" w:date="2011-08-10T16:18:00Z">
        <w:r w:rsidRPr="002D57D2">
          <w:rPr>
            <w:rFonts w:ascii="Courier New" w:hAnsi="Courier New" w:cs="Courier New"/>
            <w:sz w:val="12"/>
            <w:szCs w:val="12"/>
          </w:rPr>
          <w:delText xml:space="preserve">type="HexBinary16" </w:delText>
        </w:r>
      </w:del>
      <w:r w:rsidRPr="00660C59">
        <w:rPr>
          <w:rFonts w:ascii="Courier New" w:hAnsi="Courier New" w:cs="Courier New"/>
          <w:sz w:val="12"/>
          <w:szCs w:val="12"/>
        </w:rPr>
        <w:t>minOccurs="0" maxOccurs="1</w:t>
      </w:r>
      <w:ins w:id="1012" w:author="Steve Van Ausdall" w:date="2011-08-10T16:18:00Z">
        <w:r w:rsidRPr="00660C59">
          <w:rPr>
            <w:rFonts w:ascii="Courier New" w:hAnsi="Courier New" w:cs="Courier New"/>
            <w:sz w:val="12"/>
            <w:szCs w:val="12"/>
          </w:rPr>
          <w:t>" type="HexBinary16</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&lt;xs:documentation&gt;An identifier for this object that is only unique within the containing collection.&lt;/xs:documentation&gt;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name="operation" </w:t>
      </w:r>
      <w:del w:id="1013"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minOccurs="0" maxOccurs="1</w:t>
      </w:r>
      <w:ins w:id="1014"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the operation requested of this item. </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0=Create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1=Read</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2=Update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3=Delete&lt;/xs:documentation&gt;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name="statusCode" </w:t>
      </w:r>
      <w:del w:id="1015" w:author="Steve Van Ausdall" w:date="2011-08-10T16:18:00Z">
        <w:r w:rsidRPr="002D57D2">
          <w:rPr>
            <w:rFonts w:ascii="Courier New" w:hAnsi="Courier New" w:cs="Courier New"/>
            <w:sz w:val="12"/>
            <w:szCs w:val="12"/>
          </w:rPr>
          <w:delText xml:space="preserve">type="UInt16" </w:delText>
        </w:r>
      </w:del>
      <w:r w:rsidRPr="00660C59">
        <w:rPr>
          <w:rFonts w:ascii="Courier New" w:hAnsi="Courier New" w:cs="Courier New"/>
          <w:sz w:val="12"/>
          <w:szCs w:val="12"/>
        </w:rPr>
        <w:t>minOccurs="0" maxOccurs="1</w:t>
      </w:r>
      <w:ins w:id="1016" w:author="Steve Van Ausdall" w:date="2011-08-10T16:18:00Z">
        <w:r w:rsidRPr="00660C59">
          <w:rPr>
            <w:rFonts w:ascii="Courier New" w:hAnsi="Courier New" w:cs="Courier New"/>
            <w:sz w:val="12"/>
            <w:szCs w:val="12"/>
          </w:rPr>
          <w:t>" type="UInt16</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&lt;xs:documentation&gt;Indicates the status code of the associated transaction. </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200 - Ok</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201 - Created</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204 - No Content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301 - Moved Permanently</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302 - Redirect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304 - Not Modified</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400 - Bad Request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401 - Unauthorized</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403 - Forbidden</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404 - Not Found</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405 - Method Not Allowed</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410 - Gone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500 - Internal Server Error&lt;/xs:documentation&gt;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name="statusReason" </w:t>
      </w:r>
      <w:del w:id="1017" w:author="Steve Van Ausdall" w:date="2011-08-10T16:18:00Z">
        <w:r w:rsidRPr="002D57D2">
          <w:rPr>
            <w:rFonts w:ascii="Courier New" w:hAnsi="Courier New" w:cs="Courier New"/>
            <w:sz w:val="12"/>
            <w:szCs w:val="12"/>
          </w:rPr>
          <w:delText xml:space="preserve">type="String32" </w:delText>
        </w:r>
      </w:del>
      <w:r w:rsidRPr="00660C59">
        <w:rPr>
          <w:rFonts w:ascii="Courier New" w:hAnsi="Courier New" w:cs="Courier New"/>
          <w:sz w:val="12"/>
          <w:szCs w:val="12"/>
        </w:rPr>
        <w:t>minOccurs="0" maxOccurs="1</w:t>
      </w:r>
      <w:ins w:id="1018" w:author="Steve Van Ausdall" w:date="2011-08-10T16:18:00Z">
        <w:r w:rsidRPr="00660C59">
          <w:rPr>
            <w:rFonts w:ascii="Courier New" w:hAnsi="Courier New" w:cs="Courier New"/>
            <w:sz w:val="12"/>
            <w:szCs w:val="12"/>
          </w:rPr>
          <w:t>" type="String256</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&lt;xs:documentation&gt;Indicates the reason for the indicated status code.&lt;/xs:documentation&gt;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name="Object"&gt;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&lt;xs:documentation&gt;Superclass of all object classes to allow extensions.&lt;/xs:documentation&gt;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name="extension" </w:t>
      </w:r>
      <w:del w:id="1019" w:author="Steve Van Ausdall" w:date="2011-08-10T16:18:00Z">
        <w:r w:rsidRPr="002D57D2">
          <w:rPr>
            <w:rFonts w:ascii="Courier New" w:hAnsi="Courier New" w:cs="Courier New"/>
            <w:sz w:val="12"/>
            <w:szCs w:val="12"/>
          </w:rPr>
          <w:delText xml:space="preserve">type="xs:anyType" </w:delText>
        </w:r>
      </w:del>
      <w:r w:rsidRPr="00660C59">
        <w:rPr>
          <w:rFonts w:ascii="Courier New" w:hAnsi="Courier New" w:cs="Courier New"/>
          <w:sz w:val="12"/>
          <w:szCs w:val="12"/>
        </w:rPr>
        <w:t>minOccurs="0" maxOccurs="unbounded</w:t>
      </w:r>
      <w:ins w:id="1020" w:author="Steve Van Ausdall" w:date="2011-08-10T16:18:00Z">
        <w:r w:rsidRPr="00660C59">
          <w:rPr>
            <w:rFonts w:ascii="Courier New" w:hAnsi="Courier New" w:cs="Courier New"/>
            <w:sz w:val="12"/>
            <w:szCs w:val="12"/>
          </w:rPr>
          <w:t>" type="xs:anyType</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an extension.&lt;/xs:documentation&gt;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name="ServiceStatus"&gt;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current status of the service.&lt;/xs:documentation&gt;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name="currentStatus" </w:t>
      </w:r>
      <w:del w:id="1021" w:author="Steve Van Ausdall" w:date="2011-08-10T16:18:00Z">
        <w:r w:rsidRPr="002D57D2">
          <w:rPr>
            <w:rFonts w:ascii="Courier New" w:hAnsi="Courier New" w:cs="Courier New"/>
            <w:sz w:val="12"/>
            <w:szCs w:val="12"/>
          </w:rPr>
          <w:delText xml:space="preserve">type="UInt8" </w:delText>
        </w:r>
      </w:del>
      <w:r w:rsidRPr="00660C59">
        <w:rPr>
          <w:rFonts w:ascii="Courier New" w:hAnsi="Courier New" w:cs="Courier New"/>
          <w:sz w:val="12"/>
          <w:szCs w:val="12"/>
        </w:rPr>
        <w:t>minOccurs="1" maxOccurs="1</w:t>
      </w:r>
      <w:ins w:id="1022" w:author="Steve Van Ausdall" w:date="2011-08-10T16:18:00Z">
        <w:r w:rsidRPr="00660C59">
          <w:rPr>
            <w:rFonts w:ascii="Courier New" w:hAnsi="Courier New" w:cs="Courier New"/>
            <w:sz w:val="12"/>
            <w:szCs w:val="12"/>
          </w:rPr>
          <w:t>" type="UInt8</w:t>
        </w:r>
      </w:ins>
      <w:r w:rsidRPr="00660C59">
        <w:rPr>
          <w:rFonts w:ascii="Courier New" w:hAnsi="Courier New" w:cs="Courier New"/>
          <w:sz w:val="12"/>
          <w:szCs w:val="12"/>
        </w:rPr>
        <w: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current status of the service. </w:t>
      </w:r>
    </w:p>
    <w:p w:rsidR="006126B8" w:rsidRPr="00660C59" w:rsidRDefault="006126B8" w:rsidP="00660C59">
      <w:pPr>
        <w:pStyle w:val="DefaultText"/>
        <w:rPr>
          <w:rFonts w:ascii="Courier New" w:hAnsi="Courier New" w:cs="Courier New"/>
          <w:sz w:val="12"/>
          <w:szCs w:val="12"/>
        </w:rPr>
      </w:pP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0 = Unavailable</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1 = Normal, operational&lt;/xs:documentation&gt;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name="Subscription"&gt;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&lt;xs:documentation&gt;Defines the parameters of a subscription between </w:t>
      </w:r>
      <w:del w:id="1023" w:author="Steve Van Ausdall" w:date="2011-08-10T16:18:00Z">
        <w:r w:rsidRPr="002D57D2">
          <w:rPr>
            <w:rFonts w:ascii="Courier New" w:hAnsi="Courier New" w:cs="Courier New"/>
            <w:sz w:val="12"/>
            <w:szCs w:val="12"/>
          </w:rPr>
          <w:delText>third party</w:delText>
        </w:r>
      </w:del>
      <w:ins w:id="1024" w:author="Steve Van Ausdall" w:date="2011-08-10T16:18:00Z">
        <w:r w:rsidRPr="00660C59">
          <w:rPr>
            <w:rFonts w:ascii="Courier New" w:hAnsi="Courier New" w:cs="Courier New"/>
            <w:sz w:val="12"/>
            <w:szCs w:val="12"/>
          </w:rPr>
          <w:t>Third Party</w:t>
        </w:r>
      </w:ins>
      <w:r w:rsidRPr="00660C59">
        <w:rPr>
          <w:rFonts w:ascii="Courier New" w:hAnsi="Courier New" w:cs="Courier New"/>
          <w:sz w:val="12"/>
          <w:szCs w:val="12"/>
        </w:rPr>
        <w:t xml:space="preserve"> and </w:t>
      </w:r>
      <w:del w:id="1025" w:author="Steve Van Ausdall" w:date="2011-08-10T16:18:00Z">
        <w:r w:rsidRPr="002D57D2">
          <w:rPr>
            <w:rFonts w:ascii="Courier New" w:hAnsi="Courier New" w:cs="Courier New"/>
            <w:sz w:val="12"/>
            <w:szCs w:val="12"/>
          </w:rPr>
          <w:delText>data custodian&lt;/</w:delText>
        </w:r>
      </w:del>
      <w:ins w:id="1026" w:author="Steve Van Ausdall" w:date="2011-08-10T16:18:00Z">
        <w:r w:rsidRPr="00660C59">
          <w:rPr>
            <w:rFonts w:ascii="Courier New" w:hAnsi="Courier New" w:cs="Courier New"/>
            <w:sz w:val="12"/>
            <w:szCs w:val="12"/>
          </w:rPr>
          <w:t>Data Custodian.&lt;/</w:t>
        </w:r>
      </w:ins>
      <w:r w:rsidRPr="00660C59">
        <w:rPr>
          <w:rFonts w:ascii="Courier New" w:hAnsi="Courier New" w:cs="Courier New"/>
          <w:sz w:val="12"/>
          <w:szCs w:val="12"/>
        </w:rPr>
        <w:t>xs:documentation&gt;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w:t>
      </w:r>
      <w:del w:id="1027" w:author="Steve Van Ausdall" w:date="2011-08-10T16:18:00Z">
        <w:r w:rsidRPr="002D57D2">
          <w:rPr>
            <w:rFonts w:ascii="Courier New" w:hAnsi="Courier New" w:cs="Courier New"/>
            <w:sz w:val="12"/>
            <w:szCs w:val="12"/>
          </w:rPr>
          <w:delText>"/&gt;</w:delText>
        </w:r>
      </w:del>
      <w:ins w:id="1028"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name="ApplicationInformation" type="ApplicationInformation</w:t>
      </w:r>
      <w:del w:id="1029" w:author="Steve Van Ausdall" w:date="2011-08-10T16:18:00Z">
        <w:r w:rsidRPr="002D57D2">
          <w:rPr>
            <w:rFonts w:ascii="Courier New" w:hAnsi="Courier New" w:cs="Courier New"/>
            <w:sz w:val="12"/>
            <w:szCs w:val="12"/>
          </w:rPr>
          <w:delText>"/&gt;</w:delText>
        </w:r>
      </w:del>
      <w:ins w:id="1030"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name="Authorization" type="Authorization</w:t>
      </w:r>
      <w:del w:id="1031" w:author="Steve Van Ausdall" w:date="2011-08-10T16:18:00Z">
        <w:r w:rsidRPr="002D57D2">
          <w:rPr>
            <w:rFonts w:ascii="Courier New" w:hAnsi="Courier New" w:cs="Courier New"/>
            <w:sz w:val="12"/>
            <w:szCs w:val="12"/>
          </w:rPr>
          <w:delText>"/&gt;</w:delText>
        </w:r>
      </w:del>
      <w:ins w:id="1032"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name="IntervalBlock" type="IntervalBlock</w:t>
      </w:r>
      <w:del w:id="1033" w:author="Steve Van Ausdall" w:date="2011-08-10T16:18:00Z">
        <w:r w:rsidRPr="002D57D2">
          <w:rPr>
            <w:rFonts w:ascii="Courier New" w:hAnsi="Courier New" w:cs="Courier New"/>
            <w:sz w:val="12"/>
            <w:szCs w:val="12"/>
          </w:rPr>
          <w:delText>"/&gt;</w:delText>
        </w:r>
      </w:del>
      <w:ins w:id="1034"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name="IntervalReading" type="IntervalReading</w:t>
      </w:r>
      <w:del w:id="1035" w:author="Steve Van Ausdall" w:date="2011-08-10T16:18:00Z">
        <w:r w:rsidRPr="002D57D2">
          <w:rPr>
            <w:rFonts w:ascii="Courier New" w:hAnsi="Courier New" w:cs="Courier New"/>
            <w:sz w:val="12"/>
            <w:szCs w:val="12"/>
          </w:rPr>
          <w:delText>"/&gt;</w:delText>
        </w:r>
      </w:del>
      <w:ins w:id="1036"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name="MeterReading" type="MeterReading</w:t>
      </w:r>
      <w:del w:id="1037" w:author="Steve Van Ausdall" w:date="2011-08-10T16:18:00Z">
        <w:r w:rsidRPr="002D57D2">
          <w:rPr>
            <w:rFonts w:ascii="Courier New" w:hAnsi="Courier New" w:cs="Courier New"/>
            <w:sz w:val="12"/>
            <w:szCs w:val="12"/>
          </w:rPr>
          <w:delText>"/&gt;</w:delText>
        </w:r>
      </w:del>
      <w:ins w:id="1038"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name="ReadingQuality" type="ReadingQuality</w:t>
      </w:r>
      <w:del w:id="1039" w:author="Steve Van Ausdall" w:date="2011-08-10T16:18:00Z">
        <w:r w:rsidRPr="002D57D2">
          <w:rPr>
            <w:rFonts w:ascii="Courier New" w:hAnsi="Courier New" w:cs="Courier New"/>
            <w:sz w:val="12"/>
            <w:szCs w:val="12"/>
          </w:rPr>
          <w:delText>"/&gt;</w:delText>
        </w:r>
      </w:del>
      <w:ins w:id="1040"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name="ReadingType" type="ReadingType</w:t>
      </w:r>
      <w:del w:id="1041" w:author="Steve Van Ausdall" w:date="2011-08-10T16:18:00Z">
        <w:r w:rsidRPr="002D57D2">
          <w:rPr>
            <w:rFonts w:ascii="Courier New" w:hAnsi="Courier New" w:cs="Courier New"/>
            <w:sz w:val="12"/>
            <w:szCs w:val="12"/>
          </w:rPr>
          <w:delText>"/&gt;</w:delText>
        </w:r>
      </w:del>
      <w:ins w:id="1042"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name="IdentifiedObject" type="IdentifiedObject</w:t>
      </w:r>
      <w:del w:id="1043" w:author="Steve Van Ausdall" w:date="2011-08-10T16:18:00Z">
        <w:r w:rsidRPr="002D57D2">
          <w:rPr>
            <w:rFonts w:ascii="Courier New" w:hAnsi="Courier New" w:cs="Courier New"/>
            <w:sz w:val="12"/>
            <w:szCs w:val="12"/>
          </w:rPr>
          <w:delText>"/&gt;</w:delText>
        </w:r>
      </w:del>
      <w:ins w:id="1044"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name="ServiceCategory" type="ServiceCategory</w:t>
      </w:r>
      <w:del w:id="1045" w:author="Steve Van Ausdall" w:date="2011-08-10T16:18:00Z">
        <w:r w:rsidRPr="002D57D2">
          <w:rPr>
            <w:rFonts w:ascii="Courier New" w:hAnsi="Courier New" w:cs="Courier New"/>
            <w:sz w:val="12"/>
            <w:szCs w:val="12"/>
          </w:rPr>
          <w:delText>"/&gt;</w:delText>
        </w:r>
      </w:del>
      <w:ins w:id="1046"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name="UsagePoint" type="UsagePoint</w:t>
      </w:r>
      <w:del w:id="1047" w:author="Steve Van Ausdall" w:date="2011-08-10T16:18:00Z">
        <w:r w:rsidRPr="002D57D2">
          <w:rPr>
            <w:rFonts w:ascii="Courier New" w:hAnsi="Courier New" w:cs="Courier New"/>
            <w:sz w:val="12"/>
            <w:szCs w:val="12"/>
          </w:rPr>
          <w:delText>"/&gt;</w:delText>
        </w:r>
      </w:del>
      <w:ins w:id="1048"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name="ElectricPowerQualitySummary" type="ElectricPowerQualitySummary</w:t>
      </w:r>
      <w:del w:id="1049" w:author="Steve Van Ausdall" w:date="2011-08-10T16:18:00Z">
        <w:r w:rsidRPr="002D57D2">
          <w:rPr>
            <w:rFonts w:ascii="Courier New" w:hAnsi="Courier New" w:cs="Courier New"/>
            <w:sz w:val="12"/>
            <w:szCs w:val="12"/>
          </w:rPr>
          <w:delText>"/&gt;</w:delText>
        </w:r>
      </w:del>
      <w:ins w:id="1050"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name="ElectricPowerUsageSummary" type="ElectricPowerUsageSummary</w:t>
      </w:r>
      <w:del w:id="1051" w:author="Steve Van Ausdall" w:date="2011-08-10T16:18:00Z">
        <w:r w:rsidRPr="002D57D2">
          <w:rPr>
            <w:rFonts w:ascii="Courier New" w:hAnsi="Courier New" w:cs="Courier New"/>
            <w:sz w:val="12"/>
            <w:szCs w:val="12"/>
          </w:rPr>
          <w:delText>"/&gt;</w:delText>
        </w:r>
      </w:del>
      <w:ins w:id="1052"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name="AccumulationBehaviourType" type="AccumulationBehaviourType</w:t>
      </w:r>
      <w:del w:id="1053" w:author="Steve Van Ausdall" w:date="2011-08-10T16:18:00Z">
        <w:r w:rsidRPr="002D57D2">
          <w:rPr>
            <w:rFonts w:ascii="Courier New" w:hAnsi="Courier New" w:cs="Courier New"/>
            <w:sz w:val="12"/>
            <w:szCs w:val="12"/>
          </w:rPr>
          <w:delText>"/&gt;</w:delText>
        </w:r>
      </w:del>
      <w:ins w:id="1054"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name="CommodityType" type="CommodityType</w:t>
      </w:r>
      <w:del w:id="1055" w:author="Steve Van Ausdall" w:date="2011-08-10T16:18:00Z">
        <w:r w:rsidRPr="002D57D2">
          <w:rPr>
            <w:rFonts w:ascii="Courier New" w:hAnsi="Courier New" w:cs="Courier New"/>
            <w:sz w:val="12"/>
            <w:szCs w:val="12"/>
          </w:rPr>
          <w:delText>"/&gt;</w:delText>
        </w:r>
      </w:del>
      <w:ins w:id="1056"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name="ConsumptionTierType" type="ConsumptionTierType</w:t>
      </w:r>
      <w:del w:id="1057" w:author="Steve Van Ausdall" w:date="2011-08-10T16:18:00Z">
        <w:r w:rsidRPr="002D57D2">
          <w:rPr>
            <w:rFonts w:ascii="Courier New" w:hAnsi="Courier New" w:cs="Courier New"/>
            <w:sz w:val="12"/>
            <w:szCs w:val="12"/>
          </w:rPr>
          <w:delText>"/&gt;</w:delText>
        </w:r>
      </w:del>
      <w:ins w:id="1058"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name="CurrencyCode" type="CurrencyCode</w:t>
      </w:r>
      <w:del w:id="1059" w:author="Steve Van Ausdall" w:date="2011-08-10T16:18:00Z">
        <w:r w:rsidRPr="002D57D2">
          <w:rPr>
            <w:rFonts w:ascii="Courier New" w:hAnsi="Courier New" w:cs="Courier New"/>
            <w:sz w:val="12"/>
            <w:szCs w:val="12"/>
          </w:rPr>
          <w:delText>"/&gt;</w:delText>
        </w:r>
      </w:del>
      <w:ins w:id="1060"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name="DataQualifierType" type="DataQualifierType</w:t>
      </w:r>
      <w:del w:id="1061" w:author="Steve Van Ausdall" w:date="2011-08-10T16:18:00Z">
        <w:r w:rsidRPr="002D57D2">
          <w:rPr>
            <w:rFonts w:ascii="Courier New" w:hAnsi="Courier New" w:cs="Courier New"/>
            <w:sz w:val="12"/>
            <w:szCs w:val="12"/>
          </w:rPr>
          <w:delText>"/&gt;</w:delText>
        </w:r>
      </w:del>
      <w:ins w:id="1062"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name="DateTimeInterval" type="DateTimeInterval</w:t>
      </w:r>
      <w:del w:id="1063" w:author="Steve Van Ausdall" w:date="2011-08-10T16:18:00Z">
        <w:r w:rsidRPr="002D57D2">
          <w:rPr>
            <w:rFonts w:ascii="Courier New" w:hAnsi="Courier New" w:cs="Courier New"/>
            <w:sz w:val="12"/>
            <w:szCs w:val="12"/>
          </w:rPr>
          <w:delText>"/&gt;</w:delText>
        </w:r>
      </w:del>
      <w:ins w:id="1064"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name="FlowDirectionType" type="FlowDirectionType</w:t>
      </w:r>
      <w:del w:id="1065" w:author="Steve Van Ausdall" w:date="2011-08-10T16:18:00Z">
        <w:r w:rsidRPr="002D57D2">
          <w:rPr>
            <w:rFonts w:ascii="Courier New" w:hAnsi="Courier New" w:cs="Courier New"/>
            <w:sz w:val="12"/>
            <w:szCs w:val="12"/>
          </w:rPr>
          <w:delText>"/&gt;</w:delText>
        </w:r>
      </w:del>
      <w:ins w:id="1066"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name="KindType" type="KindType</w:t>
      </w:r>
      <w:del w:id="1067" w:author="Steve Van Ausdall" w:date="2011-08-10T16:18:00Z">
        <w:r w:rsidRPr="002D57D2">
          <w:rPr>
            <w:rFonts w:ascii="Courier New" w:hAnsi="Courier New" w:cs="Courier New"/>
            <w:sz w:val="12"/>
            <w:szCs w:val="12"/>
          </w:rPr>
          <w:delText>"/&gt;</w:delText>
        </w:r>
      </w:del>
      <w:ins w:id="1068"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name="PhaseCode" type="PhaseCode</w:t>
      </w:r>
      <w:del w:id="1069" w:author="Steve Van Ausdall" w:date="2011-08-10T16:18:00Z">
        <w:r w:rsidRPr="002D57D2">
          <w:rPr>
            <w:rFonts w:ascii="Courier New" w:hAnsi="Courier New" w:cs="Courier New"/>
            <w:sz w:val="12"/>
            <w:szCs w:val="12"/>
          </w:rPr>
          <w:delText>"/&gt;</w:delText>
        </w:r>
      </w:del>
      <w:ins w:id="1070"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name="QualityOfReading" type="QualityOfReading</w:t>
      </w:r>
      <w:del w:id="1071" w:author="Steve Van Ausdall" w:date="2011-08-10T16:18:00Z">
        <w:r w:rsidRPr="002D57D2">
          <w:rPr>
            <w:rFonts w:ascii="Courier New" w:hAnsi="Courier New" w:cs="Courier New"/>
            <w:sz w:val="12"/>
            <w:szCs w:val="12"/>
          </w:rPr>
          <w:delText>"/&gt;</w:delText>
        </w:r>
      </w:del>
      <w:ins w:id="1072"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name="ServiceKind" type="ServiceKind</w:t>
      </w:r>
      <w:del w:id="1073" w:author="Steve Van Ausdall" w:date="2011-08-10T16:18:00Z">
        <w:r w:rsidRPr="002D57D2">
          <w:rPr>
            <w:rFonts w:ascii="Courier New" w:hAnsi="Courier New" w:cs="Courier New"/>
            <w:sz w:val="12"/>
            <w:szCs w:val="12"/>
          </w:rPr>
          <w:delText>"/&gt;</w:delText>
        </w:r>
      </w:del>
      <w:ins w:id="1074"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name="TimeAttributeType" type="TimeAttributeType</w:t>
      </w:r>
      <w:del w:id="1075" w:author="Steve Van Ausdall" w:date="2011-08-10T16:18:00Z">
        <w:r w:rsidRPr="002D57D2">
          <w:rPr>
            <w:rFonts w:ascii="Courier New" w:hAnsi="Courier New" w:cs="Courier New"/>
            <w:sz w:val="12"/>
            <w:szCs w:val="12"/>
          </w:rPr>
          <w:delText>"/&gt;</w:delText>
        </w:r>
      </w:del>
      <w:ins w:id="1076"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name="TOUType" type="TOUType</w:t>
      </w:r>
      <w:del w:id="1077" w:author="Steve Van Ausdall" w:date="2011-08-10T16:18:00Z">
        <w:r w:rsidRPr="002D57D2">
          <w:rPr>
            <w:rFonts w:ascii="Courier New" w:hAnsi="Courier New" w:cs="Courier New"/>
            <w:sz w:val="12"/>
            <w:szCs w:val="12"/>
          </w:rPr>
          <w:delText>"/&gt;</w:delText>
        </w:r>
      </w:del>
      <w:ins w:id="1078"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name="UomType" type="UomType</w:t>
      </w:r>
      <w:del w:id="1079" w:author="Steve Van Ausdall" w:date="2011-08-10T16:18:00Z">
        <w:r w:rsidRPr="002D57D2">
          <w:rPr>
            <w:rFonts w:ascii="Courier New" w:hAnsi="Courier New" w:cs="Courier New"/>
            <w:sz w:val="12"/>
            <w:szCs w:val="12"/>
          </w:rPr>
          <w:delText>"/&gt;</w:delText>
        </w:r>
      </w:del>
      <w:ins w:id="1080"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name="SummaryMeasurement" type="SummaryMeasurement</w:t>
      </w:r>
      <w:del w:id="1081" w:author="Steve Van Ausdall" w:date="2011-08-10T16:18:00Z">
        <w:r w:rsidRPr="002D57D2">
          <w:rPr>
            <w:rFonts w:ascii="Courier New" w:hAnsi="Courier New" w:cs="Courier New"/>
            <w:sz w:val="12"/>
            <w:szCs w:val="12"/>
          </w:rPr>
          <w:delText>"/&gt;</w:delText>
        </w:r>
      </w:del>
      <w:ins w:id="1082"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name="BatchItemInfo" type="BatchItemInfo</w:t>
      </w:r>
      <w:del w:id="1083" w:author="Steve Van Ausdall" w:date="2011-08-10T16:18:00Z">
        <w:r w:rsidRPr="002D57D2">
          <w:rPr>
            <w:rFonts w:ascii="Courier New" w:hAnsi="Courier New" w:cs="Courier New"/>
            <w:sz w:val="12"/>
            <w:szCs w:val="12"/>
          </w:rPr>
          <w:delText>"/&gt;</w:delText>
        </w:r>
      </w:del>
      <w:ins w:id="1084"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name="Object" type="Object</w:t>
      </w:r>
      <w:del w:id="1085" w:author="Steve Van Ausdall" w:date="2011-08-10T16:18:00Z">
        <w:r w:rsidRPr="002D57D2">
          <w:rPr>
            <w:rFonts w:ascii="Courier New" w:hAnsi="Courier New" w:cs="Courier New"/>
            <w:sz w:val="12"/>
            <w:szCs w:val="12"/>
          </w:rPr>
          <w:delText>"/&gt;</w:delText>
        </w:r>
      </w:del>
      <w:ins w:id="1086"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name="ServiceStatus" type="ServiceStatus</w:t>
      </w:r>
      <w:del w:id="1087" w:author="Steve Van Ausdall" w:date="2011-08-10T16:18:00Z">
        <w:r w:rsidRPr="002D57D2">
          <w:rPr>
            <w:rFonts w:ascii="Courier New" w:hAnsi="Courier New" w:cs="Courier New"/>
            <w:sz w:val="12"/>
            <w:szCs w:val="12"/>
          </w:rPr>
          <w:delText>"/&gt;</w:delText>
        </w:r>
      </w:del>
      <w:ins w:id="1088" w:author="Steve Van Ausdall" w:date="2011-08-10T16:18:00Z">
        <w:r w:rsidRPr="00660C59">
          <w:rPr>
            <w:rFonts w:ascii="Courier New" w:hAnsi="Courier New" w:cs="Courier New"/>
            <w:sz w:val="12"/>
            <w:szCs w:val="12"/>
          </w:rPr>
          <w:t>" /&gt;</w:t>
        </w:r>
      </w:ins>
    </w:p>
    <w:p w:rsidR="006126B8" w:rsidRPr="00660C59" w:rsidRDefault="006126B8"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name="Subscription" type="Subscription</w:t>
      </w:r>
      <w:del w:id="1089" w:author="Steve Van Ausdall" w:date="2011-08-10T16:18:00Z">
        <w:r w:rsidRPr="002D57D2">
          <w:rPr>
            <w:rFonts w:ascii="Courier New" w:hAnsi="Courier New" w:cs="Courier New"/>
            <w:sz w:val="12"/>
            <w:szCs w:val="12"/>
          </w:rPr>
          <w:delText>"/&gt;</w:delText>
        </w:r>
      </w:del>
      <w:ins w:id="1090" w:author="Steve Van Ausdall" w:date="2011-08-10T16:18:00Z">
        <w:r w:rsidRPr="00660C59">
          <w:rPr>
            <w:rFonts w:ascii="Courier New" w:hAnsi="Courier New" w:cs="Courier New"/>
            <w:sz w:val="12"/>
            <w:szCs w:val="12"/>
          </w:rPr>
          <w:t>" /&gt;</w:t>
        </w:r>
      </w:ins>
    </w:p>
    <w:p w:rsidR="006126B8" w:rsidRDefault="006126B8" w:rsidP="00B35F8C">
      <w:pPr>
        <w:pStyle w:val="DefaultText"/>
        <w:sectPr w:rsidR="006126B8">
          <w:headerReference w:type="even" r:id="rId16"/>
          <w:headerReference w:type="default" r:id="rId17"/>
          <w:headerReference w:type="first" r:id="rId18"/>
          <w:pgSz w:w="15840" w:h="12240" w:orient="landscape" w:code="1"/>
          <w:pgMar w:top="720" w:right="720" w:bottom="720" w:left="720" w:header="864" w:footer="648" w:gutter="0"/>
          <w:cols w:num="2" w:space="720"/>
          <w:docGrid w:linePitch="360"/>
        </w:sectPr>
      </w:pPr>
      <w:r w:rsidRPr="00660C59">
        <w:rPr>
          <w:rFonts w:ascii="Courier New" w:hAnsi="Courier New" w:cs="Courier New"/>
          <w:sz w:val="12"/>
          <w:szCs w:val="12"/>
        </w:rPr>
        <w:t>&lt;/xs:schema&gt;</w:t>
      </w:r>
      <w:r>
        <w:rPr>
          <w:b/>
        </w:rPr>
        <w:t xml:space="preserve"> </w:t>
      </w:r>
    </w:p>
    <w:p w:rsidR="006126B8" w:rsidRDefault="006126B8">
      <w:pPr>
        <w:pStyle w:val="Heading1"/>
        <w:jc w:val="center"/>
      </w:pPr>
      <w:r>
        <w:t>Appendices</w:t>
      </w:r>
    </w:p>
    <w:p w:rsidR="006126B8" w:rsidRDefault="006126B8">
      <w:r>
        <w:t xml:space="preserve">This section contains informative descriptions, use cases and diagrams used by the committee in developing the Model Business Practices. These Appendices are not normative. </w:t>
      </w:r>
    </w:p>
    <w:p w:rsidR="006126B8" w:rsidRDefault="006126B8">
      <w:pPr>
        <w:pStyle w:val="Heading1"/>
      </w:pPr>
      <w:r>
        <w:t>A. Overview</w:t>
      </w:r>
    </w:p>
    <w:p w:rsidR="006126B8" w:rsidRDefault="006126B8">
      <w:pPr>
        <w:pStyle w:val="b"/>
        <w:rPr>
          <w:sz w:val="20"/>
        </w:rPr>
      </w:pPr>
      <w:r>
        <w:rPr>
          <w:sz w:val="20"/>
        </w:rPr>
        <w:t>The scope of these Model Business Practices includes authorization by the Retail Customer and the Automatic Data Exchange of the EUI to the Authorized Third Party in accordance with parameters (e.g</w:t>
      </w:r>
      <w:del w:id="1091" w:author="Steve Van Ausdall" w:date="2011-08-10T16:18:00Z">
        <w:r w:rsidRPr="00187AB3">
          <w:rPr>
            <w:sz w:val="20"/>
          </w:rPr>
          <w:delText>.</w:delText>
        </w:r>
      </w:del>
      <w:ins w:id="1092" w:author="Steve Van Ausdall" w:date="2011-08-10T16:18:00Z">
        <w:r>
          <w:rPr>
            <w:sz w:val="20"/>
          </w:rPr>
          <w:t>.,</w:t>
        </w:r>
      </w:ins>
      <w:r>
        <w:rPr>
          <w:sz w:val="20"/>
        </w:rPr>
        <w:t xml:space="preserve"> term of access, type of data, quantity of data, etc.) determined by the Retail Customer subject to the Governing Documents and Applicable Regulatory Authority. The diagram below shows the logical components involved in this authorization and data exchange process. Note that while the authorization process shown in this figure is made using a web browser, the services provided by the Authorized Third Party are not required to use a web browser to deliver such services.</w:t>
      </w:r>
    </w:p>
    <w:p w:rsidR="006126B8" w:rsidRDefault="006126B8">
      <w:pPr>
        <w:pStyle w:val="b"/>
        <w:jc w:val="center"/>
        <w:rPr>
          <w:sz w:val="20"/>
        </w:rPr>
      </w:pPr>
      <w:r>
        <w:rPr>
          <w:noProof/>
        </w:rPr>
        <w:pict>
          <v:shape id="_x0000_i1032" type="#_x0000_t75" style="width:294pt;height:238.2pt">
            <v:imagedata r:id="rId19" o:title=""/>
          </v:shape>
        </w:pict>
      </w:r>
    </w:p>
    <w:p w:rsidR="006126B8" w:rsidRDefault="006126B8">
      <w:pPr>
        <w:pStyle w:val="Default"/>
        <w:jc w:val="center"/>
        <w:rPr>
          <w:b/>
          <w:bCs/>
        </w:rPr>
      </w:pPr>
      <w:bookmarkStart w:id="1093" w:name="_Ref292780328"/>
      <w:r>
        <w:rPr>
          <w:b/>
          <w:bCs/>
        </w:rPr>
        <w:t xml:space="preserve">Figure </w:t>
      </w:r>
      <w:fldSimple w:instr=" SEQ Figure \* ARABIC ">
        <w:r>
          <w:rPr>
            <w:noProof/>
          </w:rPr>
          <w:t>8</w:t>
        </w:r>
      </w:fldSimple>
      <w:bookmarkEnd w:id="1093"/>
      <w:r>
        <w:rPr>
          <w:b/>
          <w:bCs/>
        </w:rPr>
        <w:t xml:space="preserve">: Overview of Logical Components </w:t>
      </w:r>
      <w:r>
        <w:rPr>
          <w:b/>
          <w:bCs/>
        </w:rPr>
        <w:br w:type="page"/>
      </w:r>
    </w:p>
    <w:p w:rsidR="006126B8" w:rsidRDefault="006126B8">
      <w:pPr>
        <w:pStyle w:val="Heading1"/>
      </w:pPr>
      <w:r>
        <w:t>B. Use Cases</w:t>
      </w:r>
    </w:p>
    <w:bookmarkStart w:id="1094" w:name="BKM_DF7C107E_2EBA_4ee6_BDD5_548CD4FAD012"/>
    <w:bookmarkStart w:id="1095" w:name="BKM_93B14636_4722_4e6e_9989_A9DAD1F93340"/>
    <w:bookmarkStart w:id="1096" w:name="Use_Cases"/>
    <w:bookmarkStart w:id="1097" w:name="BKM_9B8B4B2E_7944_4f87_94A9_AA50981FD7FC"/>
    <w:p w:rsidR="006126B8" w:rsidRDefault="006126B8" w:rsidP="000A0FB1">
      <w:pPr>
        <w:rPr>
          <w:szCs w:val="24"/>
        </w:rPr>
      </w:pPr>
      <w:r>
        <w:rPr>
          <w:szCs w:val="24"/>
        </w:rPr>
        <w:fldChar w:fldCharType="begin" w:fldLock="1"/>
      </w:r>
      <w:r>
        <w:rPr>
          <w:szCs w:val="24"/>
        </w:rPr>
        <w:instrText>MERGEFIELD Pkg.Notes</w:instrText>
      </w:r>
      <w:r>
        <w:rPr>
          <w:szCs w:val="24"/>
        </w:rPr>
        <w:fldChar w:fldCharType="end"/>
      </w:r>
      <w:r>
        <w:rPr>
          <w:szCs w:val="24"/>
        </w:rPr>
        <w:t xml:space="preserve">This section presents a superset of the use cases that are informative of the </w:t>
      </w:r>
      <w:del w:id="1098" w:author="Steve Van Ausdall" w:date="2011-08-10T16:18:00Z">
        <w:r>
          <w:rPr>
            <w:szCs w:val="24"/>
          </w:rPr>
          <w:delText>third party data</w:delText>
        </w:r>
      </w:del>
      <w:ins w:id="1099" w:author="Steve Van Ausdall" w:date="2011-08-10T16:18:00Z">
        <w:r>
          <w:rPr>
            <w:szCs w:val="24"/>
          </w:rPr>
          <w:t>EUI</w:t>
        </w:r>
      </w:ins>
      <w:r>
        <w:rPr>
          <w:szCs w:val="24"/>
        </w:rPr>
        <w:t xml:space="preserve"> access relationship</w:t>
      </w:r>
      <w:ins w:id="1100" w:author="Steve Van Ausdall" w:date="2011-08-10T16:18:00Z">
        <w:r>
          <w:rPr>
            <w:szCs w:val="24"/>
          </w:rPr>
          <w:t xml:space="preserve"> between Data Custodians and Authorized Third Parties</w:t>
        </w:r>
      </w:ins>
      <w:r>
        <w:rPr>
          <w:szCs w:val="24"/>
        </w:rPr>
        <w:t xml:space="preserve">. Alternative use cases are presented for certain activities that can be achieved in different ways, such as the delivery of shared resource information by push or by pull.  </w:t>
      </w:r>
    </w:p>
    <w:p w:rsidR="006126B8" w:rsidRDefault="006126B8" w:rsidP="000A0FB1">
      <w:pPr>
        <w:rPr>
          <w:szCs w:val="24"/>
        </w:rPr>
      </w:pPr>
    </w:p>
    <w:p w:rsidR="006126B8" w:rsidRDefault="006126B8" w:rsidP="000A0FB1">
      <w:pPr>
        <w:rPr>
          <w:szCs w:val="24"/>
        </w:rPr>
      </w:pPr>
      <w:r>
        <w:rPr>
          <w:szCs w:val="24"/>
        </w:rPr>
        <w:t xml:space="preserve">The concept of a Shared Resource Key is used throughout these use cases. A Shared Resource Key is a token used to uniquely identify an instance of </w:t>
      </w:r>
      <w:del w:id="1101" w:author="Steve Van Ausdall" w:date="2011-08-10T16:18:00Z">
        <w:r>
          <w:rPr>
            <w:szCs w:val="24"/>
          </w:rPr>
          <w:delText>a</w:delText>
        </w:r>
      </w:del>
      <w:ins w:id="1102" w:author="Steve Van Ausdall" w:date="2011-08-10T16:18:00Z">
        <w:r>
          <w:rPr>
            <w:szCs w:val="24"/>
          </w:rPr>
          <w:t>an Authorized</w:t>
        </w:r>
      </w:ins>
      <w:r>
        <w:rPr>
          <w:szCs w:val="24"/>
        </w:rPr>
        <w:t xml:space="preserve"> Third Party </w:t>
      </w:r>
      <w:del w:id="1103" w:author="Steve Van Ausdall" w:date="2011-08-10T16:18:00Z">
        <w:r>
          <w:rPr>
            <w:szCs w:val="24"/>
          </w:rPr>
          <w:delText>data</w:delText>
        </w:r>
      </w:del>
      <w:ins w:id="1104" w:author="Steve Van Ausdall" w:date="2011-08-10T16:18:00Z">
        <w:r>
          <w:rPr>
            <w:szCs w:val="24"/>
          </w:rPr>
          <w:t>EUI</w:t>
        </w:r>
      </w:ins>
      <w:r>
        <w:rPr>
          <w:szCs w:val="24"/>
        </w:rPr>
        <w:t xml:space="preserve"> access relationship (i.e., each Retail Customer-Data Custodian-</w:t>
      </w:r>
      <w:ins w:id="1105" w:author="Steve Van Ausdall" w:date="2011-08-10T16:18:00Z">
        <w:r>
          <w:rPr>
            <w:szCs w:val="24"/>
          </w:rPr>
          <w:t xml:space="preserve">Authorized </w:t>
        </w:r>
      </w:ins>
      <w:r>
        <w:rPr>
          <w:szCs w:val="24"/>
        </w:rPr>
        <w:t>Third Party combination for a particular resource will have a unique Shared Resource Key). A Shared Resource Key</w:t>
      </w:r>
      <w:ins w:id="1106" w:author="Steve Van Ausdall" w:date="2011-08-10T16:18:00Z">
        <w:r>
          <w:rPr>
            <w:szCs w:val="24"/>
          </w:rPr>
          <w:t>, in and of itself,</w:t>
        </w:r>
      </w:ins>
      <w:r>
        <w:rPr>
          <w:szCs w:val="24"/>
        </w:rPr>
        <w:t xml:space="preserve"> contains no </w:t>
      </w:r>
      <w:del w:id="1107" w:author="Steve Van Ausdall" w:date="2011-08-10T16:18:00Z">
        <w:r>
          <w:rPr>
            <w:szCs w:val="24"/>
          </w:rPr>
          <w:delText>PII regarding the</w:delText>
        </w:r>
      </w:del>
      <w:ins w:id="1108" w:author="Steve Van Ausdall" w:date="2011-08-10T16:18:00Z">
        <w:r>
          <w:rPr>
            <w:szCs w:val="24"/>
          </w:rPr>
          <w:t>information that can be linked to a specific</w:t>
        </w:r>
      </w:ins>
      <w:r>
        <w:rPr>
          <w:szCs w:val="24"/>
        </w:rPr>
        <w:t xml:space="preserve"> Retail Customer and so can be freely shared among all three roles without unnecessary disclosure of sensitive information. Once the relationship is established, inclusion of a Shared Resource Key in an interaction is sufficient to identify a specific </w:t>
      </w:r>
      <w:ins w:id="1109" w:author="Steve Van Ausdall" w:date="2011-08-10T16:18:00Z">
        <w:r>
          <w:rPr>
            <w:szCs w:val="24"/>
          </w:rPr>
          <w:t xml:space="preserve">Authorized </w:t>
        </w:r>
      </w:ins>
      <w:r>
        <w:rPr>
          <w:szCs w:val="24"/>
        </w:rPr>
        <w:t xml:space="preserve">Third Party </w:t>
      </w:r>
      <w:del w:id="1110" w:author="Steve Van Ausdall" w:date="2011-08-10T16:18:00Z">
        <w:r>
          <w:rPr>
            <w:szCs w:val="24"/>
          </w:rPr>
          <w:delText>data</w:delText>
        </w:r>
      </w:del>
      <w:ins w:id="1111" w:author="Steve Van Ausdall" w:date="2011-08-10T16:18:00Z">
        <w:r>
          <w:rPr>
            <w:szCs w:val="24"/>
          </w:rPr>
          <w:t>EUI</w:t>
        </w:r>
      </w:ins>
      <w:r>
        <w:rPr>
          <w:szCs w:val="24"/>
        </w:rPr>
        <w:t xml:space="preserve"> access relationship.</w:t>
      </w:r>
    </w:p>
    <w:p w:rsidR="006126B8" w:rsidRDefault="006126B8" w:rsidP="000A0FB1">
      <w:pPr>
        <w:rPr>
          <w:szCs w:val="24"/>
        </w:rPr>
      </w:pPr>
    </w:p>
    <w:p w:rsidR="006126B8" w:rsidRDefault="006126B8" w:rsidP="000A0FB1">
      <w:pPr>
        <w:rPr>
          <w:szCs w:val="24"/>
        </w:rPr>
      </w:pPr>
      <w:r>
        <w:rPr>
          <w:szCs w:val="24"/>
        </w:rPr>
        <w:t>These Use Cases are illustrative, do not impose any obligations and are subject to the Governing Documents and the requirements of the Applicable Regulatory Authority. All statements of steps and preconditions should be interpreted to follow this constraint.</w:t>
      </w:r>
    </w:p>
    <w:p w:rsidR="006126B8" w:rsidRDefault="006126B8" w:rsidP="000A0FB1">
      <w:pPr>
        <w:rPr>
          <w:szCs w:val="24"/>
        </w:rPr>
      </w:pPr>
    </w:p>
    <w:p w:rsidR="006126B8" w:rsidRDefault="006126B8" w:rsidP="000A0FB1">
      <w:pPr>
        <w:rPr>
          <w:szCs w:val="24"/>
        </w:rPr>
      </w:pPr>
      <w:r>
        <w:rPr>
          <w:szCs w:val="24"/>
        </w:rPr>
        <w:t>Each use case contains the following sections:</w:t>
      </w:r>
    </w:p>
    <w:p w:rsidR="006126B8" w:rsidRDefault="006126B8" w:rsidP="00A25B40">
      <w:pPr>
        <w:widowControl w:val="0"/>
        <w:numPr>
          <w:ilvl w:val="0"/>
          <w:numId w:val="7"/>
        </w:numPr>
        <w:autoSpaceDE w:val="0"/>
        <w:autoSpaceDN w:val="0"/>
        <w:adjustRightInd w:val="0"/>
        <w:spacing w:after="1"/>
        <w:ind w:left="360" w:hanging="360"/>
        <w:rPr>
          <w:szCs w:val="24"/>
        </w:rPr>
      </w:pPr>
      <w:r>
        <w:rPr>
          <w:szCs w:val="24"/>
        </w:rPr>
        <w:t>Use Case Description: This is a summary of the use case, describing the overall purpose.</w:t>
      </w:r>
    </w:p>
    <w:p w:rsidR="006126B8" w:rsidRDefault="006126B8" w:rsidP="00A25B40">
      <w:pPr>
        <w:widowControl w:val="0"/>
        <w:numPr>
          <w:ilvl w:val="0"/>
          <w:numId w:val="7"/>
        </w:numPr>
        <w:autoSpaceDE w:val="0"/>
        <w:autoSpaceDN w:val="0"/>
        <w:adjustRightInd w:val="0"/>
        <w:spacing w:after="1"/>
        <w:ind w:left="360" w:hanging="360"/>
        <w:rPr>
          <w:szCs w:val="24"/>
        </w:rPr>
      </w:pPr>
      <w:r>
        <w:rPr>
          <w:szCs w:val="24"/>
        </w:rPr>
        <w:t>Pre-Conditions: These are conditions that must be true for the use case to be successfully executed.</w:t>
      </w:r>
    </w:p>
    <w:p w:rsidR="006126B8" w:rsidRDefault="006126B8" w:rsidP="00A25B40">
      <w:pPr>
        <w:widowControl w:val="0"/>
        <w:numPr>
          <w:ilvl w:val="0"/>
          <w:numId w:val="7"/>
        </w:numPr>
        <w:autoSpaceDE w:val="0"/>
        <w:autoSpaceDN w:val="0"/>
        <w:adjustRightInd w:val="0"/>
        <w:spacing w:after="1"/>
        <w:ind w:left="360" w:hanging="360"/>
        <w:rPr>
          <w:szCs w:val="24"/>
        </w:rPr>
      </w:pPr>
      <w:r>
        <w:rPr>
          <w:szCs w:val="24"/>
        </w:rPr>
        <w:t>Invariant Conditions: These are properties that will be true any time the use case is initiated, regardless of whether it terminates successfully.</w:t>
      </w:r>
    </w:p>
    <w:p w:rsidR="006126B8" w:rsidRDefault="006126B8" w:rsidP="00A25B40">
      <w:pPr>
        <w:widowControl w:val="0"/>
        <w:numPr>
          <w:ilvl w:val="0"/>
          <w:numId w:val="7"/>
        </w:numPr>
        <w:autoSpaceDE w:val="0"/>
        <w:autoSpaceDN w:val="0"/>
        <w:adjustRightInd w:val="0"/>
        <w:spacing w:after="1"/>
        <w:ind w:left="360" w:hanging="360"/>
        <w:rPr>
          <w:szCs w:val="24"/>
        </w:rPr>
      </w:pPr>
      <w:r>
        <w:rPr>
          <w:szCs w:val="24"/>
        </w:rPr>
        <w:t>Post-Conditions:</w:t>
      </w:r>
      <w:r>
        <w:rPr>
          <w:szCs w:val="24"/>
          <w:vertAlign w:val="superscript"/>
        </w:rPr>
        <w:t xml:space="preserve"> </w:t>
      </w:r>
      <w:r>
        <w:rPr>
          <w:szCs w:val="24"/>
        </w:rPr>
        <w:t>These are properties that will be true only if the use case terminates successfully. This requires that all preconditions and all condition checks (e.g., for validity of a request) be satisfied during execution of the use case.</w:t>
      </w:r>
    </w:p>
    <w:p w:rsidR="006126B8" w:rsidRDefault="006126B8" w:rsidP="00A25B40">
      <w:pPr>
        <w:widowControl w:val="0"/>
        <w:numPr>
          <w:ilvl w:val="0"/>
          <w:numId w:val="7"/>
        </w:numPr>
        <w:autoSpaceDE w:val="0"/>
        <w:autoSpaceDN w:val="0"/>
        <w:adjustRightInd w:val="0"/>
        <w:spacing w:after="1"/>
        <w:ind w:left="360" w:hanging="360"/>
        <w:rPr>
          <w:szCs w:val="24"/>
        </w:rPr>
      </w:pPr>
      <w:r>
        <w:rPr>
          <w:szCs w:val="24"/>
        </w:rPr>
        <w:t>Basic Path Scenario: This defines the series of steps undertaken by each role during successful execution of the use case. The scenario is depicted graphically in a Unified Modeling Language (UML) sequence diagram and each step is summarized in text.</w:t>
      </w:r>
    </w:p>
    <w:p w:rsidR="006126B8" w:rsidRDefault="006126B8" w:rsidP="000A0FB1">
      <w:pPr>
        <w:spacing w:before="120" w:after="120"/>
        <w:rPr>
          <w:szCs w:val="24"/>
        </w:rPr>
      </w:pPr>
      <w:r>
        <w:rPr>
          <w:szCs w:val="24"/>
        </w:rPr>
        <w:t>The following use cases are informative and not normative.</w:t>
      </w:r>
    </w:p>
    <w:p w:rsidR="006126B8" w:rsidRDefault="006126B8" w:rsidP="000A0FB1">
      <w:pPr>
        <w:rPr>
          <w:szCs w:val="24"/>
        </w:rPr>
      </w:pPr>
      <w:bookmarkStart w:id="1112" w:name="BKM_1465C1EE_3AA5_4593_851B_EC4BB6DF87A9"/>
      <w:r w:rsidRPr="007D32F9">
        <w:rPr>
          <w:szCs w:val="24"/>
        </w:rPr>
        <w:pict>
          <v:shape id="_x0000_i1033" type="#_x0000_t75" style="width:464.4pt;height:369.6pt">
            <v:imagedata r:id="rId20" o:title=""/>
          </v:shape>
        </w:pict>
      </w:r>
    </w:p>
    <w:p w:rsidR="006126B8" w:rsidRDefault="006126B8" w:rsidP="000A0FB1">
      <w:pPr>
        <w:rPr>
          <w:szCs w:val="24"/>
        </w:rPr>
      </w:pPr>
      <w:r>
        <w:rPr>
          <w:b/>
          <w:szCs w:val="24"/>
        </w:rPr>
        <w:t xml:space="preserve">Figure </w:t>
      </w:r>
      <w:fldSimple w:instr=" SEQ Figure \* ARABIC ">
        <w:r>
          <w:rPr>
            <w:noProof/>
          </w:rPr>
          <w:t>9</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ESPI Use Case Diagram</w:t>
      </w:r>
      <w:r>
        <w:rPr>
          <w:szCs w:val="24"/>
        </w:rPr>
        <w:fldChar w:fldCharType="end"/>
      </w:r>
      <w:r>
        <w:rPr>
          <w:szCs w:val="24"/>
        </w:rPr>
        <w:t xml:space="preserve"> </w:t>
      </w:r>
      <w:bookmarkEnd w:id="1112"/>
    </w:p>
    <w:p w:rsidR="006126B8" w:rsidRDefault="006126B8" w:rsidP="000A0FB1">
      <w:pPr>
        <w:spacing w:before="120"/>
        <w:rPr>
          <w:szCs w:val="24"/>
        </w:rPr>
      </w:pPr>
      <w:bookmarkStart w:id="1113" w:name="1__Authorized_Third_Party_Establishes_Re"/>
      <w:bookmarkStart w:id="1114" w:name="BKM_516A7037_790A_43ab_BBC5_84FCD8391055"/>
      <w:bookmarkEnd w:id="1113"/>
    </w:p>
    <w:p w:rsidR="006126B8" w:rsidRDefault="006126B8" w:rsidP="00786BFB">
      <w:pPr>
        <w:keepNext/>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1:</w:t>
      </w:r>
      <w:ins w:id="1115" w:author="Steve Van Ausdall" w:date="2011-08-10T16:18:00Z">
        <w:r>
          <w:rPr>
            <w:b/>
            <w:sz w:val="24"/>
            <w:szCs w:val="24"/>
          </w:rPr>
          <w:t xml:space="preserve"> Authorized</w:t>
        </w:r>
      </w:ins>
      <w:r>
        <w:rPr>
          <w:b/>
          <w:sz w:val="24"/>
          <w:szCs w:val="24"/>
        </w:rPr>
        <w:t xml:space="preserve"> Third Party Establishes Relationship With Data Custodian</w:t>
      </w:r>
      <w:r>
        <w:rPr>
          <w:szCs w:val="24"/>
        </w:rPr>
        <w:fldChar w:fldCharType="end"/>
      </w:r>
    </w:p>
    <w:p w:rsidR="006126B8" w:rsidRDefault="006126B8" w:rsidP="00786BFB">
      <w:pPr>
        <w:keepNext/>
        <w:spacing w:before="120" w:after="120"/>
        <w:rPr>
          <w:szCs w:val="24"/>
        </w:rPr>
      </w:pPr>
      <w:r>
        <w:rPr>
          <w:szCs w:val="24"/>
        </w:rPr>
        <w:fldChar w:fldCharType="begin" w:fldLock="1"/>
      </w:r>
      <w:r>
        <w:rPr>
          <w:szCs w:val="24"/>
        </w:rPr>
        <w:instrText>MERGEFIELD Pkg.Notes</w:instrText>
      </w:r>
      <w:r>
        <w:rPr>
          <w:szCs w:val="24"/>
        </w:rPr>
        <w:fldChar w:fldCharType="end"/>
      </w:r>
    </w:p>
    <w:p w:rsidR="006126B8" w:rsidRDefault="006126B8" w:rsidP="00786BFB">
      <w:pPr>
        <w:keepNext/>
        <w:rPr>
          <w:szCs w:val="24"/>
        </w:rPr>
      </w:pPr>
      <w:bookmarkStart w:id="1116" w:name="BKM_1E241B1B_62FA_484a_BC41_F545FA593711"/>
      <w:r w:rsidRPr="007D32F9">
        <w:rPr>
          <w:szCs w:val="24"/>
        </w:rPr>
        <w:pict>
          <v:shape id="_x0000_i1034" type="#_x0000_t75" style="width:464.4pt;height:109.2pt">
            <v:imagedata r:id="rId21" o:title=""/>
          </v:shape>
        </w:pict>
      </w:r>
    </w:p>
    <w:p w:rsidR="006126B8" w:rsidRDefault="006126B8" w:rsidP="000A0FB1">
      <w:pPr>
        <w:rPr>
          <w:szCs w:val="24"/>
        </w:rPr>
      </w:pPr>
      <w:r>
        <w:rPr>
          <w:b/>
          <w:szCs w:val="24"/>
        </w:rPr>
        <w:t xml:space="preserve">Figure </w:t>
      </w:r>
      <w:fldSimple w:instr=" SEQ Figure \* ARABIC ">
        <w:r>
          <w:rPr>
            <w:noProof/>
          </w:rPr>
          <w:t>10</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ins w:id="1117" w:author="Steve Van Ausdall" w:date="2011-08-10T16:18:00Z">
        <w:r>
          <w:rPr>
            <w:szCs w:val="24"/>
          </w:rPr>
          <w:t xml:space="preserve">Authorized </w:t>
        </w:r>
      </w:ins>
      <w:r>
        <w:rPr>
          <w:szCs w:val="24"/>
        </w:rPr>
        <w:t>Third Party Establishes Relationship With Data Custodian</w:t>
      </w:r>
      <w:r>
        <w:rPr>
          <w:szCs w:val="24"/>
        </w:rPr>
        <w:fldChar w:fldCharType="end"/>
      </w:r>
      <w:r>
        <w:rPr>
          <w:szCs w:val="24"/>
        </w:rPr>
        <w:t xml:space="preserve"> </w:t>
      </w:r>
      <w:bookmarkEnd w:id="1116"/>
    </w:p>
    <w:p w:rsidR="006126B8" w:rsidRDefault="006126B8" w:rsidP="000A0FB1">
      <w:pPr>
        <w:spacing w:before="120"/>
        <w:rPr>
          <w:b/>
          <w:sz w:val="22"/>
          <w:szCs w:val="24"/>
        </w:rPr>
      </w:pPr>
      <w:bookmarkStart w:id="1118" w:name="BKM_60CFD8A4_BF79_48ce_B78D_CA55C4879DF6"/>
      <w:r>
        <w:rPr>
          <w:b/>
          <w:sz w:val="22"/>
          <w:szCs w:val="24"/>
        </w:rPr>
        <w:t>Description</w:t>
      </w:r>
    </w:p>
    <w:p w:rsidR="006126B8" w:rsidRDefault="006126B8" w:rsidP="000A0FB1">
      <w:pPr>
        <w:spacing w:before="120" w:after="120"/>
        <w:rPr>
          <w:szCs w:val="24"/>
        </w:rPr>
      </w:pPr>
      <w:r>
        <w:rPr>
          <w:szCs w:val="24"/>
        </w:rPr>
        <w:fldChar w:fldCharType="begin" w:fldLock="1"/>
      </w:r>
      <w:r>
        <w:rPr>
          <w:szCs w:val="24"/>
        </w:rPr>
        <w:instrText>MERGEFIELD Element.Notes</w:instrText>
      </w:r>
      <w:r>
        <w:rPr>
          <w:szCs w:val="24"/>
        </w:rPr>
        <w:fldChar w:fldCharType="separate"/>
      </w:r>
      <w:del w:id="1119" w:author="Steve Van Ausdall" w:date="2011-08-10T16:18:00Z">
        <w:r>
          <w:rPr>
            <w:szCs w:val="24"/>
          </w:rPr>
          <w:delText>A</w:delText>
        </w:r>
      </w:del>
      <w:ins w:id="1120" w:author="Steve Van Ausdall" w:date="2011-08-10T16:18:00Z">
        <w:r>
          <w:rPr>
            <w:szCs w:val="24"/>
          </w:rPr>
          <w:t>An Authorized</w:t>
        </w:r>
      </w:ins>
      <w:r>
        <w:rPr>
          <w:szCs w:val="24"/>
        </w:rPr>
        <w:t xml:space="preserve"> Third Party service provider wants to register with a Data Custodian to provide services to Retail Customers with </w:t>
      </w:r>
      <w:del w:id="1121" w:author="Steve Van Ausdall" w:date="2011-08-10T16:18:00Z">
        <w:r>
          <w:rPr>
            <w:szCs w:val="24"/>
          </w:rPr>
          <w:delText>data</w:delText>
        </w:r>
      </w:del>
      <w:ins w:id="1122" w:author="Steve Van Ausdall" w:date="2011-08-10T16:18:00Z">
        <w:r>
          <w:rPr>
            <w:szCs w:val="24"/>
          </w:rPr>
          <w:t>EUI</w:t>
        </w:r>
      </w:ins>
      <w:r>
        <w:rPr>
          <w:szCs w:val="24"/>
        </w:rPr>
        <w:t xml:space="preserve"> stored </w:t>
      </w:r>
      <w:del w:id="1123" w:author="Steve Van Ausdall" w:date="2011-08-10T16:18:00Z">
        <w:r>
          <w:rPr>
            <w:szCs w:val="24"/>
          </w:rPr>
          <w:delText>at</w:delText>
        </w:r>
      </w:del>
      <w:ins w:id="1124" w:author="Steve Van Ausdall" w:date="2011-08-10T16:18:00Z">
        <w:r>
          <w:rPr>
            <w:szCs w:val="24"/>
          </w:rPr>
          <w:t>by</w:t>
        </w:r>
      </w:ins>
      <w:r>
        <w:rPr>
          <w:szCs w:val="24"/>
        </w:rPr>
        <w:t xml:space="preserve"> the Data Custodian.</w:t>
      </w:r>
      <w:r>
        <w:rPr>
          <w:szCs w:val="24"/>
        </w:rPr>
        <w:fldChar w:fldCharType="end"/>
      </w:r>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125" w:author="Steve Van Ausdall" w:date="2011-08-10T16:18:00Z">
        <w:r>
          <w:rPr>
            <w:szCs w:val="24"/>
            <w:u w:color="000000"/>
          </w:rPr>
          <w:t xml:space="preserve">Authorized </w:t>
        </w:r>
      </w:ins>
      <w:r>
        <w:rPr>
          <w:szCs w:val="24"/>
          <w:u w:color="000000"/>
        </w:rPr>
        <w:t>Third Party had demonstrated that it meets eligibility, security and privacy requirements.</w:t>
      </w:r>
      <w:r>
        <w:rPr>
          <w:szCs w:val="24"/>
          <w:u w:color="000000"/>
        </w:rPr>
        <w:fldChar w:fldCharType="end"/>
      </w:r>
    </w:p>
    <w:p w:rsidR="006126B8" w:rsidRDefault="006126B8" w:rsidP="000A0FB1">
      <w:pPr>
        <w:rPr>
          <w:ins w:id="1126" w:author="Steve Van Ausdall" w:date="2011-08-10T16:18:00Z"/>
          <w:szCs w:val="24"/>
        </w:rPr>
      </w:pPr>
      <w:ins w:id="1127"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128" w:author="Steve Van Ausdall" w:date="2011-08-10T16:18:00Z">
        <w:r>
          <w:rPr>
            <w:b/>
            <w:szCs w:val="24"/>
            <w:u w:color="000000"/>
          </w:rPr>
          <w:delInstrText>ElemConstraint.Type</w:delInstrText>
        </w:r>
      </w:del>
      <w:ins w:id="1129" w:author="Steve Van Ausdall" w:date="2011-08-10T16:18:00Z">
        <w:r>
          <w:rPr>
            <w:szCs w:val="24"/>
            <w:u w:color="000000"/>
          </w:rPr>
          <w:instrText>ElemConstraintPost.Name</w:instrText>
        </w:r>
      </w:ins>
      <w:r>
        <w:rPr>
          <w:b/>
          <w:szCs w:val="24"/>
          <w:u w:color="000000"/>
        </w:rPr>
        <w:fldChar w:fldCharType="separate"/>
      </w:r>
      <w:del w:id="1130" w:author="Steve Van Ausdall" w:date="2011-08-10T16:18:00Z">
        <w:r>
          <w:rPr>
            <w:b/>
            <w:szCs w:val="24"/>
            <w:u w:color="000000"/>
          </w:rPr>
          <w:delText>Invariant</w:delText>
        </w:r>
      </w:del>
      <w:ins w:id="1131" w:author="Steve Van Ausdall" w:date="2011-08-10T16:18:00Z">
        <w:r>
          <w:rPr>
            <w:szCs w:val="24"/>
            <w:u w:color="000000"/>
          </w:rPr>
          <w:t>A Shared Identity Key is generated to allow the Authorized Third Party to identify its identity to Data Custodian.</w:t>
        </w:r>
      </w:ins>
      <w:r>
        <w:rPr>
          <w:b/>
          <w:szCs w:val="24"/>
          <w:u w:color="000000"/>
        </w:rPr>
        <w:fldChar w:fldCharType="end"/>
      </w:r>
      <w:del w:id="1132" w:author="Steve Van Ausdall" w:date="2011-08-10T16:18:00Z">
        <w:r>
          <w:rPr>
            <w:b/>
            <w:szCs w:val="24"/>
            <w:u w:color="000000"/>
          </w:rPr>
          <w:delText xml:space="preserve"> Constraint</w:delText>
        </w:r>
      </w:del>
    </w:p>
    <w:p w:rsidR="006126B8" w:rsidRDefault="006126B8" w:rsidP="000A0FB1">
      <w:pPr>
        <w:rPr>
          <w:szCs w:val="24"/>
        </w:rPr>
      </w:pPr>
      <w:ins w:id="1133"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134" w:author="Steve Van Ausdall" w:date="2011-08-10T16:18:00Z">
        <w:r>
          <w:rPr>
            <w:szCs w:val="24"/>
            <w:u w:color="000000"/>
          </w:rPr>
          <w:delInstrText>ElemConstraint</w:delInstrText>
        </w:r>
      </w:del>
      <w:ins w:id="1135"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136" w:author="Steve Van Ausdall" w:date="2011-08-10T16:18:00Z">
        <w:r>
          <w:rPr>
            <w:szCs w:val="24"/>
            <w:u w:color="000000"/>
          </w:rPr>
          <w:delText>No resource data or personal data is provided to the</w:delText>
        </w:r>
      </w:del>
      <w:ins w:id="1137" w:author="Steve Van Ausdall" w:date="2011-08-10T16:18:00Z">
        <w:r>
          <w:rPr>
            <w:szCs w:val="24"/>
            <w:u w:color="000000"/>
          </w:rPr>
          <w:t>The Authorized</w:t>
        </w:r>
      </w:ins>
      <w:r>
        <w:rPr>
          <w:szCs w:val="24"/>
          <w:u w:color="000000"/>
        </w:rPr>
        <w:t xml:space="preserve"> Third Party </w:t>
      </w:r>
      <w:del w:id="1138" w:author="Steve Van Ausdall" w:date="2011-08-10T16:18:00Z">
        <w:r>
          <w:rPr>
            <w:szCs w:val="24"/>
            <w:u w:color="000000"/>
          </w:rPr>
          <w:delText>by</w:delText>
        </w:r>
      </w:del>
      <w:ins w:id="1139" w:author="Steve Van Ausdall" w:date="2011-08-10T16:18:00Z">
        <w:r>
          <w:rPr>
            <w:szCs w:val="24"/>
            <w:u w:color="000000"/>
          </w:rPr>
          <w:t>has permission to get specified EUI from</w:t>
        </w:r>
      </w:ins>
      <w:r>
        <w:rPr>
          <w:szCs w:val="24"/>
          <w:u w:color="000000"/>
        </w:rPr>
        <w:t xml:space="preserve"> the Data Custodian </w:t>
      </w:r>
      <w:del w:id="1140" w:author="Steve Van Ausdall" w:date="2011-08-10T16:18:00Z">
        <w:r>
          <w:rPr>
            <w:szCs w:val="24"/>
            <w:u w:color="000000"/>
          </w:rPr>
          <w:delText>as part</w:delText>
        </w:r>
      </w:del>
      <w:ins w:id="1141" w:author="Steve Van Ausdall" w:date="2011-08-10T16:18:00Z">
        <w:r>
          <w:rPr>
            <w:szCs w:val="24"/>
            <w:u w:color="000000"/>
          </w:rPr>
          <w:t>with permission</w:t>
        </w:r>
      </w:ins>
      <w:r>
        <w:rPr>
          <w:szCs w:val="24"/>
          <w:u w:color="000000"/>
        </w:rPr>
        <w:t xml:space="preserve"> of </w:t>
      </w:r>
      <w:del w:id="1142" w:author="Steve Van Ausdall" w:date="2011-08-10T16:18:00Z">
        <w:r>
          <w:rPr>
            <w:szCs w:val="24"/>
            <w:u w:color="000000"/>
          </w:rPr>
          <w:delText>this interaction</w:delText>
        </w:r>
      </w:del>
      <w:ins w:id="1143" w:author="Steve Van Ausdall" w:date="2011-08-10T16:18:00Z">
        <w:r>
          <w:rPr>
            <w:szCs w:val="24"/>
            <w:u w:color="000000"/>
          </w:rPr>
          <w:t>a Retail Customer</w:t>
        </w:r>
      </w:ins>
      <w:r>
        <w:rPr>
          <w:szCs w:val="24"/>
          <w:u w:color="000000"/>
        </w:rPr>
        <w:t>.</w:t>
      </w:r>
      <w:r>
        <w:rPr>
          <w:b/>
          <w:szCs w:val="24"/>
          <w:u w:color="000000"/>
        </w:rPr>
        <w:fldChar w:fldCharType="end"/>
      </w:r>
    </w:p>
    <w:p w:rsidR="006126B8" w:rsidRDefault="006126B8" w:rsidP="00D836CA">
      <w:pPr>
        <w:rPr>
          <w:del w:id="1144" w:author="Steve Van Ausdall" w:date="2011-08-10T16:18:00Z"/>
          <w:szCs w:val="24"/>
        </w:rPr>
      </w:pPr>
      <w:del w:id="1145"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A Shared Identity Key is generated to allow the Third Party to identify its identity to Data Custodian.</w:delText>
        </w:r>
        <w:r>
          <w:rPr>
            <w:b/>
            <w:szCs w:val="24"/>
            <w:u w:color="000000"/>
          </w:rPr>
          <w:fldChar w:fldCharType="end"/>
        </w:r>
      </w:del>
    </w:p>
    <w:p w:rsidR="006126B8" w:rsidRDefault="006126B8" w:rsidP="00D836CA">
      <w:pPr>
        <w:rPr>
          <w:del w:id="1146" w:author="Steve Van Ausdall" w:date="2011-08-10T16:18:00Z"/>
          <w:szCs w:val="24"/>
        </w:rPr>
      </w:pPr>
      <w:del w:id="1147"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Third Party has permission to get specified resource data from the Data Custodian with permission of a Retail Customer.</w:delText>
        </w:r>
        <w:r>
          <w:rPr>
            <w:b/>
            <w:szCs w:val="24"/>
            <w:u w:color="000000"/>
          </w:rPr>
          <w:fldChar w:fldCharType="end"/>
        </w:r>
      </w:del>
    </w:p>
    <w:p w:rsidR="006126B8" w:rsidRDefault="006126B8"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6126B8" w:rsidRDefault="006126B8" w:rsidP="00A25B40">
      <w:pPr>
        <w:widowControl w:val="0"/>
        <w:numPr>
          <w:ilvl w:val="0"/>
          <w:numId w:val="8"/>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 xml:space="preserve">The </w:t>
      </w:r>
      <w:ins w:id="1148" w:author="Steve Van Ausdall" w:date="2011-08-10T16:18:00Z">
        <w:r>
          <w:rPr>
            <w:szCs w:val="24"/>
          </w:rPr>
          <w:t xml:space="preserve">Authorized </w:t>
        </w:r>
      </w:ins>
      <w:r>
        <w:rPr>
          <w:szCs w:val="24"/>
        </w:rPr>
        <w:t xml:space="preserve">Third Party wishes to provide value added services to Retail Customers with </w:t>
      </w:r>
      <w:del w:id="1149" w:author="Steve Van Ausdall" w:date="2011-08-10T16:18:00Z">
        <w:r>
          <w:rPr>
            <w:szCs w:val="24"/>
          </w:rPr>
          <w:delText>data</w:delText>
        </w:r>
      </w:del>
      <w:ins w:id="1150" w:author="Steve Van Ausdall" w:date="2011-08-10T16:18:00Z">
        <w:r>
          <w:rPr>
            <w:szCs w:val="24"/>
          </w:rPr>
          <w:t>EUI</w:t>
        </w:r>
      </w:ins>
      <w:r>
        <w:rPr>
          <w:szCs w:val="24"/>
        </w:rPr>
        <w:t xml:space="preserve"> stored by the Data Custodian.</w:t>
      </w:r>
    </w:p>
    <w:p w:rsidR="006126B8" w:rsidRDefault="006126B8" w:rsidP="00A25B40">
      <w:pPr>
        <w:widowControl w:val="0"/>
        <w:numPr>
          <w:ilvl w:val="0"/>
          <w:numId w:val="8"/>
        </w:numPr>
        <w:autoSpaceDE w:val="0"/>
        <w:autoSpaceDN w:val="0"/>
        <w:adjustRightInd w:val="0"/>
        <w:spacing w:after="1"/>
        <w:ind w:left="360" w:hanging="360"/>
        <w:rPr>
          <w:szCs w:val="24"/>
        </w:rPr>
      </w:pPr>
      <w:ins w:id="1151" w:author="Steve Van Ausdall" w:date="2011-08-10T16:18:00Z">
        <w:r>
          <w:rPr>
            <w:szCs w:val="24"/>
          </w:rPr>
          <w:t xml:space="preserve">Authorized </w:t>
        </w:r>
      </w:ins>
      <w:r>
        <w:rPr>
          <w:szCs w:val="24"/>
        </w:rPr>
        <w:t>Third Party requests that the Data Custodian establish relationship.</w:t>
      </w:r>
    </w:p>
    <w:p w:rsidR="006126B8" w:rsidRDefault="006126B8" w:rsidP="00A25B40">
      <w:pPr>
        <w:widowControl w:val="0"/>
        <w:numPr>
          <w:ilvl w:val="0"/>
          <w:numId w:val="8"/>
        </w:numPr>
        <w:autoSpaceDE w:val="0"/>
        <w:autoSpaceDN w:val="0"/>
        <w:adjustRightInd w:val="0"/>
        <w:spacing w:after="1"/>
        <w:ind w:left="360" w:hanging="360"/>
        <w:rPr>
          <w:szCs w:val="24"/>
        </w:rPr>
      </w:pPr>
      <w:ins w:id="1152" w:author="Steve Van Ausdall" w:date="2011-08-10T16:18:00Z">
        <w:r>
          <w:rPr>
            <w:szCs w:val="24"/>
          </w:rPr>
          <w:t xml:space="preserve">Authorized </w:t>
        </w:r>
      </w:ins>
      <w:r>
        <w:rPr>
          <w:szCs w:val="24"/>
        </w:rPr>
        <w:t xml:space="preserve">Third Party provides proof that they meet the </w:t>
      </w:r>
      <w:ins w:id="1153" w:author="Steve Van Ausdall" w:date="2011-08-10T16:18:00Z">
        <w:r>
          <w:rPr>
            <w:szCs w:val="24"/>
          </w:rPr>
          <w:t xml:space="preserve">applicable </w:t>
        </w:r>
      </w:ins>
      <w:r>
        <w:rPr>
          <w:szCs w:val="24"/>
        </w:rPr>
        <w:t>requirements for eligibility, data security and privacy protection.</w:t>
      </w:r>
    </w:p>
    <w:p w:rsidR="006126B8" w:rsidRDefault="006126B8" w:rsidP="00A25B40">
      <w:pPr>
        <w:widowControl w:val="0"/>
        <w:numPr>
          <w:ilvl w:val="0"/>
          <w:numId w:val="8"/>
        </w:numPr>
        <w:autoSpaceDE w:val="0"/>
        <w:autoSpaceDN w:val="0"/>
        <w:adjustRightInd w:val="0"/>
        <w:spacing w:after="1"/>
        <w:ind w:left="360" w:hanging="360"/>
        <w:rPr>
          <w:szCs w:val="24"/>
        </w:rPr>
      </w:pPr>
      <w:ins w:id="1154" w:author="Steve Van Ausdall" w:date="2011-08-10T16:18:00Z">
        <w:r>
          <w:rPr>
            <w:szCs w:val="24"/>
          </w:rPr>
          <w:t xml:space="preserve">Authorized </w:t>
        </w:r>
      </w:ins>
      <w:r>
        <w:rPr>
          <w:szCs w:val="24"/>
        </w:rPr>
        <w:t xml:space="preserve">Third Party provides description of the services it wishes provide for Retail Customers. </w:t>
      </w:r>
    </w:p>
    <w:p w:rsidR="006126B8" w:rsidRDefault="006126B8" w:rsidP="00A25B40">
      <w:pPr>
        <w:widowControl w:val="0"/>
        <w:numPr>
          <w:ilvl w:val="0"/>
          <w:numId w:val="8"/>
        </w:numPr>
        <w:autoSpaceDE w:val="0"/>
        <w:autoSpaceDN w:val="0"/>
        <w:adjustRightInd w:val="0"/>
        <w:spacing w:after="1"/>
        <w:ind w:left="360" w:hanging="360"/>
        <w:rPr>
          <w:szCs w:val="24"/>
        </w:rPr>
      </w:pPr>
      <w:r>
        <w:rPr>
          <w:szCs w:val="24"/>
        </w:rPr>
        <w:t xml:space="preserve">The Data Custodian generates an Identity Key for the </w:t>
      </w:r>
      <w:ins w:id="1155" w:author="Steve Van Ausdall" w:date="2011-08-10T16:18:00Z">
        <w:r>
          <w:rPr>
            <w:szCs w:val="24"/>
          </w:rPr>
          <w:t xml:space="preserve">Authorized </w:t>
        </w:r>
      </w:ins>
      <w:r>
        <w:rPr>
          <w:szCs w:val="24"/>
        </w:rPr>
        <w:t xml:space="preserve">Third Party. </w:t>
      </w:r>
      <w:ins w:id="1156" w:author="Steve Van Ausdall" w:date="2011-08-10T16:18:00Z">
        <w:r>
          <w:rPr>
            <w:szCs w:val="24"/>
          </w:rPr>
          <w:t xml:space="preserve"> Authorized</w:t>
        </w:r>
      </w:ins>
      <w:r>
        <w:rPr>
          <w:szCs w:val="24"/>
        </w:rPr>
        <w:t xml:space="preserve"> Third Party will use this key to identify itself during Use Cases 2 through 12.</w:t>
      </w:r>
    </w:p>
    <w:p w:rsidR="006126B8" w:rsidRDefault="006126B8" w:rsidP="00A25B40">
      <w:pPr>
        <w:widowControl w:val="0"/>
        <w:numPr>
          <w:ilvl w:val="0"/>
          <w:numId w:val="8"/>
        </w:numPr>
        <w:autoSpaceDE w:val="0"/>
        <w:autoSpaceDN w:val="0"/>
        <w:adjustRightInd w:val="0"/>
        <w:spacing w:after="1"/>
        <w:ind w:left="360" w:hanging="360"/>
        <w:rPr>
          <w:szCs w:val="24"/>
        </w:rPr>
      </w:pPr>
      <w:r>
        <w:rPr>
          <w:szCs w:val="24"/>
        </w:rPr>
        <w:t xml:space="preserve">The Data Custodian adds the </w:t>
      </w:r>
      <w:ins w:id="1157" w:author="Steve Van Ausdall" w:date="2011-08-10T16:18:00Z">
        <w:r>
          <w:rPr>
            <w:szCs w:val="24"/>
          </w:rPr>
          <w:t xml:space="preserve">Authorized </w:t>
        </w:r>
      </w:ins>
      <w:r>
        <w:rPr>
          <w:szCs w:val="24"/>
        </w:rPr>
        <w:t>Third Party to its list of available services it presents to Retail Customers in Use Case 2.</w:t>
      </w:r>
    </w:p>
    <w:p w:rsidR="006126B8" w:rsidRDefault="006126B8" w:rsidP="00A25B40">
      <w:pPr>
        <w:widowControl w:val="0"/>
        <w:numPr>
          <w:ilvl w:val="0"/>
          <w:numId w:val="8"/>
        </w:numPr>
        <w:autoSpaceDE w:val="0"/>
        <w:autoSpaceDN w:val="0"/>
        <w:adjustRightInd w:val="0"/>
        <w:spacing w:after="1"/>
        <w:ind w:left="360" w:hanging="360"/>
        <w:rPr>
          <w:szCs w:val="24"/>
        </w:rPr>
      </w:pPr>
      <w:ins w:id="1158" w:author="Steve Van Ausdall" w:date="2011-08-10T16:18:00Z">
        <w:r>
          <w:rPr>
            <w:szCs w:val="24"/>
          </w:rPr>
          <w:t xml:space="preserve">Authorized </w:t>
        </w:r>
      </w:ins>
      <w:r>
        <w:rPr>
          <w:szCs w:val="24"/>
        </w:rPr>
        <w:t>Third Party adds Data Custodian to its list of Data Custodians it presents in Use Case 2.</w:t>
      </w:r>
    </w:p>
    <w:p w:rsidR="006126B8" w:rsidRDefault="006126B8" w:rsidP="00A25B40">
      <w:pPr>
        <w:widowControl w:val="0"/>
        <w:numPr>
          <w:ilvl w:val="0"/>
          <w:numId w:val="8"/>
        </w:numPr>
        <w:autoSpaceDE w:val="0"/>
        <w:autoSpaceDN w:val="0"/>
        <w:adjustRightInd w:val="0"/>
        <w:spacing w:after="1"/>
        <w:ind w:left="360" w:hanging="360"/>
        <w:rPr>
          <w:szCs w:val="24"/>
        </w:rPr>
      </w:pPr>
      <w:ins w:id="1159" w:author="Steve Van Ausdall" w:date="2011-08-10T16:18:00Z">
        <w:r>
          <w:rPr>
            <w:szCs w:val="24"/>
          </w:rPr>
          <w:t xml:space="preserve">Authorized </w:t>
        </w:r>
      </w:ins>
      <w:r>
        <w:rPr>
          <w:szCs w:val="24"/>
        </w:rPr>
        <w:t xml:space="preserve">Third Party persists the Identity Key. </w:t>
      </w:r>
    </w:p>
    <w:p w:rsidR="006126B8" w:rsidRDefault="006126B8" w:rsidP="00A25B40">
      <w:pPr>
        <w:widowControl w:val="0"/>
        <w:numPr>
          <w:ilvl w:val="0"/>
          <w:numId w:val="8"/>
        </w:numPr>
        <w:autoSpaceDE w:val="0"/>
        <w:autoSpaceDN w:val="0"/>
        <w:adjustRightInd w:val="0"/>
        <w:spacing w:after="1"/>
        <w:ind w:left="360" w:hanging="360"/>
        <w:rPr>
          <w:szCs w:val="24"/>
        </w:rPr>
      </w:pPr>
      <w:r>
        <w:rPr>
          <w:szCs w:val="24"/>
        </w:rPr>
        <w:t>As needed,</w:t>
      </w:r>
      <w:ins w:id="1160" w:author="Steve Van Ausdall" w:date="2011-08-10T16:18:00Z">
        <w:r>
          <w:rPr>
            <w:szCs w:val="24"/>
          </w:rPr>
          <w:t xml:space="preserve"> Authorized</w:t>
        </w:r>
      </w:ins>
      <w:r>
        <w:rPr>
          <w:szCs w:val="24"/>
        </w:rPr>
        <w:t xml:space="preserve"> Third Party checks their ability to connect to the service, and obtains the current status of the service.   </w:t>
      </w:r>
      <w:bookmarkEnd w:id="1114"/>
      <w:bookmarkEnd w:id="1118"/>
    </w:p>
    <w:p w:rsidR="006126B8" w:rsidRDefault="006126B8" w:rsidP="000A0FB1">
      <w:pPr>
        <w:rPr>
          <w:szCs w:val="24"/>
        </w:rPr>
      </w:pPr>
    </w:p>
    <w:p w:rsidR="006126B8" w:rsidRDefault="006126B8" w:rsidP="000A0FB1">
      <w:pPr>
        <w:spacing w:before="120"/>
        <w:rPr>
          <w:szCs w:val="24"/>
        </w:rPr>
      </w:pPr>
      <w:bookmarkStart w:id="1161" w:name="2__Retail_Customer_Authorizes_Authorized"/>
      <w:bookmarkStart w:id="1162" w:name="BKM_3D089F49_3DFE_431a_94B8_03DC41171C17"/>
      <w:bookmarkEnd w:id="1161"/>
    </w:p>
    <w:p w:rsidR="006126B8" w:rsidRDefault="006126B8" w:rsidP="00786BFB">
      <w:pPr>
        <w:keepNext/>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2: Retail Customer Authorizes </w:t>
      </w:r>
      <w:ins w:id="1163" w:author="Steve Van Ausdall" w:date="2011-08-10T16:18:00Z">
        <w:r>
          <w:rPr>
            <w:b/>
            <w:sz w:val="24"/>
            <w:szCs w:val="24"/>
          </w:rPr>
          <w:t xml:space="preserve">Authorized </w:t>
        </w:r>
      </w:ins>
      <w:r>
        <w:rPr>
          <w:b/>
          <w:sz w:val="24"/>
          <w:szCs w:val="24"/>
        </w:rPr>
        <w:t>Third Party Resource Access via Data Custodian</w:t>
      </w:r>
      <w:r>
        <w:rPr>
          <w:szCs w:val="24"/>
        </w:rPr>
        <w:fldChar w:fldCharType="end"/>
      </w:r>
    </w:p>
    <w:p w:rsidR="006126B8" w:rsidRDefault="006126B8" w:rsidP="00786BFB">
      <w:pPr>
        <w:keepNext/>
        <w:spacing w:before="120" w:after="120"/>
        <w:rPr>
          <w:szCs w:val="24"/>
        </w:rPr>
      </w:pPr>
      <w:r>
        <w:rPr>
          <w:szCs w:val="24"/>
        </w:rPr>
        <w:fldChar w:fldCharType="begin" w:fldLock="1"/>
      </w:r>
      <w:r>
        <w:rPr>
          <w:szCs w:val="24"/>
        </w:rPr>
        <w:instrText>MERGEFIELD Pkg.Notes</w:instrText>
      </w:r>
      <w:r>
        <w:rPr>
          <w:szCs w:val="24"/>
        </w:rPr>
        <w:fldChar w:fldCharType="end"/>
      </w:r>
    </w:p>
    <w:p w:rsidR="006126B8" w:rsidRDefault="006126B8" w:rsidP="000A0FB1">
      <w:pPr>
        <w:rPr>
          <w:szCs w:val="24"/>
        </w:rPr>
      </w:pPr>
      <w:bookmarkStart w:id="1164" w:name="BKM_0EEBF9A9_9B64_4344_90F2_ACF70A9E201E"/>
      <w:r w:rsidRPr="007D32F9">
        <w:rPr>
          <w:szCs w:val="24"/>
        </w:rPr>
        <w:pict>
          <v:shape id="_x0000_i1035" type="#_x0000_t75" style="width:466.2pt;height:210.6pt">
            <v:imagedata r:id="rId22" o:title=""/>
          </v:shape>
        </w:pict>
      </w:r>
    </w:p>
    <w:p w:rsidR="006126B8" w:rsidRDefault="006126B8" w:rsidP="000A0FB1">
      <w:pPr>
        <w:rPr>
          <w:szCs w:val="24"/>
        </w:rPr>
      </w:pPr>
      <w:r>
        <w:rPr>
          <w:b/>
          <w:szCs w:val="24"/>
        </w:rPr>
        <w:t xml:space="preserve">Figure </w:t>
      </w:r>
      <w:fldSimple w:instr=" SEQ Figure \* ARABIC ">
        <w:r>
          <w:rPr>
            <w:noProof/>
          </w:rPr>
          <w:t>11</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Retail Customer Authorizes</w:t>
      </w:r>
      <w:ins w:id="1165" w:author="Steve Van Ausdall" w:date="2011-08-10T16:18:00Z">
        <w:r>
          <w:rPr>
            <w:szCs w:val="24"/>
          </w:rPr>
          <w:t xml:space="preserve"> Authorized</w:t>
        </w:r>
      </w:ins>
      <w:r>
        <w:rPr>
          <w:szCs w:val="24"/>
        </w:rPr>
        <w:t xml:space="preserve"> Third Party Resource Access via Data Custodian</w:t>
      </w:r>
      <w:r>
        <w:rPr>
          <w:szCs w:val="24"/>
        </w:rPr>
        <w:fldChar w:fldCharType="end"/>
      </w:r>
      <w:r>
        <w:rPr>
          <w:szCs w:val="24"/>
        </w:rPr>
        <w:t xml:space="preserve"> </w:t>
      </w:r>
      <w:bookmarkEnd w:id="1164"/>
    </w:p>
    <w:p w:rsidR="006126B8" w:rsidRDefault="006126B8" w:rsidP="000A0FB1">
      <w:pPr>
        <w:spacing w:before="120"/>
        <w:rPr>
          <w:b/>
          <w:sz w:val="22"/>
          <w:szCs w:val="24"/>
        </w:rPr>
      </w:pPr>
      <w:bookmarkStart w:id="1166" w:name="BKM_26269CBF_F38F_45fc_BCCE_7D2A95C4388F"/>
      <w:r>
        <w:rPr>
          <w:b/>
          <w:sz w:val="22"/>
          <w:szCs w:val="24"/>
        </w:rPr>
        <w:t>Description</w:t>
      </w:r>
    </w:p>
    <w:p w:rsidR="006126B8" w:rsidRDefault="006126B8"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A Retail Customer wants to grant permission for a Data Custodian to share a particular </w:t>
      </w:r>
      <w:del w:id="1167" w:author="Steve Van Ausdall" w:date="2011-08-10T16:18:00Z">
        <w:r>
          <w:rPr>
            <w:szCs w:val="24"/>
          </w:rPr>
          <w:delText>data</w:delText>
        </w:r>
      </w:del>
      <w:ins w:id="1168" w:author="Steve Van Ausdall" w:date="2011-08-10T16:18:00Z">
        <w:r>
          <w:rPr>
            <w:szCs w:val="24"/>
          </w:rPr>
          <w:t>EUI</w:t>
        </w:r>
      </w:ins>
      <w:r>
        <w:rPr>
          <w:szCs w:val="24"/>
        </w:rPr>
        <w:t xml:space="preserve"> resource with a </w:t>
      </w:r>
      <w:ins w:id="1169" w:author="Steve Van Ausdall" w:date="2011-08-10T16:18:00Z">
        <w:r>
          <w:rPr>
            <w:szCs w:val="24"/>
          </w:rPr>
          <w:t xml:space="preserve">Authorized </w:t>
        </w:r>
      </w:ins>
      <w:r>
        <w:rPr>
          <w:szCs w:val="24"/>
        </w:rPr>
        <w:t>Third Party. The Retail Customer initiates the process through the Data Custodian.</w:t>
      </w:r>
      <w:r>
        <w:rPr>
          <w:szCs w:val="24"/>
        </w:rPr>
        <w:fldChar w:fldCharType="end"/>
      </w:r>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accounts with Data Custodian and </w:t>
      </w:r>
      <w:ins w:id="1170" w:author="Steve Van Ausdall" w:date="2011-08-10T16:18:00Z">
        <w:r>
          <w:rPr>
            <w:szCs w:val="24"/>
            <w:u w:color="000000"/>
          </w:rPr>
          <w:t xml:space="preserve">Authorized </w:t>
        </w:r>
      </w:ins>
      <w:r>
        <w:rPr>
          <w:szCs w:val="24"/>
          <w:u w:color="000000"/>
        </w:rPr>
        <w:t>Third Party.</w:t>
      </w:r>
      <w:r>
        <w:rPr>
          <w:szCs w:val="24"/>
          <w:u w:color="000000"/>
        </w:rPr>
        <w:fldChar w:fldCharType="end"/>
      </w:r>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171"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Data Custodian and</w:t>
      </w:r>
      <w:ins w:id="1172" w:author="Steve Van Ausdall" w:date="2011-08-10T16:18:00Z">
        <w:r>
          <w:rPr>
            <w:szCs w:val="24"/>
            <w:u w:color="000000"/>
          </w:rPr>
          <w:t xml:space="preserve"> Authorized</w:t>
        </w:r>
      </w:ins>
      <w:r>
        <w:rPr>
          <w:szCs w:val="24"/>
          <w:u w:color="000000"/>
        </w:rPr>
        <w:t xml:space="preserve"> Third Party have published and made Retail Customer aware of their privacy policy related to collection and handling of customer information. </w:t>
      </w:r>
      <w:r>
        <w:rPr>
          <w:szCs w:val="24"/>
          <w:u w:color="000000"/>
        </w:rPr>
        <w:fldChar w:fldCharType="end"/>
      </w:r>
    </w:p>
    <w:p w:rsidR="006126B8" w:rsidRDefault="006126B8" w:rsidP="00D836CA">
      <w:pPr>
        <w:rPr>
          <w:del w:id="1173" w:author="Steve Van Ausdall" w:date="2011-08-10T16:18:00Z"/>
          <w:szCs w:val="24"/>
        </w:rPr>
      </w:pPr>
      <w:del w:id="1174" w:author="Steve Van Ausdall" w:date="2011-08-10T16:18:00Z">
        <w:r>
          <w:rPr>
            <w:szCs w:val="24"/>
          </w:rPr>
          <w:fldChar w:fldCharType="begin" w:fldLock="1"/>
        </w:r>
        <w:r>
          <w:rPr>
            <w:szCs w:val="24"/>
          </w:rPr>
          <w:delInstrText xml:space="preserve">MERGEFIELD </w:delInstrText>
        </w:r>
        <w:r>
          <w:rPr>
            <w:b/>
            <w:szCs w:val="24"/>
            <w:u w:color="000000"/>
          </w:rPr>
          <w:delInstrText>ElemConstraint.Type</w:delInstrText>
        </w:r>
        <w:r>
          <w:rPr>
            <w:szCs w:val="24"/>
          </w:rPr>
          <w:fldChar w:fldCharType="separate"/>
        </w:r>
        <w:r>
          <w:rPr>
            <w:b/>
            <w:szCs w:val="24"/>
            <w:u w:color="000000"/>
          </w:rPr>
          <w:delText>Invariant</w:delText>
        </w:r>
        <w:r>
          <w:rPr>
            <w:szCs w:val="24"/>
          </w:rPr>
          <w:fldChar w:fldCharType="end"/>
        </w:r>
        <w:r>
          <w:rPr>
            <w:b/>
            <w:szCs w:val="24"/>
            <w:u w:color="000000"/>
          </w:rPr>
          <w:delText xml:space="preserve"> Constraint: </w:delText>
        </w:r>
        <w:r>
          <w:rPr>
            <w:b/>
            <w:szCs w:val="24"/>
            <w:u w:color="000000"/>
          </w:rPr>
          <w:fldChar w:fldCharType="begin" w:fldLock="1"/>
        </w:r>
        <w:r>
          <w:rPr>
            <w:b/>
            <w:szCs w:val="24"/>
            <w:u w:color="000000"/>
          </w:rPr>
          <w:delInstrText xml:space="preserve">MERGEFIELD </w:delInstrText>
        </w:r>
        <w:r>
          <w:rPr>
            <w:szCs w:val="24"/>
            <w:u w:color="000000"/>
          </w:rPr>
          <w:delInstrText>ElemConstraint.Name</w:delInstrText>
        </w:r>
        <w:r>
          <w:rPr>
            <w:b/>
            <w:szCs w:val="24"/>
            <w:u w:color="000000"/>
          </w:rPr>
          <w:fldChar w:fldCharType="separate"/>
        </w:r>
        <w:r>
          <w:rPr>
            <w:szCs w:val="24"/>
            <w:u w:color="000000"/>
          </w:rPr>
          <w:delText>No resource data or personal data is provided to the Third Party by the Data Custodian as part of this interaction.</w:delText>
        </w:r>
        <w:r>
          <w:rPr>
            <w:b/>
            <w:szCs w:val="24"/>
            <w:u w:color="000000"/>
          </w:rPr>
          <w:fldChar w:fldCharType="end"/>
        </w:r>
      </w:del>
    </w:p>
    <w:p w:rsidR="006126B8" w:rsidRDefault="006126B8"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A Shared Resource Key is generated to allow all three roles to refer to the same shared resource</w:t>
      </w:r>
      <w:del w:id="1175" w:author="Steve Van Ausdall" w:date="2011-08-10T16:18:00Z">
        <w:r>
          <w:rPr>
            <w:szCs w:val="24"/>
            <w:u w:color="000000"/>
          </w:rPr>
          <w:delText xml:space="preserve"> without disclosing PII.</w:delText>
        </w:r>
      </w:del>
      <w:ins w:id="1176" w:author="Steve Van Ausdall" w:date="2011-08-10T16:18:00Z">
        <w:r>
          <w:rPr>
            <w:szCs w:val="24"/>
            <w:u w:color="000000"/>
          </w:rPr>
          <w:t>.</w:t>
        </w:r>
      </w:ins>
      <w:r>
        <w:rPr>
          <w:szCs w:val="24"/>
          <w:u w:color="000000"/>
        </w:rPr>
        <w:t xml:space="preserve"> This key is known to all three roles.</w:t>
      </w:r>
      <w:r>
        <w:rPr>
          <w:b/>
          <w:szCs w:val="24"/>
          <w:u w:color="000000"/>
        </w:rPr>
        <w:fldChar w:fldCharType="end"/>
      </w:r>
    </w:p>
    <w:p w:rsidR="006126B8" w:rsidRDefault="006126B8"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w:t>
      </w:r>
      <w:ins w:id="1177" w:author="Steve Van Ausdall" w:date="2011-08-10T16:18:00Z">
        <w:r>
          <w:rPr>
            <w:szCs w:val="24"/>
            <w:u w:color="000000"/>
          </w:rPr>
          <w:t xml:space="preserve">Authorized </w:t>
        </w:r>
      </w:ins>
      <w:r>
        <w:rPr>
          <w:szCs w:val="24"/>
          <w:u w:color="000000"/>
        </w:rPr>
        <w:t xml:space="preserve">Third Party has the Retail Customer's permission to get the specified </w:t>
      </w:r>
      <w:del w:id="1178" w:author="Steve Van Ausdall" w:date="2011-08-10T16:18:00Z">
        <w:r>
          <w:rPr>
            <w:szCs w:val="24"/>
            <w:u w:color="000000"/>
          </w:rPr>
          <w:delText>resource data</w:delText>
        </w:r>
      </w:del>
      <w:ins w:id="1179" w:author="Steve Van Ausdall" w:date="2011-08-10T16:18:00Z">
        <w:r>
          <w:rPr>
            <w:szCs w:val="24"/>
            <w:u w:color="000000"/>
          </w:rPr>
          <w:t>EUI</w:t>
        </w:r>
      </w:ins>
      <w:r>
        <w:rPr>
          <w:szCs w:val="24"/>
          <w:u w:color="000000"/>
        </w:rPr>
        <w:t xml:space="preserve"> from the Data Custodian.</w:t>
      </w:r>
      <w:r>
        <w:rPr>
          <w:b/>
          <w:szCs w:val="24"/>
          <w:u w:color="000000"/>
        </w:rPr>
        <w:fldChar w:fldCharType="end"/>
      </w:r>
    </w:p>
    <w:p w:rsidR="006126B8" w:rsidRDefault="006126B8"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Data Custodian sends the Retail Customer confirmation of establishment of the </w:t>
      </w:r>
      <w:ins w:id="1180" w:author="Steve Van Ausdall" w:date="2011-08-10T16:18:00Z">
        <w:r>
          <w:rPr>
            <w:szCs w:val="24"/>
            <w:u w:color="000000"/>
          </w:rPr>
          <w:t xml:space="preserve">Authorized </w:t>
        </w:r>
      </w:ins>
      <w:r>
        <w:rPr>
          <w:szCs w:val="24"/>
          <w:u w:color="000000"/>
        </w:rPr>
        <w:t xml:space="preserve">Third Party </w:t>
      </w:r>
      <w:del w:id="1181" w:author="Steve Van Ausdall" w:date="2011-08-10T16:18:00Z">
        <w:r>
          <w:rPr>
            <w:szCs w:val="24"/>
            <w:u w:color="000000"/>
          </w:rPr>
          <w:delText>data</w:delText>
        </w:r>
      </w:del>
      <w:ins w:id="1182" w:author="Steve Van Ausdall" w:date="2011-08-10T16:18:00Z">
        <w:r>
          <w:rPr>
            <w:szCs w:val="24"/>
            <w:u w:color="000000"/>
          </w:rPr>
          <w:t>EUI</w:t>
        </w:r>
      </w:ins>
      <w:r>
        <w:rPr>
          <w:szCs w:val="24"/>
          <w:u w:color="000000"/>
        </w:rPr>
        <w:t xml:space="preserve"> access relationship.</w:t>
      </w:r>
      <w:r>
        <w:rPr>
          <w:b/>
          <w:szCs w:val="24"/>
          <w:u w:color="000000"/>
        </w:rPr>
        <w:fldChar w:fldCharType="end"/>
      </w:r>
    </w:p>
    <w:p w:rsidR="006126B8" w:rsidRDefault="006126B8"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6126B8" w:rsidRDefault="006126B8" w:rsidP="00A25B40">
      <w:pPr>
        <w:widowControl w:val="0"/>
        <w:numPr>
          <w:ilvl w:val="0"/>
          <w:numId w:val="9"/>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 xml:space="preserve">The Retail Customer decides to grant permission for the Data Custodian to share </w:t>
      </w:r>
      <w:del w:id="1183" w:author="Steve Van Ausdall" w:date="2011-08-10T16:18:00Z">
        <w:r>
          <w:rPr>
            <w:szCs w:val="24"/>
          </w:rPr>
          <w:delText>their resource data</w:delText>
        </w:r>
      </w:del>
      <w:ins w:id="1184" w:author="Steve Van Ausdall" w:date="2011-08-10T16:18:00Z">
        <w:r>
          <w:rPr>
            <w:szCs w:val="24"/>
          </w:rPr>
          <w:t>his EUI</w:t>
        </w:r>
      </w:ins>
      <w:r>
        <w:rPr>
          <w:szCs w:val="24"/>
        </w:rPr>
        <w:t xml:space="preserve"> with the</w:t>
      </w:r>
      <w:ins w:id="1185" w:author="Steve Van Ausdall" w:date="2011-08-10T16:18:00Z">
        <w:r>
          <w:rPr>
            <w:szCs w:val="24"/>
          </w:rPr>
          <w:t xml:space="preserve"> Authorized</w:t>
        </w:r>
      </w:ins>
      <w:r>
        <w:rPr>
          <w:szCs w:val="24"/>
        </w:rPr>
        <w:t xml:space="preserve"> Third Party</w:t>
      </w:r>
    </w:p>
    <w:p w:rsidR="006126B8" w:rsidRDefault="006126B8" w:rsidP="00A25B40">
      <w:pPr>
        <w:widowControl w:val="0"/>
        <w:numPr>
          <w:ilvl w:val="0"/>
          <w:numId w:val="9"/>
        </w:numPr>
        <w:autoSpaceDE w:val="0"/>
        <w:autoSpaceDN w:val="0"/>
        <w:adjustRightInd w:val="0"/>
        <w:spacing w:after="1"/>
        <w:ind w:left="360" w:hanging="360"/>
        <w:rPr>
          <w:szCs w:val="24"/>
        </w:rPr>
      </w:pPr>
      <w:r>
        <w:rPr>
          <w:szCs w:val="24"/>
        </w:rPr>
        <w:t xml:space="preserve">(Optional) Retail Customer finds </w:t>
      </w:r>
      <w:del w:id="1186" w:author="Steve Van Ausdall" w:date="2011-08-10T16:18:00Z">
        <w:r>
          <w:rPr>
            <w:szCs w:val="24"/>
          </w:rPr>
          <w:delText>their</w:delText>
        </w:r>
      </w:del>
      <w:ins w:id="1187" w:author="Steve Van Ausdall" w:date="2011-08-10T16:18:00Z">
        <w:r>
          <w:rPr>
            <w:szCs w:val="24"/>
          </w:rPr>
          <w:t>his</w:t>
        </w:r>
      </w:ins>
      <w:r>
        <w:rPr>
          <w:szCs w:val="24"/>
        </w:rPr>
        <w:t xml:space="preserve"> appropriate Data Custodian from</w:t>
      </w:r>
      <w:ins w:id="1188" w:author="Steve Van Ausdall" w:date="2011-08-10T16:18:00Z">
        <w:r>
          <w:rPr>
            <w:szCs w:val="24"/>
          </w:rPr>
          <w:t xml:space="preserve"> Authorized</w:t>
        </w:r>
      </w:ins>
      <w:r>
        <w:rPr>
          <w:szCs w:val="24"/>
        </w:rPr>
        <w:t xml:space="preserve"> Third Party, and navigates to the appropriate place to begin establishment of sharing relationship. </w:t>
      </w:r>
    </w:p>
    <w:p w:rsidR="006126B8" w:rsidRDefault="006126B8" w:rsidP="00A25B40">
      <w:pPr>
        <w:widowControl w:val="0"/>
        <w:numPr>
          <w:ilvl w:val="0"/>
          <w:numId w:val="9"/>
        </w:numPr>
        <w:autoSpaceDE w:val="0"/>
        <w:autoSpaceDN w:val="0"/>
        <w:adjustRightInd w:val="0"/>
        <w:spacing w:after="1"/>
        <w:ind w:left="360" w:hanging="360"/>
        <w:rPr>
          <w:szCs w:val="24"/>
        </w:rPr>
      </w:pPr>
      <w:r>
        <w:rPr>
          <w:szCs w:val="24"/>
        </w:rPr>
        <w:t xml:space="preserve">Retail Customer requests that the Data Custodian establish a new </w:t>
      </w:r>
      <w:del w:id="1189" w:author="Steve Van Ausdall" w:date="2011-08-10T16:18:00Z">
        <w:r>
          <w:rPr>
            <w:szCs w:val="24"/>
          </w:rPr>
          <w:delText>data</w:delText>
        </w:r>
      </w:del>
      <w:ins w:id="1190" w:author="Steve Van Ausdall" w:date="2011-08-10T16:18:00Z">
        <w:r>
          <w:rPr>
            <w:szCs w:val="24"/>
          </w:rPr>
          <w:t>EUI</w:t>
        </w:r>
      </w:ins>
      <w:r>
        <w:rPr>
          <w:szCs w:val="24"/>
        </w:rPr>
        <w:t xml:space="preserve"> access relationship.</w:t>
      </w:r>
    </w:p>
    <w:p w:rsidR="006126B8" w:rsidRDefault="006126B8" w:rsidP="00A25B40">
      <w:pPr>
        <w:widowControl w:val="0"/>
        <w:numPr>
          <w:ilvl w:val="0"/>
          <w:numId w:val="9"/>
        </w:numPr>
        <w:autoSpaceDE w:val="0"/>
        <w:autoSpaceDN w:val="0"/>
        <w:adjustRightInd w:val="0"/>
        <w:spacing w:after="1"/>
        <w:ind w:left="360" w:hanging="360"/>
        <w:rPr>
          <w:szCs w:val="24"/>
        </w:rPr>
      </w:pPr>
      <w:r>
        <w:rPr>
          <w:szCs w:val="24"/>
        </w:rPr>
        <w:t>Data Custodian presents the Retail Customer with a list of resources that can be shared with Third Parties. Any additional attributes (e.g., duration for which permission should be granted) that can be selected are also presented.</w:t>
      </w:r>
    </w:p>
    <w:p w:rsidR="006126B8" w:rsidRDefault="006126B8" w:rsidP="00A25B40">
      <w:pPr>
        <w:widowControl w:val="0"/>
        <w:numPr>
          <w:ilvl w:val="0"/>
          <w:numId w:val="9"/>
        </w:numPr>
        <w:autoSpaceDE w:val="0"/>
        <w:autoSpaceDN w:val="0"/>
        <w:adjustRightInd w:val="0"/>
        <w:spacing w:after="1"/>
        <w:ind w:left="360" w:hanging="360"/>
        <w:rPr>
          <w:szCs w:val="24"/>
        </w:rPr>
      </w:pPr>
      <w:r>
        <w:rPr>
          <w:szCs w:val="24"/>
        </w:rPr>
        <w:t xml:space="preserve">Retail Customer selects a resource to share, sets any available attributes for the relationship, and specifies </w:t>
      </w:r>
      <w:del w:id="1191" w:author="Steve Van Ausdall" w:date="2011-08-10T16:18:00Z">
        <w:r>
          <w:rPr>
            <w:szCs w:val="24"/>
          </w:rPr>
          <w:delText>a</w:delText>
        </w:r>
      </w:del>
      <w:ins w:id="1192" w:author="Steve Van Ausdall" w:date="2011-08-10T16:18:00Z">
        <w:r>
          <w:rPr>
            <w:szCs w:val="24"/>
          </w:rPr>
          <w:t>an Authorized</w:t>
        </w:r>
      </w:ins>
      <w:r>
        <w:rPr>
          <w:szCs w:val="24"/>
        </w:rPr>
        <w:t xml:space="preserve"> Third Party</w:t>
      </w:r>
      <w:del w:id="1193" w:author="Steve Van Ausdall" w:date="2011-08-10T16:18:00Z">
        <w:r>
          <w:rPr>
            <w:szCs w:val="24"/>
          </w:rPr>
          <w:delText xml:space="preserve"> that is known to the Data Custodian</w:delText>
        </w:r>
      </w:del>
      <w:r>
        <w:rPr>
          <w:szCs w:val="24"/>
        </w:rPr>
        <w:t xml:space="preserve">. Selecting these parameters and completing the interaction indicates permission for the Data Custodian to grant the specified </w:t>
      </w:r>
      <w:ins w:id="1194" w:author="Steve Van Ausdall" w:date="2011-08-10T16:18:00Z">
        <w:r>
          <w:rPr>
            <w:szCs w:val="24"/>
          </w:rPr>
          <w:t xml:space="preserve">Authorized </w:t>
        </w:r>
      </w:ins>
      <w:r>
        <w:rPr>
          <w:szCs w:val="24"/>
        </w:rPr>
        <w:t>Third Party access to the specified shared resource.</w:t>
      </w:r>
    </w:p>
    <w:p w:rsidR="006126B8" w:rsidRDefault="006126B8" w:rsidP="00A25B40">
      <w:pPr>
        <w:widowControl w:val="0"/>
        <w:numPr>
          <w:ilvl w:val="0"/>
          <w:numId w:val="9"/>
        </w:numPr>
        <w:autoSpaceDE w:val="0"/>
        <w:autoSpaceDN w:val="0"/>
        <w:adjustRightInd w:val="0"/>
        <w:spacing w:after="1"/>
        <w:ind w:left="360" w:hanging="360"/>
        <w:rPr>
          <w:szCs w:val="24"/>
        </w:rPr>
      </w:pPr>
      <w:r>
        <w:rPr>
          <w:szCs w:val="24"/>
        </w:rPr>
        <w:t xml:space="preserve">The relationship will only be created if the Data Custodian accepts the selections for the </w:t>
      </w:r>
      <w:ins w:id="1195" w:author="Steve Van Ausdall" w:date="2011-08-10T16:18:00Z">
        <w:r>
          <w:rPr>
            <w:szCs w:val="24"/>
          </w:rPr>
          <w:t xml:space="preserve">Authorized </w:t>
        </w:r>
      </w:ins>
      <w:r>
        <w:rPr>
          <w:szCs w:val="24"/>
        </w:rPr>
        <w:t>Third Party (e.g., a Data Custodian may constrain access to certain resource attributes depending on resource sensitivity).</w:t>
      </w:r>
    </w:p>
    <w:p w:rsidR="006126B8" w:rsidRDefault="006126B8" w:rsidP="00A25B40">
      <w:pPr>
        <w:widowControl w:val="0"/>
        <w:numPr>
          <w:ilvl w:val="0"/>
          <w:numId w:val="9"/>
        </w:numPr>
        <w:autoSpaceDE w:val="0"/>
        <w:autoSpaceDN w:val="0"/>
        <w:adjustRightInd w:val="0"/>
        <w:spacing w:after="1"/>
        <w:ind w:left="360" w:hanging="360"/>
        <w:rPr>
          <w:szCs w:val="24"/>
        </w:rPr>
      </w:pPr>
      <w:r>
        <w:rPr>
          <w:szCs w:val="24"/>
        </w:rPr>
        <w:t xml:space="preserve">Data Custodian generates a Shared Resource Key (Request Token) to begin creation of this relationship and provides it to the </w:t>
      </w:r>
      <w:ins w:id="1196" w:author="Steve Van Ausdall" w:date="2011-08-10T16:18:00Z">
        <w:r>
          <w:rPr>
            <w:szCs w:val="24"/>
          </w:rPr>
          <w:t xml:space="preserve">Authorized </w:t>
        </w:r>
      </w:ins>
      <w:r>
        <w:rPr>
          <w:szCs w:val="24"/>
        </w:rPr>
        <w:t xml:space="preserve">Third Party. Each Shared Resource Key is unique to the relationship between a Retail Customer, Data Custodian, </w:t>
      </w:r>
      <w:ins w:id="1197" w:author="Steve Van Ausdall" w:date="2011-08-10T16:18:00Z">
        <w:r>
          <w:rPr>
            <w:szCs w:val="24"/>
          </w:rPr>
          <w:t xml:space="preserve">Authorized </w:t>
        </w:r>
      </w:ins>
      <w:r>
        <w:rPr>
          <w:szCs w:val="24"/>
        </w:rPr>
        <w:t xml:space="preserve">Third Party, and specific </w:t>
      </w:r>
      <w:del w:id="1198" w:author="Steve Van Ausdall" w:date="2011-08-10T16:18:00Z">
        <w:r>
          <w:rPr>
            <w:szCs w:val="24"/>
          </w:rPr>
          <w:delText>data resource</w:delText>
        </w:r>
      </w:del>
      <w:ins w:id="1199" w:author="Steve Van Ausdall" w:date="2011-08-10T16:18:00Z">
        <w:r>
          <w:rPr>
            <w:szCs w:val="24"/>
          </w:rPr>
          <w:t>EUI</w:t>
        </w:r>
      </w:ins>
      <w:r>
        <w:rPr>
          <w:szCs w:val="24"/>
        </w:rPr>
        <w:t>.</w:t>
      </w:r>
    </w:p>
    <w:p w:rsidR="006126B8" w:rsidRDefault="006126B8" w:rsidP="00A25B40">
      <w:pPr>
        <w:widowControl w:val="0"/>
        <w:numPr>
          <w:ilvl w:val="0"/>
          <w:numId w:val="9"/>
        </w:numPr>
        <w:autoSpaceDE w:val="0"/>
        <w:autoSpaceDN w:val="0"/>
        <w:adjustRightInd w:val="0"/>
        <w:spacing w:after="1"/>
        <w:ind w:left="360" w:hanging="360"/>
        <w:rPr>
          <w:szCs w:val="24"/>
        </w:rPr>
      </w:pPr>
      <w:ins w:id="1200" w:author="Steve Van Ausdall" w:date="2011-08-10T16:18:00Z">
        <w:r>
          <w:rPr>
            <w:szCs w:val="24"/>
          </w:rPr>
          <w:t xml:space="preserve">Authorized </w:t>
        </w:r>
      </w:ins>
      <w:r>
        <w:rPr>
          <w:szCs w:val="24"/>
        </w:rPr>
        <w:t>Third Party requests authorization of the token by the Retail Customer, via the Data Custodian.</w:t>
      </w:r>
    </w:p>
    <w:p w:rsidR="006126B8" w:rsidRDefault="006126B8" w:rsidP="00A25B40">
      <w:pPr>
        <w:widowControl w:val="0"/>
        <w:numPr>
          <w:ilvl w:val="0"/>
          <w:numId w:val="9"/>
        </w:numPr>
        <w:autoSpaceDE w:val="0"/>
        <w:autoSpaceDN w:val="0"/>
        <w:adjustRightInd w:val="0"/>
        <w:spacing w:after="1"/>
        <w:ind w:left="360" w:hanging="360"/>
        <w:rPr>
          <w:szCs w:val="24"/>
        </w:rPr>
      </w:pPr>
      <w:r>
        <w:rPr>
          <w:szCs w:val="24"/>
        </w:rPr>
        <w:t>Retail Customer authenticates with Data Custodian and authorizes the Request Token.</w:t>
      </w:r>
    </w:p>
    <w:p w:rsidR="006126B8" w:rsidRDefault="006126B8" w:rsidP="00A25B40">
      <w:pPr>
        <w:widowControl w:val="0"/>
        <w:numPr>
          <w:ilvl w:val="0"/>
          <w:numId w:val="9"/>
        </w:numPr>
        <w:autoSpaceDE w:val="0"/>
        <w:autoSpaceDN w:val="0"/>
        <w:adjustRightInd w:val="0"/>
        <w:spacing w:after="1"/>
        <w:ind w:left="360" w:hanging="360"/>
        <w:rPr>
          <w:szCs w:val="24"/>
        </w:rPr>
      </w:pPr>
      <w:ins w:id="1201" w:author="Steve Van Ausdall" w:date="2011-08-10T16:18:00Z">
        <w:r>
          <w:rPr>
            <w:szCs w:val="24"/>
          </w:rPr>
          <w:t xml:space="preserve">Authorized </w:t>
        </w:r>
      </w:ins>
      <w:r>
        <w:rPr>
          <w:szCs w:val="24"/>
        </w:rPr>
        <w:t>Third Party exchanges the authorized Request Token for an Access Token from the Data Custodian.</w:t>
      </w:r>
    </w:p>
    <w:p w:rsidR="006126B8" w:rsidRDefault="006126B8" w:rsidP="00A25B40">
      <w:pPr>
        <w:widowControl w:val="0"/>
        <w:numPr>
          <w:ilvl w:val="0"/>
          <w:numId w:val="9"/>
        </w:numPr>
        <w:autoSpaceDE w:val="0"/>
        <w:autoSpaceDN w:val="0"/>
        <w:adjustRightInd w:val="0"/>
        <w:spacing w:after="1"/>
        <w:ind w:left="360" w:hanging="360"/>
        <w:rPr>
          <w:szCs w:val="24"/>
        </w:rPr>
      </w:pPr>
      <w:ins w:id="1202" w:author="Steve Van Ausdall" w:date="2011-08-10T16:18:00Z">
        <w:r>
          <w:rPr>
            <w:szCs w:val="24"/>
          </w:rPr>
          <w:t xml:space="preserve">Authorized </w:t>
        </w:r>
      </w:ins>
      <w:r>
        <w:rPr>
          <w:szCs w:val="24"/>
        </w:rPr>
        <w:t xml:space="preserve">Third Party and Data Custodian persist the Authorization, associating it with its identity of the Retail Customer.   </w:t>
      </w:r>
      <w:bookmarkEnd w:id="1162"/>
      <w:bookmarkEnd w:id="1166"/>
    </w:p>
    <w:p w:rsidR="006126B8" w:rsidRDefault="006126B8" w:rsidP="000A0FB1">
      <w:pPr>
        <w:rPr>
          <w:szCs w:val="24"/>
        </w:rPr>
      </w:pPr>
    </w:p>
    <w:p w:rsidR="006126B8" w:rsidRDefault="006126B8" w:rsidP="000A0FB1">
      <w:pPr>
        <w:spacing w:before="120"/>
        <w:rPr>
          <w:szCs w:val="24"/>
        </w:rPr>
      </w:pPr>
      <w:bookmarkStart w:id="1203" w:name="BKM_EF497AE9_997F_4645_8C67_08F716334AAC"/>
    </w:p>
    <w:p w:rsidR="006126B8" w:rsidRDefault="006126B8"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3: Retail Customer Modifies Resource Authorization</w:t>
      </w:r>
      <w:r>
        <w:rPr>
          <w:szCs w:val="24"/>
        </w:rPr>
        <w:fldChar w:fldCharType="end"/>
      </w:r>
    </w:p>
    <w:p w:rsidR="006126B8" w:rsidRDefault="006126B8" w:rsidP="000A0FB1">
      <w:pPr>
        <w:spacing w:before="120" w:after="120"/>
        <w:rPr>
          <w:ins w:id="1204" w:author="Steve Van Ausdall" w:date="2011-08-10T16:18:00Z"/>
          <w:szCs w:val="24"/>
        </w:rPr>
      </w:pPr>
      <w:ins w:id="1205" w:author="Steve Van Ausdall" w:date="2011-08-10T16:18:00Z">
        <w:r>
          <w:rPr>
            <w:szCs w:val="24"/>
          </w:rPr>
          <w:fldChar w:fldCharType="begin" w:fldLock="1"/>
        </w:r>
        <w:r>
          <w:rPr>
            <w:szCs w:val="24"/>
          </w:rPr>
          <w:instrText>MERGEFIELD Pkg.Notes</w:instrText>
        </w:r>
        <w:r>
          <w:rPr>
            <w:szCs w:val="24"/>
          </w:rPr>
          <w:fldChar w:fldCharType="end"/>
        </w:r>
      </w:ins>
    </w:p>
    <w:p w:rsidR="006126B8" w:rsidRDefault="006126B8" w:rsidP="000A0FB1">
      <w:pPr>
        <w:rPr>
          <w:szCs w:val="24"/>
        </w:rPr>
      </w:pPr>
      <w:bookmarkStart w:id="1206" w:name="BKM_DA038150_EF51_4903_A67C_8D208D4D734B"/>
      <w:r w:rsidRPr="007D32F9">
        <w:rPr>
          <w:szCs w:val="24"/>
        </w:rPr>
        <w:pict>
          <v:shape id="_x0000_i1036" type="#_x0000_t75" style="width:464.4pt;height:139.2pt">
            <v:imagedata r:id="rId23" o:title=""/>
          </v:shape>
        </w:pict>
      </w:r>
    </w:p>
    <w:p w:rsidR="006126B8" w:rsidRDefault="006126B8" w:rsidP="000A0FB1">
      <w:pPr>
        <w:rPr>
          <w:szCs w:val="24"/>
        </w:rPr>
      </w:pPr>
      <w:r>
        <w:rPr>
          <w:b/>
          <w:szCs w:val="24"/>
        </w:rPr>
        <w:t xml:space="preserve">Figure </w:t>
      </w:r>
      <w:fldSimple w:instr=" SEQ Figure \* ARABIC ">
        <w:r>
          <w:rPr>
            <w:noProof/>
          </w:rPr>
          <w:t>12</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Retail Customer Modifies Resource Authorization</w:t>
      </w:r>
      <w:r>
        <w:rPr>
          <w:szCs w:val="24"/>
        </w:rPr>
        <w:fldChar w:fldCharType="end"/>
      </w:r>
      <w:r>
        <w:rPr>
          <w:szCs w:val="24"/>
        </w:rPr>
        <w:t xml:space="preserve"> </w:t>
      </w:r>
      <w:bookmarkEnd w:id="1206"/>
    </w:p>
    <w:p w:rsidR="006126B8" w:rsidRDefault="006126B8" w:rsidP="000A0FB1">
      <w:pPr>
        <w:spacing w:before="120"/>
        <w:rPr>
          <w:b/>
          <w:sz w:val="22"/>
          <w:szCs w:val="24"/>
        </w:rPr>
      </w:pPr>
      <w:bookmarkStart w:id="1207" w:name="BKM_890BF00F_2543_42fc_9014_4DCCB8DD54AC"/>
      <w:r>
        <w:rPr>
          <w:b/>
          <w:sz w:val="22"/>
          <w:szCs w:val="24"/>
        </w:rPr>
        <w:t>Description</w:t>
      </w:r>
    </w:p>
    <w:p w:rsidR="006126B8" w:rsidRDefault="006126B8"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w:t>
      </w:r>
      <w:del w:id="1208" w:author="Steve Van Ausdall" w:date="2011-08-10T16:18:00Z">
        <w:r>
          <w:rPr>
            <w:szCs w:val="24"/>
          </w:rPr>
          <w:delText>third party data</w:delText>
        </w:r>
      </w:del>
      <w:ins w:id="1209" w:author="Steve Van Ausdall" w:date="2011-08-10T16:18:00Z">
        <w:r>
          <w:rPr>
            <w:szCs w:val="24"/>
          </w:rPr>
          <w:t>Authorized Third Party EUI</w:t>
        </w:r>
      </w:ins>
      <w:r>
        <w:rPr>
          <w:szCs w:val="24"/>
        </w:rPr>
        <w:t xml:space="preserve"> access relationship with a particular Data Custodian and</w:t>
      </w:r>
      <w:ins w:id="1210" w:author="Steve Van Ausdall" w:date="2011-08-10T16:18:00Z">
        <w:r>
          <w:rPr>
            <w:szCs w:val="24"/>
          </w:rPr>
          <w:t xml:space="preserve"> Authorized</w:t>
        </w:r>
      </w:ins>
      <w:r>
        <w:rPr>
          <w:szCs w:val="24"/>
        </w:rPr>
        <w:t xml:space="preserve"> Third Party and wants to either extend or restrict the permissions associated with that relationship. </w:t>
      </w:r>
      <w:r>
        <w:rPr>
          <w:szCs w:val="24"/>
        </w:rPr>
        <w:fldChar w:fldCharType="end"/>
      </w:r>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a </w:t>
      </w:r>
      <w:ins w:id="1211" w:author="Steve Van Ausdall" w:date="2011-08-10T16:18:00Z">
        <w:r>
          <w:rPr>
            <w:szCs w:val="24"/>
            <w:u w:color="000000"/>
          </w:rPr>
          <w:t xml:space="preserve">Authorized </w:t>
        </w:r>
      </w:ins>
      <w:r>
        <w:rPr>
          <w:szCs w:val="24"/>
          <w:u w:color="000000"/>
        </w:rPr>
        <w:t xml:space="preserve">Third Party </w:t>
      </w:r>
      <w:del w:id="1212" w:author="Steve Van Ausdall" w:date="2011-08-10T16:18:00Z">
        <w:r>
          <w:rPr>
            <w:szCs w:val="24"/>
            <w:u w:color="000000"/>
          </w:rPr>
          <w:delText>data</w:delText>
        </w:r>
      </w:del>
      <w:ins w:id="1213" w:author="Steve Van Ausdall" w:date="2011-08-10T16:18:00Z">
        <w:r>
          <w:rPr>
            <w:szCs w:val="24"/>
            <w:u w:color="000000"/>
          </w:rPr>
          <w:t>EUI</w:t>
        </w:r>
      </w:ins>
      <w:r>
        <w:rPr>
          <w:szCs w:val="24"/>
          <w:u w:color="000000"/>
        </w:rPr>
        <w:t xml:space="preserve"> access relationship with the Data Custodian and the</w:t>
      </w:r>
      <w:ins w:id="1214"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6126B8" w:rsidRDefault="006126B8" w:rsidP="000A0FB1">
      <w:pPr>
        <w:rPr>
          <w:ins w:id="1215" w:author="Steve Van Ausdall" w:date="2011-08-10T16:18:00Z"/>
          <w:szCs w:val="24"/>
        </w:rPr>
      </w:pPr>
      <w:ins w:id="1216"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217" w:author="Steve Van Ausdall" w:date="2011-08-10T16:18:00Z">
        <w:r>
          <w:rPr>
            <w:b/>
            <w:szCs w:val="24"/>
            <w:u w:color="000000"/>
          </w:rPr>
          <w:delInstrText>ElemConstraint.Type</w:delInstrText>
        </w:r>
      </w:del>
      <w:ins w:id="1218" w:author="Steve Van Ausdall" w:date="2011-08-10T16:18:00Z">
        <w:r>
          <w:rPr>
            <w:szCs w:val="24"/>
            <w:u w:color="000000"/>
          </w:rPr>
          <w:instrText>ElemConstraintPost.Name</w:instrText>
        </w:r>
      </w:ins>
      <w:r>
        <w:rPr>
          <w:b/>
          <w:szCs w:val="24"/>
          <w:u w:color="000000"/>
        </w:rPr>
        <w:fldChar w:fldCharType="separate"/>
      </w:r>
      <w:del w:id="1219" w:author="Steve Van Ausdall" w:date="2011-08-10T16:18:00Z">
        <w:r>
          <w:rPr>
            <w:b/>
            <w:szCs w:val="24"/>
            <w:u w:color="000000"/>
          </w:rPr>
          <w:delText>Invariant</w:delText>
        </w:r>
      </w:del>
      <w:ins w:id="1220" w:author="Steve Van Ausdall" w:date="2011-08-10T16:18:00Z">
        <w:r>
          <w:rPr>
            <w:szCs w:val="24"/>
            <w:u w:color="000000"/>
          </w:rPr>
          <w:t>Future interactions between the Data Custodian and the Authorized Third Party with respect to the specified resource are constrained by the modified permissions.</w:t>
        </w:r>
      </w:ins>
      <w:r>
        <w:rPr>
          <w:b/>
          <w:szCs w:val="24"/>
          <w:u w:color="000000"/>
        </w:rPr>
        <w:fldChar w:fldCharType="end"/>
      </w:r>
      <w:del w:id="1221" w:author="Steve Van Ausdall" w:date="2011-08-10T16:18:00Z">
        <w:r>
          <w:rPr>
            <w:b/>
            <w:szCs w:val="24"/>
            <w:u w:color="000000"/>
          </w:rPr>
          <w:delText xml:space="preserve"> Constraint</w:delText>
        </w:r>
      </w:del>
    </w:p>
    <w:p w:rsidR="006126B8" w:rsidRDefault="006126B8" w:rsidP="000A0FB1">
      <w:pPr>
        <w:rPr>
          <w:szCs w:val="24"/>
        </w:rPr>
      </w:pPr>
      <w:ins w:id="1222"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223" w:author="Steve Van Ausdall" w:date="2011-08-10T16:18:00Z">
        <w:r>
          <w:rPr>
            <w:szCs w:val="24"/>
            <w:u w:color="000000"/>
          </w:rPr>
          <w:delInstrText>ElemConstraint</w:delInstrText>
        </w:r>
      </w:del>
      <w:ins w:id="1224"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225" w:author="Steve Van Ausdall" w:date="2011-08-10T16:18:00Z">
        <w:r>
          <w:rPr>
            <w:szCs w:val="24"/>
            <w:u w:color="000000"/>
          </w:rPr>
          <w:delText>No resource data or personal data is provided to the Third Party by the Data Custodian as part of this interaction.</w:delText>
        </w:r>
      </w:del>
      <w:ins w:id="1226" w:author="Steve Van Ausdall" w:date="2011-08-10T16:18:00Z">
        <w:r>
          <w:rPr>
            <w:szCs w:val="24"/>
            <w:u w:color="000000"/>
          </w:rPr>
          <w:t>The Authorized Third Party handles any EUI not allowed by the termination of the relationship in the manner specified in any service agreements among the parties in the relationship.</w:t>
        </w:r>
      </w:ins>
      <w:r>
        <w:rPr>
          <w:b/>
          <w:szCs w:val="24"/>
          <w:u w:color="000000"/>
        </w:rPr>
        <w:fldChar w:fldCharType="end"/>
      </w:r>
    </w:p>
    <w:p w:rsidR="006126B8" w:rsidRDefault="006126B8"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227" w:author="Steve Van Ausdall" w:date="2011-08-10T16:18:00Z">
        <w:r>
          <w:rPr>
            <w:szCs w:val="24"/>
            <w:u w:color="000000"/>
          </w:rPr>
          <w:delText xml:space="preserve">Future interactions between the </w:delText>
        </w:r>
      </w:del>
      <w:ins w:id="1228" w:author="Steve Van Ausdall" w:date="2011-08-10T16:18:00Z">
        <w:r>
          <w:rPr>
            <w:szCs w:val="24"/>
            <w:u w:color="000000"/>
          </w:rPr>
          <w:t xml:space="preserve">The </w:t>
        </w:r>
      </w:ins>
      <w:r>
        <w:rPr>
          <w:szCs w:val="24"/>
          <w:u w:color="000000"/>
        </w:rPr>
        <w:t xml:space="preserve">Data Custodian </w:t>
      </w:r>
      <w:del w:id="1229" w:author="Steve Van Ausdall" w:date="2011-08-10T16:18:00Z">
        <w:r>
          <w:rPr>
            <w:szCs w:val="24"/>
            <w:u w:color="000000"/>
          </w:rPr>
          <w:delText>and</w:delText>
        </w:r>
      </w:del>
      <w:ins w:id="1230" w:author="Steve Van Ausdall" w:date="2011-08-10T16:18:00Z">
        <w:r>
          <w:rPr>
            <w:szCs w:val="24"/>
            <w:u w:color="000000"/>
          </w:rPr>
          <w:t>sends the Retail Customer confirmation of modification of</w:t>
        </w:r>
      </w:ins>
      <w:r>
        <w:rPr>
          <w:szCs w:val="24"/>
          <w:u w:color="000000"/>
        </w:rPr>
        <w:t xml:space="preserve"> the </w:t>
      </w:r>
      <w:ins w:id="1231" w:author="Steve Van Ausdall" w:date="2011-08-10T16:18:00Z">
        <w:r>
          <w:rPr>
            <w:szCs w:val="24"/>
            <w:u w:color="000000"/>
          </w:rPr>
          <w:t xml:space="preserve">permissions of the Authorized </w:t>
        </w:r>
      </w:ins>
      <w:r>
        <w:rPr>
          <w:szCs w:val="24"/>
          <w:u w:color="000000"/>
        </w:rPr>
        <w:t xml:space="preserve">Third Party </w:t>
      </w:r>
      <w:del w:id="1232" w:author="Steve Van Ausdall" w:date="2011-08-10T16:18:00Z">
        <w:r>
          <w:rPr>
            <w:szCs w:val="24"/>
            <w:u w:color="000000"/>
          </w:rPr>
          <w:delText>with respect to the specified resource are constrained by the modified permissions</w:delText>
        </w:r>
      </w:del>
      <w:ins w:id="1233" w:author="Steve Van Ausdall" w:date="2011-08-10T16:18:00Z">
        <w:r>
          <w:rPr>
            <w:szCs w:val="24"/>
            <w:u w:color="000000"/>
          </w:rPr>
          <w:t>EUI access relationship</w:t>
        </w:r>
      </w:ins>
      <w:r>
        <w:rPr>
          <w:szCs w:val="24"/>
          <w:u w:color="000000"/>
        </w:rPr>
        <w:t>.</w:t>
      </w:r>
      <w:r>
        <w:rPr>
          <w:b/>
          <w:szCs w:val="24"/>
          <w:u w:color="000000"/>
        </w:rPr>
        <w:fldChar w:fldCharType="end"/>
      </w:r>
    </w:p>
    <w:p w:rsidR="006126B8" w:rsidRDefault="006126B8" w:rsidP="00D836CA">
      <w:pPr>
        <w:rPr>
          <w:del w:id="1234" w:author="Steve Van Ausdall" w:date="2011-08-10T16:18:00Z"/>
          <w:szCs w:val="24"/>
        </w:rPr>
      </w:pPr>
      <w:del w:id="1235"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Third Party handles any data not allowed by the termination of the relationship in the manner specified in any service agreements among the parties in the relationship (e.g., all instances of the data in control of the Third Party are deleted).</w:delText>
        </w:r>
        <w:r>
          <w:rPr>
            <w:b/>
            <w:szCs w:val="24"/>
            <w:u w:color="000000"/>
          </w:rPr>
          <w:fldChar w:fldCharType="end"/>
        </w:r>
      </w:del>
    </w:p>
    <w:p w:rsidR="006126B8" w:rsidRDefault="006126B8" w:rsidP="00D836CA">
      <w:pPr>
        <w:rPr>
          <w:del w:id="1236" w:author="Steve Van Ausdall" w:date="2011-08-10T16:18:00Z"/>
          <w:szCs w:val="24"/>
        </w:rPr>
      </w:pPr>
      <w:del w:id="1237"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Data Custodian sends the Retail Customer confirmation of modification of the permissions of the Third Party data access relationship.</w:delText>
        </w:r>
        <w:r>
          <w:rPr>
            <w:b/>
            <w:szCs w:val="24"/>
            <w:u w:color="000000"/>
          </w:rPr>
          <w:fldChar w:fldCharType="end"/>
        </w:r>
      </w:del>
    </w:p>
    <w:p w:rsidR="006126B8" w:rsidRDefault="006126B8" w:rsidP="00786BFB">
      <w:pPr>
        <w:keepNext/>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6126B8" w:rsidRDefault="006126B8" w:rsidP="00A25B40">
      <w:pPr>
        <w:widowControl w:val="0"/>
        <w:numPr>
          <w:ilvl w:val="0"/>
          <w:numId w:val="10"/>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Retail Customer chooses to modify relationship permissions with the Data Custodian.</w:t>
      </w:r>
    </w:p>
    <w:p w:rsidR="006126B8" w:rsidRDefault="006126B8" w:rsidP="00A25B40">
      <w:pPr>
        <w:widowControl w:val="0"/>
        <w:numPr>
          <w:ilvl w:val="0"/>
          <w:numId w:val="10"/>
        </w:numPr>
        <w:autoSpaceDE w:val="0"/>
        <w:autoSpaceDN w:val="0"/>
        <w:adjustRightInd w:val="0"/>
        <w:spacing w:after="1"/>
        <w:ind w:left="360" w:hanging="360"/>
        <w:rPr>
          <w:szCs w:val="24"/>
        </w:rPr>
      </w:pPr>
      <w:r>
        <w:rPr>
          <w:szCs w:val="24"/>
        </w:rPr>
        <w:t>Data Custodian presents the Retail Customer with a list of resources that are shared with Third Parties. If the Retail Customer may only grant access to one resource, S2 and S3 may be skipped.</w:t>
      </w:r>
    </w:p>
    <w:p w:rsidR="006126B8" w:rsidRDefault="006126B8" w:rsidP="00A25B40">
      <w:pPr>
        <w:widowControl w:val="0"/>
        <w:numPr>
          <w:ilvl w:val="0"/>
          <w:numId w:val="10"/>
        </w:numPr>
        <w:autoSpaceDE w:val="0"/>
        <w:autoSpaceDN w:val="0"/>
        <w:adjustRightInd w:val="0"/>
        <w:spacing w:after="1"/>
        <w:ind w:left="360" w:hanging="360"/>
        <w:rPr>
          <w:szCs w:val="24"/>
        </w:rPr>
      </w:pPr>
      <w:r>
        <w:rPr>
          <w:szCs w:val="24"/>
        </w:rPr>
        <w:t xml:space="preserve">Retail Customer chooses particular resource whose permissions </w:t>
      </w:r>
      <w:del w:id="1238" w:author="Steve Van Ausdall" w:date="2011-08-10T16:18:00Z">
        <w:r>
          <w:rPr>
            <w:szCs w:val="24"/>
          </w:rPr>
          <w:delText>he/</w:delText>
        </w:r>
      </w:del>
      <w:r>
        <w:rPr>
          <w:szCs w:val="24"/>
        </w:rPr>
        <w:t>she wishes to modify.</w:t>
      </w:r>
    </w:p>
    <w:p w:rsidR="006126B8" w:rsidRDefault="006126B8" w:rsidP="00A25B40">
      <w:pPr>
        <w:widowControl w:val="0"/>
        <w:numPr>
          <w:ilvl w:val="0"/>
          <w:numId w:val="10"/>
        </w:numPr>
        <w:autoSpaceDE w:val="0"/>
        <w:autoSpaceDN w:val="0"/>
        <w:adjustRightInd w:val="0"/>
        <w:spacing w:after="1"/>
        <w:ind w:left="360" w:hanging="360"/>
        <w:rPr>
          <w:szCs w:val="24"/>
        </w:rPr>
      </w:pPr>
      <w:r>
        <w:rPr>
          <w:szCs w:val="24"/>
        </w:rPr>
        <w:t>Data Custodian provides available resource attributes and current settings to Retail Customer.</w:t>
      </w:r>
    </w:p>
    <w:p w:rsidR="006126B8" w:rsidRDefault="006126B8" w:rsidP="00A25B40">
      <w:pPr>
        <w:widowControl w:val="0"/>
        <w:numPr>
          <w:ilvl w:val="0"/>
          <w:numId w:val="10"/>
        </w:numPr>
        <w:autoSpaceDE w:val="0"/>
        <w:autoSpaceDN w:val="0"/>
        <w:adjustRightInd w:val="0"/>
        <w:spacing w:after="1"/>
        <w:ind w:left="360" w:hanging="360"/>
        <w:rPr>
          <w:szCs w:val="24"/>
        </w:rPr>
      </w:pPr>
      <w:r>
        <w:rPr>
          <w:szCs w:val="24"/>
        </w:rPr>
        <w:t>Retail Customer chooses new settings.</w:t>
      </w:r>
    </w:p>
    <w:p w:rsidR="006126B8" w:rsidRDefault="006126B8" w:rsidP="00A25B40">
      <w:pPr>
        <w:widowControl w:val="0"/>
        <w:numPr>
          <w:ilvl w:val="0"/>
          <w:numId w:val="10"/>
        </w:numPr>
        <w:autoSpaceDE w:val="0"/>
        <w:autoSpaceDN w:val="0"/>
        <w:adjustRightInd w:val="0"/>
        <w:spacing w:after="1"/>
        <w:ind w:left="360" w:hanging="360"/>
        <w:rPr>
          <w:szCs w:val="24"/>
        </w:rPr>
      </w:pPr>
      <w:r>
        <w:rPr>
          <w:szCs w:val="24"/>
        </w:rPr>
        <w:t xml:space="preserve">The new permissions governing the relationship will apply only if the Data Custodian accepts the selections for the </w:t>
      </w:r>
      <w:ins w:id="1239" w:author="Steve Van Ausdall" w:date="2011-08-10T16:18:00Z">
        <w:r>
          <w:rPr>
            <w:szCs w:val="24"/>
          </w:rPr>
          <w:t xml:space="preserve">Authorized </w:t>
        </w:r>
      </w:ins>
      <w:r>
        <w:rPr>
          <w:szCs w:val="24"/>
        </w:rPr>
        <w:t>Third Party (e.g., a Data Custodian may constrain access to certain resource attributes depending on resource sensitivity).</w:t>
      </w:r>
    </w:p>
    <w:p w:rsidR="006126B8" w:rsidRDefault="006126B8" w:rsidP="00A25B40">
      <w:pPr>
        <w:widowControl w:val="0"/>
        <w:numPr>
          <w:ilvl w:val="0"/>
          <w:numId w:val="10"/>
        </w:numPr>
        <w:autoSpaceDE w:val="0"/>
        <w:autoSpaceDN w:val="0"/>
        <w:adjustRightInd w:val="0"/>
        <w:spacing w:after="1"/>
        <w:ind w:left="360" w:hanging="360"/>
        <w:rPr>
          <w:szCs w:val="24"/>
        </w:rPr>
      </w:pPr>
      <w:r>
        <w:rPr>
          <w:szCs w:val="24"/>
        </w:rPr>
        <w:t>Data Custodian persists the new permissions, which will be used from this point forward to constrain the relationship (until further changed or the relationship is terminated).</w:t>
      </w:r>
    </w:p>
    <w:p w:rsidR="006126B8" w:rsidRDefault="006126B8" w:rsidP="00A25B40">
      <w:pPr>
        <w:widowControl w:val="0"/>
        <w:numPr>
          <w:ilvl w:val="0"/>
          <w:numId w:val="10"/>
        </w:numPr>
        <w:autoSpaceDE w:val="0"/>
        <w:autoSpaceDN w:val="0"/>
        <w:adjustRightInd w:val="0"/>
        <w:spacing w:after="1"/>
        <w:ind w:left="360" w:hanging="360"/>
        <w:rPr>
          <w:szCs w:val="24"/>
        </w:rPr>
      </w:pPr>
      <w:r>
        <w:rPr>
          <w:szCs w:val="24"/>
        </w:rPr>
        <w:t>Data Custodian notifies</w:t>
      </w:r>
      <w:ins w:id="1240" w:author="Steve Van Ausdall" w:date="2011-08-10T16:18:00Z">
        <w:r>
          <w:rPr>
            <w:szCs w:val="24"/>
          </w:rPr>
          <w:t xml:space="preserve"> Authorized</w:t>
        </w:r>
      </w:ins>
      <w:r>
        <w:rPr>
          <w:szCs w:val="24"/>
        </w:rPr>
        <w:t xml:space="preserve"> Third Party that permissions have changed (identifying the resource by its Shared Resource Key). This notification may be immediate or deferred (e.g., as part of a resource push from Use Case 8, perhaps as part of a header). </w:t>
      </w:r>
    </w:p>
    <w:p w:rsidR="006126B8" w:rsidRDefault="006126B8" w:rsidP="00A25B40">
      <w:pPr>
        <w:widowControl w:val="0"/>
        <w:numPr>
          <w:ilvl w:val="0"/>
          <w:numId w:val="10"/>
        </w:numPr>
        <w:autoSpaceDE w:val="0"/>
        <w:autoSpaceDN w:val="0"/>
        <w:adjustRightInd w:val="0"/>
        <w:spacing w:after="1"/>
        <w:ind w:left="360" w:hanging="360"/>
        <w:rPr>
          <w:szCs w:val="24"/>
        </w:rPr>
      </w:pPr>
      <w:r>
        <w:rPr>
          <w:szCs w:val="24"/>
        </w:rPr>
        <w:t>Data Custodian notifies Retail Customer that permissions have been changed.</w:t>
      </w:r>
    </w:p>
    <w:p w:rsidR="006126B8" w:rsidRDefault="006126B8" w:rsidP="00A25B40">
      <w:pPr>
        <w:widowControl w:val="0"/>
        <w:numPr>
          <w:ilvl w:val="0"/>
          <w:numId w:val="10"/>
        </w:numPr>
        <w:autoSpaceDE w:val="0"/>
        <w:autoSpaceDN w:val="0"/>
        <w:adjustRightInd w:val="0"/>
        <w:spacing w:after="1"/>
        <w:ind w:left="360" w:hanging="360"/>
        <w:rPr>
          <w:szCs w:val="24"/>
        </w:rPr>
      </w:pPr>
      <w:r>
        <w:rPr>
          <w:szCs w:val="24"/>
        </w:rPr>
        <w:t xml:space="preserve">The </w:t>
      </w:r>
      <w:ins w:id="1241" w:author="Steve Van Ausdall" w:date="2011-08-10T16:18:00Z">
        <w:r>
          <w:rPr>
            <w:szCs w:val="24"/>
          </w:rPr>
          <w:t xml:space="preserve">Authorized </w:t>
        </w:r>
      </w:ins>
      <w:r>
        <w:rPr>
          <w:szCs w:val="24"/>
        </w:rPr>
        <w:t xml:space="preserve">Third Party handles any </w:t>
      </w:r>
      <w:del w:id="1242" w:author="Steve Van Ausdall" w:date="2011-08-10T16:18:00Z">
        <w:r>
          <w:rPr>
            <w:szCs w:val="24"/>
          </w:rPr>
          <w:delText>data</w:delText>
        </w:r>
      </w:del>
      <w:ins w:id="1243" w:author="Steve Van Ausdall" w:date="2011-08-10T16:18:00Z">
        <w:r>
          <w:rPr>
            <w:szCs w:val="24"/>
          </w:rPr>
          <w:t>EUI</w:t>
        </w:r>
      </w:ins>
      <w:r>
        <w:rPr>
          <w:szCs w:val="24"/>
        </w:rPr>
        <w:t xml:space="preserve"> not allowed by the modification of the resource authorization in the manner specified in any service agreements among the parties in the relationship.   </w:t>
      </w:r>
      <w:bookmarkEnd w:id="1203"/>
      <w:bookmarkEnd w:id="1207"/>
    </w:p>
    <w:p w:rsidR="006126B8" w:rsidRDefault="006126B8" w:rsidP="000A0FB1">
      <w:pPr>
        <w:rPr>
          <w:szCs w:val="24"/>
        </w:rPr>
      </w:pPr>
    </w:p>
    <w:p w:rsidR="006126B8" w:rsidRDefault="006126B8" w:rsidP="000A0FB1">
      <w:pPr>
        <w:spacing w:before="120"/>
        <w:rPr>
          <w:szCs w:val="24"/>
        </w:rPr>
      </w:pPr>
      <w:bookmarkStart w:id="1244" w:name="BKM_A2D83AF8_279D_400f_B989_D6A7324D9CB7"/>
    </w:p>
    <w:p w:rsidR="006126B8" w:rsidRDefault="006126B8"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4: Retail Customer Revokes Resource Authorization</w:t>
      </w:r>
      <w:r>
        <w:rPr>
          <w:szCs w:val="24"/>
        </w:rPr>
        <w:fldChar w:fldCharType="end"/>
      </w:r>
    </w:p>
    <w:p w:rsidR="006126B8" w:rsidRDefault="006126B8"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6126B8" w:rsidRDefault="006126B8" w:rsidP="000A0FB1">
      <w:pPr>
        <w:rPr>
          <w:szCs w:val="24"/>
        </w:rPr>
      </w:pPr>
      <w:bookmarkStart w:id="1245" w:name="BKM_7CAD500D_5916_4fe7_B363_838F44B3FAF2"/>
      <w:r w:rsidRPr="007D32F9">
        <w:rPr>
          <w:szCs w:val="24"/>
        </w:rPr>
        <w:pict>
          <v:shape id="_x0000_i1037" type="#_x0000_t75" style="width:464.4pt;height:154.8pt">
            <v:imagedata r:id="rId24" o:title=""/>
          </v:shape>
        </w:pict>
      </w:r>
    </w:p>
    <w:p w:rsidR="006126B8" w:rsidRDefault="006126B8" w:rsidP="000A0FB1">
      <w:pPr>
        <w:rPr>
          <w:szCs w:val="24"/>
        </w:rPr>
      </w:pPr>
      <w:r>
        <w:rPr>
          <w:b/>
          <w:szCs w:val="24"/>
        </w:rPr>
        <w:t xml:space="preserve">Figure </w:t>
      </w:r>
      <w:fldSimple w:instr=" SEQ Figure \* ARABIC ">
        <w:r>
          <w:rPr>
            <w:noProof/>
          </w:rPr>
          <w:t>13</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Retail Customer Revokes Resource Authorization</w:t>
      </w:r>
      <w:r>
        <w:rPr>
          <w:szCs w:val="24"/>
        </w:rPr>
        <w:fldChar w:fldCharType="end"/>
      </w:r>
      <w:r>
        <w:rPr>
          <w:szCs w:val="24"/>
        </w:rPr>
        <w:t xml:space="preserve"> </w:t>
      </w:r>
      <w:bookmarkEnd w:id="1245"/>
    </w:p>
    <w:p w:rsidR="006126B8" w:rsidRDefault="006126B8" w:rsidP="000A0FB1">
      <w:pPr>
        <w:spacing w:before="120"/>
        <w:rPr>
          <w:b/>
          <w:sz w:val="22"/>
          <w:szCs w:val="24"/>
        </w:rPr>
      </w:pPr>
      <w:bookmarkStart w:id="1246" w:name="BKM_BEFCE5A5_EE42_4015_A9E0_3B3C1FEAECFF"/>
      <w:r>
        <w:rPr>
          <w:b/>
          <w:sz w:val="22"/>
          <w:szCs w:val="24"/>
        </w:rPr>
        <w:t>Description</w:t>
      </w:r>
    </w:p>
    <w:p w:rsidR="006126B8" w:rsidRDefault="006126B8"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w:t>
      </w:r>
      <w:del w:id="1247" w:author="Steve Van Ausdall" w:date="2011-08-10T16:18:00Z">
        <w:r>
          <w:rPr>
            <w:szCs w:val="24"/>
          </w:rPr>
          <w:delText>third party data</w:delText>
        </w:r>
      </w:del>
      <w:ins w:id="1248" w:author="Steve Van Ausdall" w:date="2011-08-10T16:18:00Z">
        <w:r>
          <w:rPr>
            <w:szCs w:val="24"/>
          </w:rPr>
          <w:t>Authorized Third Party EUI</w:t>
        </w:r>
      </w:ins>
      <w:r>
        <w:rPr>
          <w:szCs w:val="24"/>
        </w:rPr>
        <w:t xml:space="preserve"> access relationship with a particular Data Custodian and </w:t>
      </w:r>
      <w:ins w:id="1249" w:author="Steve Van Ausdall" w:date="2011-08-10T16:18:00Z">
        <w:r>
          <w:rPr>
            <w:szCs w:val="24"/>
          </w:rPr>
          <w:t xml:space="preserve">Authorized </w:t>
        </w:r>
      </w:ins>
      <w:r>
        <w:rPr>
          <w:szCs w:val="24"/>
        </w:rPr>
        <w:t>Third Party and wants to terminate that relationship</w:t>
      </w:r>
      <w:ins w:id="1250" w:author="Steve Van Ausdall" w:date="2011-08-10T16:18:00Z">
        <w:r>
          <w:rPr>
            <w:szCs w:val="24"/>
          </w:rPr>
          <w:t>.</w:t>
        </w:r>
      </w:ins>
      <w:r>
        <w:rPr>
          <w:szCs w:val="24"/>
        </w:rPr>
        <w:fldChar w:fldCharType="end"/>
      </w:r>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251"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252" w:author="Steve Van Ausdall" w:date="2011-08-10T16:18:00Z">
        <w:r>
          <w:rPr>
            <w:szCs w:val="24"/>
            <w:u w:color="000000"/>
          </w:rPr>
          <w:delText>a</w:delText>
        </w:r>
      </w:del>
      <w:ins w:id="1253" w:author="Steve Van Ausdall" w:date="2011-08-10T16:18:00Z">
        <w:r>
          <w:rPr>
            <w:szCs w:val="24"/>
            <w:u w:color="000000"/>
          </w:rPr>
          <w:t>an Authorized</w:t>
        </w:r>
      </w:ins>
      <w:r>
        <w:rPr>
          <w:szCs w:val="24"/>
          <w:u w:color="000000"/>
        </w:rPr>
        <w:t xml:space="preserve"> Third Party </w:t>
      </w:r>
      <w:del w:id="1254" w:author="Steve Van Ausdall" w:date="2011-08-10T16:18:00Z">
        <w:r>
          <w:rPr>
            <w:szCs w:val="24"/>
            <w:u w:color="000000"/>
          </w:rPr>
          <w:delText>data</w:delText>
        </w:r>
      </w:del>
      <w:ins w:id="1255" w:author="Steve Van Ausdall" w:date="2011-08-10T16:18:00Z">
        <w:r>
          <w:rPr>
            <w:szCs w:val="24"/>
            <w:u w:color="000000"/>
          </w:rPr>
          <w:t>EUI</w:t>
        </w:r>
      </w:ins>
      <w:r>
        <w:rPr>
          <w:szCs w:val="24"/>
          <w:u w:color="000000"/>
        </w:rPr>
        <w:t xml:space="preserve"> access relationship with the Data Custodian and the</w:t>
      </w:r>
      <w:ins w:id="1256"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6126B8" w:rsidRDefault="006126B8" w:rsidP="000A0FB1">
      <w:pPr>
        <w:rPr>
          <w:ins w:id="1257" w:author="Steve Van Ausdall" w:date="2011-08-10T16:18:00Z"/>
          <w:szCs w:val="24"/>
        </w:rPr>
      </w:pPr>
      <w:ins w:id="1258"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259" w:author="Steve Van Ausdall" w:date="2011-08-10T16:18:00Z">
        <w:r>
          <w:rPr>
            <w:b/>
            <w:szCs w:val="24"/>
            <w:u w:color="000000"/>
          </w:rPr>
          <w:delInstrText>ElemConstraint.Type</w:delInstrText>
        </w:r>
      </w:del>
      <w:ins w:id="1260" w:author="Steve Van Ausdall" w:date="2011-08-10T16:18:00Z">
        <w:r>
          <w:rPr>
            <w:szCs w:val="24"/>
            <w:u w:color="000000"/>
          </w:rPr>
          <w:instrText>ElemConstraintPost.Name</w:instrText>
        </w:r>
      </w:ins>
      <w:r>
        <w:rPr>
          <w:b/>
          <w:szCs w:val="24"/>
          <w:u w:color="000000"/>
        </w:rPr>
        <w:fldChar w:fldCharType="separate"/>
      </w:r>
      <w:del w:id="1261" w:author="Steve Van Ausdall" w:date="2011-08-10T16:18:00Z">
        <w:r>
          <w:rPr>
            <w:b/>
            <w:szCs w:val="24"/>
            <w:u w:color="000000"/>
          </w:rPr>
          <w:delText>Invariant</w:delText>
        </w:r>
      </w:del>
      <w:ins w:id="1262" w:author="Steve Van Ausdall" w:date="2011-08-10T16:18:00Z">
        <w:r>
          <w:rPr>
            <w:szCs w:val="24"/>
            <w:u w:color="000000"/>
          </w:rPr>
          <w:t>Both the Authorized Third Party and the Data Custodian delete the Shared Resource Key for the relationship and no future interactions are permitted for that relationship.</w:t>
        </w:r>
      </w:ins>
      <w:r>
        <w:rPr>
          <w:b/>
          <w:szCs w:val="24"/>
          <w:u w:color="000000"/>
        </w:rPr>
        <w:fldChar w:fldCharType="end"/>
      </w:r>
      <w:del w:id="1263" w:author="Steve Van Ausdall" w:date="2011-08-10T16:18:00Z">
        <w:r>
          <w:rPr>
            <w:b/>
            <w:szCs w:val="24"/>
            <w:u w:color="000000"/>
          </w:rPr>
          <w:delText xml:space="preserve"> Constraint</w:delText>
        </w:r>
      </w:del>
    </w:p>
    <w:p w:rsidR="006126B8" w:rsidRDefault="006126B8" w:rsidP="000A0FB1">
      <w:pPr>
        <w:rPr>
          <w:szCs w:val="24"/>
        </w:rPr>
      </w:pPr>
      <w:ins w:id="1264"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265" w:author="Steve Van Ausdall" w:date="2011-08-10T16:18:00Z">
        <w:r>
          <w:rPr>
            <w:szCs w:val="24"/>
            <w:u w:color="000000"/>
          </w:rPr>
          <w:delInstrText>ElemConstraint</w:delInstrText>
        </w:r>
      </w:del>
      <w:ins w:id="1266"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267" w:author="Steve Van Ausdall" w:date="2011-08-10T16:18:00Z">
        <w:r>
          <w:rPr>
            <w:szCs w:val="24"/>
            <w:u w:color="000000"/>
          </w:rPr>
          <w:delText>No resource data or personal data is provided to the Third Party by the Data Custodian as part of this interaction.</w:delText>
        </w:r>
      </w:del>
      <w:ins w:id="1268" w:author="Steve Van Ausdall" w:date="2011-08-10T16:18:00Z">
        <w:r>
          <w:rPr>
            <w:szCs w:val="24"/>
            <w:u w:color="000000"/>
          </w:rPr>
          <w:t>The Authorized Third Party handles any EUI not allowed by the termination of the relationship in the manner specified in any service agreements among the parties in the relationship.</w:t>
        </w:r>
      </w:ins>
      <w:r>
        <w:rPr>
          <w:b/>
          <w:szCs w:val="24"/>
          <w:u w:color="000000"/>
        </w:rPr>
        <w:fldChar w:fldCharType="end"/>
      </w:r>
    </w:p>
    <w:p w:rsidR="006126B8" w:rsidRDefault="006126B8"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269" w:author="Steve Van Ausdall" w:date="2011-08-10T16:18:00Z">
        <w:r>
          <w:rPr>
            <w:szCs w:val="24"/>
            <w:u w:color="000000"/>
          </w:rPr>
          <w:delText>Both</w:delText>
        </w:r>
      </w:del>
      <w:ins w:id="1270" w:author="Steve Van Ausdall" w:date="2011-08-10T16:18:00Z">
        <w:r>
          <w:rPr>
            <w:szCs w:val="24"/>
            <w:u w:color="000000"/>
          </w:rPr>
          <w:t>The Data Custodian sends</w:t>
        </w:r>
      </w:ins>
      <w:r>
        <w:rPr>
          <w:szCs w:val="24"/>
          <w:u w:color="000000"/>
        </w:rPr>
        <w:t xml:space="preserve"> the </w:t>
      </w:r>
      <w:ins w:id="1271" w:author="Steve Van Ausdall" w:date="2011-08-10T16:18:00Z">
        <w:r>
          <w:rPr>
            <w:szCs w:val="24"/>
            <w:u w:color="000000"/>
          </w:rPr>
          <w:t xml:space="preserve">Retail Customer confirmation of termination of the Authorized </w:t>
        </w:r>
      </w:ins>
      <w:r>
        <w:rPr>
          <w:szCs w:val="24"/>
          <w:u w:color="000000"/>
        </w:rPr>
        <w:t xml:space="preserve">Third Party </w:t>
      </w:r>
      <w:del w:id="1272" w:author="Steve Van Ausdall" w:date="2011-08-10T16:18:00Z">
        <w:r>
          <w:rPr>
            <w:szCs w:val="24"/>
            <w:u w:color="000000"/>
          </w:rPr>
          <w:delText>and the Data Custodian delete the Shared Resource Key for the relationship and no future interactions are permitted for that</w:delText>
        </w:r>
      </w:del>
      <w:ins w:id="1273" w:author="Steve Van Ausdall" w:date="2011-08-10T16:18:00Z">
        <w:r>
          <w:rPr>
            <w:szCs w:val="24"/>
            <w:u w:color="000000"/>
          </w:rPr>
          <w:t>EUI access</w:t>
        </w:r>
      </w:ins>
      <w:r>
        <w:rPr>
          <w:szCs w:val="24"/>
          <w:u w:color="000000"/>
        </w:rPr>
        <w:t xml:space="preserve"> relationship.</w:t>
      </w:r>
      <w:r>
        <w:rPr>
          <w:b/>
          <w:szCs w:val="24"/>
          <w:u w:color="000000"/>
        </w:rPr>
        <w:fldChar w:fldCharType="end"/>
      </w:r>
    </w:p>
    <w:p w:rsidR="006126B8" w:rsidRDefault="006126B8" w:rsidP="00D836CA">
      <w:pPr>
        <w:rPr>
          <w:del w:id="1274" w:author="Steve Van Ausdall" w:date="2011-08-10T16:18:00Z"/>
          <w:szCs w:val="24"/>
        </w:rPr>
      </w:pPr>
      <w:del w:id="1275"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Third Party handles any data not allowed by the termination of the relationship in the manner specified in any service agreements among the parties in the relationship (e.g., all instances of the data in control of the Third Party are deleted)</w:delText>
        </w:r>
        <w:r>
          <w:rPr>
            <w:b/>
            <w:szCs w:val="24"/>
            <w:u w:color="000000"/>
          </w:rPr>
          <w:fldChar w:fldCharType="end"/>
        </w:r>
      </w:del>
    </w:p>
    <w:p w:rsidR="006126B8" w:rsidRDefault="006126B8" w:rsidP="00D836CA">
      <w:pPr>
        <w:rPr>
          <w:del w:id="1276" w:author="Steve Van Ausdall" w:date="2011-08-10T16:18:00Z"/>
          <w:szCs w:val="24"/>
        </w:rPr>
      </w:pPr>
      <w:del w:id="1277"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Data Custodian sends the Retail Customer confirmation of termination of the Third Party data access relationship.</w:delText>
        </w:r>
        <w:r>
          <w:rPr>
            <w:b/>
            <w:szCs w:val="24"/>
            <w:u w:color="000000"/>
          </w:rPr>
          <w:fldChar w:fldCharType="end"/>
        </w:r>
      </w:del>
    </w:p>
    <w:p w:rsidR="006126B8" w:rsidRDefault="006126B8"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6126B8" w:rsidRDefault="006126B8" w:rsidP="00A25B40">
      <w:pPr>
        <w:widowControl w:val="0"/>
        <w:numPr>
          <w:ilvl w:val="0"/>
          <w:numId w:val="11"/>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 xml:space="preserve">Retail Customer requests that Data Custodian terminate the </w:t>
      </w:r>
      <w:del w:id="1278" w:author="Steve Van Ausdall" w:date="2011-08-10T16:18:00Z">
        <w:r>
          <w:rPr>
            <w:szCs w:val="24"/>
          </w:rPr>
          <w:delText>data</w:delText>
        </w:r>
      </w:del>
      <w:ins w:id="1279" w:author="Steve Van Ausdall" w:date="2011-08-10T16:18:00Z">
        <w:r>
          <w:rPr>
            <w:szCs w:val="24"/>
          </w:rPr>
          <w:t>EUI</w:t>
        </w:r>
      </w:ins>
      <w:r>
        <w:rPr>
          <w:szCs w:val="24"/>
        </w:rPr>
        <w:t xml:space="preserve"> access relationship.</w:t>
      </w:r>
    </w:p>
    <w:p w:rsidR="006126B8" w:rsidRDefault="006126B8" w:rsidP="00A25B40">
      <w:pPr>
        <w:widowControl w:val="0"/>
        <w:numPr>
          <w:ilvl w:val="0"/>
          <w:numId w:val="11"/>
        </w:numPr>
        <w:autoSpaceDE w:val="0"/>
        <w:autoSpaceDN w:val="0"/>
        <w:adjustRightInd w:val="0"/>
        <w:spacing w:after="1"/>
        <w:ind w:left="360" w:hanging="360"/>
        <w:rPr>
          <w:szCs w:val="24"/>
        </w:rPr>
      </w:pPr>
      <w:r>
        <w:rPr>
          <w:szCs w:val="24"/>
        </w:rPr>
        <w:t>Data Custodian presents the Retail Customer with a list of resources for which there are valid relationships with Third Parties. If the Retail Customer only has one valid relationship, S2 and S3 may be skipped.</w:t>
      </w:r>
    </w:p>
    <w:p w:rsidR="006126B8" w:rsidRDefault="006126B8" w:rsidP="00A25B40">
      <w:pPr>
        <w:widowControl w:val="0"/>
        <w:numPr>
          <w:ilvl w:val="0"/>
          <w:numId w:val="11"/>
        </w:numPr>
        <w:autoSpaceDE w:val="0"/>
        <w:autoSpaceDN w:val="0"/>
        <w:adjustRightInd w:val="0"/>
        <w:spacing w:after="1"/>
        <w:ind w:left="360" w:hanging="360"/>
        <w:rPr>
          <w:szCs w:val="24"/>
        </w:rPr>
      </w:pPr>
      <w:r>
        <w:rPr>
          <w:szCs w:val="24"/>
        </w:rPr>
        <w:t>Retail Customer chooses a resource whose relationship is to be terminated.</w:t>
      </w:r>
    </w:p>
    <w:p w:rsidR="006126B8" w:rsidRDefault="006126B8" w:rsidP="00A25B40">
      <w:pPr>
        <w:widowControl w:val="0"/>
        <w:numPr>
          <w:ilvl w:val="0"/>
          <w:numId w:val="11"/>
        </w:numPr>
        <w:autoSpaceDE w:val="0"/>
        <w:autoSpaceDN w:val="0"/>
        <w:adjustRightInd w:val="0"/>
        <w:spacing w:after="1"/>
        <w:ind w:left="360" w:hanging="360"/>
        <w:rPr>
          <w:szCs w:val="24"/>
        </w:rPr>
      </w:pPr>
      <w:r>
        <w:rPr>
          <w:szCs w:val="24"/>
        </w:rPr>
        <w:t>Data Custodian terminates the relationship, deleting the appropriate Shared Resource Key from its list of valid relationships.</w:t>
      </w:r>
    </w:p>
    <w:p w:rsidR="006126B8" w:rsidRDefault="006126B8" w:rsidP="00A25B40">
      <w:pPr>
        <w:widowControl w:val="0"/>
        <w:numPr>
          <w:ilvl w:val="0"/>
          <w:numId w:val="11"/>
        </w:numPr>
        <w:autoSpaceDE w:val="0"/>
        <w:autoSpaceDN w:val="0"/>
        <w:adjustRightInd w:val="0"/>
        <w:spacing w:after="1"/>
        <w:ind w:left="360" w:hanging="360"/>
        <w:rPr>
          <w:szCs w:val="24"/>
        </w:rPr>
      </w:pPr>
      <w:r>
        <w:rPr>
          <w:szCs w:val="24"/>
        </w:rPr>
        <w:t xml:space="preserve">Data Custodian notifies </w:t>
      </w:r>
      <w:ins w:id="1280" w:author="Steve Van Ausdall" w:date="2011-08-10T16:18:00Z">
        <w:r>
          <w:rPr>
            <w:szCs w:val="24"/>
          </w:rPr>
          <w:t xml:space="preserve">Authorized </w:t>
        </w:r>
      </w:ins>
      <w:r>
        <w:rPr>
          <w:szCs w:val="24"/>
        </w:rPr>
        <w:t xml:space="preserve">Third Party that the relationship has been terminated (identifying the relationship by its Shared Resource Key). </w:t>
      </w:r>
    </w:p>
    <w:p w:rsidR="006126B8" w:rsidRDefault="006126B8" w:rsidP="00A25B40">
      <w:pPr>
        <w:widowControl w:val="0"/>
        <w:numPr>
          <w:ilvl w:val="0"/>
          <w:numId w:val="11"/>
        </w:numPr>
        <w:autoSpaceDE w:val="0"/>
        <w:autoSpaceDN w:val="0"/>
        <w:adjustRightInd w:val="0"/>
        <w:spacing w:after="1"/>
        <w:ind w:left="360" w:hanging="360"/>
        <w:rPr>
          <w:szCs w:val="24"/>
        </w:rPr>
      </w:pPr>
      <w:r>
        <w:rPr>
          <w:szCs w:val="24"/>
        </w:rPr>
        <w:t xml:space="preserve">Data Custodian notifies Retail Customer that the relationship has been terminated. </w:t>
      </w:r>
    </w:p>
    <w:p w:rsidR="006126B8" w:rsidRDefault="006126B8" w:rsidP="00A25B40">
      <w:pPr>
        <w:widowControl w:val="0"/>
        <w:numPr>
          <w:ilvl w:val="0"/>
          <w:numId w:val="11"/>
        </w:numPr>
        <w:autoSpaceDE w:val="0"/>
        <w:autoSpaceDN w:val="0"/>
        <w:adjustRightInd w:val="0"/>
        <w:spacing w:after="1"/>
        <w:ind w:left="360" w:hanging="360"/>
        <w:rPr>
          <w:szCs w:val="24"/>
        </w:rPr>
      </w:pPr>
      <w:r>
        <w:rPr>
          <w:szCs w:val="24"/>
        </w:rPr>
        <w:t xml:space="preserve">The </w:t>
      </w:r>
      <w:ins w:id="1281" w:author="Steve Van Ausdall" w:date="2011-08-10T16:18:00Z">
        <w:r>
          <w:rPr>
            <w:szCs w:val="24"/>
          </w:rPr>
          <w:t xml:space="preserve">Authorized </w:t>
        </w:r>
      </w:ins>
      <w:r>
        <w:rPr>
          <w:szCs w:val="24"/>
        </w:rPr>
        <w:t xml:space="preserve">Third Party handles any </w:t>
      </w:r>
      <w:del w:id="1282" w:author="Steve Van Ausdall" w:date="2011-08-10T16:18:00Z">
        <w:r>
          <w:rPr>
            <w:szCs w:val="24"/>
          </w:rPr>
          <w:delText>data</w:delText>
        </w:r>
      </w:del>
      <w:ins w:id="1283" w:author="Steve Van Ausdall" w:date="2011-08-10T16:18:00Z">
        <w:r>
          <w:rPr>
            <w:szCs w:val="24"/>
          </w:rPr>
          <w:t>EUI</w:t>
        </w:r>
      </w:ins>
      <w:r>
        <w:rPr>
          <w:szCs w:val="24"/>
        </w:rPr>
        <w:t xml:space="preserve"> not allowed by the termination of the relationship, in the manner specified in any service agreements among the parties in the relationship.   </w:t>
      </w:r>
      <w:bookmarkEnd w:id="1244"/>
      <w:bookmarkEnd w:id="1246"/>
    </w:p>
    <w:p w:rsidR="006126B8" w:rsidRDefault="006126B8" w:rsidP="000A0FB1">
      <w:pPr>
        <w:rPr>
          <w:szCs w:val="24"/>
        </w:rPr>
      </w:pPr>
    </w:p>
    <w:p w:rsidR="006126B8" w:rsidRDefault="006126B8" w:rsidP="000A0FB1">
      <w:pPr>
        <w:spacing w:before="120"/>
        <w:rPr>
          <w:szCs w:val="24"/>
        </w:rPr>
      </w:pPr>
      <w:bookmarkStart w:id="1284" w:name="BKM_FC5402CD_EAB8_4de9_A1E9_8F9A1A3A9207"/>
    </w:p>
    <w:p w:rsidR="006126B8" w:rsidRDefault="006126B8"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5: Data Custodian Revokes Resource Authorization</w:t>
      </w:r>
      <w:r>
        <w:rPr>
          <w:szCs w:val="24"/>
        </w:rPr>
        <w:fldChar w:fldCharType="end"/>
      </w:r>
    </w:p>
    <w:p w:rsidR="006126B8" w:rsidRDefault="006126B8"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6126B8" w:rsidRDefault="006126B8" w:rsidP="000A0FB1">
      <w:pPr>
        <w:rPr>
          <w:szCs w:val="24"/>
        </w:rPr>
      </w:pPr>
      <w:bookmarkStart w:id="1285" w:name="BKM_57E28D66_3BF8_4224_84BA_6811888829DC"/>
      <w:r w:rsidRPr="007D32F9">
        <w:rPr>
          <w:szCs w:val="24"/>
        </w:rPr>
        <w:pict>
          <v:shape id="_x0000_i1038" type="#_x0000_t75" style="width:464.4pt;height:111pt">
            <v:imagedata r:id="rId25" o:title=""/>
          </v:shape>
        </w:pict>
      </w:r>
    </w:p>
    <w:p w:rsidR="006126B8" w:rsidRDefault="006126B8" w:rsidP="000A0FB1">
      <w:pPr>
        <w:rPr>
          <w:szCs w:val="24"/>
        </w:rPr>
      </w:pPr>
      <w:r>
        <w:rPr>
          <w:b/>
          <w:szCs w:val="24"/>
        </w:rPr>
        <w:t xml:space="preserve">Figure </w:t>
      </w:r>
      <w:fldSimple w:instr=" SEQ Figure \* ARABIC ">
        <w:r>
          <w:rPr>
            <w:noProof/>
          </w:rPr>
          <w:t>14</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Data Custodian Revokes Resource Authorization</w:t>
      </w:r>
      <w:r>
        <w:rPr>
          <w:szCs w:val="24"/>
        </w:rPr>
        <w:fldChar w:fldCharType="end"/>
      </w:r>
      <w:r>
        <w:rPr>
          <w:szCs w:val="24"/>
        </w:rPr>
        <w:t xml:space="preserve"> </w:t>
      </w:r>
      <w:bookmarkEnd w:id="1285"/>
    </w:p>
    <w:p w:rsidR="006126B8" w:rsidRDefault="006126B8" w:rsidP="000A0FB1">
      <w:pPr>
        <w:spacing w:before="120"/>
        <w:rPr>
          <w:b/>
          <w:sz w:val="22"/>
          <w:szCs w:val="24"/>
        </w:rPr>
      </w:pPr>
      <w:bookmarkStart w:id="1286" w:name="BKM_AA39F5D3_F7BB_4ee6_9582_FF7C88A2E0CF"/>
      <w:r>
        <w:rPr>
          <w:b/>
          <w:sz w:val="22"/>
          <w:szCs w:val="24"/>
        </w:rPr>
        <w:t>Description</w:t>
      </w:r>
    </w:p>
    <w:p w:rsidR="006126B8" w:rsidRDefault="006126B8"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w:t>
      </w:r>
      <w:del w:id="1287" w:author="Steve Van Ausdall" w:date="2011-08-10T16:18:00Z">
        <w:r>
          <w:rPr>
            <w:szCs w:val="24"/>
          </w:rPr>
          <w:delText>third party data</w:delText>
        </w:r>
      </w:del>
      <w:ins w:id="1288" w:author="Steve Van Ausdall" w:date="2011-08-10T16:18:00Z">
        <w:r>
          <w:rPr>
            <w:szCs w:val="24"/>
          </w:rPr>
          <w:t>Authorized Third Party EUI</w:t>
        </w:r>
      </w:ins>
      <w:r>
        <w:rPr>
          <w:szCs w:val="24"/>
        </w:rPr>
        <w:t xml:space="preserve"> access relationship with a particular Data Custodian and </w:t>
      </w:r>
      <w:ins w:id="1289" w:author="Steve Van Ausdall" w:date="2011-08-10T16:18:00Z">
        <w:r>
          <w:rPr>
            <w:szCs w:val="24"/>
          </w:rPr>
          <w:t xml:space="preserve">Authorized </w:t>
        </w:r>
      </w:ins>
      <w:r>
        <w:rPr>
          <w:szCs w:val="24"/>
        </w:rPr>
        <w:t>Third Party. The Data Custodian wants to terminate the relationship (for whatever reason).</w:t>
      </w:r>
      <w:r>
        <w:rPr>
          <w:szCs w:val="24"/>
        </w:rPr>
        <w:fldChar w:fldCharType="end"/>
      </w:r>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290"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291" w:author="Steve Van Ausdall" w:date="2011-08-10T16:18:00Z">
        <w:r>
          <w:rPr>
            <w:szCs w:val="24"/>
            <w:u w:color="000000"/>
          </w:rPr>
          <w:delText>a</w:delText>
        </w:r>
      </w:del>
      <w:ins w:id="1292" w:author="Steve Van Ausdall" w:date="2011-08-10T16:18:00Z">
        <w:r>
          <w:rPr>
            <w:szCs w:val="24"/>
            <w:u w:color="000000"/>
          </w:rPr>
          <w:t>an Authorized</w:t>
        </w:r>
      </w:ins>
      <w:r>
        <w:rPr>
          <w:szCs w:val="24"/>
          <w:u w:color="000000"/>
        </w:rPr>
        <w:t xml:space="preserve"> Third Party </w:t>
      </w:r>
      <w:del w:id="1293" w:author="Steve Van Ausdall" w:date="2011-08-10T16:18:00Z">
        <w:r>
          <w:rPr>
            <w:szCs w:val="24"/>
            <w:u w:color="000000"/>
          </w:rPr>
          <w:delText>data</w:delText>
        </w:r>
      </w:del>
      <w:ins w:id="1294" w:author="Steve Van Ausdall" w:date="2011-08-10T16:18:00Z">
        <w:r>
          <w:rPr>
            <w:szCs w:val="24"/>
            <w:u w:color="000000"/>
          </w:rPr>
          <w:t>EUI</w:t>
        </w:r>
      </w:ins>
      <w:r>
        <w:rPr>
          <w:szCs w:val="24"/>
          <w:u w:color="000000"/>
        </w:rPr>
        <w:t xml:space="preserve"> access relationship with the Data Custodian and the</w:t>
      </w:r>
      <w:ins w:id="1295"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6126B8" w:rsidRDefault="006126B8" w:rsidP="000A0FB1">
      <w:pPr>
        <w:rPr>
          <w:ins w:id="1296" w:author="Steve Van Ausdall" w:date="2011-08-10T16:18:00Z"/>
          <w:szCs w:val="24"/>
        </w:rPr>
      </w:pPr>
      <w:ins w:id="1297"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298" w:author="Steve Van Ausdall" w:date="2011-08-10T16:18:00Z">
        <w:r>
          <w:rPr>
            <w:b/>
            <w:szCs w:val="24"/>
            <w:u w:color="000000"/>
          </w:rPr>
          <w:delInstrText>ElemConstraint.Type</w:delInstrText>
        </w:r>
      </w:del>
      <w:ins w:id="1299" w:author="Steve Van Ausdall" w:date="2011-08-10T16:18:00Z">
        <w:r>
          <w:rPr>
            <w:szCs w:val="24"/>
            <w:u w:color="000000"/>
          </w:rPr>
          <w:instrText>ElemConstraintPost.Name</w:instrText>
        </w:r>
      </w:ins>
      <w:r>
        <w:rPr>
          <w:b/>
          <w:szCs w:val="24"/>
          <w:u w:color="000000"/>
        </w:rPr>
        <w:fldChar w:fldCharType="separate"/>
      </w:r>
      <w:del w:id="1300" w:author="Steve Van Ausdall" w:date="2011-08-10T16:18:00Z">
        <w:r>
          <w:rPr>
            <w:b/>
            <w:szCs w:val="24"/>
            <w:u w:color="000000"/>
          </w:rPr>
          <w:delText>Invariant</w:delText>
        </w:r>
      </w:del>
      <w:ins w:id="1301" w:author="Steve Van Ausdall" w:date="2011-08-10T16:18:00Z">
        <w:r>
          <w:rPr>
            <w:szCs w:val="24"/>
            <w:u w:color="000000"/>
          </w:rPr>
          <w:t xml:space="preserve">Both the Authorized Third Party and the Data Custodian delete the Shared Resource Key for the relationship and no future interactions are permitted for that relationship. </w:t>
        </w:r>
      </w:ins>
      <w:r>
        <w:rPr>
          <w:b/>
          <w:szCs w:val="24"/>
          <w:u w:color="000000"/>
        </w:rPr>
        <w:fldChar w:fldCharType="end"/>
      </w:r>
      <w:del w:id="1302" w:author="Steve Van Ausdall" w:date="2011-08-10T16:18:00Z">
        <w:r>
          <w:rPr>
            <w:b/>
            <w:szCs w:val="24"/>
            <w:u w:color="000000"/>
          </w:rPr>
          <w:delText xml:space="preserve"> Constraint</w:delText>
        </w:r>
      </w:del>
    </w:p>
    <w:p w:rsidR="006126B8" w:rsidRDefault="006126B8" w:rsidP="000A0FB1">
      <w:pPr>
        <w:rPr>
          <w:szCs w:val="24"/>
        </w:rPr>
      </w:pPr>
      <w:ins w:id="1303"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304" w:author="Steve Van Ausdall" w:date="2011-08-10T16:18:00Z">
        <w:r>
          <w:rPr>
            <w:szCs w:val="24"/>
            <w:u w:color="000000"/>
          </w:rPr>
          <w:delInstrText>ElemConstraint</w:delInstrText>
        </w:r>
      </w:del>
      <w:ins w:id="1305"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306" w:author="Steve Van Ausdall" w:date="2011-08-10T16:18:00Z">
        <w:r>
          <w:rPr>
            <w:szCs w:val="24"/>
            <w:u w:color="000000"/>
          </w:rPr>
          <w:delText>No resource data or personal data is provided to the Third Party by the Data Custodian as part of this interaction.</w:delText>
        </w:r>
      </w:del>
      <w:ins w:id="1307" w:author="Steve Van Ausdall" w:date="2011-08-10T16:18:00Z">
        <w:r>
          <w:rPr>
            <w:szCs w:val="24"/>
            <w:u w:color="000000"/>
          </w:rPr>
          <w:t>The Authorized Third Party handles any EUI provided to the Authorized Third Party during the relationship not allowed by the termination of the relationship in the manner specified in any service agreements among the parties in the relationship.</w:t>
        </w:r>
      </w:ins>
      <w:r>
        <w:rPr>
          <w:b/>
          <w:szCs w:val="24"/>
          <w:u w:color="000000"/>
        </w:rPr>
        <w:fldChar w:fldCharType="end"/>
      </w:r>
    </w:p>
    <w:p w:rsidR="006126B8" w:rsidRDefault="006126B8"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308" w:author="Steve Van Ausdall" w:date="2011-08-10T16:18:00Z">
        <w:r>
          <w:rPr>
            <w:szCs w:val="24"/>
            <w:u w:color="000000"/>
          </w:rPr>
          <w:delText>Both</w:delText>
        </w:r>
      </w:del>
      <w:ins w:id="1309" w:author="Steve Van Ausdall" w:date="2011-08-10T16:18:00Z">
        <w:r>
          <w:rPr>
            <w:szCs w:val="24"/>
            <w:u w:color="000000"/>
          </w:rPr>
          <w:t>The Data Custodian sends</w:t>
        </w:r>
      </w:ins>
      <w:r>
        <w:rPr>
          <w:szCs w:val="24"/>
          <w:u w:color="000000"/>
        </w:rPr>
        <w:t xml:space="preserve"> the </w:t>
      </w:r>
      <w:ins w:id="1310" w:author="Steve Van Ausdall" w:date="2011-08-10T16:18:00Z">
        <w:r>
          <w:rPr>
            <w:szCs w:val="24"/>
            <w:u w:color="000000"/>
          </w:rPr>
          <w:t xml:space="preserve">Retail Customer notification of termination of the Authorized </w:t>
        </w:r>
      </w:ins>
      <w:r>
        <w:rPr>
          <w:szCs w:val="24"/>
          <w:u w:color="000000"/>
        </w:rPr>
        <w:t xml:space="preserve">Third Party </w:t>
      </w:r>
      <w:del w:id="1311" w:author="Steve Van Ausdall" w:date="2011-08-10T16:18:00Z">
        <w:r>
          <w:rPr>
            <w:szCs w:val="24"/>
            <w:u w:color="000000"/>
          </w:rPr>
          <w:delText>and the Data Custodian delete the Shared Resource Key for the</w:delText>
        </w:r>
      </w:del>
      <w:ins w:id="1312" w:author="Steve Van Ausdall" w:date="2011-08-10T16:18:00Z">
        <w:r>
          <w:rPr>
            <w:szCs w:val="24"/>
            <w:u w:color="000000"/>
          </w:rPr>
          <w:t>EUI access</w:t>
        </w:r>
      </w:ins>
      <w:r>
        <w:rPr>
          <w:szCs w:val="24"/>
          <w:u w:color="000000"/>
        </w:rPr>
        <w:t xml:space="preserve"> relationship</w:t>
      </w:r>
      <w:del w:id="1313" w:author="Steve Van Ausdall" w:date="2011-08-10T16:18:00Z">
        <w:r>
          <w:rPr>
            <w:szCs w:val="24"/>
            <w:u w:color="000000"/>
          </w:rPr>
          <w:delText xml:space="preserve"> and no future interactions are permitted for that relationship. </w:delText>
        </w:r>
      </w:del>
      <w:ins w:id="1314" w:author="Steve Van Ausdall" w:date="2011-08-10T16:18:00Z">
        <w:r>
          <w:rPr>
            <w:szCs w:val="24"/>
            <w:u w:color="000000"/>
          </w:rPr>
          <w:t>.</w:t>
        </w:r>
      </w:ins>
      <w:r>
        <w:rPr>
          <w:b/>
          <w:szCs w:val="24"/>
          <w:u w:color="000000"/>
        </w:rPr>
        <w:fldChar w:fldCharType="end"/>
      </w:r>
    </w:p>
    <w:p w:rsidR="006126B8" w:rsidRDefault="006126B8" w:rsidP="00D836CA">
      <w:pPr>
        <w:rPr>
          <w:del w:id="1315" w:author="Steve Van Ausdall" w:date="2011-08-10T16:18:00Z"/>
          <w:szCs w:val="24"/>
        </w:rPr>
      </w:pPr>
      <w:del w:id="1316"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Third Party handles any data not allowed by the termination of the relationship in the manner specified in any service agreements among the parties in the relationship (e.g., all instances of the data in control of the Third Party are deleted).</w:delText>
        </w:r>
        <w:r>
          <w:rPr>
            <w:b/>
            <w:szCs w:val="24"/>
            <w:u w:color="000000"/>
          </w:rPr>
          <w:fldChar w:fldCharType="end"/>
        </w:r>
      </w:del>
    </w:p>
    <w:p w:rsidR="006126B8" w:rsidRDefault="006126B8" w:rsidP="00D836CA">
      <w:pPr>
        <w:rPr>
          <w:del w:id="1317" w:author="Steve Van Ausdall" w:date="2011-08-10T16:18:00Z"/>
          <w:szCs w:val="24"/>
        </w:rPr>
      </w:pPr>
      <w:del w:id="1318"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Data Custodian sends the Retail Customer notification of termination of the Third Party data access relationship.</w:delText>
        </w:r>
        <w:r>
          <w:rPr>
            <w:b/>
            <w:szCs w:val="24"/>
            <w:u w:color="000000"/>
          </w:rPr>
          <w:fldChar w:fldCharType="end"/>
        </w:r>
      </w:del>
    </w:p>
    <w:p w:rsidR="006126B8" w:rsidRDefault="006126B8"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6126B8" w:rsidRDefault="006126B8" w:rsidP="00A25B40">
      <w:pPr>
        <w:widowControl w:val="0"/>
        <w:numPr>
          <w:ilvl w:val="0"/>
          <w:numId w:val="12"/>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 xml:space="preserve">Data Custodian decides to terminate relationship with </w:t>
      </w:r>
      <w:ins w:id="1319" w:author="Steve Van Ausdall" w:date="2011-08-10T16:18:00Z">
        <w:r>
          <w:rPr>
            <w:szCs w:val="24"/>
          </w:rPr>
          <w:t xml:space="preserve">Authorized </w:t>
        </w:r>
      </w:ins>
      <w:r>
        <w:rPr>
          <w:szCs w:val="24"/>
        </w:rPr>
        <w:t>Third Party.</w:t>
      </w:r>
    </w:p>
    <w:p w:rsidR="006126B8" w:rsidRDefault="006126B8" w:rsidP="00A25B40">
      <w:pPr>
        <w:widowControl w:val="0"/>
        <w:numPr>
          <w:ilvl w:val="0"/>
          <w:numId w:val="12"/>
        </w:numPr>
        <w:autoSpaceDE w:val="0"/>
        <w:autoSpaceDN w:val="0"/>
        <w:adjustRightInd w:val="0"/>
        <w:spacing w:after="1"/>
        <w:ind w:left="360" w:hanging="360"/>
        <w:rPr>
          <w:szCs w:val="24"/>
        </w:rPr>
      </w:pPr>
      <w:r>
        <w:rPr>
          <w:szCs w:val="24"/>
        </w:rPr>
        <w:t>Data Custodian notifies Retail Customer of termination decision; no acknowledgement or confirmation is required.</w:t>
      </w:r>
    </w:p>
    <w:p w:rsidR="006126B8" w:rsidRDefault="006126B8" w:rsidP="00A25B40">
      <w:pPr>
        <w:widowControl w:val="0"/>
        <w:numPr>
          <w:ilvl w:val="0"/>
          <w:numId w:val="12"/>
        </w:numPr>
        <w:autoSpaceDE w:val="0"/>
        <w:autoSpaceDN w:val="0"/>
        <w:adjustRightInd w:val="0"/>
        <w:spacing w:after="1"/>
        <w:ind w:left="360" w:hanging="360"/>
        <w:rPr>
          <w:szCs w:val="24"/>
        </w:rPr>
      </w:pPr>
      <w:r>
        <w:rPr>
          <w:szCs w:val="24"/>
        </w:rPr>
        <w:t xml:space="preserve">Data Custodian notifies </w:t>
      </w:r>
      <w:ins w:id="1320" w:author="Steve Van Ausdall" w:date="2011-08-10T16:18:00Z">
        <w:r>
          <w:rPr>
            <w:szCs w:val="24"/>
          </w:rPr>
          <w:t xml:space="preserve">Authorized </w:t>
        </w:r>
      </w:ins>
      <w:r>
        <w:rPr>
          <w:szCs w:val="24"/>
        </w:rPr>
        <w:t>Third Party of termination of the relationship, identifying the relationship by a Shared Resource Key.</w:t>
      </w:r>
    </w:p>
    <w:p w:rsidR="006126B8" w:rsidRDefault="006126B8" w:rsidP="00A25B40">
      <w:pPr>
        <w:widowControl w:val="0"/>
        <w:numPr>
          <w:ilvl w:val="0"/>
          <w:numId w:val="12"/>
        </w:numPr>
        <w:autoSpaceDE w:val="0"/>
        <w:autoSpaceDN w:val="0"/>
        <w:adjustRightInd w:val="0"/>
        <w:spacing w:after="1"/>
        <w:ind w:left="360" w:hanging="360"/>
        <w:rPr>
          <w:szCs w:val="24"/>
        </w:rPr>
      </w:pPr>
      <w:r>
        <w:rPr>
          <w:szCs w:val="24"/>
        </w:rPr>
        <w:t xml:space="preserve">The </w:t>
      </w:r>
      <w:ins w:id="1321" w:author="Steve Van Ausdall" w:date="2011-08-10T16:18:00Z">
        <w:r>
          <w:rPr>
            <w:szCs w:val="24"/>
          </w:rPr>
          <w:t xml:space="preserve">Authorized </w:t>
        </w:r>
      </w:ins>
      <w:r>
        <w:rPr>
          <w:szCs w:val="24"/>
        </w:rPr>
        <w:t xml:space="preserve">Third Party handles any </w:t>
      </w:r>
      <w:del w:id="1322" w:author="Steve Van Ausdall" w:date="2011-08-10T16:18:00Z">
        <w:r>
          <w:rPr>
            <w:szCs w:val="24"/>
          </w:rPr>
          <w:delText>data</w:delText>
        </w:r>
      </w:del>
      <w:ins w:id="1323" w:author="Steve Van Ausdall" w:date="2011-08-10T16:18:00Z">
        <w:r>
          <w:rPr>
            <w:szCs w:val="24"/>
          </w:rPr>
          <w:t>EUI provided to the Authorized Third Party during the relationship</w:t>
        </w:r>
      </w:ins>
      <w:r>
        <w:rPr>
          <w:szCs w:val="24"/>
        </w:rPr>
        <w:t xml:space="preserve"> not allowed by the termination of the relationship, in the manner specified in any service agreements among the parties in the relationship.   </w:t>
      </w:r>
      <w:bookmarkEnd w:id="1284"/>
      <w:bookmarkEnd w:id="1286"/>
    </w:p>
    <w:p w:rsidR="006126B8" w:rsidRDefault="006126B8" w:rsidP="000A0FB1">
      <w:pPr>
        <w:rPr>
          <w:szCs w:val="24"/>
        </w:rPr>
      </w:pPr>
    </w:p>
    <w:p w:rsidR="006126B8" w:rsidRDefault="006126B8" w:rsidP="000A0FB1">
      <w:pPr>
        <w:spacing w:before="120"/>
        <w:rPr>
          <w:szCs w:val="24"/>
        </w:rPr>
      </w:pPr>
      <w:bookmarkStart w:id="1324" w:name="6__Authorized_Third_Party_Terminates_Rel"/>
      <w:bookmarkStart w:id="1325" w:name="BKM_AFDB3164_28AC_407e_90EB_0F7FFB7667D7"/>
      <w:bookmarkEnd w:id="1324"/>
    </w:p>
    <w:p w:rsidR="006126B8" w:rsidRDefault="006126B8"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6:</w:t>
      </w:r>
      <w:ins w:id="1326" w:author="Steve Van Ausdall" w:date="2011-08-10T16:18:00Z">
        <w:r>
          <w:rPr>
            <w:b/>
            <w:sz w:val="24"/>
            <w:szCs w:val="24"/>
          </w:rPr>
          <w:t xml:space="preserve"> Authorized</w:t>
        </w:r>
      </w:ins>
      <w:r>
        <w:rPr>
          <w:b/>
          <w:sz w:val="24"/>
          <w:szCs w:val="24"/>
        </w:rPr>
        <w:t xml:space="preserve"> Third Party Terminates Relationship</w:t>
      </w:r>
      <w:r>
        <w:rPr>
          <w:szCs w:val="24"/>
        </w:rPr>
        <w:fldChar w:fldCharType="end"/>
      </w:r>
    </w:p>
    <w:p w:rsidR="006126B8" w:rsidRDefault="006126B8"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6126B8" w:rsidRDefault="006126B8" w:rsidP="000A0FB1">
      <w:pPr>
        <w:rPr>
          <w:szCs w:val="24"/>
        </w:rPr>
      </w:pPr>
      <w:bookmarkStart w:id="1327" w:name="BKM_D0B7ED08_91EB_48e4_9CE6_5E68AAFA6AE5"/>
      <w:r w:rsidRPr="007D32F9">
        <w:rPr>
          <w:szCs w:val="24"/>
        </w:rPr>
        <w:pict>
          <v:shape id="_x0000_i1039" type="#_x0000_t75" style="width:464.4pt;height:105pt">
            <v:imagedata r:id="rId26" o:title=""/>
          </v:shape>
        </w:pict>
      </w:r>
    </w:p>
    <w:p w:rsidR="006126B8" w:rsidRDefault="006126B8" w:rsidP="000A0FB1">
      <w:pPr>
        <w:rPr>
          <w:szCs w:val="24"/>
        </w:rPr>
      </w:pPr>
      <w:r>
        <w:rPr>
          <w:b/>
          <w:szCs w:val="24"/>
        </w:rPr>
        <w:t xml:space="preserve">Figure </w:t>
      </w:r>
      <w:fldSimple w:instr=" SEQ Figure \* ARABIC ">
        <w:r>
          <w:rPr>
            <w:noProof/>
          </w:rPr>
          <w:t>15</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ins w:id="1328" w:author="Steve Van Ausdall" w:date="2011-08-10T16:18:00Z">
        <w:r>
          <w:rPr>
            <w:szCs w:val="24"/>
          </w:rPr>
          <w:t xml:space="preserve">Authorized </w:t>
        </w:r>
      </w:ins>
      <w:r>
        <w:rPr>
          <w:szCs w:val="24"/>
        </w:rPr>
        <w:t>Third Party Terminates Relationship</w:t>
      </w:r>
      <w:r>
        <w:rPr>
          <w:szCs w:val="24"/>
        </w:rPr>
        <w:fldChar w:fldCharType="end"/>
      </w:r>
      <w:r>
        <w:rPr>
          <w:szCs w:val="24"/>
        </w:rPr>
        <w:t xml:space="preserve"> </w:t>
      </w:r>
      <w:bookmarkEnd w:id="1327"/>
    </w:p>
    <w:p w:rsidR="006126B8" w:rsidRDefault="006126B8" w:rsidP="000A0FB1">
      <w:pPr>
        <w:spacing w:before="120"/>
        <w:rPr>
          <w:b/>
          <w:sz w:val="22"/>
          <w:szCs w:val="24"/>
        </w:rPr>
      </w:pPr>
      <w:bookmarkStart w:id="1329" w:name="BKM_482EC349_988F_41a7_9464_CBF59699EB76"/>
      <w:r>
        <w:rPr>
          <w:b/>
          <w:sz w:val="22"/>
          <w:szCs w:val="24"/>
        </w:rPr>
        <w:t>Description</w:t>
      </w:r>
    </w:p>
    <w:p w:rsidR="006126B8" w:rsidRDefault="006126B8"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w:t>
      </w:r>
      <w:del w:id="1330" w:author="Steve Van Ausdall" w:date="2011-08-10T16:18:00Z">
        <w:r>
          <w:rPr>
            <w:szCs w:val="24"/>
          </w:rPr>
          <w:delText>third party data</w:delText>
        </w:r>
      </w:del>
      <w:ins w:id="1331" w:author="Steve Van Ausdall" w:date="2011-08-10T16:18:00Z">
        <w:r>
          <w:rPr>
            <w:szCs w:val="24"/>
          </w:rPr>
          <w:t>Authorized Third Party EUI</w:t>
        </w:r>
      </w:ins>
      <w:r>
        <w:rPr>
          <w:szCs w:val="24"/>
        </w:rPr>
        <w:t xml:space="preserve"> access relationship with a particular Data Custodian and </w:t>
      </w:r>
      <w:ins w:id="1332" w:author="Steve Van Ausdall" w:date="2011-08-10T16:18:00Z">
        <w:r>
          <w:rPr>
            <w:szCs w:val="24"/>
          </w:rPr>
          <w:t xml:space="preserve">Authorized </w:t>
        </w:r>
      </w:ins>
      <w:r>
        <w:rPr>
          <w:szCs w:val="24"/>
        </w:rPr>
        <w:t>Third Party. The</w:t>
      </w:r>
      <w:ins w:id="1333" w:author="Steve Van Ausdall" w:date="2011-08-10T16:18:00Z">
        <w:r>
          <w:rPr>
            <w:szCs w:val="24"/>
          </w:rPr>
          <w:t xml:space="preserve"> Authorized</w:t>
        </w:r>
      </w:ins>
      <w:r>
        <w:rPr>
          <w:szCs w:val="24"/>
        </w:rPr>
        <w:t xml:space="preserve"> Third Party determines that it no longer wants to provide services to the Retail Customer and terminates the relationship. </w:t>
      </w:r>
      <w:r>
        <w:rPr>
          <w:szCs w:val="24"/>
        </w:rPr>
        <w:fldChar w:fldCharType="end"/>
      </w:r>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334"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335" w:author="Steve Van Ausdall" w:date="2011-08-10T16:18:00Z">
        <w:r>
          <w:rPr>
            <w:szCs w:val="24"/>
            <w:u w:color="000000"/>
          </w:rPr>
          <w:delText>a</w:delText>
        </w:r>
      </w:del>
      <w:ins w:id="1336" w:author="Steve Van Ausdall" w:date="2011-08-10T16:18:00Z">
        <w:r>
          <w:rPr>
            <w:szCs w:val="24"/>
            <w:u w:color="000000"/>
          </w:rPr>
          <w:t>an Authorized</w:t>
        </w:r>
      </w:ins>
      <w:r>
        <w:rPr>
          <w:szCs w:val="24"/>
          <w:u w:color="000000"/>
        </w:rPr>
        <w:t xml:space="preserve"> Third Party </w:t>
      </w:r>
      <w:del w:id="1337" w:author="Steve Van Ausdall" w:date="2011-08-10T16:18:00Z">
        <w:r>
          <w:rPr>
            <w:szCs w:val="24"/>
            <w:u w:color="000000"/>
          </w:rPr>
          <w:delText>data</w:delText>
        </w:r>
      </w:del>
      <w:ins w:id="1338" w:author="Steve Van Ausdall" w:date="2011-08-10T16:18:00Z">
        <w:r>
          <w:rPr>
            <w:szCs w:val="24"/>
            <w:u w:color="000000"/>
          </w:rPr>
          <w:t>EUI</w:t>
        </w:r>
      </w:ins>
      <w:r>
        <w:rPr>
          <w:szCs w:val="24"/>
          <w:u w:color="000000"/>
        </w:rPr>
        <w:t xml:space="preserve"> access relationship with the Data Custodian and the</w:t>
      </w:r>
      <w:ins w:id="1339"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6126B8" w:rsidRDefault="006126B8" w:rsidP="000A0FB1">
      <w:pPr>
        <w:rPr>
          <w:ins w:id="1340" w:author="Steve Van Ausdall" w:date="2011-08-10T16:18:00Z"/>
          <w:szCs w:val="24"/>
        </w:rPr>
      </w:pPr>
      <w:ins w:id="1341"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342" w:author="Steve Van Ausdall" w:date="2011-08-10T16:18:00Z">
        <w:r>
          <w:rPr>
            <w:b/>
            <w:szCs w:val="24"/>
            <w:u w:color="000000"/>
          </w:rPr>
          <w:delInstrText>ElemConstraint.Type</w:delInstrText>
        </w:r>
      </w:del>
      <w:ins w:id="1343" w:author="Steve Van Ausdall" w:date="2011-08-10T16:18:00Z">
        <w:r>
          <w:rPr>
            <w:szCs w:val="24"/>
            <w:u w:color="000000"/>
          </w:rPr>
          <w:instrText>ElemConstraintPost.Name</w:instrText>
        </w:r>
      </w:ins>
      <w:r>
        <w:rPr>
          <w:b/>
          <w:szCs w:val="24"/>
          <w:u w:color="000000"/>
        </w:rPr>
        <w:fldChar w:fldCharType="separate"/>
      </w:r>
      <w:del w:id="1344" w:author="Steve Van Ausdall" w:date="2011-08-10T16:18:00Z">
        <w:r>
          <w:rPr>
            <w:b/>
            <w:szCs w:val="24"/>
            <w:u w:color="000000"/>
          </w:rPr>
          <w:delText>Invariant</w:delText>
        </w:r>
      </w:del>
      <w:ins w:id="1345" w:author="Steve Van Ausdall" w:date="2011-08-10T16:18:00Z">
        <w:r>
          <w:rPr>
            <w:szCs w:val="24"/>
            <w:u w:color="000000"/>
          </w:rPr>
          <w:t>Both the Authorized Third Party and the Data Custodian delete the Shared Resource Key for the relationship and no future interactions are permitted for that relationship.</w:t>
        </w:r>
      </w:ins>
      <w:r>
        <w:rPr>
          <w:b/>
          <w:szCs w:val="24"/>
          <w:u w:color="000000"/>
        </w:rPr>
        <w:fldChar w:fldCharType="end"/>
      </w:r>
      <w:del w:id="1346" w:author="Steve Van Ausdall" w:date="2011-08-10T16:18:00Z">
        <w:r>
          <w:rPr>
            <w:b/>
            <w:szCs w:val="24"/>
            <w:u w:color="000000"/>
          </w:rPr>
          <w:delText xml:space="preserve"> Constraint</w:delText>
        </w:r>
      </w:del>
    </w:p>
    <w:p w:rsidR="006126B8" w:rsidRDefault="006126B8" w:rsidP="000A0FB1">
      <w:pPr>
        <w:rPr>
          <w:szCs w:val="24"/>
        </w:rPr>
      </w:pPr>
      <w:ins w:id="1347"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348" w:author="Steve Van Ausdall" w:date="2011-08-10T16:18:00Z">
        <w:r>
          <w:rPr>
            <w:szCs w:val="24"/>
            <w:u w:color="000000"/>
          </w:rPr>
          <w:delInstrText>ElemConstraint</w:delInstrText>
        </w:r>
      </w:del>
      <w:ins w:id="1349"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350" w:author="Steve Van Ausdall" w:date="2011-08-10T16:18:00Z">
        <w:r>
          <w:rPr>
            <w:szCs w:val="24"/>
            <w:u w:color="000000"/>
          </w:rPr>
          <w:delText>No resource data or personal data is provided to the Third Party by the Data Custodian as part of this interaction.</w:delText>
        </w:r>
      </w:del>
      <w:ins w:id="1351" w:author="Steve Van Ausdall" w:date="2011-08-10T16:18:00Z">
        <w:r>
          <w:rPr>
            <w:szCs w:val="24"/>
            <w:u w:color="000000"/>
          </w:rPr>
          <w:t>The Authorized Third Party handles any EUI provided to the Authorized Third Party during the relationship not allowed by the termination of the relationship in the manner specified in any service agreements among the parties in the relationship.</w:t>
        </w:r>
      </w:ins>
      <w:r>
        <w:rPr>
          <w:b/>
          <w:szCs w:val="24"/>
          <w:u w:color="000000"/>
        </w:rPr>
        <w:fldChar w:fldCharType="end"/>
      </w:r>
    </w:p>
    <w:p w:rsidR="006126B8" w:rsidRDefault="006126B8"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352" w:author="Steve Van Ausdall" w:date="2011-08-10T16:18:00Z">
        <w:r>
          <w:rPr>
            <w:szCs w:val="24"/>
            <w:u w:color="000000"/>
          </w:rPr>
          <w:delText>Both</w:delText>
        </w:r>
      </w:del>
      <w:ins w:id="1353" w:author="Steve Van Ausdall" w:date="2011-08-10T16:18:00Z">
        <w:r>
          <w:rPr>
            <w:szCs w:val="24"/>
            <w:u w:color="000000"/>
          </w:rPr>
          <w:t>The Data Custodian sends</w:t>
        </w:r>
      </w:ins>
      <w:r>
        <w:rPr>
          <w:szCs w:val="24"/>
          <w:u w:color="000000"/>
        </w:rPr>
        <w:t xml:space="preserve"> the </w:t>
      </w:r>
      <w:ins w:id="1354" w:author="Steve Van Ausdall" w:date="2011-08-10T16:18:00Z">
        <w:r>
          <w:rPr>
            <w:szCs w:val="24"/>
            <w:u w:color="000000"/>
          </w:rPr>
          <w:t xml:space="preserve">Retail Customer notification of termination of the Authorized </w:t>
        </w:r>
      </w:ins>
      <w:r>
        <w:rPr>
          <w:szCs w:val="24"/>
          <w:u w:color="000000"/>
        </w:rPr>
        <w:t xml:space="preserve">Third Party </w:t>
      </w:r>
      <w:del w:id="1355" w:author="Steve Van Ausdall" w:date="2011-08-10T16:18:00Z">
        <w:r>
          <w:rPr>
            <w:szCs w:val="24"/>
            <w:u w:color="000000"/>
          </w:rPr>
          <w:delText>and the Data Custodian delete the Shared Resource Key for the relationship and no future interactions are permitted for that</w:delText>
        </w:r>
      </w:del>
      <w:ins w:id="1356" w:author="Steve Van Ausdall" w:date="2011-08-10T16:18:00Z">
        <w:r>
          <w:rPr>
            <w:szCs w:val="24"/>
            <w:u w:color="000000"/>
          </w:rPr>
          <w:t>EUI access</w:t>
        </w:r>
      </w:ins>
      <w:r>
        <w:rPr>
          <w:szCs w:val="24"/>
          <w:u w:color="000000"/>
        </w:rPr>
        <w:t xml:space="preserve"> relationship.</w:t>
      </w:r>
      <w:r>
        <w:rPr>
          <w:b/>
          <w:szCs w:val="24"/>
          <w:u w:color="000000"/>
        </w:rPr>
        <w:fldChar w:fldCharType="end"/>
      </w:r>
    </w:p>
    <w:p w:rsidR="006126B8" w:rsidRDefault="006126B8" w:rsidP="00D836CA">
      <w:pPr>
        <w:rPr>
          <w:del w:id="1357" w:author="Steve Van Ausdall" w:date="2011-08-10T16:18:00Z"/>
          <w:szCs w:val="24"/>
        </w:rPr>
      </w:pPr>
      <w:del w:id="1358"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 xml:space="preserve">The Third Party handles any data not allowed by the termination of the relationship, in the manner specified in any service agreements among the parties in the relationship (e.g., all instances of the data in control of the Third Party are deleted within </w:delText>
        </w:r>
        <w:r>
          <w:rPr>
            <w:b/>
            <w:szCs w:val="24"/>
            <w:u w:color="000000"/>
          </w:rPr>
          <w:fldChar w:fldCharType="end"/>
        </w:r>
      </w:del>
    </w:p>
    <w:p w:rsidR="006126B8" w:rsidRDefault="006126B8" w:rsidP="00D836CA">
      <w:pPr>
        <w:rPr>
          <w:del w:id="1359" w:author="Steve Van Ausdall" w:date="2011-08-10T16:18:00Z"/>
          <w:szCs w:val="24"/>
        </w:rPr>
      </w:pPr>
      <w:del w:id="1360"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Data Custodian sends the Retail Customer notification of termination of the Third Party data access relationship.</w:delText>
        </w:r>
        <w:r>
          <w:rPr>
            <w:b/>
            <w:szCs w:val="24"/>
            <w:u w:color="000000"/>
          </w:rPr>
          <w:fldChar w:fldCharType="end"/>
        </w:r>
      </w:del>
    </w:p>
    <w:p w:rsidR="006126B8" w:rsidRDefault="006126B8"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6126B8" w:rsidRDefault="006126B8" w:rsidP="00A25B40">
      <w:pPr>
        <w:widowControl w:val="0"/>
        <w:numPr>
          <w:ilvl w:val="0"/>
          <w:numId w:val="13"/>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ins w:id="1361" w:author="Steve Van Ausdall" w:date="2011-08-10T16:18:00Z">
        <w:r>
          <w:rPr>
            <w:szCs w:val="24"/>
          </w:rPr>
          <w:t xml:space="preserve">Authorized </w:t>
        </w:r>
      </w:ins>
      <w:r>
        <w:rPr>
          <w:szCs w:val="24"/>
        </w:rPr>
        <w:t xml:space="preserve">Third Party decides to terminate </w:t>
      </w:r>
      <w:del w:id="1362" w:author="Steve Van Ausdall" w:date="2011-08-10T16:18:00Z">
        <w:r>
          <w:rPr>
            <w:szCs w:val="24"/>
          </w:rPr>
          <w:delText>a third party data</w:delText>
        </w:r>
      </w:del>
      <w:ins w:id="1363" w:author="Steve Van Ausdall" w:date="2011-08-10T16:18:00Z">
        <w:r>
          <w:rPr>
            <w:szCs w:val="24"/>
          </w:rPr>
          <w:t>an Authorized Third Party EUI</w:t>
        </w:r>
      </w:ins>
      <w:r>
        <w:rPr>
          <w:szCs w:val="24"/>
        </w:rPr>
        <w:t xml:space="preserve"> access relationship.</w:t>
      </w:r>
    </w:p>
    <w:p w:rsidR="006126B8" w:rsidRDefault="006126B8" w:rsidP="00A25B40">
      <w:pPr>
        <w:widowControl w:val="0"/>
        <w:numPr>
          <w:ilvl w:val="0"/>
          <w:numId w:val="13"/>
        </w:numPr>
        <w:autoSpaceDE w:val="0"/>
        <w:autoSpaceDN w:val="0"/>
        <w:adjustRightInd w:val="0"/>
        <w:spacing w:after="1"/>
        <w:ind w:left="360" w:hanging="360"/>
        <w:rPr>
          <w:szCs w:val="24"/>
        </w:rPr>
      </w:pPr>
      <w:ins w:id="1364" w:author="Steve Van Ausdall" w:date="2011-08-10T16:18:00Z">
        <w:r>
          <w:rPr>
            <w:szCs w:val="24"/>
          </w:rPr>
          <w:t xml:space="preserve">Authorized </w:t>
        </w:r>
      </w:ins>
      <w:r>
        <w:rPr>
          <w:szCs w:val="24"/>
        </w:rPr>
        <w:t>Third Party notifies Data Custodian of termination of relationship, identifying the relationship by the Shared Resource Key.</w:t>
      </w:r>
    </w:p>
    <w:p w:rsidR="006126B8" w:rsidRDefault="006126B8" w:rsidP="00A25B40">
      <w:pPr>
        <w:widowControl w:val="0"/>
        <w:numPr>
          <w:ilvl w:val="0"/>
          <w:numId w:val="13"/>
        </w:numPr>
        <w:autoSpaceDE w:val="0"/>
        <w:autoSpaceDN w:val="0"/>
        <w:adjustRightInd w:val="0"/>
        <w:spacing w:after="1"/>
        <w:ind w:left="360" w:hanging="360"/>
        <w:rPr>
          <w:szCs w:val="24"/>
        </w:rPr>
      </w:pPr>
      <w:r>
        <w:rPr>
          <w:szCs w:val="24"/>
        </w:rPr>
        <w:t xml:space="preserve">An invalid request (e.g., specification of a Shared Resource Key not associated with the </w:t>
      </w:r>
      <w:ins w:id="1365" w:author="Steve Van Ausdall" w:date="2011-08-10T16:18:00Z">
        <w:r>
          <w:rPr>
            <w:szCs w:val="24"/>
          </w:rPr>
          <w:t xml:space="preserve">Authorized </w:t>
        </w:r>
      </w:ins>
      <w:r>
        <w:rPr>
          <w:szCs w:val="24"/>
        </w:rPr>
        <w:t>Third Party) will not be accepted.</w:t>
      </w:r>
    </w:p>
    <w:p w:rsidR="006126B8" w:rsidRDefault="006126B8" w:rsidP="00A25B40">
      <w:pPr>
        <w:widowControl w:val="0"/>
        <w:numPr>
          <w:ilvl w:val="0"/>
          <w:numId w:val="13"/>
        </w:numPr>
        <w:autoSpaceDE w:val="0"/>
        <w:autoSpaceDN w:val="0"/>
        <w:adjustRightInd w:val="0"/>
        <w:spacing w:after="1"/>
        <w:ind w:left="360" w:hanging="360"/>
        <w:rPr>
          <w:szCs w:val="24"/>
        </w:rPr>
      </w:pPr>
      <w:r>
        <w:rPr>
          <w:szCs w:val="24"/>
        </w:rPr>
        <w:t>Data Custodian deletes Shared Resource Key, terminating the relationship.</w:t>
      </w:r>
    </w:p>
    <w:p w:rsidR="006126B8" w:rsidRDefault="006126B8" w:rsidP="00A25B40">
      <w:pPr>
        <w:widowControl w:val="0"/>
        <w:numPr>
          <w:ilvl w:val="0"/>
          <w:numId w:val="13"/>
        </w:numPr>
        <w:autoSpaceDE w:val="0"/>
        <w:autoSpaceDN w:val="0"/>
        <w:adjustRightInd w:val="0"/>
        <w:spacing w:after="1"/>
        <w:ind w:left="360" w:hanging="360"/>
        <w:rPr>
          <w:szCs w:val="24"/>
        </w:rPr>
      </w:pPr>
      <w:r>
        <w:rPr>
          <w:szCs w:val="24"/>
        </w:rPr>
        <w:t>Data Custodian notifies the Retail Customer of termination of the relationship. No acknowledgement or confirmation is required.</w:t>
      </w:r>
    </w:p>
    <w:p w:rsidR="006126B8" w:rsidRDefault="006126B8" w:rsidP="00A25B40">
      <w:pPr>
        <w:widowControl w:val="0"/>
        <w:numPr>
          <w:ilvl w:val="0"/>
          <w:numId w:val="13"/>
        </w:numPr>
        <w:autoSpaceDE w:val="0"/>
        <w:autoSpaceDN w:val="0"/>
        <w:adjustRightInd w:val="0"/>
        <w:spacing w:after="1"/>
        <w:ind w:left="360" w:hanging="360"/>
        <w:rPr>
          <w:szCs w:val="24"/>
        </w:rPr>
      </w:pPr>
      <w:r>
        <w:rPr>
          <w:szCs w:val="24"/>
        </w:rPr>
        <w:t xml:space="preserve">The </w:t>
      </w:r>
      <w:ins w:id="1366" w:author="Steve Van Ausdall" w:date="2011-08-10T16:18:00Z">
        <w:r>
          <w:rPr>
            <w:szCs w:val="24"/>
          </w:rPr>
          <w:t xml:space="preserve">Authorized </w:t>
        </w:r>
      </w:ins>
      <w:r>
        <w:rPr>
          <w:szCs w:val="24"/>
        </w:rPr>
        <w:t xml:space="preserve">Third Party handles any </w:t>
      </w:r>
      <w:del w:id="1367" w:author="Steve Van Ausdall" w:date="2011-08-10T16:18:00Z">
        <w:r>
          <w:rPr>
            <w:szCs w:val="24"/>
          </w:rPr>
          <w:delText>data</w:delText>
        </w:r>
      </w:del>
      <w:ins w:id="1368" w:author="Steve Van Ausdall" w:date="2011-08-10T16:18:00Z">
        <w:r>
          <w:rPr>
            <w:szCs w:val="24"/>
          </w:rPr>
          <w:t>EUI provided to the Authorized Third Party during the relationship</w:t>
        </w:r>
      </w:ins>
      <w:r>
        <w:rPr>
          <w:szCs w:val="24"/>
        </w:rPr>
        <w:t xml:space="preserve"> not allowed by the termination of the relationship, in the manner specified in any service agreements among the parties in the relationship.   </w:t>
      </w:r>
      <w:bookmarkEnd w:id="1325"/>
      <w:bookmarkEnd w:id="1329"/>
    </w:p>
    <w:p w:rsidR="006126B8" w:rsidRDefault="006126B8" w:rsidP="000A0FB1">
      <w:pPr>
        <w:rPr>
          <w:szCs w:val="24"/>
        </w:rPr>
      </w:pPr>
    </w:p>
    <w:p w:rsidR="006126B8" w:rsidRDefault="006126B8" w:rsidP="000A0FB1">
      <w:pPr>
        <w:spacing w:before="120"/>
        <w:rPr>
          <w:szCs w:val="24"/>
        </w:rPr>
      </w:pPr>
      <w:bookmarkStart w:id="1369" w:name="7__Authorized_Third_Party_Establishes_Su"/>
      <w:bookmarkStart w:id="1370" w:name="BKM_01E14CEF_8841_4756_B716_35B6BCD3AC26"/>
      <w:bookmarkEnd w:id="1369"/>
    </w:p>
    <w:p w:rsidR="006126B8" w:rsidRDefault="006126B8"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7:</w:t>
      </w:r>
      <w:ins w:id="1371" w:author="Steve Van Ausdall" w:date="2011-08-10T16:18:00Z">
        <w:r>
          <w:rPr>
            <w:b/>
            <w:sz w:val="24"/>
            <w:szCs w:val="24"/>
          </w:rPr>
          <w:t xml:space="preserve"> Authorized</w:t>
        </w:r>
      </w:ins>
      <w:r>
        <w:rPr>
          <w:b/>
          <w:sz w:val="24"/>
          <w:szCs w:val="24"/>
        </w:rPr>
        <w:t xml:space="preserve"> Third Party Establishes Subscription with Data Custodian - Asynchronous</w:t>
      </w:r>
      <w:r>
        <w:rPr>
          <w:szCs w:val="24"/>
        </w:rPr>
        <w:fldChar w:fldCharType="end"/>
      </w:r>
    </w:p>
    <w:p w:rsidR="006126B8" w:rsidRDefault="006126B8"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6126B8" w:rsidRDefault="006126B8" w:rsidP="000A0FB1">
      <w:pPr>
        <w:rPr>
          <w:szCs w:val="24"/>
        </w:rPr>
      </w:pPr>
      <w:bookmarkStart w:id="1372" w:name="BKM_04110AAB_C595_459f_B4D0_F40570F0CC19"/>
      <w:r w:rsidRPr="007D32F9">
        <w:rPr>
          <w:szCs w:val="24"/>
        </w:rPr>
        <w:pict>
          <v:shape id="_x0000_i1040" type="#_x0000_t75" style="width:464.4pt;height:109.8pt">
            <v:imagedata r:id="rId27" o:title=""/>
          </v:shape>
        </w:pict>
      </w:r>
    </w:p>
    <w:p w:rsidR="006126B8" w:rsidRDefault="006126B8" w:rsidP="000A0FB1">
      <w:pPr>
        <w:rPr>
          <w:szCs w:val="24"/>
        </w:rPr>
      </w:pPr>
      <w:r>
        <w:rPr>
          <w:b/>
          <w:szCs w:val="24"/>
        </w:rPr>
        <w:t xml:space="preserve">Figure </w:t>
      </w:r>
      <w:fldSimple w:instr=" SEQ Figure \* ARABIC ">
        <w:r>
          <w:rPr>
            <w:noProof/>
          </w:rPr>
          <w:t>16</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ins w:id="1373" w:author="Steve Van Ausdall" w:date="2011-08-10T16:18:00Z">
        <w:r>
          <w:rPr>
            <w:szCs w:val="24"/>
          </w:rPr>
          <w:t xml:space="preserve">Authorized </w:t>
        </w:r>
      </w:ins>
      <w:r>
        <w:rPr>
          <w:szCs w:val="24"/>
        </w:rPr>
        <w:t>Third Party Establishes Subscription with Data Custodian - Asynchronous</w:t>
      </w:r>
      <w:r>
        <w:rPr>
          <w:szCs w:val="24"/>
        </w:rPr>
        <w:fldChar w:fldCharType="end"/>
      </w:r>
      <w:r>
        <w:rPr>
          <w:szCs w:val="24"/>
        </w:rPr>
        <w:t xml:space="preserve"> </w:t>
      </w:r>
      <w:bookmarkEnd w:id="1372"/>
    </w:p>
    <w:p w:rsidR="006126B8" w:rsidRDefault="006126B8" w:rsidP="000A0FB1">
      <w:pPr>
        <w:spacing w:before="120"/>
        <w:rPr>
          <w:b/>
          <w:sz w:val="22"/>
          <w:szCs w:val="24"/>
        </w:rPr>
      </w:pPr>
      <w:bookmarkStart w:id="1374" w:name="BKM_506AED59_F4EF_4017_B201_A915E560D54C"/>
      <w:r>
        <w:rPr>
          <w:b/>
          <w:sz w:val="22"/>
          <w:szCs w:val="24"/>
        </w:rPr>
        <w:t>Description</w:t>
      </w:r>
    </w:p>
    <w:p w:rsidR="006126B8" w:rsidRDefault="006126B8" w:rsidP="000A0FB1">
      <w:pPr>
        <w:rPr>
          <w:szCs w:val="24"/>
        </w:rPr>
      </w:pPr>
      <w:r>
        <w:rPr>
          <w:szCs w:val="24"/>
        </w:rPr>
        <w:fldChar w:fldCharType="begin" w:fldLock="1"/>
      </w:r>
      <w:r>
        <w:rPr>
          <w:szCs w:val="24"/>
        </w:rPr>
        <w:instrText>MERGEFIELD Element.Notes</w:instrText>
      </w:r>
      <w:r>
        <w:rPr>
          <w:szCs w:val="24"/>
        </w:rPr>
        <w:fldChar w:fldCharType="end"/>
      </w:r>
      <w:r>
        <w:rPr>
          <w:szCs w:val="24"/>
        </w:rPr>
        <w:t xml:space="preserve">The Retail Customer has an existing </w:t>
      </w:r>
      <w:del w:id="1375" w:author="Steve Van Ausdall" w:date="2011-08-10T16:18:00Z">
        <w:r>
          <w:rPr>
            <w:szCs w:val="24"/>
          </w:rPr>
          <w:delText>third party data</w:delText>
        </w:r>
      </w:del>
      <w:ins w:id="1376" w:author="Steve Van Ausdall" w:date="2011-08-10T16:18:00Z">
        <w:r>
          <w:rPr>
            <w:szCs w:val="24"/>
          </w:rPr>
          <w:t>Authorized Third Party EUI</w:t>
        </w:r>
      </w:ins>
      <w:r>
        <w:rPr>
          <w:szCs w:val="24"/>
        </w:rPr>
        <w:t xml:space="preserve"> access relationship with a particular Data Custodian and </w:t>
      </w:r>
      <w:ins w:id="1377" w:author="Steve Van Ausdall" w:date="2011-08-10T16:18:00Z">
        <w:r>
          <w:rPr>
            <w:szCs w:val="24"/>
          </w:rPr>
          <w:t xml:space="preserve">Authorized </w:t>
        </w:r>
      </w:ins>
      <w:r>
        <w:rPr>
          <w:szCs w:val="24"/>
        </w:rPr>
        <w:t>Third Party. The</w:t>
      </w:r>
      <w:ins w:id="1378" w:author="Steve Van Ausdall" w:date="2011-08-10T16:18:00Z">
        <w:r>
          <w:rPr>
            <w:szCs w:val="24"/>
          </w:rPr>
          <w:t xml:space="preserve"> Authorized</w:t>
        </w:r>
      </w:ins>
      <w:r>
        <w:rPr>
          <w:szCs w:val="24"/>
        </w:rPr>
        <w:t xml:space="preserve"> Third Party establishes a </w:t>
      </w:r>
      <w:r>
        <w:rPr>
          <w:i/>
          <w:szCs w:val="24"/>
        </w:rPr>
        <w:t>subscription</w:t>
      </w:r>
      <w:r>
        <w:rPr>
          <w:szCs w:val="24"/>
        </w:rPr>
        <w:t xml:space="preserve"> indicating the circumstances (i.e., an agreed-upon schedule and/or specification of special events) under which the Data Custodian should provide the </w:t>
      </w:r>
      <w:ins w:id="1379" w:author="Steve Van Ausdall" w:date="2011-08-10T16:18:00Z">
        <w:r>
          <w:rPr>
            <w:szCs w:val="24"/>
          </w:rPr>
          <w:t xml:space="preserve">Authorized </w:t>
        </w:r>
      </w:ins>
      <w:r>
        <w:rPr>
          <w:szCs w:val="24"/>
        </w:rPr>
        <w:t xml:space="preserve">Third Party with the relevant </w:t>
      </w:r>
      <w:del w:id="1380" w:author="Steve Van Ausdall" w:date="2011-08-10T16:18:00Z">
        <w:r>
          <w:rPr>
            <w:szCs w:val="24"/>
          </w:rPr>
          <w:delText>resource data</w:delText>
        </w:r>
      </w:del>
      <w:ins w:id="1381" w:author="Steve Van Ausdall" w:date="2011-08-10T16:18:00Z">
        <w:r>
          <w:rPr>
            <w:szCs w:val="24"/>
          </w:rPr>
          <w:t>EUI</w:t>
        </w:r>
      </w:ins>
      <w:r>
        <w:rPr>
          <w:szCs w:val="24"/>
        </w:rPr>
        <w:t>.</w:t>
      </w:r>
    </w:p>
    <w:p w:rsidR="006126B8" w:rsidRDefault="006126B8" w:rsidP="000A0FB1">
      <w:pPr>
        <w:rPr>
          <w:szCs w:val="24"/>
        </w:rPr>
      </w:pPr>
      <w:r>
        <w:rPr>
          <w:szCs w:val="24"/>
        </w:rPr>
        <w:t xml:space="preserve">Depending on the services offered by a Data Custodian, the subscription may indicate the circumstances under which the Data Custodian will send </w:t>
      </w:r>
      <w:del w:id="1382" w:author="Steve Van Ausdall" w:date="2011-08-10T16:18:00Z">
        <w:r>
          <w:rPr>
            <w:szCs w:val="24"/>
          </w:rPr>
          <w:delText>resource data</w:delText>
        </w:r>
      </w:del>
      <w:ins w:id="1383" w:author="Steve Van Ausdall" w:date="2011-08-10T16:18:00Z">
        <w:r>
          <w:rPr>
            <w:szCs w:val="24"/>
          </w:rPr>
          <w:t>EUI</w:t>
        </w:r>
      </w:ins>
      <w:r>
        <w:rPr>
          <w:szCs w:val="24"/>
        </w:rPr>
        <w:t xml:space="preserve"> or only notification that </w:t>
      </w:r>
      <w:del w:id="1384" w:author="Steve Van Ausdall" w:date="2011-08-10T16:18:00Z">
        <w:r>
          <w:rPr>
            <w:szCs w:val="24"/>
          </w:rPr>
          <w:delText>resource data</w:delText>
        </w:r>
      </w:del>
      <w:ins w:id="1385" w:author="Steve Van Ausdall" w:date="2011-08-10T16:18:00Z">
        <w:r>
          <w:rPr>
            <w:szCs w:val="24"/>
          </w:rPr>
          <w:t>EUI</w:t>
        </w:r>
      </w:ins>
      <w:r>
        <w:rPr>
          <w:szCs w:val="24"/>
        </w:rPr>
        <w:t xml:space="preserve"> is available (i.e., whether the Data Custodian supports a push or pull model). Subscriptions may be parameterized, if supported by the Data Custodian, to define preferred delivery criteria (e.g., new </w:t>
      </w:r>
      <w:del w:id="1386" w:author="Steve Van Ausdall" w:date="2011-08-10T16:18:00Z">
        <w:r>
          <w:rPr>
            <w:szCs w:val="24"/>
          </w:rPr>
          <w:delText>data</w:delText>
        </w:r>
      </w:del>
      <w:ins w:id="1387" w:author="Steve Van Ausdall" w:date="2011-08-10T16:18:00Z">
        <w:r>
          <w:rPr>
            <w:szCs w:val="24"/>
          </w:rPr>
          <w:t>EUI</w:t>
        </w:r>
      </w:ins>
      <w:r>
        <w:rPr>
          <w:szCs w:val="24"/>
        </w:rPr>
        <w:t xml:space="preserve"> whenever available or only once per day).</w:t>
      </w:r>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388"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389" w:author="Steve Van Ausdall" w:date="2011-08-10T16:18:00Z">
        <w:r>
          <w:rPr>
            <w:szCs w:val="24"/>
            <w:u w:color="000000"/>
          </w:rPr>
          <w:delText>a</w:delText>
        </w:r>
      </w:del>
      <w:ins w:id="1390" w:author="Steve Van Ausdall" w:date="2011-08-10T16:18:00Z">
        <w:r>
          <w:rPr>
            <w:szCs w:val="24"/>
            <w:u w:color="000000"/>
          </w:rPr>
          <w:t>an Authorized</w:t>
        </w:r>
      </w:ins>
      <w:r>
        <w:rPr>
          <w:szCs w:val="24"/>
          <w:u w:color="000000"/>
        </w:rPr>
        <w:t xml:space="preserve"> Third Party </w:t>
      </w:r>
      <w:del w:id="1391" w:author="Steve Van Ausdall" w:date="2011-08-10T16:18:00Z">
        <w:r>
          <w:rPr>
            <w:szCs w:val="24"/>
            <w:u w:color="000000"/>
          </w:rPr>
          <w:delText>data</w:delText>
        </w:r>
      </w:del>
      <w:ins w:id="1392" w:author="Steve Van Ausdall" w:date="2011-08-10T16:18:00Z">
        <w:r>
          <w:rPr>
            <w:szCs w:val="24"/>
            <w:u w:color="000000"/>
          </w:rPr>
          <w:t>EUI</w:t>
        </w:r>
      </w:ins>
      <w:r>
        <w:rPr>
          <w:szCs w:val="24"/>
          <w:u w:color="000000"/>
        </w:rPr>
        <w:t xml:space="preserve"> access relationship with the Data Custodian and the</w:t>
      </w:r>
      <w:ins w:id="1393"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6126B8" w:rsidRDefault="006126B8" w:rsidP="000A0FB1">
      <w:pPr>
        <w:rPr>
          <w:ins w:id="1394" w:author="Steve Van Ausdall" w:date="2011-08-10T16:18:00Z"/>
          <w:szCs w:val="24"/>
        </w:rPr>
      </w:pPr>
      <w:ins w:id="1395"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396" w:author="Steve Van Ausdall" w:date="2011-08-10T16:18:00Z">
        <w:r>
          <w:rPr>
            <w:b/>
            <w:szCs w:val="24"/>
            <w:u w:color="000000"/>
          </w:rPr>
          <w:delInstrText>ElemConstraint.Type</w:delInstrText>
        </w:r>
      </w:del>
      <w:ins w:id="1397" w:author="Steve Van Ausdall" w:date="2011-08-10T16:18:00Z">
        <w:r>
          <w:rPr>
            <w:szCs w:val="24"/>
            <w:u w:color="000000"/>
          </w:rPr>
          <w:instrText>ElemConstraintPost.Name</w:instrText>
        </w:r>
      </w:ins>
      <w:r>
        <w:rPr>
          <w:b/>
          <w:szCs w:val="24"/>
          <w:u w:color="000000"/>
        </w:rPr>
        <w:fldChar w:fldCharType="separate"/>
      </w:r>
      <w:del w:id="1398" w:author="Steve Van Ausdall" w:date="2011-08-10T16:18:00Z">
        <w:r>
          <w:rPr>
            <w:b/>
            <w:szCs w:val="24"/>
            <w:u w:color="000000"/>
          </w:rPr>
          <w:delText>Invariant</w:delText>
        </w:r>
      </w:del>
      <w:ins w:id="1399" w:author="Steve Van Ausdall" w:date="2011-08-10T16:18:00Z">
        <w:r>
          <w:rPr>
            <w:szCs w:val="24"/>
            <w:u w:color="000000"/>
          </w:rPr>
          <w:t>The Data Custodian records a valid subscription on behalf of the Authorized Third Party. Future EUI availability triggers satisfying the subscription will result in the appropriate information being sent to the Authorized Third Party.</w:t>
        </w:r>
      </w:ins>
      <w:r>
        <w:rPr>
          <w:b/>
          <w:szCs w:val="24"/>
          <w:u w:color="000000"/>
        </w:rPr>
        <w:fldChar w:fldCharType="end"/>
      </w:r>
      <w:del w:id="1400" w:author="Steve Van Ausdall" w:date="2011-08-10T16:18:00Z">
        <w:r>
          <w:rPr>
            <w:b/>
            <w:szCs w:val="24"/>
            <w:u w:color="000000"/>
          </w:rPr>
          <w:delText xml:space="preserve"> Constraint</w:delText>
        </w:r>
      </w:del>
    </w:p>
    <w:p w:rsidR="006126B8" w:rsidRDefault="006126B8" w:rsidP="000A0FB1">
      <w:pPr>
        <w:rPr>
          <w:szCs w:val="24"/>
        </w:rPr>
      </w:pPr>
      <w:ins w:id="1401"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402" w:author="Steve Van Ausdall" w:date="2011-08-10T16:18:00Z">
        <w:r>
          <w:rPr>
            <w:szCs w:val="24"/>
            <w:u w:color="000000"/>
          </w:rPr>
          <w:delInstrText>ElemConstraint</w:delInstrText>
        </w:r>
      </w:del>
      <w:ins w:id="1403"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404" w:author="Steve Van Ausdall" w:date="2011-08-10T16:18:00Z">
        <w:r>
          <w:rPr>
            <w:szCs w:val="24"/>
            <w:u w:color="000000"/>
          </w:rPr>
          <w:delText>No resource data or personal data is provided to</w:delText>
        </w:r>
      </w:del>
      <w:ins w:id="1405" w:author="Steve Van Ausdall" w:date="2011-08-10T16:18:00Z">
        <w:r>
          <w:rPr>
            <w:szCs w:val="24"/>
            <w:u w:color="000000"/>
          </w:rPr>
          <w:t>Data Custodian sends</w:t>
        </w:r>
      </w:ins>
      <w:r>
        <w:rPr>
          <w:szCs w:val="24"/>
          <w:u w:color="000000"/>
        </w:rPr>
        <w:t xml:space="preserve"> the </w:t>
      </w:r>
      <w:ins w:id="1406" w:author="Steve Van Ausdall" w:date="2011-08-10T16:18:00Z">
        <w:r>
          <w:rPr>
            <w:szCs w:val="24"/>
            <w:u w:color="000000"/>
          </w:rPr>
          <w:t xml:space="preserve">Authorized </w:t>
        </w:r>
      </w:ins>
      <w:r>
        <w:rPr>
          <w:szCs w:val="24"/>
          <w:u w:color="000000"/>
        </w:rPr>
        <w:t xml:space="preserve">Third Party </w:t>
      </w:r>
      <w:del w:id="1407" w:author="Steve Van Ausdall" w:date="2011-08-10T16:18:00Z">
        <w:r>
          <w:rPr>
            <w:szCs w:val="24"/>
            <w:u w:color="000000"/>
          </w:rPr>
          <w:delText>by the Data Custodian as part</w:delText>
        </w:r>
      </w:del>
      <w:ins w:id="1408" w:author="Steve Van Ausdall" w:date="2011-08-10T16:18:00Z">
        <w:r>
          <w:rPr>
            <w:szCs w:val="24"/>
            <w:u w:color="000000"/>
          </w:rPr>
          <w:t>confirmation</w:t>
        </w:r>
      </w:ins>
      <w:r>
        <w:rPr>
          <w:szCs w:val="24"/>
          <w:u w:color="000000"/>
        </w:rPr>
        <w:t xml:space="preserve"> of </w:t>
      </w:r>
      <w:del w:id="1409" w:author="Steve Van Ausdall" w:date="2011-08-10T16:18:00Z">
        <w:r>
          <w:rPr>
            <w:szCs w:val="24"/>
            <w:u w:color="000000"/>
          </w:rPr>
          <w:delText>this interaction.</w:delText>
        </w:r>
      </w:del>
      <w:ins w:id="1410" w:author="Steve Van Ausdall" w:date="2011-08-10T16:18:00Z">
        <w:r>
          <w:rPr>
            <w:szCs w:val="24"/>
            <w:u w:color="000000"/>
          </w:rPr>
          <w:t>its subscription request</w:t>
        </w:r>
      </w:ins>
      <w:r>
        <w:rPr>
          <w:b/>
          <w:szCs w:val="24"/>
          <w:u w:color="000000"/>
        </w:rPr>
        <w:fldChar w:fldCharType="end"/>
      </w:r>
    </w:p>
    <w:p w:rsidR="006126B8" w:rsidRDefault="006126B8"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411" w:author="Steve Van Ausdall" w:date="2011-08-10T16:18:00Z">
        <w:r>
          <w:rPr>
            <w:szCs w:val="24"/>
            <w:u w:color="000000"/>
          </w:rPr>
          <w:delText>The Data Custodian records a valid subscription on behalf of the Third Party. Future data availability triggers satisfying the subscription will result in the appropriate information being sent to the Third Party.</w:delText>
        </w:r>
      </w:del>
      <w:ins w:id="1412" w:author="Steve Van Ausdall" w:date="2011-08-10T16:18:00Z">
        <w:r>
          <w:rPr>
            <w:szCs w:val="24"/>
            <w:u w:color="000000"/>
          </w:rPr>
          <w:t>Data Custodian sends the Retail Customer notification of the Authorized Third Party's subscription request</w:t>
        </w:r>
      </w:ins>
      <w:r>
        <w:rPr>
          <w:b/>
          <w:szCs w:val="24"/>
          <w:u w:color="000000"/>
        </w:rPr>
        <w:fldChar w:fldCharType="end"/>
      </w:r>
    </w:p>
    <w:p w:rsidR="006126B8" w:rsidRDefault="006126B8" w:rsidP="00D836CA">
      <w:pPr>
        <w:rPr>
          <w:del w:id="1413" w:author="Steve Van Ausdall" w:date="2011-08-10T16:18:00Z"/>
          <w:szCs w:val="24"/>
        </w:rPr>
      </w:pPr>
      <w:del w:id="1414"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Data Custodian sends the Third Party confirmation of its subscription request</w:delText>
        </w:r>
        <w:r>
          <w:rPr>
            <w:b/>
            <w:szCs w:val="24"/>
            <w:u w:color="000000"/>
          </w:rPr>
          <w:fldChar w:fldCharType="end"/>
        </w:r>
      </w:del>
    </w:p>
    <w:p w:rsidR="006126B8" w:rsidRDefault="006126B8" w:rsidP="00D836CA">
      <w:pPr>
        <w:rPr>
          <w:del w:id="1415" w:author="Steve Van Ausdall" w:date="2011-08-10T16:18:00Z"/>
          <w:szCs w:val="24"/>
        </w:rPr>
      </w:pPr>
      <w:del w:id="1416"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Data Custodian sends the Retail Customer notification of the Third Party's subscription request</w:delText>
        </w:r>
        <w:r>
          <w:rPr>
            <w:b/>
            <w:szCs w:val="24"/>
            <w:u w:color="000000"/>
          </w:rPr>
          <w:fldChar w:fldCharType="end"/>
        </w:r>
      </w:del>
    </w:p>
    <w:p w:rsidR="006126B8" w:rsidRDefault="006126B8"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6126B8" w:rsidRDefault="006126B8" w:rsidP="00A25B40">
      <w:pPr>
        <w:widowControl w:val="0"/>
        <w:numPr>
          <w:ilvl w:val="0"/>
          <w:numId w:val="14"/>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ins w:id="1417" w:author="Steve Van Ausdall" w:date="2011-08-10T16:18:00Z">
        <w:r>
          <w:rPr>
            <w:szCs w:val="24"/>
          </w:rPr>
          <w:t xml:space="preserve">Authorized </w:t>
        </w:r>
      </w:ins>
      <w:r>
        <w:rPr>
          <w:szCs w:val="24"/>
        </w:rPr>
        <w:t>Third Party requests that the Data Custodian establish a new subscription.</w:t>
      </w:r>
    </w:p>
    <w:p w:rsidR="006126B8" w:rsidRDefault="006126B8" w:rsidP="00A25B40">
      <w:pPr>
        <w:widowControl w:val="0"/>
        <w:numPr>
          <w:ilvl w:val="0"/>
          <w:numId w:val="14"/>
        </w:numPr>
        <w:autoSpaceDE w:val="0"/>
        <w:autoSpaceDN w:val="0"/>
        <w:adjustRightInd w:val="0"/>
        <w:spacing w:after="1"/>
        <w:ind w:left="360" w:hanging="360"/>
        <w:rPr>
          <w:szCs w:val="24"/>
        </w:rPr>
      </w:pPr>
      <w:ins w:id="1418" w:author="Steve Van Ausdall" w:date="2011-08-10T16:18:00Z">
        <w:r>
          <w:rPr>
            <w:szCs w:val="24"/>
          </w:rPr>
          <w:t xml:space="preserve">Authorized </w:t>
        </w:r>
      </w:ins>
      <w:r>
        <w:rPr>
          <w:szCs w:val="24"/>
        </w:rPr>
        <w:t xml:space="preserve">Third Party provides Data Custodian with information defining the subscription request. At a minimum, this information includes a Shared Resource Key identifying the resource whose </w:t>
      </w:r>
      <w:del w:id="1419" w:author="Steve Van Ausdall" w:date="2011-08-10T16:18:00Z">
        <w:r>
          <w:rPr>
            <w:szCs w:val="24"/>
          </w:rPr>
          <w:delText>data</w:delText>
        </w:r>
      </w:del>
      <w:ins w:id="1420" w:author="Steve Van Ausdall" w:date="2011-08-10T16:18:00Z">
        <w:r>
          <w:rPr>
            <w:szCs w:val="24"/>
          </w:rPr>
          <w:t>EUI</w:t>
        </w:r>
      </w:ins>
      <w:r>
        <w:rPr>
          <w:szCs w:val="24"/>
        </w:rPr>
        <w:t xml:space="preserve"> is to be shared. The information may include additional subscription parameters, as supported by the Data Custodian.</w:t>
      </w:r>
    </w:p>
    <w:p w:rsidR="006126B8" w:rsidRDefault="006126B8" w:rsidP="00A25B40">
      <w:pPr>
        <w:widowControl w:val="0"/>
        <w:numPr>
          <w:ilvl w:val="0"/>
          <w:numId w:val="14"/>
        </w:numPr>
        <w:autoSpaceDE w:val="0"/>
        <w:autoSpaceDN w:val="0"/>
        <w:adjustRightInd w:val="0"/>
        <w:spacing w:after="1"/>
        <w:ind w:left="360" w:hanging="360"/>
        <w:rPr>
          <w:szCs w:val="24"/>
        </w:rPr>
      </w:pPr>
      <w:r>
        <w:rPr>
          <w:szCs w:val="24"/>
        </w:rPr>
        <w:t>The subscription will not be accepted if the Shared Resource Key is invalid.</w:t>
      </w:r>
    </w:p>
    <w:p w:rsidR="006126B8" w:rsidRDefault="006126B8" w:rsidP="00A25B40">
      <w:pPr>
        <w:widowControl w:val="0"/>
        <w:numPr>
          <w:ilvl w:val="0"/>
          <w:numId w:val="14"/>
        </w:numPr>
        <w:autoSpaceDE w:val="0"/>
        <w:autoSpaceDN w:val="0"/>
        <w:adjustRightInd w:val="0"/>
        <w:spacing w:after="1"/>
        <w:ind w:left="360" w:hanging="360"/>
        <w:rPr>
          <w:szCs w:val="24"/>
        </w:rPr>
      </w:pPr>
      <w:r>
        <w:rPr>
          <w:szCs w:val="24"/>
        </w:rPr>
        <w:t xml:space="preserve">The Data Custodian saves the subscription information, associating the subscription with the Shared Resource Key and the </w:t>
      </w:r>
      <w:ins w:id="1421" w:author="Steve Van Ausdall" w:date="2011-08-10T16:18:00Z">
        <w:r>
          <w:rPr>
            <w:szCs w:val="24"/>
          </w:rPr>
          <w:t xml:space="preserve">Authorized </w:t>
        </w:r>
      </w:ins>
      <w:r>
        <w:rPr>
          <w:szCs w:val="24"/>
        </w:rPr>
        <w:t>Third Party.</w:t>
      </w:r>
    </w:p>
    <w:p w:rsidR="006126B8" w:rsidRDefault="006126B8" w:rsidP="00A25B40">
      <w:pPr>
        <w:widowControl w:val="0"/>
        <w:numPr>
          <w:ilvl w:val="0"/>
          <w:numId w:val="14"/>
        </w:numPr>
        <w:autoSpaceDE w:val="0"/>
        <w:autoSpaceDN w:val="0"/>
        <w:adjustRightInd w:val="0"/>
        <w:spacing w:after="1"/>
        <w:ind w:left="360" w:hanging="360"/>
        <w:rPr>
          <w:szCs w:val="24"/>
        </w:rPr>
      </w:pPr>
      <w:r>
        <w:rPr>
          <w:szCs w:val="24"/>
        </w:rPr>
        <w:t>The Data Custodian notifies the</w:t>
      </w:r>
      <w:ins w:id="1422" w:author="Steve Van Ausdall" w:date="2011-08-10T16:18:00Z">
        <w:r>
          <w:rPr>
            <w:szCs w:val="24"/>
          </w:rPr>
          <w:t xml:space="preserve"> Authorized</w:t>
        </w:r>
      </w:ins>
      <w:r>
        <w:rPr>
          <w:szCs w:val="24"/>
        </w:rPr>
        <w:t xml:space="preserve"> Third Party that the subscription request was successful. No acknowledgement or confirmation is required.</w:t>
      </w:r>
    </w:p>
    <w:p w:rsidR="006126B8" w:rsidRDefault="006126B8" w:rsidP="00A25B40">
      <w:pPr>
        <w:widowControl w:val="0"/>
        <w:numPr>
          <w:ilvl w:val="0"/>
          <w:numId w:val="14"/>
        </w:numPr>
        <w:autoSpaceDE w:val="0"/>
        <w:autoSpaceDN w:val="0"/>
        <w:adjustRightInd w:val="0"/>
        <w:spacing w:after="1"/>
        <w:ind w:left="360" w:hanging="360"/>
        <w:rPr>
          <w:szCs w:val="24"/>
        </w:rPr>
      </w:pPr>
      <w:r>
        <w:rPr>
          <w:szCs w:val="24"/>
        </w:rPr>
        <w:t xml:space="preserve">The Data Custodian notifies the Retail Customer that the </w:t>
      </w:r>
      <w:ins w:id="1423" w:author="Steve Van Ausdall" w:date="2011-08-10T16:18:00Z">
        <w:r>
          <w:rPr>
            <w:szCs w:val="24"/>
          </w:rPr>
          <w:t xml:space="preserve">Authorized </w:t>
        </w:r>
      </w:ins>
      <w:r>
        <w:rPr>
          <w:szCs w:val="24"/>
        </w:rPr>
        <w:t xml:space="preserve">Third Party has completed a subscription for their </w:t>
      </w:r>
      <w:del w:id="1424" w:author="Steve Van Ausdall" w:date="2011-08-10T16:18:00Z">
        <w:r>
          <w:rPr>
            <w:szCs w:val="24"/>
          </w:rPr>
          <w:delText>resource data.</w:delText>
        </w:r>
      </w:del>
      <w:ins w:id="1425" w:author="Steve Van Ausdall" w:date="2011-08-10T16:18:00Z">
        <w:r>
          <w:rPr>
            <w:szCs w:val="24"/>
          </w:rPr>
          <w:t>EUI.</w:t>
        </w:r>
      </w:ins>
      <w:r>
        <w:rPr>
          <w:szCs w:val="24"/>
        </w:rPr>
        <w:t xml:space="preserve"> No confirmation is required, as the</w:t>
      </w:r>
      <w:ins w:id="1426" w:author="Steve Van Ausdall" w:date="2011-08-10T16:18:00Z">
        <w:r>
          <w:rPr>
            <w:szCs w:val="24"/>
          </w:rPr>
          <w:t xml:space="preserve"> Authorized</w:t>
        </w:r>
      </w:ins>
      <w:r>
        <w:rPr>
          <w:szCs w:val="24"/>
        </w:rPr>
        <w:t xml:space="preserve"> Third Party already has permissions as indicated by the valid Shared Resource Key. If the subscription is not acceptable to the Retail Customer, Use Case 3 can be exercised to modify permissions for the </w:t>
      </w:r>
      <w:ins w:id="1427" w:author="Steve Van Ausdall" w:date="2011-08-10T16:18:00Z">
        <w:r>
          <w:rPr>
            <w:szCs w:val="24"/>
          </w:rPr>
          <w:t xml:space="preserve">Authorized </w:t>
        </w:r>
      </w:ins>
      <w:r>
        <w:rPr>
          <w:szCs w:val="24"/>
        </w:rPr>
        <w:t xml:space="preserve">Third Party.   </w:t>
      </w:r>
      <w:bookmarkEnd w:id="1370"/>
      <w:bookmarkEnd w:id="1374"/>
    </w:p>
    <w:p w:rsidR="006126B8" w:rsidRDefault="006126B8" w:rsidP="000A0FB1">
      <w:pPr>
        <w:rPr>
          <w:szCs w:val="24"/>
        </w:rPr>
      </w:pPr>
    </w:p>
    <w:p w:rsidR="006126B8" w:rsidRDefault="006126B8" w:rsidP="000A0FB1">
      <w:pPr>
        <w:spacing w:before="120"/>
        <w:rPr>
          <w:szCs w:val="24"/>
        </w:rPr>
      </w:pPr>
      <w:bookmarkStart w:id="1428" w:name="8__Authorized_Third_Party_Requests_EUI_f"/>
      <w:bookmarkStart w:id="1429" w:name="BKM_47343957_8B5A_41e9_A010_2625173294AA"/>
      <w:bookmarkEnd w:id="1428"/>
    </w:p>
    <w:p w:rsidR="006126B8" w:rsidRDefault="006126B8"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8: </w:t>
      </w:r>
      <w:ins w:id="1430" w:author="Steve Van Ausdall" w:date="2011-08-10T16:18:00Z">
        <w:r>
          <w:rPr>
            <w:b/>
            <w:sz w:val="24"/>
            <w:szCs w:val="24"/>
          </w:rPr>
          <w:t xml:space="preserve">Authorized </w:t>
        </w:r>
      </w:ins>
      <w:r>
        <w:rPr>
          <w:b/>
          <w:sz w:val="24"/>
          <w:szCs w:val="24"/>
        </w:rPr>
        <w:t xml:space="preserve">Third Party Requests </w:t>
      </w:r>
      <w:del w:id="1431" w:author="Steve Van Ausdall" w:date="2011-08-10T16:18:00Z">
        <w:r>
          <w:rPr>
            <w:b/>
            <w:sz w:val="24"/>
            <w:szCs w:val="24"/>
          </w:rPr>
          <w:delText>Data</w:delText>
        </w:r>
      </w:del>
      <w:ins w:id="1432" w:author="Steve Van Ausdall" w:date="2011-08-10T16:18:00Z">
        <w:r>
          <w:rPr>
            <w:b/>
            <w:sz w:val="24"/>
            <w:szCs w:val="24"/>
          </w:rPr>
          <w:t>EUI</w:t>
        </w:r>
      </w:ins>
      <w:r>
        <w:rPr>
          <w:b/>
          <w:sz w:val="24"/>
          <w:szCs w:val="24"/>
        </w:rPr>
        <w:t xml:space="preserve"> from Data Custodian - Asynchronous</w:t>
      </w:r>
      <w:r>
        <w:rPr>
          <w:szCs w:val="24"/>
        </w:rPr>
        <w:fldChar w:fldCharType="end"/>
      </w:r>
    </w:p>
    <w:p w:rsidR="006126B8" w:rsidRDefault="006126B8"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6126B8" w:rsidRDefault="006126B8" w:rsidP="000A0FB1">
      <w:pPr>
        <w:rPr>
          <w:szCs w:val="24"/>
        </w:rPr>
      </w:pPr>
      <w:bookmarkStart w:id="1433" w:name="BKM_BF05433D_E5DE_4fd8_8483_061C97E32DF4"/>
      <w:r w:rsidRPr="007D32F9">
        <w:rPr>
          <w:szCs w:val="24"/>
        </w:rPr>
        <w:pict>
          <v:shape id="_x0000_i1041" type="#_x0000_t75" style="width:461.4pt;height:94.2pt">
            <v:imagedata r:id="rId28" o:title=""/>
          </v:shape>
        </w:pict>
      </w:r>
    </w:p>
    <w:p w:rsidR="006126B8" w:rsidRDefault="006126B8" w:rsidP="000A0FB1">
      <w:pPr>
        <w:rPr>
          <w:szCs w:val="24"/>
        </w:rPr>
      </w:pPr>
      <w:r>
        <w:rPr>
          <w:b/>
          <w:szCs w:val="24"/>
        </w:rPr>
        <w:t xml:space="preserve">Figure </w:t>
      </w:r>
      <w:fldSimple w:instr=" SEQ Figure \* ARABIC ">
        <w:r>
          <w:rPr>
            <w:noProof/>
          </w:rPr>
          <w:t>17</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ins w:id="1434" w:author="Steve Van Ausdall" w:date="2011-08-10T16:18:00Z">
        <w:r>
          <w:rPr>
            <w:szCs w:val="24"/>
          </w:rPr>
          <w:t xml:space="preserve">Authorized </w:t>
        </w:r>
      </w:ins>
      <w:r>
        <w:rPr>
          <w:szCs w:val="24"/>
        </w:rPr>
        <w:t xml:space="preserve">Third Party Requests </w:t>
      </w:r>
      <w:del w:id="1435" w:author="Steve Van Ausdall" w:date="2011-08-10T16:18:00Z">
        <w:r>
          <w:rPr>
            <w:szCs w:val="24"/>
          </w:rPr>
          <w:delText>Data</w:delText>
        </w:r>
      </w:del>
      <w:ins w:id="1436" w:author="Steve Van Ausdall" w:date="2011-08-10T16:18:00Z">
        <w:r>
          <w:rPr>
            <w:szCs w:val="24"/>
          </w:rPr>
          <w:t>EUI</w:t>
        </w:r>
      </w:ins>
      <w:r>
        <w:rPr>
          <w:szCs w:val="24"/>
        </w:rPr>
        <w:t xml:space="preserve"> from Data Custodian - Asynchronous</w:t>
      </w:r>
      <w:r>
        <w:rPr>
          <w:szCs w:val="24"/>
        </w:rPr>
        <w:fldChar w:fldCharType="end"/>
      </w:r>
      <w:r>
        <w:rPr>
          <w:szCs w:val="24"/>
        </w:rPr>
        <w:t xml:space="preserve"> </w:t>
      </w:r>
      <w:bookmarkEnd w:id="1433"/>
    </w:p>
    <w:p w:rsidR="006126B8" w:rsidRDefault="006126B8" w:rsidP="000A0FB1">
      <w:pPr>
        <w:spacing w:before="120"/>
        <w:rPr>
          <w:b/>
          <w:sz w:val="22"/>
          <w:szCs w:val="24"/>
        </w:rPr>
      </w:pPr>
      <w:bookmarkStart w:id="1437" w:name="BKM_F8E65824_6689_43fa_95AF_ACE8E15331B5"/>
      <w:r>
        <w:rPr>
          <w:b/>
          <w:sz w:val="22"/>
          <w:szCs w:val="24"/>
        </w:rPr>
        <w:t>Description</w:t>
      </w:r>
    </w:p>
    <w:p w:rsidR="006126B8" w:rsidRDefault="006126B8" w:rsidP="00D836CA">
      <w:pPr>
        <w:spacing w:before="120" w:after="120"/>
        <w:rPr>
          <w:del w:id="1438" w:author="Steve Van Ausdall" w:date="2011-08-10T16:18:00Z"/>
          <w:szCs w:val="24"/>
        </w:rPr>
      </w:pPr>
      <w:del w:id="1439" w:author="Steve Van Ausdall" w:date="2011-08-10T16:18:00Z">
        <w:r>
          <w:rPr>
            <w:szCs w:val="24"/>
          </w:rPr>
          <w:fldChar w:fldCharType="begin" w:fldLock="1"/>
        </w:r>
        <w:r>
          <w:rPr>
            <w:szCs w:val="24"/>
          </w:rPr>
          <w:delInstrText>MERGEFIELD Element.Notes</w:delInstrText>
        </w:r>
        <w:r>
          <w:rPr>
            <w:szCs w:val="24"/>
          </w:rPr>
          <w:fldChar w:fldCharType="separate"/>
        </w:r>
        <w:r>
          <w:rPr>
            <w:szCs w:val="24"/>
          </w:rPr>
          <w:delText>The Retail Customer has an existing third party data access relationship with a particular Data Custodian and Third Party. The Third Party requests specific resource data to be delivered with next transfer.</w:delText>
        </w:r>
        <w:r>
          <w:rPr>
            <w:szCs w:val="24"/>
          </w:rPr>
          <w:fldChar w:fldCharType="end"/>
        </w:r>
      </w:del>
    </w:p>
    <w:p w:rsidR="006126B8" w:rsidRDefault="006126B8" w:rsidP="000A0FB1">
      <w:pPr>
        <w:spacing w:before="120" w:after="120"/>
        <w:rPr>
          <w:ins w:id="1440" w:author="Steve Van Ausdall" w:date="2011-08-10T16:18:00Z"/>
          <w:szCs w:val="24"/>
        </w:rPr>
      </w:pPr>
      <w:ins w:id="1441" w:author="Steve Van Ausdall" w:date="2011-08-10T16:18:00Z">
        <w:r>
          <w:rPr>
            <w:szCs w:val="24"/>
          </w:rPr>
          <w:fldChar w:fldCharType="begin" w:fldLock="1"/>
        </w:r>
        <w:r>
          <w:rPr>
            <w:szCs w:val="24"/>
          </w:rPr>
          <w:instrText>MERGEFIELD Element.Notes</w:instrText>
        </w:r>
        <w:r>
          <w:rPr>
            <w:szCs w:val="24"/>
          </w:rPr>
          <w:fldChar w:fldCharType="end"/>
        </w:r>
        <w:r>
          <w:rPr>
            <w:szCs w:val="24"/>
          </w:rPr>
          <w:t>The Retail Customer has an existing Authorized Third Party EUI access relationship with a particular Data Custodian and Authorized Third Party. The Authorized Third Party requests specific EUI to be delivered with next transfer.</w:t>
        </w:r>
      </w:ins>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442"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443" w:author="Steve Van Ausdall" w:date="2011-08-10T16:18:00Z">
        <w:r>
          <w:rPr>
            <w:szCs w:val="24"/>
            <w:u w:color="000000"/>
          </w:rPr>
          <w:delText>a</w:delText>
        </w:r>
      </w:del>
      <w:ins w:id="1444" w:author="Steve Van Ausdall" w:date="2011-08-10T16:18:00Z">
        <w:r>
          <w:rPr>
            <w:szCs w:val="24"/>
            <w:u w:color="000000"/>
          </w:rPr>
          <w:t>an Authorized</w:t>
        </w:r>
      </w:ins>
      <w:r>
        <w:rPr>
          <w:szCs w:val="24"/>
          <w:u w:color="000000"/>
        </w:rPr>
        <w:t xml:space="preserve"> Third Party </w:t>
      </w:r>
      <w:del w:id="1445" w:author="Steve Van Ausdall" w:date="2011-08-10T16:18:00Z">
        <w:r>
          <w:rPr>
            <w:szCs w:val="24"/>
            <w:u w:color="000000"/>
          </w:rPr>
          <w:delText>data</w:delText>
        </w:r>
      </w:del>
      <w:ins w:id="1446" w:author="Steve Van Ausdall" w:date="2011-08-10T16:18:00Z">
        <w:r>
          <w:rPr>
            <w:szCs w:val="24"/>
            <w:u w:color="000000"/>
          </w:rPr>
          <w:t>EUI</w:t>
        </w:r>
      </w:ins>
      <w:r>
        <w:rPr>
          <w:szCs w:val="24"/>
          <w:u w:color="000000"/>
        </w:rPr>
        <w:t xml:space="preserve"> access relationship with the Data Custodian and the</w:t>
      </w:r>
      <w:ins w:id="1447"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ins w:id="1448" w:author="Steve Van Ausdall" w:date="2011-08-10T16:18:00Z">
        <w:r>
          <w:rPr>
            <w:szCs w:val="24"/>
            <w:u w:color="000000"/>
          </w:rPr>
          <w:t>.</w:t>
        </w:r>
      </w:ins>
      <w:r>
        <w:rPr>
          <w:szCs w:val="24"/>
          <w:u w:color="000000"/>
        </w:rPr>
        <w:fldChar w:fldCharType="end"/>
      </w:r>
    </w:p>
    <w:p w:rsidR="006126B8" w:rsidRDefault="006126B8" w:rsidP="000A0FB1">
      <w:pPr>
        <w:rPr>
          <w:szCs w:val="24"/>
        </w:rPr>
      </w:pPr>
      <w:ins w:id="1449"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450" w:author="Steve Van Ausdall" w:date="2011-08-10T16:18:00Z">
        <w:r>
          <w:rPr>
            <w:b/>
            <w:szCs w:val="24"/>
            <w:u w:color="000000"/>
          </w:rPr>
          <w:delInstrText>ElemConstraint.Type</w:delInstrText>
        </w:r>
      </w:del>
      <w:ins w:id="1451" w:author="Steve Van Ausdall" w:date="2011-08-10T16:18:00Z">
        <w:r>
          <w:rPr>
            <w:szCs w:val="24"/>
            <w:u w:color="000000"/>
          </w:rPr>
          <w:instrText>ElemConstraintPost.Name</w:instrText>
        </w:r>
      </w:ins>
      <w:r>
        <w:rPr>
          <w:b/>
          <w:szCs w:val="24"/>
          <w:u w:color="000000"/>
        </w:rPr>
        <w:fldChar w:fldCharType="separate"/>
      </w:r>
      <w:del w:id="1452" w:author="Steve Van Ausdall" w:date="2011-08-10T16:18:00Z">
        <w:r>
          <w:rPr>
            <w:b/>
            <w:szCs w:val="24"/>
            <w:u w:color="000000"/>
          </w:rPr>
          <w:delText>Invariant</w:delText>
        </w:r>
      </w:del>
      <w:ins w:id="1453" w:author="Steve Van Ausdall" w:date="2011-08-10T16:18:00Z">
        <w:r>
          <w:rPr>
            <w:szCs w:val="24"/>
            <w:u w:color="000000"/>
          </w:rPr>
          <w:t>The Data Custodian records the request on behalf of the Authorized Third Party. Future EUI availability triggers will result in the appropriate information being sent to the Authorized Third Party.</w:t>
        </w:r>
      </w:ins>
      <w:r>
        <w:rPr>
          <w:b/>
          <w:szCs w:val="24"/>
          <w:u w:color="000000"/>
        </w:rPr>
        <w:fldChar w:fldCharType="end"/>
      </w:r>
      <w:del w:id="1454" w:author="Steve Van Ausdall" w:date="2011-08-10T16:18:00Z">
        <w:r>
          <w:rPr>
            <w:b/>
            <w:szCs w:val="24"/>
            <w:u w:color="000000"/>
          </w:rPr>
          <w:delText xml:space="preserve"> Constraint: </w:delText>
        </w:r>
        <w:r>
          <w:rPr>
            <w:b/>
            <w:szCs w:val="24"/>
            <w:u w:color="000000"/>
          </w:rPr>
          <w:fldChar w:fldCharType="begin" w:fldLock="1"/>
        </w:r>
        <w:r>
          <w:rPr>
            <w:b/>
            <w:szCs w:val="24"/>
            <w:u w:color="000000"/>
          </w:rPr>
          <w:delInstrText xml:space="preserve">MERGEFIELD </w:delInstrText>
        </w:r>
        <w:r>
          <w:rPr>
            <w:szCs w:val="24"/>
            <w:u w:color="000000"/>
          </w:rPr>
          <w:delInstrText>ElemConstraint.Name</w:delInstrText>
        </w:r>
        <w:r>
          <w:rPr>
            <w:b/>
            <w:szCs w:val="24"/>
            <w:u w:color="000000"/>
          </w:rPr>
          <w:fldChar w:fldCharType="separate"/>
        </w:r>
        <w:r>
          <w:rPr>
            <w:szCs w:val="24"/>
            <w:u w:color="000000"/>
          </w:rPr>
          <w:delText>No resource data or personal data is provided to the Third Party by the Data Custodian as part of this interaction.</w:delText>
        </w:r>
        <w:r>
          <w:rPr>
            <w:b/>
            <w:szCs w:val="24"/>
            <w:u w:color="000000"/>
          </w:rPr>
          <w:fldChar w:fldCharType="end"/>
        </w:r>
      </w:del>
    </w:p>
    <w:p w:rsidR="006126B8" w:rsidRDefault="006126B8" w:rsidP="00D836CA">
      <w:pPr>
        <w:rPr>
          <w:del w:id="1455" w:author="Steve Van Ausdall" w:date="2011-08-10T16:18:00Z"/>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456" w:author="Steve Van Ausdall" w:date="2011-08-10T16:18:00Z">
        <w:r>
          <w:rPr>
            <w:szCs w:val="24"/>
            <w:u w:color="000000"/>
          </w:rPr>
          <w:delText xml:space="preserve">The </w:delText>
        </w:r>
      </w:del>
      <w:r>
        <w:rPr>
          <w:szCs w:val="24"/>
          <w:u w:color="000000"/>
        </w:rPr>
        <w:t xml:space="preserve">Data Custodian </w:t>
      </w:r>
      <w:del w:id="1457" w:author="Steve Van Ausdall" w:date="2011-08-10T16:18:00Z">
        <w:r>
          <w:rPr>
            <w:szCs w:val="24"/>
            <w:u w:color="000000"/>
          </w:rPr>
          <w:delText>records</w:delText>
        </w:r>
      </w:del>
      <w:ins w:id="1458" w:author="Steve Van Ausdall" w:date="2011-08-10T16:18:00Z">
        <w:r>
          <w:rPr>
            <w:szCs w:val="24"/>
            <w:u w:color="000000"/>
          </w:rPr>
          <w:t>sends</w:t>
        </w:r>
      </w:ins>
      <w:r>
        <w:rPr>
          <w:szCs w:val="24"/>
          <w:u w:color="000000"/>
        </w:rPr>
        <w:t xml:space="preserve"> the </w:t>
      </w:r>
      <w:del w:id="1459" w:author="Steve Van Ausdall" w:date="2011-08-10T16:18:00Z">
        <w:r>
          <w:rPr>
            <w:szCs w:val="24"/>
            <w:u w:color="000000"/>
          </w:rPr>
          <w:delText>request on behalf of the</w:delText>
        </w:r>
      </w:del>
      <w:ins w:id="1460" w:author="Steve Van Ausdall" w:date="2011-08-10T16:18:00Z">
        <w:r>
          <w:rPr>
            <w:szCs w:val="24"/>
            <w:u w:color="000000"/>
          </w:rPr>
          <w:t>Authorized</w:t>
        </w:r>
      </w:ins>
      <w:r>
        <w:rPr>
          <w:szCs w:val="24"/>
          <w:u w:color="000000"/>
        </w:rPr>
        <w:t xml:space="preserve"> Third Party</w:t>
      </w:r>
      <w:del w:id="1461" w:author="Steve Van Ausdall" w:date="2011-08-10T16:18:00Z">
        <w:r>
          <w:rPr>
            <w:szCs w:val="24"/>
            <w:u w:color="000000"/>
          </w:rPr>
          <w:delText>. Future data availability triggers will result in the appropriate information being sent to the Third Party</w:delText>
        </w:r>
      </w:del>
      <w:ins w:id="1462" w:author="Steve Van Ausdall" w:date="2011-08-10T16:18:00Z">
        <w:r>
          <w:rPr>
            <w:szCs w:val="24"/>
            <w:u w:color="000000"/>
          </w:rPr>
          <w:t xml:space="preserve"> confirmation of its EUI request</w:t>
        </w:r>
      </w:ins>
      <w:r>
        <w:rPr>
          <w:szCs w:val="24"/>
          <w:u w:color="000000"/>
        </w:rPr>
        <w:t>.</w:t>
      </w:r>
      <w:r>
        <w:rPr>
          <w:b/>
          <w:szCs w:val="24"/>
          <w:u w:color="000000"/>
        </w:rPr>
        <w:fldChar w:fldCharType="end"/>
      </w:r>
    </w:p>
    <w:p w:rsidR="006126B8" w:rsidRDefault="006126B8" w:rsidP="000A0FB1">
      <w:pPr>
        <w:rPr>
          <w:szCs w:val="24"/>
        </w:rPr>
      </w:pPr>
      <w:del w:id="1463"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Data Custodian sends the Third Party confirmation of its data request.</w:delText>
        </w:r>
        <w:r>
          <w:rPr>
            <w:b/>
            <w:szCs w:val="24"/>
            <w:u w:color="000000"/>
          </w:rPr>
          <w:fldChar w:fldCharType="end"/>
        </w:r>
      </w:del>
    </w:p>
    <w:p w:rsidR="006126B8" w:rsidRDefault="006126B8"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6126B8" w:rsidRDefault="006126B8" w:rsidP="00A25B40">
      <w:pPr>
        <w:widowControl w:val="0"/>
        <w:numPr>
          <w:ilvl w:val="0"/>
          <w:numId w:val="15"/>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ins w:id="1464" w:author="Steve Van Ausdall" w:date="2011-08-10T16:18:00Z">
        <w:r>
          <w:rPr>
            <w:szCs w:val="24"/>
          </w:rPr>
          <w:t xml:space="preserve">Authorized </w:t>
        </w:r>
      </w:ins>
      <w:r>
        <w:rPr>
          <w:szCs w:val="24"/>
        </w:rPr>
        <w:t xml:space="preserve">Third Party decides to request </w:t>
      </w:r>
      <w:del w:id="1465" w:author="Steve Van Ausdall" w:date="2011-08-10T16:18:00Z">
        <w:r>
          <w:rPr>
            <w:szCs w:val="24"/>
          </w:rPr>
          <w:delText>resource data</w:delText>
        </w:r>
      </w:del>
      <w:ins w:id="1466" w:author="Steve Van Ausdall" w:date="2011-08-10T16:18:00Z">
        <w:r>
          <w:rPr>
            <w:szCs w:val="24"/>
          </w:rPr>
          <w:t>EUI</w:t>
        </w:r>
      </w:ins>
      <w:r>
        <w:rPr>
          <w:szCs w:val="24"/>
        </w:rPr>
        <w:t xml:space="preserve"> from the Data Custodian.</w:t>
      </w:r>
    </w:p>
    <w:p w:rsidR="006126B8" w:rsidRDefault="006126B8" w:rsidP="00A25B40">
      <w:pPr>
        <w:widowControl w:val="0"/>
        <w:numPr>
          <w:ilvl w:val="0"/>
          <w:numId w:val="15"/>
        </w:numPr>
        <w:autoSpaceDE w:val="0"/>
        <w:autoSpaceDN w:val="0"/>
        <w:adjustRightInd w:val="0"/>
        <w:spacing w:after="1"/>
        <w:ind w:left="360" w:hanging="360"/>
        <w:rPr>
          <w:szCs w:val="24"/>
        </w:rPr>
      </w:pPr>
      <w:r>
        <w:rPr>
          <w:szCs w:val="24"/>
        </w:rPr>
        <w:t xml:space="preserve">Data Custodian </w:t>
      </w:r>
      <w:del w:id="1467" w:author="Steve Van Ausdall" w:date="2011-08-10T16:18:00Z">
        <w:r>
          <w:rPr>
            <w:szCs w:val="24"/>
          </w:rPr>
          <w:delText>Checks</w:delText>
        </w:r>
      </w:del>
      <w:ins w:id="1468" w:author="Steve Van Ausdall" w:date="2011-08-10T16:18:00Z">
        <w:r>
          <w:rPr>
            <w:szCs w:val="24"/>
          </w:rPr>
          <w:t>checks</w:t>
        </w:r>
      </w:ins>
      <w:r>
        <w:rPr>
          <w:szCs w:val="24"/>
        </w:rPr>
        <w:t xml:space="preserve"> validity of request. </w:t>
      </w:r>
    </w:p>
    <w:p w:rsidR="006126B8" w:rsidRDefault="006126B8" w:rsidP="00A25B40">
      <w:pPr>
        <w:widowControl w:val="0"/>
        <w:numPr>
          <w:ilvl w:val="0"/>
          <w:numId w:val="15"/>
        </w:numPr>
        <w:autoSpaceDE w:val="0"/>
        <w:autoSpaceDN w:val="0"/>
        <w:adjustRightInd w:val="0"/>
        <w:spacing w:after="1"/>
        <w:ind w:left="360" w:hanging="360"/>
        <w:rPr>
          <w:szCs w:val="24"/>
        </w:rPr>
      </w:pPr>
      <w:r>
        <w:rPr>
          <w:szCs w:val="24"/>
        </w:rPr>
        <w:t xml:space="preserve">Data Custodian queues request for next asynchronous transfer. </w:t>
      </w:r>
    </w:p>
    <w:p w:rsidR="006126B8" w:rsidRDefault="006126B8" w:rsidP="00A25B40">
      <w:pPr>
        <w:widowControl w:val="0"/>
        <w:numPr>
          <w:ilvl w:val="0"/>
          <w:numId w:val="15"/>
        </w:numPr>
        <w:autoSpaceDE w:val="0"/>
        <w:autoSpaceDN w:val="0"/>
        <w:adjustRightInd w:val="0"/>
        <w:spacing w:after="1"/>
        <w:ind w:left="360" w:hanging="360"/>
        <w:rPr>
          <w:szCs w:val="24"/>
        </w:rPr>
      </w:pPr>
      <w:r>
        <w:rPr>
          <w:szCs w:val="24"/>
        </w:rPr>
        <w:t xml:space="preserve">Data Custodian sends confirmation to </w:t>
      </w:r>
      <w:ins w:id="1469" w:author="Steve Van Ausdall" w:date="2011-08-10T16:18:00Z">
        <w:r>
          <w:rPr>
            <w:szCs w:val="24"/>
          </w:rPr>
          <w:t xml:space="preserve">Authorized </w:t>
        </w:r>
      </w:ins>
      <w:r>
        <w:rPr>
          <w:szCs w:val="24"/>
        </w:rPr>
        <w:t xml:space="preserve">Third Party.   </w:t>
      </w:r>
      <w:bookmarkEnd w:id="1429"/>
      <w:bookmarkEnd w:id="1437"/>
    </w:p>
    <w:p w:rsidR="006126B8" w:rsidRDefault="006126B8" w:rsidP="000A0FB1">
      <w:pPr>
        <w:rPr>
          <w:szCs w:val="24"/>
        </w:rPr>
      </w:pPr>
    </w:p>
    <w:p w:rsidR="006126B8" w:rsidRDefault="006126B8" w:rsidP="000A0FB1">
      <w:pPr>
        <w:spacing w:before="120"/>
        <w:rPr>
          <w:szCs w:val="24"/>
        </w:rPr>
      </w:pPr>
      <w:bookmarkStart w:id="1470" w:name="9__Data_Custodian_Sends__Pushes__EUI_to_"/>
      <w:bookmarkStart w:id="1471" w:name="BKM_2677CF55_447A_4f83_8312_F8F9223F7D16"/>
      <w:bookmarkEnd w:id="1470"/>
    </w:p>
    <w:p w:rsidR="006126B8" w:rsidRDefault="006126B8"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9: Data Custodian Sends (Pushes) </w:t>
      </w:r>
      <w:del w:id="1472" w:author="Steve Van Ausdall" w:date="2011-08-10T16:18:00Z">
        <w:r>
          <w:rPr>
            <w:b/>
            <w:sz w:val="24"/>
            <w:szCs w:val="24"/>
          </w:rPr>
          <w:delText>Data</w:delText>
        </w:r>
      </w:del>
      <w:ins w:id="1473" w:author="Steve Van Ausdall" w:date="2011-08-10T16:18:00Z">
        <w:r>
          <w:rPr>
            <w:b/>
            <w:sz w:val="24"/>
            <w:szCs w:val="24"/>
          </w:rPr>
          <w:t>EUI</w:t>
        </w:r>
      </w:ins>
      <w:r>
        <w:rPr>
          <w:b/>
          <w:sz w:val="24"/>
          <w:szCs w:val="24"/>
        </w:rPr>
        <w:t xml:space="preserve"> to </w:t>
      </w:r>
      <w:ins w:id="1474" w:author="Steve Van Ausdall" w:date="2011-08-10T16:18:00Z">
        <w:r>
          <w:rPr>
            <w:b/>
            <w:sz w:val="24"/>
            <w:szCs w:val="24"/>
          </w:rPr>
          <w:t xml:space="preserve">Authorized </w:t>
        </w:r>
      </w:ins>
      <w:r>
        <w:rPr>
          <w:b/>
          <w:sz w:val="24"/>
          <w:szCs w:val="24"/>
        </w:rPr>
        <w:t>Third Party - Asynchronous</w:t>
      </w:r>
      <w:r>
        <w:rPr>
          <w:szCs w:val="24"/>
        </w:rPr>
        <w:fldChar w:fldCharType="end"/>
      </w:r>
    </w:p>
    <w:p w:rsidR="006126B8" w:rsidRDefault="006126B8"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6126B8" w:rsidRDefault="006126B8" w:rsidP="000A0FB1">
      <w:pPr>
        <w:rPr>
          <w:szCs w:val="24"/>
        </w:rPr>
      </w:pPr>
      <w:bookmarkStart w:id="1475" w:name="BKM_FAB580EB_0B32_4daa_82F2_71102344F050"/>
      <w:bookmarkStart w:id="1476" w:name="BKM_93F4E7A5_A2B6_4c3c_BFF0_3E86EE9756A5"/>
      <w:r w:rsidRPr="007D32F9">
        <w:rPr>
          <w:szCs w:val="24"/>
        </w:rPr>
        <w:pict>
          <v:shape id="_x0000_i1042" type="#_x0000_t75" style="width:375pt;height:99pt">
            <v:imagedata r:id="rId29" o:title=""/>
          </v:shape>
        </w:pict>
      </w:r>
    </w:p>
    <w:p w:rsidR="006126B8" w:rsidRDefault="006126B8" w:rsidP="000A0FB1">
      <w:pPr>
        <w:rPr>
          <w:szCs w:val="24"/>
        </w:rPr>
      </w:pPr>
      <w:r>
        <w:rPr>
          <w:b/>
          <w:szCs w:val="24"/>
        </w:rPr>
        <w:t xml:space="preserve">Figure </w:t>
      </w:r>
      <w:fldSimple w:instr=" SEQ Figure \* ARABIC ">
        <w:r>
          <w:rPr>
            <w:noProof/>
          </w:rPr>
          <w:t>18</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 xml:space="preserve">Data Custodian Sends (Pushes) </w:t>
      </w:r>
      <w:del w:id="1477" w:author="Steve Van Ausdall" w:date="2011-08-10T16:18:00Z">
        <w:r>
          <w:rPr>
            <w:szCs w:val="24"/>
          </w:rPr>
          <w:delText>Data</w:delText>
        </w:r>
      </w:del>
      <w:ins w:id="1478" w:author="Steve Van Ausdall" w:date="2011-08-10T16:18:00Z">
        <w:r>
          <w:rPr>
            <w:szCs w:val="24"/>
          </w:rPr>
          <w:t>EUI</w:t>
        </w:r>
      </w:ins>
      <w:r>
        <w:rPr>
          <w:szCs w:val="24"/>
        </w:rPr>
        <w:t xml:space="preserve"> to</w:t>
      </w:r>
      <w:ins w:id="1479" w:author="Steve Van Ausdall" w:date="2011-08-10T16:18:00Z">
        <w:r>
          <w:rPr>
            <w:szCs w:val="24"/>
          </w:rPr>
          <w:t xml:space="preserve"> Authorized</w:t>
        </w:r>
      </w:ins>
      <w:r>
        <w:rPr>
          <w:szCs w:val="24"/>
        </w:rPr>
        <w:t xml:space="preserve"> Third Party - Asynchronous</w:t>
      </w:r>
      <w:r>
        <w:rPr>
          <w:szCs w:val="24"/>
        </w:rPr>
        <w:fldChar w:fldCharType="end"/>
      </w:r>
      <w:r>
        <w:rPr>
          <w:szCs w:val="24"/>
        </w:rPr>
        <w:t xml:space="preserve"> </w:t>
      </w:r>
      <w:bookmarkEnd w:id="1475"/>
      <w:bookmarkEnd w:id="1476"/>
    </w:p>
    <w:p w:rsidR="006126B8" w:rsidRDefault="006126B8" w:rsidP="000A0FB1">
      <w:pPr>
        <w:spacing w:before="120"/>
        <w:rPr>
          <w:b/>
          <w:sz w:val="22"/>
          <w:szCs w:val="24"/>
        </w:rPr>
      </w:pPr>
      <w:bookmarkStart w:id="1480" w:name="BKM_446A96CF_4E51_4de9_9613_4020E985B943"/>
      <w:r>
        <w:rPr>
          <w:b/>
          <w:sz w:val="22"/>
          <w:szCs w:val="24"/>
        </w:rPr>
        <w:t>Description</w:t>
      </w:r>
    </w:p>
    <w:p w:rsidR="006126B8" w:rsidRDefault="006126B8" w:rsidP="000A0FB1">
      <w:pPr>
        <w:rPr>
          <w:szCs w:val="24"/>
        </w:rPr>
      </w:pPr>
      <w:r>
        <w:rPr>
          <w:szCs w:val="24"/>
        </w:rPr>
        <w:fldChar w:fldCharType="begin" w:fldLock="1"/>
      </w:r>
      <w:r>
        <w:rPr>
          <w:szCs w:val="24"/>
        </w:rPr>
        <w:instrText>MERGEFIELD Element.Notes</w:instrText>
      </w:r>
      <w:r>
        <w:rPr>
          <w:szCs w:val="24"/>
        </w:rPr>
        <w:fldChar w:fldCharType="end"/>
      </w:r>
      <w:r>
        <w:rPr>
          <w:szCs w:val="24"/>
        </w:rPr>
        <w:t xml:space="preserve">The Retail Customer has an existing </w:t>
      </w:r>
      <w:del w:id="1481" w:author="Steve Van Ausdall" w:date="2011-08-10T16:18:00Z">
        <w:r>
          <w:rPr>
            <w:szCs w:val="24"/>
          </w:rPr>
          <w:delText>third party data</w:delText>
        </w:r>
      </w:del>
      <w:ins w:id="1482" w:author="Steve Van Ausdall" w:date="2011-08-10T16:18:00Z">
        <w:r>
          <w:rPr>
            <w:szCs w:val="24"/>
          </w:rPr>
          <w:t>Authorized Third Party EUI</w:t>
        </w:r>
      </w:ins>
      <w:r>
        <w:rPr>
          <w:szCs w:val="24"/>
        </w:rPr>
        <w:t xml:space="preserve"> access relationship with a particular Data Custodian and </w:t>
      </w:r>
      <w:ins w:id="1483" w:author="Steve Van Ausdall" w:date="2011-08-10T16:18:00Z">
        <w:r>
          <w:rPr>
            <w:szCs w:val="24"/>
          </w:rPr>
          <w:t xml:space="preserve">Authorized </w:t>
        </w:r>
      </w:ins>
      <w:r>
        <w:rPr>
          <w:szCs w:val="24"/>
        </w:rPr>
        <w:t xml:space="preserve">Third Party. The </w:t>
      </w:r>
      <w:ins w:id="1484" w:author="Steve Van Ausdall" w:date="2011-08-10T16:18:00Z">
        <w:r>
          <w:rPr>
            <w:szCs w:val="24"/>
          </w:rPr>
          <w:t xml:space="preserve">Authorized </w:t>
        </w:r>
      </w:ins>
      <w:r>
        <w:rPr>
          <w:szCs w:val="24"/>
        </w:rPr>
        <w:t xml:space="preserve">Third Party has established a subscription for receiving the relevant </w:t>
      </w:r>
      <w:del w:id="1485" w:author="Steve Van Ausdall" w:date="2011-08-10T16:18:00Z">
        <w:r>
          <w:rPr>
            <w:szCs w:val="24"/>
          </w:rPr>
          <w:delText>resource data</w:delText>
        </w:r>
      </w:del>
      <w:ins w:id="1486" w:author="Steve Van Ausdall" w:date="2011-08-10T16:18:00Z">
        <w:r>
          <w:rPr>
            <w:szCs w:val="24"/>
          </w:rPr>
          <w:t>EUI</w:t>
        </w:r>
      </w:ins>
      <w:r>
        <w:rPr>
          <w:szCs w:val="24"/>
        </w:rPr>
        <w:t xml:space="preserve"> from the Data Custodian. This </w:t>
      </w:r>
      <w:del w:id="1487" w:author="Steve Van Ausdall" w:date="2011-08-10T16:18:00Z">
        <w:r>
          <w:rPr>
            <w:szCs w:val="24"/>
          </w:rPr>
          <w:delText>resource data</w:delText>
        </w:r>
      </w:del>
      <w:ins w:id="1488" w:author="Steve Van Ausdall" w:date="2011-08-10T16:18:00Z">
        <w:r>
          <w:rPr>
            <w:szCs w:val="24"/>
          </w:rPr>
          <w:t>EUI</w:t>
        </w:r>
      </w:ins>
      <w:r>
        <w:rPr>
          <w:szCs w:val="24"/>
        </w:rPr>
        <w:t xml:space="preserve"> is sent (pushed) to the subscribed </w:t>
      </w:r>
      <w:ins w:id="1489" w:author="Steve Van Ausdall" w:date="2011-08-10T16:18:00Z">
        <w:r>
          <w:rPr>
            <w:szCs w:val="24"/>
          </w:rPr>
          <w:t xml:space="preserve">Authorized </w:t>
        </w:r>
      </w:ins>
      <w:r>
        <w:rPr>
          <w:szCs w:val="24"/>
        </w:rPr>
        <w:t xml:space="preserve">Third Party by the Data Custodian when an event triggers indicates a need to push new </w:t>
      </w:r>
      <w:del w:id="1490" w:author="Steve Van Ausdall" w:date="2011-08-10T16:18:00Z">
        <w:r>
          <w:rPr>
            <w:szCs w:val="24"/>
          </w:rPr>
          <w:delText>resource data</w:delText>
        </w:r>
      </w:del>
      <w:ins w:id="1491" w:author="Steve Van Ausdall" w:date="2011-08-10T16:18:00Z">
        <w:r>
          <w:rPr>
            <w:szCs w:val="24"/>
          </w:rPr>
          <w:t>EUI</w:t>
        </w:r>
      </w:ins>
      <w:r>
        <w:rPr>
          <w:szCs w:val="24"/>
        </w:rPr>
        <w:t>.</w:t>
      </w:r>
    </w:p>
    <w:p w:rsidR="006126B8" w:rsidRDefault="006126B8" w:rsidP="000A0FB1">
      <w:pPr>
        <w:rPr>
          <w:szCs w:val="24"/>
        </w:rPr>
      </w:pPr>
      <w:r>
        <w:rPr>
          <w:szCs w:val="24"/>
        </w:rPr>
        <w:t xml:space="preserve">Conditions observable to the Data Custodian change, causing </w:t>
      </w:r>
      <w:del w:id="1492" w:author="Steve Van Ausdall" w:date="2011-08-10T16:18:00Z">
        <w:r>
          <w:rPr>
            <w:szCs w:val="24"/>
          </w:rPr>
          <w:delText>a data</w:delText>
        </w:r>
      </w:del>
      <w:ins w:id="1493" w:author="Steve Van Ausdall" w:date="2011-08-10T16:18:00Z">
        <w:r>
          <w:rPr>
            <w:szCs w:val="24"/>
          </w:rPr>
          <w:t>an EUI</w:t>
        </w:r>
      </w:ins>
      <w:r>
        <w:rPr>
          <w:szCs w:val="24"/>
        </w:rPr>
        <w:t xml:space="preserve"> availability trigger to be checked to see if there is a need to push </w:t>
      </w:r>
      <w:del w:id="1494" w:author="Steve Van Ausdall" w:date="2011-08-10T16:18:00Z">
        <w:r>
          <w:rPr>
            <w:szCs w:val="24"/>
          </w:rPr>
          <w:delText>resource data</w:delText>
        </w:r>
      </w:del>
      <w:ins w:id="1495" w:author="Steve Van Ausdall" w:date="2011-08-10T16:18:00Z">
        <w:r>
          <w:rPr>
            <w:szCs w:val="24"/>
          </w:rPr>
          <w:t>EUI</w:t>
        </w:r>
      </w:ins>
      <w:r>
        <w:rPr>
          <w:szCs w:val="24"/>
        </w:rPr>
        <w:t xml:space="preserve"> to the</w:t>
      </w:r>
      <w:ins w:id="1496" w:author="Steve Van Ausdall" w:date="2011-08-10T16:18:00Z">
        <w:r>
          <w:rPr>
            <w:szCs w:val="24"/>
          </w:rPr>
          <w:t xml:space="preserve"> Authorized</w:t>
        </w:r>
      </w:ins>
      <w:r>
        <w:rPr>
          <w:szCs w:val="24"/>
        </w:rPr>
        <w:t xml:space="preserve"> Third Party. Such triggers can be caused by any of the following observable changes</w:t>
      </w:r>
    </w:p>
    <w:p w:rsidR="006126B8" w:rsidRDefault="006126B8" w:rsidP="00A25B40">
      <w:pPr>
        <w:widowControl w:val="0"/>
        <w:numPr>
          <w:ilvl w:val="0"/>
          <w:numId w:val="16"/>
        </w:numPr>
        <w:autoSpaceDE w:val="0"/>
        <w:autoSpaceDN w:val="0"/>
        <w:adjustRightInd w:val="0"/>
        <w:spacing w:after="1"/>
        <w:ind w:left="360" w:hanging="360"/>
        <w:rPr>
          <w:szCs w:val="24"/>
        </w:rPr>
      </w:pPr>
      <w:r>
        <w:rPr>
          <w:szCs w:val="24"/>
        </w:rPr>
        <w:t xml:space="preserve">New </w:t>
      </w:r>
      <w:del w:id="1497" w:author="Steve Van Ausdall" w:date="2011-08-10T16:18:00Z">
        <w:r>
          <w:rPr>
            <w:szCs w:val="24"/>
          </w:rPr>
          <w:delText>resource data</w:delText>
        </w:r>
      </w:del>
      <w:ins w:id="1498" w:author="Steve Van Ausdall" w:date="2011-08-10T16:18:00Z">
        <w:r>
          <w:rPr>
            <w:szCs w:val="24"/>
          </w:rPr>
          <w:t>EUI</w:t>
        </w:r>
      </w:ins>
      <w:r>
        <w:rPr>
          <w:szCs w:val="24"/>
        </w:rPr>
        <w:t xml:space="preserve"> is received by the Data Custodian</w:t>
      </w:r>
    </w:p>
    <w:p w:rsidR="006126B8" w:rsidRDefault="006126B8" w:rsidP="00A25B40">
      <w:pPr>
        <w:widowControl w:val="0"/>
        <w:numPr>
          <w:ilvl w:val="0"/>
          <w:numId w:val="16"/>
        </w:numPr>
        <w:autoSpaceDE w:val="0"/>
        <w:autoSpaceDN w:val="0"/>
        <w:adjustRightInd w:val="0"/>
        <w:spacing w:after="1"/>
        <w:ind w:left="360" w:hanging="360"/>
        <w:rPr>
          <w:szCs w:val="24"/>
        </w:rPr>
      </w:pPr>
      <w:r>
        <w:rPr>
          <w:szCs w:val="24"/>
        </w:rPr>
        <w:t>A new subscription is received by the Data Custodian</w:t>
      </w:r>
    </w:p>
    <w:p w:rsidR="006126B8" w:rsidRDefault="006126B8" w:rsidP="00A25B40">
      <w:pPr>
        <w:widowControl w:val="0"/>
        <w:numPr>
          <w:ilvl w:val="0"/>
          <w:numId w:val="16"/>
        </w:numPr>
        <w:autoSpaceDE w:val="0"/>
        <w:autoSpaceDN w:val="0"/>
        <w:adjustRightInd w:val="0"/>
        <w:spacing w:after="1"/>
        <w:ind w:left="360" w:hanging="360"/>
        <w:rPr>
          <w:szCs w:val="24"/>
        </w:rPr>
      </w:pPr>
      <w:r>
        <w:rPr>
          <w:szCs w:val="24"/>
        </w:rPr>
        <w:t>A pre-defined interval has elapsed</w:t>
      </w:r>
    </w:p>
    <w:p w:rsidR="006126B8" w:rsidRDefault="006126B8" w:rsidP="00A25B40">
      <w:pPr>
        <w:widowControl w:val="0"/>
        <w:numPr>
          <w:ilvl w:val="0"/>
          <w:numId w:val="16"/>
        </w:numPr>
        <w:autoSpaceDE w:val="0"/>
        <w:autoSpaceDN w:val="0"/>
        <w:adjustRightInd w:val="0"/>
        <w:spacing w:after="1"/>
        <w:ind w:left="360" w:hanging="360"/>
        <w:rPr>
          <w:szCs w:val="24"/>
        </w:rPr>
      </w:pPr>
      <w:r>
        <w:rPr>
          <w:szCs w:val="24"/>
        </w:rPr>
        <w:t xml:space="preserve">A request for </w:t>
      </w:r>
      <w:del w:id="1499" w:author="Steve Van Ausdall" w:date="2011-08-10T16:18:00Z">
        <w:r>
          <w:rPr>
            <w:szCs w:val="24"/>
          </w:rPr>
          <w:delText>resource data</w:delText>
        </w:r>
      </w:del>
      <w:ins w:id="1500" w:author="Steve Van Ausdall" w:date="2011-08-10T16:18:00Z">
        <w:r>
          <w:rPr>
            <w:szCs w:val="24"/>
          </w:rPr>
          <w:t>EUI</w:t>
        </w:r>
      </w:ins>
      <w:r>
        <w:rPr>
          <w:szCs w:val="24"/>
        </w:rPr>
        <w:t xml:space="preserve"> has been received from a </w:t>
      </w:r>
      <w:ins w:id="1501" w:author="Steve Van Ausdall" w:date="2011-08-10T16:18:00Z">
        <w:r>
          <w:rPr>
            <w:szCs w:val="24"/>
          </w:rPr>
          <w:t xml:space="preserve">Authorized </w:t>
        </w:r>
      </w:ins>
      <w:r>
        <w:rPr>
          <w:szCs w:val="24"/>
        </w:rPr>
        <w:t>Third Party</w:t>
      </w:r>
    </w:p>
    <w:p w:rsidR="006126B8" w:rsidRDefault="006126B8" w:rsidP="000A0FB1">
      <w:pPr>
        <w:spacing w:before="120" w:after="120"/>
        <w:rPr>
          <w:szCs w:val="24"/>
        </w:rPr>
      </w:pPr>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502"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503" w:author="Steve Van Ausdall" w:date="2011-08-10T16:18:00Z">
        <w:r>
          <w:rPr>
            <w:szCs w:val="24"/>
            <w:u w:color="000000"/>
          </w:rPr>
          <w:delText>a</w:delText>
        </w:r>
      </w:del>
      <w:ins w:id="1504" w:author="Steve Van Ausdall" w:date="2011-08-10T16:18:00Z">
        <w:r>
          <w:rPr>
            <w:szCs w:val="24"/>
            <w:u w:color="000000"/>
          </w:rPr>
          <w:t>an Authorized</w:t>
        </w:r>
      </w:ins>
      <w:r>
        <w:rPr>
          <w:szCs w:val="24"/>
          <w:u w:color="000000"/>
        </w:rPr>
        <w:t xml:space="preserve"> Third Party </w:t>
      </w:r>
      <w:del w:id="1505" w:author="Steve Van Ausdall" w:date="2011-08-10T16:18:00Z">
        <w:r>
          <w:rPr>
            <w:szCs w:val="24"/>
            <w:u w:color="000000"/>
          </w:rPr>
          <w:delText>data</w:delText>
        </w:r>
      </w:del>
      <w:ins w:id="1506" w:author="Steve Van Ausdall" w:date="2011-08-10T16:18:00Z">
        <w:r>
          <w:rPr>
            <w:szCs w:val="24"/>
            <w:u w:color="000000"/>
          </w:rPr>
          <w:t>EUI</w:t>
        </w:r>
      </w:ins>
      <w:r>
        <w:rPr>
          <w:szCs w:val="24"/>
          <w:u w:color="000000"/>
        </w:rPr>
        <w:t xml:space="preserve"> access relationship with the Data Custodian and the</w:t>
      </w:r>
      <w:ins w:id="1507"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A subscription by the </w:t>
      </w:r>
      <w:ins w:id="1508" w:author="Steve Van Ausdall" w:date="2011-08-10T16:18:00Z">
        <w:r>
          <w:rPr>
            <w:szCs w:val="24"/>
            <w:u w:color="000000"/>
          </w:rPr>
          <w:t xml:space="preserve">Authorized </w:t>
        </w:r>
      </w:ins>
      <w:r>
        <w:rPr>
          <w:szCs w:val="24"/>
          <w:u w:color="000000"/>
        </w:rPr>
        <w:t xml:space="preserve">Third Party to receive </w:t>
      </w:r>
      <w:del w:id="1509" w:author="Steve Van Ausdall" w:date="2011-08-10T16:18:00Z">
        <w:r>
          <w:rPr>
            <w:szCs w:val="24"/>
            <w:u w:color="000000"/>
          </w:rPr>
          <w:delText>resource data</w:delText>
        </w:r>
      </w:del>
      <w:ins w:id="1510" w:author="Steve Van Ausdall" w:date="2011-08-10T16:18:00Z">
        <w:r>
          <w:rPr>
            <w:szCs w:val="24"/>
            <w:u w:color="000000"/>
          </w:rPr>
          <w:t>EUI</w:t>
        </w:r>
      </w:ins>
      <w:r>
        <w:rPr>
          <w:szCs w:val="24"/>
          <w:u w:color="000000"/>
        </w:rPr>
        <w:t xml:space="preserve"> from the Data Custodian has been established.</w:t>
      </w:r>
      <w:r>
        <w:rPr>
          <w:szCs w:val="24"/>
          <w:u w:color="000000"/>
        </w:rPr>
        <w:fldChar w:fldCharType="end"/>
      </w:r>
    </w:p>
    <w:p w:rsidR="006126B8" w:rsidRDefault="006126B8" w:rsidP="000A0FB1">
      <w:pPr>
        <w:rPr>
          <w:ins w:id="1511" w:author="Steve Van Ausdall" w:date="2011-08-10T16:18:00Z"/>
          <w:szCs w:val="24"/>
        </w:rPr>
      </w:pPr>
      <w:ins w:id="1512"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513" w:author="Steve Van Ausdall" w:date="2011-08-10T16:18:00Z">
        <w:r>
          <w:rPr>
            <w:b/>
            <w:szCs w:val="24"/>
            <w:u w:color="000000"/>
          </w:rPr>
          <w:delInstrText>ElemConstraint.Type</w:delInstrText>
        </w:r>
      </w:del>
      <w:ins w:id="1514" w:author="Steve Van Ausdall" w:date="2011-08-10T16:18:00Z">
        <w:r>
          <w:rPr>
            <w:szCs w:val="24"/>
            <w:u w:color="000000"/>
          </w:rPr>
          <w:instrText>ElemConstraintPost.Name</w:instrText>
        </w:r>
      </w:ins>
      <w:r>
        <w:rPr>
          <w:b/>
          <w:szCs w:val="24"/>
          <w:u w:color="000000"/>
        </w:rPr>
        <w:fldChar w:fldCharType="separate"/>
      </w:r>
      <w:del w:id="1515" w:author="Steve Van Ausdall" w:date="2011-08-10T16:18:00Z">
        <w:r>
          <w:rPr>
            <w:b/>
            <w:szCs w:val="24"/>
            <w:u w:color="000000"/>
          </w:rPr>
          <w:delText>Invariant</w:delText>
        </w:r>
      </w:del>
      <w:ins w:id="1516" w:author="Steve Van Ausdall" w:date="2011-08-10T16:18:00Z">
        <w:r>
          <w:rPr>
            <w:szCs w:val="24"/>
            <w:u w:color="000000"/>
          </w:rPr>
          <w:t>The Data Custodian sends EUI to the subscribed Authorized Third Party.</w:t>
        </w:r>
      </w:ins>
      <w:r>
        <w:rPr>
          <w:b/>
          <w:szCs w:val="24"/>
          <w:u w:color="000000"/>
        </w:rPr>
        <w:fldChar w:fldCharType="end"/>
      </w:r>
      <w:del w:id="1517" w:author="Steve Van Ausdall" w:date="2011-08-10T16:18:00Z">
        <w:r>
          <w:rPr>
            <w:b/>
            <w:szCs w:val="24"/>
            <w:u w:color="000000"/>
          </w:rPr>
          <w:delText xml:space="preserve"> Constraint</w:delText>
        </w:r>
      </w:del>
    </w:p>
    <w:p w:rsidR="006126B8" w:rsidRDefault="006126B8" w:rsidP="000A0FB1">
      <w:pPr>
        <w:rPr>
          <w:szCs w:val="24"/>
        </w:rPr>
      </w:pPr>
      <w:ins w:id="1518" w:author="Steve Van Ausdall" w:date="2011-08-10T16:18:00Z">
        <w:r>
          <w:rPr>
            <w:b/>
            <w:szCs w:val="24"/>
            <w:u w:color="000000"/>
          </w:rPr>
          <w:t>Post-Condition</w:t>
        </w:r>
      </w:ins>
      <w:r>
        <w:rPr>
          <w:b/>
          <w:szCs w:val="24"/>
          <w:u w:color="000000"/>
        </w:rPr>
        <w:t xml:space="preserve">: </w:t>
      </w:r>
      <w:r>
        <w:rPr>
          <w:b/>
          <w:szCs w:val="24"/>
          <w:u w:color="000000"/>
        </w:rPr>
        <w:fldChar w:fldCharType="begin" w:fldLock="1"/>
      </w:r>
      <w:r>
        <w:rPr>
          <w:b/>
          <w:szCs w:val="24"/>
          <w:u w:color="000000"/>
        </w:rPr>
        <w:instrText xml:space="preserve">MERGEFIELD </w:instrText>
      </w:r>
      <w:del w:id="1519" w:author="Steve Van Ausdall" w:date="2011-08-10T16:18:00Z">
        <w:r>
          <w:rPr>
            <w:szCs w:val="24"/>
            <w:u w:color="000000"/>
          </w:rPr>
          <w:delInstrText>ElemConstraint</w:delInstrText>
        </w:r>
      </w:del>
      <w:ins w:id="1520" w:author="Steve Van Ausdall" w:date="2011-08-10T16:18:00Z">
        <w:r>
          <w:rPr>
            <w:szCs w:val="24"/>
            <w:u w:color="000000"/>
          </w:rPr>
          <w:instrText>ElemConstraintPost</w:instrText>
        </w:r>
      </w:ins>
      <w:r>
        <w:rPr>
          <w:szCs w:val="24"/>
          <w:u w:color="000000"/>
        </w:rPr>
        <w:instrText>.Name</w:instrText>
      </w:r>
      <w:r>
        <w:rPr>
          <w:b/>
          <w:szCs w:val="24"/>
          <w:u w:color="000000"/>
        </w:rPr>
        <w:fldChar w:fldCharType="separate"/>
      </w:r>
      <w:del w:id="1521" w:author="Steve Van Ausdall" w:date="2011-08-10T16:18:00Z">
        <w:r>
          <w:rPr>
            <w:szCs w:val="24"/>
            <w:u w:color="000000"/>
          </w:rPr>
          <w:delText>No personal information</w:delText>
        </w:r>
      </w:del>
      <w:ins w:id="1522" w:author="Steve Van Ausdall" w:date="2011-08-10T16:18:00Z">
        <w:r>
          <w:rPr>
            <w:szCs w:val="24"/>
            <w:u w:color="000000"/>
          </w:rPr>
          <w:t>Only EUI specifically requested or modified and in a subscription</w:t>
        </w:r>
      </w:ins>
      <w:r>
        <w:rPr>
          <w:szCs w:val="24"/>
          <w:u w:color="000000"/>
        </w:rPr>
        <w:t xml:space="preserve"> is </w:t>
      </w:r>
      <w:del w:id="1523" w:author="Steve Van Ausdall" w:date="2011-08-10T16:18:00Z">
        <w:r>
          <w:rPr>
            <w:szCs w:val="24"/>
            <w:u w:color="000000"/>
          </w:rPr>
          <w:delText>provided</w:delText>
        </w:r>
      </w:del>
      <w:ins w:id="1524" w:author="Steve Van Ausdall" w:date="2011-08-10T16:18:00Z">
        <w:r>
          <w:rPr>
            <w:szCs w:val="24"/>
            <w:u w:color="000000"/>
          </w:rPr>
          <w:t>sent</w:t>
        </w:r>
      </w:ins>
      <w:r>
        <w:rPr>
          <w:szCs w:val="24"/>
          <w:u w:color="000000"/>
        </w:rPr>
        <w:t xml:space="preserve"> to the </w:t>
      </w:r>
      <w:ins w:id="1525" w:author="Steve Van Ausdall" w:date="2011-08-10T16:18:00Z">
        <w:r>
          <w:rPr>
            <w:szCs w:val="24"/>
            <w:u w:color="000000"/>
          </w:rPr>
          <w:t xml:space="preserve">Authorized </w:t>
        </w:r>
      </w:ins>
      <w:r>
        <w:rPr>
          <w:szCs w:val="24"/>
          <w:u w:color="000000"/>
        </w:rPr>
        <w:t>Third Party</w:t>
      </w:r>
      <w:del w:id="1526" w:author="Steve Van Ausdall" w:date="2011-08-10T16:18:00Z">
        <w:r>
          <w:rPr>
            <w:szCs w:val="24"/>
            <w:u w:color="000000"/>
          </w:rPr>
          <w:delText xml:space="preserve"> by the Data Custodian</w:delText>
        </w:r>
      </w:del>
      <w:r>
        <w:rPr>
          <w:szCs w:val="24"/>
          <w:u w:color="000000"/>
        </w:rPr>
        <w:t>.</w:t>
      </w:r>
      <w:r>
        <w:rPr>
          <w:b/>
          <w:szCs w:val="24"/>
          <w:u w:color="000000"/>
        </w:rPr>
        <w:fldChar w:fldCharType="end"/>
      </w:r>
    </w:p>
    <w:p w:rsidR="006126B8" w:rsidRDefault="006126B8" w:rsidP="00D836CA">
      <w:pPr>
        <w:rPr>
          <w:del w:id="1527" w:author="Steve Van Ausdall" w:date="2011-08-10T16:18:00Z"/>
          <w:szCs w:val="24"/>
        </w:rPr>
      </w:pPr>
      <w:del w:id="1528"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Data Custodian sends resource data to the subscribed Third Party.</w:delText>
        </w:r>
        <w:r>
          <w:rPr>
            <w:b/>
            <w:szCs w:val="24"/>
            <w:u w:color="000000"/>
          </w:rPr>
          <w:fldChar w:fldCharType="end"/>
        </w:r>
      </w:del>
    </w:p>
    <w:p w:rsidR="006126B8" w:rsidRDefault="006126B8" w:rsidP="00D836CA">
      <w:pPr>
        <w:rPr>
          <w:del w:id="1529" w:author="Steve Van Ausdall" w:date="2011-08-10T16:18:00Z"/>
          <w:szCs w:val="24"/>
        </w:rPr>
      </w:pPr>
      <w:del w:id="1530"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Only data specifically requested or modified and in a subscription is sent to the Third Party.</w:delText>
        </w:r>
        <w:r>
          <w:rPr>
            <w:b/>
            <w:szCs w:val="24"/>
            <w:u w:color="000000"/>
          </w:rPr>
          <w:fldChar w:fldCharType="end"/>
        </w:r>
      </w:del>
    </w:p>
    <w:p w:rsidR="006126B8" w:rsidRDefault="006126B8"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6126B8" w:rsidRDefault="006126B8" w:rsidP="00A25B40">
      <w:pPr>
        <w:widowControl w:val="0"/>
        <w:numPr>
          <w:ilvl w:val="0"/>
          <w:numId w:val="17"/>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del w:id="1531" w:author="Steve Van Ausdall" w:date="2011-08-10T16:18:00Z">
        <w:r>
          <w:rPr>
            <w:szCs w:val="24"/>
          </w:rPr>
          <w:delText>A data</w:delText>
        </w:r>
      </w:del>
      <w:ins w:id="1532" w:author="Steve Van Ausdall" w:date="2011-08-10T16:18:00Z">
        <w:r>
          <w:rPr>
            <w:szCs w:val="24"/>
          </w:rPr>
          <w:t>An EUI</w:t>
        </w:r>
      </w:ins>
      <w:r>
        <w:rPr>
          <w:szCs w:val="24"/>
        </w:rPr>
        <w:t xml:space="preserve"> availability trigger is received by the Data Custodian.</w:t>
      </w:r>
    </w:p>
    <w:p w:rsidR="006126B8" w:rsidRDefault="006126B8" w:rsidP="00A25B40">
      <w:pPr>
        <w:widowControl w:val="0"/>
        <w:numPr>
          <w:ilvl w:val="0"/>
          <w:numId w:val="17"/>
        </w:numPr>
        <w:autoSpaceDE w:val="0"/>
        <w:autoSpaceDN w:val="0"/>
        <w:adjustRightInd w:val="0"/>
        <w:spacing w:after="1"/>
        <w:ind w:left="360" w:hanging="360"/>
        <w:rPr>
          <w:szCs w:val="24"/>
        </w:rPr>
      </w:pPr>
      <w:r>
        <w:rPr>
          <w:szCs w:val="24"/>
        </w:rPr>
        <w:t xml:space="preserve">Data Custodian determines the Shared Resource Keys associated with the </w:t>
      </w:r>
      <w:del w:id="1533" w:author="Steve Van Ausdall" w:date="2011-08-10T16:18:00Z">
        <w:r>
          <w:rPr>
            <w:szCs w:val="24"/>
          </w:rPr>
          <w:delText>data</w:delText>
        </w:r>
      </w:del>
      <w:ins w:id="1534" w:author="Steve Van Ausdall" w:date="2011-08-10T16:18:00Z">
        <w:r>
          <w:rPr>
            <w:szCs w:val="24"/>
          </w:rPr>
          <w:t>EUI</w:t>
        </w:r>
      </w:ins>
      <w:r>
        <w:rPr>
          <w:szCs w:val="24"/>
        </w:rPr>
        <w:t xml:space="preserve"> availability trigger. It then determines if there are any subscriptions associated with the Shared Resource Key and whether the conditions of the subscription are satisfied (i.e., if it is time to send out </w:t>
      </w:r>
      <w:del w:id="1535" w:author="Steve Van Ausdall" w:date="2011-08-10T16:18:00Z">
        <w:r>
          <w:rPr>
            <w:szCs w:val="24"/>
          </w:rPr>
          <w:delText>resource data</w:delText>
        </w:r>
      </w:del>
      <w:ins w:id="1536" w:author="Steve Van Ausdall" w:date="2011-08-10T16:18:00Z">
        <w:r>
          <w:rPr>
            <w:szCs w:val="24"/>
          </w:rPr>
          <w:t>EUI</w:t>
        </w:r>
      </w:ins>
      <w:r>
        <w:rPr>
          <w:szCs w:val="24"/>
        </w:rPr>
        <w:t>). If so, it proceeds to S3.</w:t>
      </w:r>
    </w:p>
    <w:p w:rsidR="006126B8" w:rsidRDefault="006126B8" w:rsidP="00A25B40">
      <w:pPr>
        <w:widowControl w:val="0"/>
        <w:numPr>
          <w:ilvl w:val="0"/>
          <w:numId w:val="17"/>
        </w:numPr>
        <w:autoSpaceDE w:val="0"/>
        <w:autoSpaceDN w:val="0"/>
        <w:adjustRightInd w:val="0"/>
        <w:spacing w:after="1"/>
        <w:ind w:left="360" w:hanging="360"/>
        <w:rPr>
          <w:szCs w:val="24"/>
        </w:rPr>
      </w:pPr>
      <w:r>
        <w:rPr>
          <w:szCs w:val="24"/>
        </w:rPr>
        <w:t xml:space="preserve">Data Custodian determines the </w:t>
      </w:r>
      <w:ins w:id="1537" w:author="Steve Van Ausdall" w:date="2011-08-10T16:18:00Z">
        <w:r>
          <w:rPr>
            <w:szCs w:val="24"/>
          </w:rPr>
          <w:t xml:space="preserve">Authorized </w:t>
        </w:r>
      </w:ins>
      <w:r>
        <w:rPr>
          <w:szCs w:val="24"/>
        </w:rPr>
        <w:t>Third Party associated with the subscriptions. This includes a check that the</w:t>
      </w:r>
      <w:ins w:id="1538" w:author="Steve Van Ausdall" w:date="2011-08-10T16:18:00Z">
        <w:r>
          <w:rPr>
            <w:szCs w:val="24"/>
          </w:rPr>
          <w:t xml:space="preserve"> Authorized</w:t>
        </w:r>
      </w:ins>
      <w:r>
        <w:rPr>
          <w:szCs w:val="24"/>
        </w:rPr>
        <w:t xml:space="preserve"> Third Party is still in a valid relationship with the Data Custodian and any other relevant checks prior to releasing </w:t>
      </w:r>
      <w:del w:id="1539" w:author="Steve Van Ausdall" w:date="2011-08-10T16:18:00Z">
        <w:r>
          <w:rPr>
            <w:szCs w:val="24"/>
          </w:rPr>
          <w:delText>resource data</w:delText>
        </w:r>
      </w:del>
      <w:ins w:id="1540" w:author="Steve Van Ausdall" w:date="2011-08-10T16:18:00Z">
        <w:r>
          <w:rPr>
            <w:szCs w:val="24"/>
          </w:rPr>
          <w:t>EUI</w:t>
        </w:r>
      </w:ins>
      <w:r>
        <w:rPr>
          <w:szCs w:val="24"/>
        </w:rPr>
        <w:t xml:space="preserve"> to that</w:t>
      </w:r>
      <w:ins w:id="1541" w:author="Steve Van Ausdall" w:date="2011-08-10T16:18:00Z">
        <w:r>
          <w:rPr>
            <w:szCs w:val="24"/>
          </w:rPr>
          <w:t xml:space="preserve"> Authorized</w:t>
        </w:r>
      </w:ins>
      <w:r>
        <w:rPr>
          <w:szCs w:val="24"/>
        </w:rPr>
        <w:t xml:space="preserve"> Third Party.</w:t>
      </w:r>
    </w:p>
    <w:p w:rsidR="006126B8" w:rsidRDefault="006126B8" w:rsidP="00A25B40">
      <w:pPr>
        <w:widowControl w:val="0"/>
        <w:numPr>
          <w:ilvl w:val="0"/>
          <w:numId w:val="17"/>
        </w:numPr>
        <w:autoSpaceDE w:val="0"/>
        <w:autoSpaceDN w:val="0"/>
        <w:adjustRightInd w:val="0"/>
        <w:spacing w:after="1"/>
        <w:ind w:left="360" w:hanging="360"/>
        <w:rPr>
          <w:szCs w:val="24"/>
        </w:rPr>
      </w:pPr>
      <w:r>
        <w:rPr>
          <w:szCs w:val="24"/>
        </w:rPr>
        <w:t xml:space="preserve">Data Custodian provides </w:t>
      </w:r>
      <w:del w:id="1542" w:author="Steve Van Ausdall" w:date="2011-08-10T16:18:00Z">
        <w:r>
          <w:rPr>
            <w:szCs w:val="24"/>
          </w:rPr>
          <w:delText>data resources</w:delText>
        </w:r>
      </w:del>
      <w:ins w:id="1543" w:author="Steve Van Ausdall" w:date="2011-08-10T16:18:00Z">
        <w:r>
          <w:rPr>
            <w:szCs w:val="24"/>
          </w:rPr>
          <w:t>EUI</w:t>
        </w:r>
      </w:ins>
      <w:r>
        <w:rPr>
          <w:szCs w:val="24"/>
        </w:rPr>
        <w:t xml:space="preserve"> to </w:t>
      </w:r>
      <w:ins w:id="1544" w:author="Steve Van Ausdall" w:date="2011-08-10T16:18:00Z">
        <w:r>
          <w:rPr>
            <w:szCs w:val="24"/>
          </w:rPr>
          <w:t xml:space="preserve">Authorized </w:t>
        </w:r>
      </w:ins>
      <w:r>
        <w:rPr>
          <w:szCs w:val="24"/>
        </w:rPr>
        <w:t>Third Party.</w:t>
      </w:r>
    </w:p>
    <w:p w:rsidR="006126B8" w:rsidRDefault="006126B8" w:rsidP="00A25B40">
      <w:pPr>
        <w:widowControl w:val="0"/>
        <w:numPr>
          <w:ilvl w:val="0"/>
          <w:numId w:val="17"/>
        </w:numPr>
        <w:autoSpaceDE w:val="0"/>
        <w:autoSpaceDN w:val="0"/>
        <w:adjustRightInd w:val="0"/>
        <w:spacing w:after="1"/>
        <w:ind w:left="360" w:hanging="360"/>
        <w:rPr>
          <w:szCs w:val="24"/>
        </w:rPr>
      </w:pPr>
      <w:ins w:id="1545" w:author="Steve Van Ausdall" w:date="2011-08-10T16:18:00Z">
        <w:r>
          <w:rPr>
            <w:szCs w:val="24"/>
          </w:rPr>
          <w:t xml:space="preserve">Authorized </w:t>
        </w:r>
      </w:ins>
      <w:r>
        <w:rPr>
          <w:szCs w:val="24"/>
        </w:rPr>
        <w:t xml:space="preserve">Third </w:t>
      </w:r>
      <w:del w:id="1546" w:author="Steve Van Ausdall" w:date="2011-08-10T16:18:00Z">
        <w:r>
          <w:rPr>
            <w:szCs w:val="24"/>
          </w:rPr>
          <w:delText>party persists data</w:delText>
        </w:r>
      </w:del>
      <w:ins w:id="1547" w:author="Steve Van Ausdall" w:date="2011-08-10T16:18:00Z">
        <w:r>
          <w:rPr>
            <w:szCs w:val="24"/>
          </w:rPr>
          <w:t>Party retains EUI</w:t>
        </w:r>
      </w:ins>
      <w:r>
        <w:rPr>
          <w:szCs w:val="24"/>
        </w:rPr>
        <w:t xml:space="preserve"> for the period specified by </w:t>
      </w:r>
      <w:del w:id="1548" w:author="Steve Van Ausdall" w:date="2011-08-10T16:18:00Z">
        <w:r>
          <w:rPr>
            <w:szCs w:val="24"/>
          </w:rPr>
          <w:delText>data</w:delText>
        </w:r>
      </w:del>
      <w:ins w:id="1549" w:author="Steve Van Ausdall" w:date="2011-08-10T16:18:00Z">
        <w:r>
          <w:rPr>
            <w:szCs w:val="24"/>
          </w:rPr>
          <w:t>EUI</w:t>
        </w:r>
      </w:ins>
      <w:r>
        <w:rPr>
          <w:szCs w:val="24"/>
        </w:rPr>
        <w:t xml:space="preserve"> retention requirements.   </w:t>
      </w:r>
      <w:bookmarkEnd w:id="1471"/>
      <w:bookmarkEnd w:id="1480"/>
    </w:p>
    <w:p w:rsidR="006126B8" w:rsidRDefault="006126B8" w:rsidP="000A0FB1">
      <w:pPr>
        <w:rPr>
          <w:szCs w:val="24"/>
        </w:rPr>
      </w:pPr>
    </w:p>
    <w:p w:rsidR="006126B8" w:rsidRDefault="006126B8" w:rsidP="000A0FB1">
      <w:pPr>
        <w:spacing w:before="120"/>
        <w:rPr>
          <w:szCs w:val="24"/>
        </w:rPr>
      </w:pPr>
      <w:bookmarkStart w:id="1550" w:name="10__Data_Custodian_Notifies_Authorized_T"/>
      <w:bookmarkStart w:id="1551" w:name="BKM_C4442B96_527E_4ef9_8A64_415AE890C4BC"/>
      <w:bookmarkEnd w:id="1550"/>
    </w:p>
    <w:p w:rsidR="006126B8" w:rsidRDefault="006126B8"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10: Data Custodian Notifies </w:t>
      </w:r>
      <w:ins w:id="1552" w:author="Steve Van Ausdall" w:date="2011-08-10T16:18:00Z">
        <w:r>
          <w:rPr>
            <w:b/>
            <w:sz w:val="24"/>
            <w:szCs w:val="24"/>
          </w:rPr>
          <w:t xml:space="preserve">Authorized </w:t>
        </w:r>
      </w:ins>
      <w:r>
        <w:rPr>
          <w:b/>
          <w:sz w:val="24"/>
          <w:szCs w:val="24"/>
        </w:rPr>
        <w:t xml:space="preserve">Third Party of </w:t>
      </w:r>
      <w:del w:id="1553" w:author="Steve Van Ausdall" w:date="2011-08-10T16:18:00Z">
        <w:r>
          <w:rPr>
            <w:b/>
            <w:sz w:val="24"/>
            <w:szCs w:val="24"/>
          </w:rPr>
          <w:delText>Data</w:delText>
        </w:r>
      </w:del>
      <w:ins w:id="1554" w:author="Steve Van Ausdall" w:date="2011-08-10T16:18:00Z">
        <w:r>
          <w:rPr>
            <w:b/>
            <w:sz w:val="24"/>
            <w:szCs w:val="24"/>
          </w:rPr>
          <w:t>EUI</w:t>
        </w:r>
      </w:ins>
      <w:r>
        <w:rPr>
          <w:b/>
          <w:sz w:val="24"/>
          <w:szCs w:val="24"/>
        </w:rPr>
        <w:t xml:space="preserve"> Availability - Asynchronous</w:t>
      </w:r>
      <w:r>
        <w:rPr>
          <w:szCs w:val="24"/>
        </w:rPr>
        <w:fldChar w:fldCharType="end"/>
      </w:r>
    </w:p>
    <w:p w:rsidR="006126B8" w:rsidRDefault="006126B8"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6126B8" w:rsidRDefault="006126B8" w:rsidP="000A0FB1">
      <w:pPr>
        <w:rPr>
          <w:szCs w:val="24"/>
        </w:rPr>
      </w:pPr>
      <w:bookmarkStart w:id="1555" w:name="BKM_13631A69_1082_4da3_AE07_07AB6972FC5C"/>
      <w:r w:rsidRPr="007D32F9">
        <w:rPr>
          <w:szCs w:val="24"/>
        </w:rPr>
        <w:pict>
          <v:shape id="_x0000_i1043" type="#_x0000_t75" style="width:460.2pt;height:96pt">
            <v:imagedata r:id="rId30" o:title=""/>
          </v:shape>
        </w:pict>
      </w:r>
    </w:p>
    <w:p w:rsidR="006126B8" w:rsidRDefault="006126B8" w:rsidP="000A0FB1">
      <w:pPr>
        <w:rPr>
          <w:szCs w:val="24"/>
        </w:rPr>
      </w:pPr>
      <w:r>
        <w:rPr>
          <w:b/>
          <w:szCs w:val="24"/>
        </w:rPr>
        <w:t xml:space="preserve">Figure </w:t>
      </w:r>
      <w:fldSimple w:instr=" SEQ Figure \* ARABIC ">
        <w:r>
          <w:rPr>
            <w:noProof/>
          </w:rPr>
          <w:t>19</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 xml:space="preserve">Data Custodian Notifies </w:t>
      </w:r>
      <w:ins w:id="1556" w:author="Steve Van Ausdall" w:date="2011-08-10T16:18:00Z">
        <w:r>
          <w:rPr>
            <w:szCs w:val="24"/>
          </w:rPr>
          <w:t xml:space="preserve">Authorized </w:t>
        </w:r>
      </w:ins>
      <w:r>
        <w:rPr>
          <w:szCs w:val="24"/>
        </w:rPr>
        <w:t xml:space="preserve">Third Party of </w:t>
      </w:r>
      <w:del w:id="1557" w:author="Steve Van Ausdall" w:date="2011-08-10T16:18:00Z">
        <w:r>
          <w:rPr>
            <w:szCs w:val="24"/>
          </w:rPr>
          <w:delText>Data</w:delText>
        </w:r>
      </w:del>
      <w:ins w:id="1558" w:author="Steve Van Ausdall" w:date="2011-08-10T16:18:00Z">
        <w:r>
          <w:rPr>
            <w:szCs w:val="24"/>
          </w:rPr>
          <w:t>EUI</w:t>
        </w:r>
      </w:ins>
      <w:r>
        <w:rPr>
          <w:szCs w:val="24"/>
        </w:rPr>
        <w:t xml:space="preserve"> Availability - Asynchronous</w:t>
      </w:r>
      <w:r>
        <w:rPr>
          <w:szCs w:val="24"/>
        </w:rPr>
        <w:fldChar w:fldCharType="end"/>
      </w:r>
      <w:r>
        <w:rPr>
          <w:szCs w:val="24"/>
        </w:rPr>
        <w:t xml:space="preserve"> </w:t>
      </w:r>
      <w:bookmarkEnd w:id="1555"/>
    </w:p>
    <w:p w:rsidR="006126B8" w:rsidRDefault="006126B8" w:rsidP="000A0FB1">
      <w:pPr>
        <w:spacing w:before="120"/>
        <w:rPr>
          <w:b/>
          <w:sz w:val="22"/>
          <w:szCs w:val="24"/>
        </w:rPr>
      </w:pPr>
      <w:bookmarkStart w:id="1559" w:name="BKM_41E0B2A2_C4D4_40da_A5F0_E4C85F50CBE4"/>
      <w:r>
        <w:rPr>
          <w:b/>
          <w:sz w:val="22"/>
          <w:szCs w:val="24"/>
        </w:rPr>
        <w:t>Description</w:t>
      </w:r>
    </w:p>
    <w:p w:rsidR="006126B8" w:rsidRDefault="006126B8" w:rsidP="000A0FB1">
      <w:pPr>
        <w:rPr>
          <w:szCs w:val="24"/>
        </w:rPr>
      </w:pPr>
      <w:r>
        <w:rPr>
          <w:szCs w:val="24"/>
        </w:rPr>
        <w:fldChar w:fldCharType="begin" w:fldLock="1"/>
      </w:r>
      <w:r>
        <w:rPr>
          <w:szCs w:val="24"/>
        </w:rPr>
        <w:instrText>MERGEFIELD Element.Notes</w:instrText>
      </w:r>
      <w:r>
        <w:rPr>
          <w:szCs w:val="24"/>
        </w:rPr>
        <w:fldChar w:fldCharType="end"/>
      </w:r>
      <w:r>
        <w:rPr>
          <w:szCs w:val="24"/>
        </w:rPr>
        <w:t xml:space="preserve">The Retail Customer has an existing </w:t>
      </w:r>
      <w:del w:id="1560" w:author="Steve Van Ausdall" w:date="2011-08-10T16:18:00Z">
        <w:r>
          <w:rPr>
            <w:szCs w:val="24"/>
          </w:rPr>
          <w:delText>third party data</w:delText>
        </w:r>
      </w:del>
      <w:ins w:id="1561" w:author="Steve Van Ausdall" w:date="2011-08-10T16:18:00Z">
        <w:r>
          <w:rPr>
            <w:szCs w:val="24"/>
          </w:rPr>
          <w:t>Authorized Third Party EUI</w:t>
        </w:r>
      </w:ins>
      <w:r>
        <w:rPr>
          <w:szCs w:val="24"/>
        </w:rPr>
        <w:t xml:space="preserve"> access relationship with a particular Data Custodian and </w:t>
      </w:r>
      <w:ins w:id="1562" w:author="Steve Van Ausdall" w:date="2011-08-10T16:18:00Z">
        <w:r>
          <w:rPr>
            <w:szCs w:val="24"/>
          </w:rPr>
          <w:t xml:space="preserve">Authorized </w:t>
        </w:r>
      </w:ins>
      <w:r>
        <w:rPr>
          <w:szCs w:val="24"/>
        </w:rPr>
        <w:t xml:space="preserve">Third Party. The </w:t>
      </w:r>
      <w:ins w:id="1563" w:author="Steve Van Ausdall" w:date="2011-08-10T16:18:00Z">
        <w:r>
          <w:rPr>
            <w:szCs w:val="24"/>
          </w:rPr>
          <w:t xml:space="preserve">Authorized </w:t>
        </w:r>
      </w:ins>
      <w:r>
        <w:rPr>
          <w:szCs w:val="24"/>
        </w:rPr>
        <w:t xml:space="preserve">Third Party has established a subscription for receiving the relevant </w:t>
      </w:r>
      <w:del w:id="1564" w:author="Steve Van Ausdall" w:date="2011-08-10T16:18:00Z">
        <w:r>
          <w:rPr>
            <w:szCs w:val="24"/>
          </w:rPr>
          <w:delText>resource data</w:delText>
        </w:r>
      </w:del>
      <w:ins w:id="1565" w:author="Steve Van Ausdall" w:date="2011-08-10T16:18:00Z">
        <w:r>
          <w:rPr>
            <w:szCs w:val="24"/>
          </w:rPr>
          <w:t>EUI</w:t>
        </w:r>
      </w:ins>
      <w:r>
        <w:rPr>
          <w:szCs w:val="24"/>
        </w:rPr>
        <w:t xml:space="preserve"> from the Data Custodian.  </w:t>
      </w:r>
      <w:del w:id="1566" w:author="Steve Van Ausdall" w:date="2011-08-10T16:18:00Z">
        <w:r>
          <w:rPr>
            <w:szCs w:val="24"/>
          </w:rPr>
          <w:delText>A</w:delText>
        </w:r>
      </w:del>
      <w:ins w:id="1567" w:author="Steve Van Ausdall" w:date="2011-08-10T16:18:00Z">
        <w:r>
          <w:rPr>
            <w:szCs w:val="24"/>
          </w:rPr>
          <w:t>An Authorized</w:t>
        </w:r>
      </w:ins>
      <w:r>
        <w:rPr>
          <w:szCs w:val="24"/>
        </w:rPr>
        <w:t xml:space="preserve"> Third Party is notified when new </w:t>
      </w:r>
      <w:del w:id="1568" w:author="Steve Van Ausdall" w:date="2011-08-10T16:18:00Z">
        <w:r>
          <w:rPr>
            <w:szCs w:val="24"/>
          </w:rPr>
          <w:delText>data</w:delText>
        </w:r>
      </w:del>
      <w:ins w:id="1569" w:author="Steve Van Ausdall" w:date="2011-08-10T16:18:00Z">
        <w:r>
          <w:rPr>
            <w:szCs w:val="24"/>
          </w:rPr>
          <w:t>EUI</w:t>
        </w:r>
      </w:ins>
      <w:r>
        <w:rPr>
          <w:szCs w:val="24"/>
        </w:rPr>
        <w:t xml:space="preserve"> satisfying its subscription parameters is available.</w:t>
      </w:r>
    </w:p>
    <w:p w:rsidR="006126B8" w:rsidRDefault="006126B8" w:rsidP="000A0FB1">
      <w:pPr>
        <w:rPr>
          <w:szCs w:val="24"/>
        </w:rPr>
      </w:pPr>
      <w:r>
        <w:rPr>
          <w:szCs w:val="24"/>
        </w:rPr>
        <w:t xml:space="preserve">Conditions observable to the Data Custodian change, causing </w:t>
      </w:r>
      <w:del w:id="1570" w:author="Steve Van Ausdall" w:date="2011-08-10T16:18:00Z">
        <w:r>
          <w:rPr>
            <w:szCs w:val="24"/>
          </w:rPr>
          <w:delText>a data</w:delText>
        </w:r>
      </w:del>
      <w:ins w:id="1571" w:author="Steve Van Ausdall" w:date="2011-08-10T16:18:00Z">
        <w:r>
          <w:rPr>
            <w:szCs w:val="24"/>
          </w:rPr>
          <w:t>an EUI</w:t>
        </w:r>
      </w:ins>
      <w:r>
        <w:rPr>
          <w:szCs w:val="24"/>
        </w:rPr>
        <w:t xml:space="preserve"> availability trigger to be checked to see if there is a need to notify </w:t>
      </w:r>
      <w:del w:id="1572" w:author="Steve Van Ausdall" w:date="2011-08-10T16:18:00Z">
        <w:r>
          <w:rPr>
            <w:szCs w:val="24"/>
          </w:rPr>
          <w:delText>a</w:delText>
        </w:r>
      </w:del>
      <w:ins w:id="1573" w:author="Steve Van Ausdall" w:date="2011-08-10T16:18:00Z">
        <w:r>
          <w:rPr>
            <w:szCs w:val="24"/>
          </w:rPr>
          <w:t>an Authorized</w:t>
        </w:r>
      </w:ins>
      <w:r>
        <w:rPr>
          <w:szCs w:val="24"/>
        </w:rPr>
        <w:t xml:space="preserve"> Third Party of </w:t>
      </w:r>
      <w:del w:id="1574" w:author="Steve Van Ausdall" w:date="2011-08-10T16:18:00Z">
        <w:r>
          <w:rPr>
            <w:szCs w:val="24"/>
          </w:rPr>
          <w:delText>resource data</w:delText>
        </w:r>
      </w:del>
      <w:ins w:id="1575" w:author="Steve Van Ausdall" w:date="2011-08-10T16:18:00Z">
        <w:r>
          <w:rPr>
            <w:szCs w:val="24"/>
          </w:rPr>
          <w:t>EUI</w:t>
        </w:r>
      </w:ins>
      <w:r>
        <w:rPr>
          <w:szCs w:val="24"/>
        </w:rPr>
        <w:t xml:space="preserve"> availability. Such triggers can be caused by any of the following observable changes</w:t>
      </w:r>
      <w:ins w:id="1576" w:author="Steve Van Ausdall" w:date="2011-08-10T16:18:00Z">
        <w:r>
          <w:rPr>
            <w:szCs w:val="24"/>
          </w:rPr>
          <w:t>.</w:t>
        </w:r>
      </w:ins>
    </w:p>
    <w:p w:rsidR="006126B8" w:rsidRDefault="006126B8" w:rsidP="00A25B40">
      <w:pPr>
        <w:widowControl w:val="0"/>
        <w:numPr>
          <w:ilvl w:val="0"/>
          <w:numId w:val="18"/>
        </w:numPr>
        <w:autoSpaceDE w:val="0"/>
        <w:autoSpaceDN w:val="0"/>
        <w:adjustRightInd w:val="0"/>
        <w:spacing w:after="1"/>
        <w:ind w:left="360" w:hanging="360"/>
        <w:rPr>
          <w:szCs w:val="24"/>
        </w:rPr>
      </w:pPr>
      <w:r>
        <w:rPr>
          <w:szCs w:val="24"/>
        </w:rPr>
        <w:t xml:space="preserve">New </w:t>
      </w:r>
      <w:del w:id="1577" w:author="Steve Van Ausdall" w:date="2011-08-10T16:18:00Z">
        <w:r>
          <w:rPr>
            <w:szCs w:val="24"/>
          </w:rPr>
          <w:delText>resource data</w:delText>
        </w:r>
      </w:del>
      <w:ins w:id="1578" w:author="Steve Van Ausdall" w:date="2011-08-10T16:18:00Z">
        <w:r>
          <w:rPr>
            <w:szCs w:val="24"/>
          </w:rPr>
          <w:t>EUI</w:t>
        </w:r>
      </w:ins>
      <w:r>
        <w:rPr>
          <w:szCs w:val="24"/>
        </w:rPr>
        <w:t xml:space="preserve"> is received by the Data Custodian</w:t>
      </w:r>
    </w:p>
    <w:p w:rsidR="006126B8" w:rsidRDefault="006126B8" w:rsidP="00A25B40">
      <w:pPr>
        <w:widowControl w:val="0"/>
        <w:numPr>
          <w:ilvl w:val="0"/>
          <w:numId w:val="18"/>
        </w:numPr>
        <w:autoSpaceDE w:val="0"/>
        <w:autoSpaceDN w:val="0"/>
        <w:adjustRightInd w:val="0"/>
        <w:spacing w:after="1"/>
        <w:ind w:left="360" w:hanging="360"/>
        <w:rPr>
          <w:szCs w:val="24"/>
        </w:rPr>
      </w:pPr>
      <w:r>
        <w:rPr>
          <w:szCs w:val="24"/>
        </w:rPr>
        <w:t>A new subscription is received by the Data Custodian</w:t>
      </w:r>
    </w:p>
    <w:p w:rsidR="006126B8" w:rsidRDefault="006126B8" w:rsidP="00A25B40">
      <w:pPr>
        <w:widowControl w:val="0"/>
        <w:numPr>
          <w:ilvl w:val="0"/>
          <w:numId w:val="18"/>
        </w:numPr>
        <w:autoSpaceDE w:val="0"/>
        <w:autoSpaceDN w:val="0"/>
        <w:adjustRightInd w:val="0"/>
        <w:spacing w:after="1"/>
        <w:ind w:left="360" w:hanging="360"/>
        <w:rPr>
          <w:szCs w:val="24"/>
        </w:rPr>
      </w:pPr>
      <w:r>
        <w:rPr>
          <w:szCs w:val="24"/>
        </w:rPr>
        <w:t>A pre-defined interval has elapsed</w:t>
      </w:r>
    </w:p>
    <w:p w:rsidR="006126B8" w:rsidRDefault="006126B8" w:rsidP="00A25B40">
      <w:pPr>
        <w:widowControl w:val="0"/>
        <w:numPr>
          <w:ilvl w:val="0"/>
          <w:numId w:val="18"/>
        </w:numPr>
        <w:autoSpaceDE w:val="0"/>
        <w:autoSpaceDN w:val="0"/>
        <w:adjustRightInd w:val="0"/>
        <w:spacing w:after="1"/>
        <w:ind w:left="360" w:hanging="360"/>
        <w:rPr>
          <w:szCs w:val="24"/>
        </w:rPr>
      </w:pPr>
      <w:r>
        <w:rPr>
          <w:szCs w:val="24"/>
        </w:rPr>
        <w:t xml:space="preserve">A request for </w:t>
      </w:r>
      <w:del w:id="1579" w:author="Steve Van Ausdall" w:date="2011-08-10T16:18:00Z">
        <w:r>
          <w:rPr>
            <w:szCs w:val="24"/>
          </w:rPr>
          <w:delText>resource data</w:delText>
        </w:r>
      </w:del>
      <w:ins w:id="1580" w:author="Steve Van Ausdall" w:date="2011-08-10T16:18:00Z">
        <w:r>
          <w:rPr>
            <w:szCs w:val="24"/>
          </w:rPr>
          <w:t>EUI</w:t>
        </w:r>
      </w:ins>
      <w:r>
        <w:rPr>
          <w:szCs w:val="24"/>
        </w:rPr>
        <w:t xml:space="preserve"> has been received from </w:t>
      </w:r>
      <w:del w:id="1581" w:author="Steve Van Ausdall" w:date="2011-08-10T16:18:00Z">
        <w:r>
          <w:rPr>
            <w:szCs w:val="24"/>
          </w:rPr>
          <w:delText>a</w:delText>
        </w:r>
      </w:del>
      <w:ins w:id="1582" w:author="Steve Van Ausdall" w:date="2011-08-10T16:18:00Z">
        <w:r>
          <w:rPr>
            <w:szCs w:val="24"/>
          </w:rPr>
          <w:t>an Authorized</w:t>
        </w:r>
      </w:ins>
      <w:r>
        <w:rPr>
          <w:szCs w:val="24"/>
        </w:rPr>
        <w:t xml:space="preserve"> Third Party</w:t>
      </w:r>
    </w:p>
    <w:p w:rsidR="006126B8" w:rsidRDefault="006126B8" w:rsidP="000A0FB1">
      <w:pPr>
        <w:spacing w:before="120" w:after="120"/>
        <w:rPr>
          <w:szCs w:val="24"/>
        </w:rPr>
      </w:pPr>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583"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584" w:author="Steve Van Ausdall" w:date="2011-08-10T16:18:00Z">
        <w:r>
          <w:rPr>
            <w:szCs w:val="24"/>
            <w:u w:color="000000"/>
          </w:rPr>
          <w:delText>a</w:delText>
        </w:r>
      </w:del>
      <w:ins w:id="1585" w:author="Steve Van Ausdall" w:date="2011-08-10T16:18:00Z">
        <w:r>
          <w:rPr>
            <w:szCs w:val="24"/>
            <w:u w:color="000000"/>
          </w:rPr>
          <w:t>an Authorized</w:t>
        </w:r>
      </w:ins>
      <w:r>
        <w:rPr>
          <w:szCs w:val="24"/>
          <w:u w:color="000000"/>
        </w:rPr>
        <w:t xml:space="preserve"> Third Party </w:t>
      </w:r>
      <w:del w:id="1586" w:author="Steve Van Ausdall" w:date="2011-08-10T16:18:00Z">
        <w:r>
          <w:rPr>
            <w:szCs w:val="24"/>
            <w:u w:color="000000"/>
          </w:rPr>
          <w:delText>data</w:delText>
        </w:r>
      </w:del>
      <w:ins w:id="1587" w:author="Steve Van Ausdall" w:date="2011-08-10T16:18:00Z">
        <w:r>
          <w:rPr>
            <w:szCs w:val="24"/>
            <w:u w:color="000000"/>
          </w:rPr>
          <w:t>EUI</w:t>
        </w:r>
      </w:ins>
      <w:r>
        <w:rPr>
          <w:szCs w:val="24"/>
          <w:u w:color="000000"/>
        </w:rPr>
        <w:t xml:space="preserve"> access relationship with the Data Custodian and the</w:t>
      </w:r>
      <w:ins w:id="1588"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Data Custodian has </w:t>
      </w:r>
      <w:del w:id="1589" w:author="Steve Van Ausdall" w:date="2011-08-10T16:18:00Z">
        <w:r>
          <w:rPr>
            <w:szCs w:val="24"/>
            <w:u w:color="000000"/>
          </w:rPr>
          <w:delText>resource data</w:delText>
        </w:r>
      </w:del>
      <w:ins w:id="1590" w:author="Steve Van Ausdall" w:date="2011-08-10T16:18:00Z">
        <w:r>
          <w:rPr>
            <w:szCs w:val="24"/>
            <w:u w:color="000000"/>
          </w:rPr>
          <w:t>EUI</w:t>
        </w:r>
      </w:ins>
      <w:r>
        <w:rPr>
          <w:szCs w:val="24"/>
          <w:u w:color="000000"/>
        </w:rPr>
        <w:t xml:space="preserve"> relevant to the </w:t>
      </w:r>
      <w:ins w:id="1591" w:author="Steve Van Ausdall" w:date="2011-08-10T16:18:00Z">
        <w:r>
          <w:rPr>
            <w:szCs w:val="24"/>
            <w:u w:color="000000"/>
          </w:rPr>
          <w:t xml:space="preserve">Authorized </w:t>
        </w:r>
      </w:ins>
      <w:r>
        <w:rPr>
          <w:szCs w:val="24"/>
          <w:u w:color="000000"/>
        </w:rPr>
        <w:t>Third Party</w:t>
      </w:r>
      <w:r>
        <w:rPr>
          <w:szCs w:val="24"/>
          <w:u w:color="000000"/>
        </w:rPr>
        <w:fldChar w:fldCharType="end"/>
      </w:r>
    </w:p>
    <w:p w:rsidR="006126B8" w:rsidRDefault="006126B8" w:rsidP="000A0FB1">
      <w:pPr>
        <w:rPr>
          <w:szCs w:val="24"/>
        </w:rPr>
      </w:pPr>
      <w:ins w:id="1592"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593" w:author="Steve Van Ausdall" w:date="2011-08-10T16:18:00Z">
        <w:r>
          <w:rPr>
            <w:b/>
            <w:szCs w:val="24"/>
            <w:u w:color="000000"/>
          </w:rPr>
          <w:delInstrText>ElemConstraint.Type</w:delInstrText>
        </w:r>
      </w:del>
      <w:ins w:id="1594" w:author="Steve Van Ausdall" w:date="2011-08-10T16:18:00Z">
        <w:r>
          <w:rPr>
            <w:szCs w:val="24"/>
            <w:u w:color="000000"/>
          </w:rPr>
          <w:instrText>ElemConstraintPost.Name</w:instrText>
        </w:r>
      </w:ins>
      <w:r>
        <w:rPr>
          <w:b/>
          <w:szCs w:val="24"/>
          <w:u w:color="000000"/>
        </w:rPr>
        <w:fldChar w:fldCharType="separate"/>
      </w:r>
      <w:del w:id="1595" w:author="Steve Van Ausdall" w:date="2011-08-10T16:18:00Z">
        <w:r>
          <w:rPr>
            <w:b/>
            <w:szCs w:val="24"/>
            <w:u w:color="000000"/>
          </w:rPr>
          <w:delText>Invariant</w:delText>
        </w:r>
      </w:del>
      <w:ins w:id="1596" w:author="Steve Van Ausdall" w:date="2011-08-10T16:18:00Z">
        <w:r>
          <w:rPr>
            <w:szCs w:val="24"/>
            <w:u w:color="000000"/>
          </w:rPr>
          <w:t xml:space="preserve">The Data Custodian has EUI (e.g., electricity usage data) that is available for access by the Authorized Third Party </w:t>
        </w:r>
      </w:ins>
      <w:r>
        <w:rPr>
          <w:b/>
          <w:szCs w:val="24"/>
          <w:u w:color="000000"/>
        </w:rPr>
        <w:fldChar w:fldCharType="end"/>
      </w:r>
      <w:del w:id="1597" w:author="Steve Van Ausdall" w:date="2011-08-10T16:18:00Z">
        <w:r>
          <w:rPr>
            <w:b/>
            <w:szCs w:val="24"/>
            <w:u w:color="000000"/>
          </w:rPr>
          <w:delText xml:space="preserve"> Constraint: </w:delText>
        </w:r>
        <w:r>
          <w:rPr>
            <w:b/>
            <w:szCs w:val="24"/>
            <w:u w:color="000000"/>
          </w:rPr>
          <w:fldChar w:fldCharType="begin" w:fldLock="1"/>
        </w:r>
        <w:r>
          <w:rPr>
            <w:b/>
            <w:szCs w:val="24"/>
            <w:u w:color="000000"/>
          </w:rPr>
          <w:delInstrText xml:space="preserve">MERGEFIELD </w:delInstrText>
        </w:r>
        <w:r>
          <w:rPr>
            <w:szCs w:val="24"/>
            <w:u w:color="000000"/>
          </w:rPr>
          <w:delInstrText>ElemConstraint.Name</w:delInstrText>
        </w:r>
        <w:r>
          <w:rPr>
            <w:b/>
            <w:szCs w:val="24"/>
            <w:u w:color="000000"/>
          </w:rPr>
          <w:fldChar w:fldCharType="separate"/>
        </w:r>
        <w:r>
          <w:rPr>
            <w:szCs w:val="24"/>
            <w:u w:color="000000"/>
          </w:rPr>
          <w:delText>No personal information is provided to the Third Party by the Data Custodian</w:delText>
        </w:r>
        <w:r>
          <w:rPr>
            <w:b/>
            <w:szCs w:val="24"/>
            <w:u w:color="000000"/>
          </w:rPr>
          <w:fldChar w:fldCharType="end"/>
        </w:r>
      </w:del>
    </w:p>
    <w:p w:rsidR="006126B8" w:rsidRDefault="006126B8" w:rsidP="00D836CA">
      <w:pPr>
        <w:rPr>
          <w:del w:id="1598" w:author="Steve Van Ausdall" w:date="2011-08-10T16:18:00Z"/>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Data Custodian </w:t>
      </w:r>
      <w:del w:id="1599" w:author="Steve Van Ausdall" w:date="2011-08-10T16:18:00Z">
        <w:r>
          <w:rPr>
            <w:szCs w:val="24"/>
            <w:u w:color="000000"/>
          </w:rPr>
          <w:delText>has resource data (e.g., electricity usage data) that is available for access by</w:delText>
        </w:r>
      </w:del>
      <w:ins w:id="1600" w:author="Steve Van Ausdall" w:date="2011-08-10T16:18:00Z">
        <w:r>
          <w:rPr>
            <w:szCs w:val="24"/>
            <w:u w:color="000000"/>
          </w:rPr>
          <w:t>sends</w:t>
        </w:r>
      </w:ins>
      <w:r>
        <w:rPr>
          <w:szCs w:val="24"/>
          <w:u w:color="000000"/>
        </w:rPr>
        <w:t xml:space="preserve"> the </w:t>
      </w:r>
      <w:ins w:id="1601" w:author="Steve Van Ausdall" w:date="2011-08-10T16:18:00Z">
        <w:r>
          <w:rPr>
            <w:szCs w:val="24"/>
            <w:u w:color="000000"/>
          </w:rPr>
          <w:t xml:space="preserve">Authorized </w:t>
        </w:r>
      </w:ins>
      <w:r>
        <w:rPr>
          <w:szCs w:val="24"/>
          <w:u w:color="000000"/>
        </w:rPr>
        <w:t xml:space="preserve">Third Party </w:t>
      </w:r>
      <w:ins w:id="1602" w:author="Steve Van Ausdall" w:date="2011-08-10T16:18:00Z">
        <w:r>
          <w:rPr>
            <w:szCs w:val="24"/>
            <w:u w:color="000000"/>
          </w:rPr>
          <w:t xml:space="preserve">notification of availability of EUI </w:t>
        </w:r>
      </w:ins>
      <w:r>
        <w:rPr>
          <w:b/>
          <w:szCs w:val="24"/>
          <w:u w:color="000000"/>
        </w:rPr>
        <w:fldChar w:fldCharType="end"/>
      </w:r>
    </w:p>
    <w:p w:rsidR="006126B8" w:rsidRDefault="006126B8" w:rsidP="000A0FB1">
      <w:pPr>
        <w:rPr>
          <w:szCs w:val="24"/>
        </w:rPr>
      </w:pPr>
      <w:del w:id="1603"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The Data Custodian sends the Third Party notification of availability of resource data</w:delText>
        </w:r>
        <w:r>
          <w:rPr>
            <w:b/>
            <w:szCs w:val="24"/>
            <w:u w:color="000000"/>
          </w:rPr>
          <w:fldChar w:fldCharType="end"/>
        </w:r>
      </w:del>
    </w:p>
    <w:p w:rsidR="006126B8" w:rsidRDefault="006126B8"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6126B8" w:rsidRDefault="006126B8" w:rsidP="00A25B40">
      <w:pPr>
        <w:widowControl w:val="0"/>
        <w:numPr>
          <w:ilvl w:val="0"/>
          <w:numId w:val="19"/>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del w:id="1604" w:author="Steve Van Ausdall" w:date="2011-08-10T16:18:00Z">
        <w:r>
          <w:rPr>
            <w:szCs w:val="24"/>
          </w:rPr>
          <w:delText>A data</w:delText>
        </w:r>
      </w:del>
      <w:ins w:id="1605" w:author="Steve Van Ausdall" w:date="2011-08-10T16:18:00Z">
        <w:r>
          <w:rPr>
            <w:szCs w:val="24"/>
          </w:rPr>
          <w:t>An EUI</w:t>
        </w:r>
      </w:ins>
      <w:r>
        <w:rPr>
          <w:szCs w:val="24"/>
        </w:rPr>
        <w:t xml:space="preserve"> availability trigger event is received by the Data Custodian.</w:t>
      </w:r>
    </w:p>
    <w:p w:rsidR="006126B8" w:rsidRDefault="006126B8" w:rsidP="00A25B40">
      <w:pPr>
        <w:widowControl w:val="0"/>
        <w:numPr>
          <w:ilvl w:val="0"/>
          <w:numId w:val="19"/>
        </w:numPr>
        <w:autoSpaceDE w:val="0"/>
        <w:autoSpaceDN w:val="0"/>
        <w:adjustRightInd w:val="0"/>
        <w:spacing w:after="1"/>
        <w:ind w:left="360" w:hanging="360"/>
        <w:rPr>
          <w:szCs w:val="24"/>
        </w:rPr>
      </w:pPr>
      <w:r>
        <w:rPr>
          <w:szCs w:val="24"/>
        </w:rPr>
        <w:t xml:space="preserve">Data Custodian determines the Shared Resource Keys associated with the </w:t>
      </w:r>
      <w:del w:id="1606" w:author="Steve Van Ausdall" w:date="2011-08-10T16:18:00Z">
        <w:r>
          <w:rPr>
            <w:szCs w:val="24"/>
          </w:rPr>
          <w:delText>data</w:delText>
        </w:r>
      </w:del>
      <w:ins w:id="1607" w:author="Steve Van Ausdall" w:date="2011-08-10T16:18:00Z">
        <w:r>
          <w:rPr>
            <w:szCs w:val="24"/>
          </w:rPr>
          <w:t>EUI</w:t>
        </w:r>
      </w:ins>
      <w:r>
        <w:rPr>
          <w:szCs w:val="24"/>
        </w:rPr>
        <w:t xml:space="preserve"> availability trigger. The Data Custodian then determines if there are any subscriptions associated with the Shared Resource Key and whether the conditions of the subscription are satisfied (i.e., if it is time to notify a </w:t>
      </w:r>
      <w:ins w:id="1608" w:author="Steve Van Ausdall" w:date="2011-08-10T16:18:00Z">
        <w:r>
          <w:rPr>
            <w:szCs w:val="24"/>
          </w:rPr>
          <w:t xml:space="preserve">Authorized </w:t>
        </w:r>
      </w:ins>
      <w:r>
        <w:rPr>
          <w:szCs w:val="24"/>
        </w:rPr>
        <w:t>Third Party). If so, it proceeds to S3.</w:t>
      </w:r>
    </w:p>
    <w:p w:rsidR="006126B8" w:rsidRDefault="006126B8" w:rsidP="00A25B40">
      <w:pPr>
        <w:widowControl w:val="0"/>
        <w:numPr>
          <w:ilvl w:val="0"/>
          <w:numId w:val="19"/>
        </w:numPr>
        <w:autoSpaceDE w:val="0"/>
        <w:autoSpaceDN w:val="0"/>
        <w:adjustRightInd w:val="0"/>
        <w:spacing w:after="1"/>
        <w:ind w:left="360" w:hanging="360"/>
        <w:rPr>
          <w:szCs w:val="24"/>
        </w:rPr>
      </w:pPr>
      <w:r>
        <w:rPr>
          <w:szCs w:val="24"/>
        </w:rPr>
        <w:t xml:space="preserve">Data Custodian determines the </w:t>
      </w:r>
      <w:ins w:id="1609" w:author="Steve Van Ausdall" w:date="2011-08-10T16:18:00Z">
        <w:r>
          <w:rPr>
            <w:szCs w:val="24"/>
          </w:rPr>
          <w:t xml:space="preserve">Authorized </w:t>
        </w:r>
      </w:ins>
      <w:r>
        <w:rPr>
          <w:szCs w:val="24"/>
        </w:rPr>
        <w:t>Third Party associated with subscriptions. This includes a check that the</w:t>
      </w:r>
      <w:ins w:id="1610" w:author="Steve Van Ausdall" w:date="2011-08-10T16:18:00Z">
        <w:r>
          <w:rPr>
            <w:szCs w:val="24"/>
          </w:rPr>
          <w:t xml:space="preserve"> Authorized</w:t>
        </w:r>
      </w:ins>
      <w:r>
        <w:rPr>
          <w:szCs w:val="24"/>
        </w:rPr>
        <w:t xml:space="preserve"> Third Party is still in a valid relationship with the Data Custodian and any other relevant checks prior to determining that it is appropriate to send </w:t>
      </w:r>
      <w:del w:id="1611" w:author="Steve Van Ausdall" w:date="2011-08-10T16:18:00Z">
        <w:r>
          <w:rPr>
            <w:szCs w:val="24"/>
          </w:rPr>
          <w:delText>resource data</w:delText>
        </w:r>
      </w:del>
      <w:ins w:id="1612" w:author="Steve Van Ausdall" w:date="2011-08-10T16:18:00Z">
        <w:r>
          <w:rPr>
            <w:szCs w:val="24"/>
          </w:rPr>
          <w:t>EUI</w:t>
        </w:r>
      </w:ins>
      <w:r>
        <w:rPr>
          <w:szCs w:val="24"/>
        </w:rPr>
        <w:t xml:space="preserve"> to that</w:t>
      </w:r>
      <w:ins w:id="1613" w:author="Steve Van Ausdall" w:date="2011-08-10T16:18:00Z">
        <w:r>
          <w:rPr>
            <w:szCs w:val="24"/>
          </w:rPr>
          <w:t xml:space="preserve"> Authorized</w:t>
        </w:r>
      </w:ins>
      <w:r>
        <w:rPr>
          <w:szCs w:val="24"/>
        </w:rPr>
        <w:t xml:space="preserve"> Third Party</w:t>
      </w:r>
    </w:p>
    <w:p w:rsidR="006126B8" w:rsidRDefault="006126B8" w:rsidP="00A25B40">
      <w:pPr>
        <w:widowControl w:val="0"/>
        <w:numPr>
          <w:ilvl w:val="0"/>
          <w:numId w:val="19"/>
        </w:numPr>
        <w:autoSpaceDE w:val="0"/>
        <w:autoSpaceDN w:val="0"/>
        <w:adjustRightInd w:val="0"/>
        <w:spacing w:after="1"/>
        <w:ind w:left="360" w:hanging="360"/>
        <w:rPr>
          <w:szCs w:val="24"/>
        </w:rPr>
      </w:pPr>
      <w:r>
        <w:rPr>
          <w:szCs w:val="24"/>
        </w:rPr>
        <w:t xml:space="preserve">Data Custodian notifies the </w:t>
      </w:r>
      <w:ins w:id="1614" w:author="Steve Van Ausdall" w:date="2011-08-10T16:18:00Z">
        <w:r>
          <w:rPr>
            <w:szCs w:val="24"/>
          </w:rPr>
          <w:t xml:space="preserve">Authorized </w:t>
        </w:r>
      </w:ins>
      <w:r>
        <w:rPr>
          <w:szCs w:val="24"/>
        </w:rPr>
        <w:t xml:space="preserve">Third Party of the availability of </w:t>
      </w:r>
      <w:del w:id="1615" w:author="Steve Van Ausdall" w:date="2011-08-10T16:18:00Z">
        <w:r>
          <w:rPr>
            <w:szCs w:val="24"/>
          </w:rPr>
          <w:delText>resource data</w:delText>
        </w:r>
      </w:del>
      <w:ins w:id="1616" w:author="Steve Van Ausdall" w:date="2011-08-10T16:18:00Z">
        <w:r>
          <w:rPr>
            <w:szCs w:val="24"/>
          </w:rPr>
          <w:t>EUI</w:t>
        </w:r>
      </w:ins>
      <w:r>
        <w:rPr>
          <w:szCs w:val="24"/>
        </w:rPr>
        <w:t xml:space="preserve"> associated with the Shared Resource Key. Note that notification can take different forms. Notification could be sent asynchronously as soon as the trigger is evaluated. Notification for several resources could be bundled for delivery to a common </w:t>
      </w:r>
      <w:ins w:id="1617" w:author="Steve Van Ausdall" w:date="2011-08-10T16:18:00Z">
        <w:r>
          <w:rPr>
            <w:szCs w:val="24"/>
          </w:rPr>
          <w:t xml:space="preserve">Authorized </w:t>
        </w:r>
      </w:ins>
      <w:r>
        <w:rPr>
          <w:szCs w:val="24"/>
        </w:rPr>
        <w:t xml:space="preserve">Third Party. Notification could be queued, awaiting the next scheduled interaction with the </w:t>
      </w:r>
      <w:ins w:id="1618" w:author="Steve Van Ausdall" w:date="2011-08-10T16:18:00Z">
        <w:r>
          <w:rPr>
            <w:szCs w:val="24"/>
          </w:rPr>
          <w:t xml:space="preserve">Authorized </w:t>
        </w:r>
      </w:ins>
      <w:r>
        <w:rPr>
          <w:szCs w:val="24"/>
        </w:rPr>
        <w:t>Third Party (e.g., as part of a response to a regular pull from the</w:t>
      </w:r>
      <w:ins w:id="1619" w:author="Steve Van Ausdall" w:date="2011-08-10T16:18:00Z">
        <w:r>
          <w:rPr>
            <w:szCs w:val="24"/>
          </w:rPr>
          <w:t xml:space="preserve"> Authorized</w:t>
        </w:r>
      </w:ins>
      <w:r>
        <w:rPr>
          <w:szCs w:val="24"/>
        </w:rPr>
        <w:t xml:space="preserve"> Third Party). No mechanism or timing is specified.   </w:t>
      </w:r>
      <w:bookmarkEnd w:id="1551"/>
      <w:bookmarkEnd w:id="1559"/>
    </w:p>
    <w:p w:rsidR="006126B8" w:rsidRDefault="006126B8" w:rsidP="000A0FB1">
      <w:pPr>
        <w:rPr>
          <w:szCs w:val="24"/>
        </w:rPr>
      </w:pPr>
    </w:p>
    <w:p w:rsidR="006126B8" w:rsidRDefault="006126B8" w:rsidP="000A0FB1">
      <w:pPr>
        <w:spacing w:before="120"/>
        <w:rPr>
          <w:szCs w:val="24"/>
        </w:rPr>
      </w:pPr>
      <w:bookmarkStart w:id="1620" w:name="11__Authorized_Third_Party_Receives__Pul"/>
      <w:bookmarkStart w:id="1621" w:name="BKM_10B3FAE1_A991_478d_8427_02E4698CEE8D"/>
      <w:bookmarkEnd w:id="1620"/>
    </w:p>
    <w:p w:rsidR="006126B8" w:rsidRDefault="006126B8" w:rsidP="000A0FB1">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11: </w:t>
      </w:r>
      <w:ins w:id="1622" w:author="Steve Van Ausdall" w:date="2011-08-10T16:18:00Z">
        <w:r>
          <w:rPr>
            <w:b/>
            <w:sz w:val="24"/>
            <w:szCs w:val="24"/>
          </w:rPr>
          <w:t xml:space="preserve">Authorized </w:t>
        </w:r>
      </w:ins>
      <w:r>
        <w:rPr>
          <w:b/>
          <w:sz w:val="24"/>
          <w:szCs w:val="24"/>
        </w:rPr>
        <w:t xml:space="preserve">Third Party Receives (Pulls) Requested </w:t>
      </w:r>
      <w:del w:id="1623" w:author="Steve Van Ausdall" w:date="2011-08-10T16:18:00Z">
        <w:r>
          <w:rPr>
            <w:b/>
            <w:sz w:val="24"/>
            <w:szCs w:val="24"/>
          </w:rPr>
          <w:delText>Data</w:delText>
        </w:r>
      </w:del>
      <w:ins w:id="1624" w:author="Steve Van Ausdall" w:date="2011-08-10T16:18:00Z">
        <w:r>
          <w:rPr>
            <w:b/>
            <w:sz w:val="24"/>
            <w:szCs w:val="24"/>
          </w:rPr>
          <w:t>EUI</w:t>
        </w:r>
      </w:ins>
      <w:r>
        <w:rPr>
          <w:b/>
          <w:sz w:val="24"/>
          <w:szCs w:val="24"/>
        </w:rPr>
        <w:t xml:space="preserve"> from Data Custodian - Asynchronous</w:t>
      </w:r>
      <w:r>
        <w:rPr>
          <w:szCs w:val="24"/>
        </w:rPr>
        <w:fldChar w:fldCharType="end"/>
      </w:r>
    </w:p>
    <w:p w:rsidR="006126B8" w:rsidRDefault="006126B8" w:rsidP="000A0FB1">
      <w:pPr>
        <w:spacing w:before="120" w:after="120"/>
        <w:rPr>
          <w:szCs w:val="24"/>
        </w:rPr>
      </w:pPr>
      <w:r>
        <w:rPr>
          <w:szCs w:val="24"/>
        </w:rPr>
        <w:fldChar w:fldCharType="begin" w:fldLock="1"/>
      </w:r>
      <w:r>
        <w:rPr>
          <w:szCs w:val="24"/>
        </w:rPr>
        <w:instrText>MERGEFIELD Pkg.Notes</w:instrText>
      </w:r>
      <w:r>
        <w:rPr>
          <w:szCs w:val="24"/>
        </w:rPr>
        <w:fldChar w:fldCharType="end"/>
      </w:r>
    </w:p>
    <w:p w:rsidR="006126B8" w:rsidRDefault="006126B8" w:rsidP="000A0FB1">
      <w:pPr>
        <w:rPr>
          <w:szCs w:val="24"/>
        </w:rPr>
      </w:pPr>
      <w:bookmarkStart w:id="1625" w:name="BKM_177D5FDC_E1AF_44a0_B14B_8216B0D46AE4"/>
      <w:r w:rsidRPr="007D32F9">
        <w:rPr>
          <w:szCs w:val="24"/>
        </w:rPr>
        <w:pict>
          <v:shape id="_x0000_i1044" type="#_x0000_t75" style="width:467.4pt;height:96pt">
            <v:imagedata r:id="rId31" o:title=""/>
          </v:shape>
        </w:pict>
      </w:r>
    </w:p>
    <w:p w:rsidR="006126B8" w:rsidRDefault="006126B8" w:rsidP="000A0FB1">
      <w:pPr>
        <w:rPr>
          <w:szCs w:val="24"/>
        </w:rPr>
      </w:pPr>
      <w:r>
        <w:rPr>
          <w:b/>
          <w:szCs w:val="24"/>
        </w:rPr>
        <w:t xml:space="preserve">Figure </w:t>
      </w:r>
      <w:fldSimple w:instr=" SEQ Figure \* ARABIC ">
        <w:r>
          <w:rPr>
            <w:noProof/>
          </w:rPr>
          <w:t>20</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ins w:id="1626" w:author="Steve Van Ausdall" w:date="2011-08-10T16:18:00Z">
        <w:r>
          <w:rPr>
            <w:szCs w:val="24"/>
          </w:rPr>
          <w:t xml:space="preserve">Authorized </w:t>
        </w:r>
      </w:ins>
      <w:r>
        <w:rPr>
          <w:szCs w:val="24"/>
        </w:rPr>
        <w:t xml:space="preserve">Third Party Receives (Pulls) Requested </w:t>
      </w:r>
      <w:del w:id="1627" w:author="Steve Van Ausdall" w:date="2011-08-10T16:18:00Z">
        <w:r>
          <w:rPr>
            <w:szCs w:val="24"/>
          </w:rPr>
          <w:delText>Data</w:delText>
        </w:r>
      </w:del>
      <w:ins w:id="1628" w:author="Steve Van Ausdall" w:date="2011-08-10T16:18:00Z">
        <w:r>
          <w:rPr>
            <w:szCs w:val="24"/>
          </w:rPr>
          <w:t>EUI</w:t>
        </w:r>
      </w:ins>
      <w:r>
        <w:rPr>
          <w:szCs w:val="24"/>
        </w:rPr>
        <w:t xml:space="preserve"> from Data Custodian - Asynchronous</w:t>
      </w:r>
      <w:r>
        <w:rPr>
          <w:szCs w:val="24"/>
        </w:rPr>
        <w:fldChar w:fldCharType="end"/>
      </w:r>
      <w:r>
        <w:rPr>
          <w:szCs w:val="24"/>
        </w:rPr>
        <w:t xml:space="preserve"> </w:t>
      </w:r>
      <w:bookmarkEnd w:id="1625"/>
    </w:p>
    <w:p w:rsidR="006126B8" w:rsidRDefault="006126B8" w:rsidP="000A0FB1">
      <w:pPr>
        <w:spacing w:before="120"/>
        <w:rPr>
          <w:b/>
          <w:sz w:val="22"/>
          <w:szCs w:val="24"/>
        </w:rPr>
      </w:pPr>
      <w:bookmarkStart w:id="1629" w:name="BKM_46D96CC8_437B_4317_8281_0911A51C953D"/>
      <w:r>
        <w:rPr>
          <w:b/>
          <w:sz w:val="22"/>
          <w:szCs w:val="24"/>
        </w:rPr>
        <w:t>Description</w:t>
      </w:r>
    </w:p>
    <w:p w:rsidR="006126B8" w:rsidRDefault="006126B8" w:rsidP="000A0FB1">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w:t>
      </w:r>
      <w:del w:id="1630" w:author="Steve Van Ausdall" w:date="2011-08-10T16:18:00Z">
        <w:r>
          <w:rPr>
            <w:szCs w:val="24"/>
          </w:rPr>
          <w:delText>third party data</w:delText>
        </w:r>
      </w:del>
      <w:ins w:id="1631" w:author="Steve Van Ausdall" w:date="2011-08-10T16:18:00Z">
        <w:r>
          <w:rPr>
            <w:szCs w:val="24"/>
          </w:rPr>
          <w:t>Authorized Third Party EUI</w:t>
        </w:r>
      </w:ins>
      <w:r>
        <w:rPr>
          <w:szCs w:val="24"/>
        </w:rPr>
        <w:t xml:space="preserve"> access relationship with a particular Data Custodian and </w:t>
      </w:r>
      <w:ins w:id="1632" w:author="Steve Van Ausdall" w:date="2011-08-10T16:18:00Z">
        <w:r>
          <w:rPr>
            <w:szCs w:val="24"/>
          </w:rPr>
          <w:t xml:space="preserve">Authorized </w:t>
        </w:r>
      </w:ins>
      <w:r>
        <w:rPr>
          <w:szCs w:val="24"/>
        </w:rPr>
        <w:t xml:space="preserve">Third Party. The </w:t>
      </w:r>
      <w:ins w:id="1633" w:author="Steve Van Ausdall" w:date="2011-08-10T16:18:00Z">
        <w:r>
          <w:rPr>
            <w:szCs w:val="24"/>
          </w:rPr>
          <w:t xml:space="preserve">Authorized </w:t>
        </w:r>
      </w:ins>
      <w:r>
        <w:rPr>
          <w:szCs w:val="24"/>
        </w:rPr>
        <w:t xml:space="preserve">Third Party requests the relevant subscribed and requested </w:t>
      </w:r>
      <w:del w:id="1634" w:author="Steve Van Ausdall" w:date="2011-08-10T16:18:00Z">
        <w:r>
          <w:rPr>
            <w:szCs w:val="24"/>
          </w:rPr>
          <w:delText>resource data</w:delText>
        </w:r>
      </w:del>
      <w:ins w:id="1635" w:author="Steve Van Ausdall" w:date="2011-08-10T16:18:00Z">
        <w:r>
          <w:rPr>
            <w:szCs w:val="24"/>
          </w:rPr>
          <w:t>EUI</w:t>
        </w:r>
      </w:ins>
      <w:r>
        <w:rPr>
          <w:szCs w:val="24"/>
        </w:rPr>
        <w:t xml:space="preserve"> from the Data Custodian, who replies with the </w:t>
      </w:r>
      <w:del w:id="1636" w:author="Steve Van Ausdall" w:date="2011-08-10T16:18:00Z">
        <w:r>
          <w:rPr>
            <w:szCs w:val="24"/>
          </w:rPr>
          <w:delText>data</w:delText>
        </w:r>
      </w:del>
      <w:ins w:id="1637" w:author="Steve Van Ausdall" w:date="2011-08-10T16:18:00Z">
        <w:r>
          <w:rPr>
            <w:szCs w:val="24"/>
          </w:rPr>
          <w:t>EUI</w:t>
        </w:r>
      </w:ins>
      <w:r>
        <w:rPr>
          <w:szCs w:val="24"/>
        </w:rPr>
        <w:t xml:space="preserve"> if the request is valid.</w:t>
      </w:r>
      <w:r>
        <w:rPr>
          <w:szCs w:val="24"/>
        </w:rPr>
        <w:fldChar w:fldCharType="end"/>
      </w:r>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638"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639" w:author="Steve Van Ausdall" w:date="2011-08-10T16:18:00Z">
        <w:r>
          <w:rPr>
            <w:szCs w:val="24"/>
            <w:u w:color="000000"/>
          </w:rPr>
          <w:delText>a</w:delText>
        </w:r>
      </w:del>
      <w:ins w:id="1640" w:author="Steve Van Ausdall" w:date="2011-08-10T16:18:00Z">
        <w:r>
          <w:rPr>
            <w:szCs w:val="24"/>
            <w:u w:color="000000"/>
          </w:rPr>
          <w:t>an Authorized</w:t>
        </w:r>
      </w:ins>
      <w:r>
        <w:rPr>
          <w:szCs w:val="24"/>
          <w:u w:color="000000"/>
        </w:rPr>
        <w:t xml:space="preserve"> Third Party </w:t>
      </w:r>
      <w:del w:id="1641" w:author="Steve Van Ausdall" w:date="2011-08-10T16:18:00Z">
        <w:r>
          <w:rPr>
            <w:szCs w:val="24"/>
            <w:u w:color="000000"/>
          </w:rPr>
          <w:delText>data</w:delText>
        </w:r>
      </w:del>
      <w:ins w:id="1642" w:author="Steve Van Ausdall" w:date="2011-08-10T16:18:00Z">
        <w:r>
          <w:rPr>
            <w:szCs w:val="24"/>
            <w:u w:color="000000"/>
          </w:rPr>
          <w:t>EUI</w:t>
        </w:r>
      </w:ins>
      <w:r>
        <w:rPr>
          <w:szCs w:val="24"/>
          <w:u w:color="000000"/>
        </w:rPr>
        <w:t xml:space="preserve"> access relationship with the Data Custodian and the</w:t>
      </w:r>
      <w:ins w:id="1643"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ins w:id="1644" w:author="Steve Van Ausdall" w:date="2011-08-10T16:18:00Z">
        <w:r>
          <w:rPr>
            <w:szCs w:val="24"/>
            <w:u w:color="000000"/>
          </w:rPr>
          <w:t>.</w:t>
        </w:r>
      </w:ins>
      <w:r>
        <w:rPr>
          <w:szCs w:val="24"/>
          <w:u w:color="000000"/>
        </w:rPr>
        <w:fldChar w:fldCharType="end"/>
      </w:r>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Data Custodian has </w:t>
      </w:r>
      <w:del w:id="1645" w:author="Steve Van Ausdall" w:date="2011-08-10T16:18:00Z">
        <w:r>
          <w:rPr>
            <w:szCs w:val="24"/>
            <w:u w:color="000000"/>
          </w:rPr>
          <w:delText>resource data</w:delText>
        </w:r>
      </w:del>
      <w:ins w:id="1646" w:author="Steve Van Ausdall" w:date="2011-08-10T16:18:00Z">
        <w:r>
          <w:rPr>
            <w:szCs w:val="24"/>
            <w:u w:color="000000"/>
          </w:rPr>
          <w:t>EUI</w:t>
        </w:r>
      </w:ins>
      <w:r>
        <w:rPr>
          <w:szCs w:val="24"/>
          <w:u w:color="000000"/>
        </w:rPr>
        <w:t xml:space="preserve"> relevant to the </w:t>
      </w:r>
      <w:ins w:id="1647" w:author="Steve Van Ausdall" w:date="2011-08-10T16:18:00Z">
        <w:r>
          <w:rPr>
            <w:szCs w:val="24"/>
            <w:u w:color="000000"/>
          </w:rPr>
          <w:t xml:space="preserve">Authorized </w:t>
        </w:r>
      </w:ins>
      <w:r>
        <w:rPr>
          <w:szCs w:val="24"/>
          <w:u w:color="000000"/>
        </w:rPr>
        <w:t>Third Party</w:t>
      </w:r>
      <w:r>
        <w:rPr>
          <w:szCs w:val="24"/>
          <w:u w:color="000000"/>
        </w:rPr>
        <w:fldChar w:fldCharType="end"/>
      </w:r>
    </w:p>
    <w:p w:rsidR="006126B8" w:rsidRDefault="006126B8" w:rsidP="000A0FB1">
      <w:pPr>
        <w:rPr>
          <w:szCs w:val="24"/>
        </w:rPr>
      </w:pPr>
      <w:ins w:id="1648" w:author="Steve Van Ausdall" w:date="2011-08-10T16:18:00Z">
        <w:r>
          <w:rPr>
            <w:b/>
            <w:szCs w:val="24"/>
            <w:u w:color="000000"/>
          </w:rPr>
          <w:t xml:space="preserve">Post-Condition: </w:t>
        </w:r>
      </w:ins>
      <w:r>
        <w:rPr>
          <w:b/>
          <w:szCs w:val="24"/>
          <w:u w:color="000000"/>
        </w:rPr>
        <w:fldChar w:fldCharType="begin" w:fldLock="1"/>
      </w:r>
      <w:r>
        <w:rPr>
          <w:b/>
          <w:szCs w:val="24"/>
          <w:u w:color="000000"/>
        </w:rPr>
        <w:instrText xml:space="preserve">MERGEFIELD </w:instrText>
      </w:r>
      <w:del w:id="1649" w:author="Steve Van Ausdall" w:date="2011-08-10T16:18:00Z">
        <w:r>
          <w:rPr>
            <w:b/>
            <w:szCs w:val="24"/>
            <w:u w:color="000000"/>
          </w:rPr>
          <w:delInstrText>ElemConstraint.Type</w:delInstrText>
        </w:r>
      </w:del>
      <w:ins w:id="1650" w:author="Steve Van Ausdall" w:date="2011-08-10T16:18:00Z">
        <w:r>
          <w:rPr>
            <w:szCs w:val="24"/>
            <w:u w:color="000000"/>
          </w:rPr>
          <w:instrText>ElemConstraintPost.Name</w:instrText>
        </w:r>
      </w:ins>
      <w:r>
        <w:rPr>
          <w:b/>
          <w:szCs w:val="24"/>
          <w:u w:color="000000"/>
        </w:rPr>
        <w:fldChar w:fldCharType="separate"/>
      </w:r>
      <w:del w:id="1651" w:author="Steve Van Ausdall" w:date="2011-08-10T16:18:00Z">
        <w:r>
          <w:rPr>
            <w:b/>
            <w:szCs w:val="24"/>
            <w:u w:color="000000"/>
          </w:rPr>
          <w:delText>Invariant</w:delText>
        </w:r>
      </w:del>
      <w:ins w:id="1652" w:author="Steve Van Ausdall" w:date="2011-08-10T16:18:00Z">
        <w:r>
          <w:rPr>
            <w:szCs w:val="24"/>
            <w:u w:color="000000"/>
          </w:rPr>
          <w:t>The Data Custodian replies with the requested EUI.</w:t>
        </w:r>
      </w:ins>
      <w:r>
        <w:rPr>
          <w:b/>
          <w:szCs w:val="24"/>
          <w:u w:color="000000"/>
        </w:rPr>
        <w:fldChar w:fldCharType="end"/>
      </w:r>
      <w:del w:id="1653" w:author="Steve Van Ausdall" w:date="2011-08-10T16:18:00Z">
        <w:r>
          <w:rPr>
            <w:b/>
            <w:szCs w:val="24"/>
            <w:u w:color="000000"/>
          </w:rPr>
          <w:delText xml:space="preserve"> Constraint: </w:delText>
        </w:r>
        <w:r>
          <w:rPr>
            <w:b/>
            <w:szCs w:val="24"/>
            <w:u w:color="000000"/>
          </w:rPr>
          <w:fldChar w:fldCharType="begin" w:fldLock="1"/>
        </w:r>
        <w:r>
          <w:rPr>
            <w:b/>
            <w:szCs w:val="24"/>
            <w:u w:color="000000"/>
          </w:rPr>
          <w:delInstrText xml:space="preserve">MERGEFIELD </w:delInstrText>
        </w:r>
        <w:r>
          <w:rPr>
            <w:szCs w:val="24"/>
            <w:u w:color="000000"/>
          </w:rPr>
          <w:delInstrText>ElemConstraint.Name</w:delInstrText>
        </w:r>
        <w:r>
          <w:rPr>
            <w:b/>
            <w:szCs w:val="24"/>
            <w:u w:color="000000"/>
          </w:rPr>
          <w:fldChar w:fldCharType="separate"/>
        </w:r>
        <w:r>
          <w:rPr>
            <w:szCs w:val="24"/>
            <w:u w:color="000000"/>
          </w:rPr>
          <w:delText>No personal data is provided to Third Parties by the Data Custodian.</w:delText>
        </w:r>
        <w:r>
          <w:rPr>
            <w:b/>
            <w:szCs w:val="24"/>
            <w:u w:color="000000"/>
          </w:rPr>
          <w:fldChar w:fldCharType="end"/>
        </w:r>
      </w:del>
    </w:p>
    <w:p w:rsidR="006126B8" w:rsidRDefault="006126B8"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del w:id="1654" w:author="Steve Van Ausdall" w:date="2011-08-10T16:18:00Z">
        <w:r>
          <w:rPr>
            <w:szCs w:val="24"/>
            <w:u w:color="000000"/>
          </w:rPr>
          <w:delText>The</w:delText>
        </w:r>
      </w:del>
      <w:ins w:id="1655" w:author="Steve Van Ausdall" w:date="2011-08-10T16:18:00Z">
        <w:r>
          <w:rPr>
            <w:szCs w:val="24"/>
            <w:u w:color="000000"/>
          </w:rPr>
          <w:t>Only the requested EUI is provided by the</w:t>
        </w:r>
      </w:ins>
      <w:r>
        <w:rPr>
          <w:szCs w:val="24"/>
          <w:u w:color="000000"/>
        </w:rPr>
        <w:t xml:space="preserve"> Data Custodian</w:t>
      </w:r>
      <w:del w:id="1656" w:author="Steve Van Ausdall" w:date="2011-08-10T16:18:00Z">
        <w:r>
          <w:rPr>
            <w:szCs w:val="24"/>
            <w:u w:color="000000"/>
          </w:rPr>
          <w:delText xml:space="preserve"> replies with the requested data</w:delText>
        </w:r>
      </w:del>
      <w:r>
        <w:rPr>
          <w:b/>
          <w:szCs w:val="24"/>
          <w:u w:color="000000"/>
        </w:rPr>
        <w:fldChar w:fldCharType="end"/>
      </w:r>
    </w:p>
    <w:p w:rsidR="006126B8" w:rsidRDefault="006126B8" w:rsidP="00D836CA">
      <w:pPr>
        <w:rPr>
          <w:del w:id="1657" w:author="Steve Van Ausdall" w:date="2011-08-10T16:18:00Z"/>
          <w:szCs w:val="24"/>
        </w:rPr>
      </w:pPr>
      <w:del w:id="1658" w:author="Steve Van Ausdall" w:date="2011-08-10T16:18:00Z">
        <w:r>
          <w:rPr>
            <w:b/>
            <w:szCs w:val="24"/>
            <w:u w:color="000000"/>
          </w:rPr>
          <w:delText xml:space="preserve">Post-Condition: </w:delText>
        </w:r>
        <w:r>
          <w:rPr>
            <w:b/>
            <w:szCs w:val="24"/>
            <w:u w:color="000000"/>
          </w:rPr>
          <w:fldChar w:fldCharType="begin" w:fldLock="1"/>
        </w:r>
        <w:r>
          <w:rPr>
            <w:b/>
            <w:szCs w:val="24"/>
            <w:u w:color="000000"/>
          </w:rPr>
          <w:delInstrText xml:space="preserve">MERGEFIELD </w:delInstrText>
        </w:r>
        <w:r>
          <w:rPr>
            <w:szCs w:val="24"/>
            <w:u w:color="000000"/>
          </w:rPr>
          <w:delInstrText>ElemConstraintPost.Name</w:delInstrText>
        </w:r>
        <w:r>
          <w:rPr>
            <w:b/>
            <w:szCs w:val="24"/>
            <w:u w:color="000000"/>
          </w:rPr>
          <w:fldChar w:fldCharType="separate"/>
        </w:r>
        <w:r>
          <w:rPr>
            <w:szCs w:val="24"/>
            <w:u w:color="000000"/>
          </w:rPr>
          <w:delText>Only the requested resource data is provided by the Data Custodian</w:delText>
        </w:r>
        <w:r>
          <w:rPr>
            <w:b/>
            <w:szCs w:val="24"/>
            <w:u w:color="000000"/>
          </w:rPr>
          <w:fldChar w:fldCharType="end"/>
        </w:r>
      </w:del>
    </w:p>
    <w:p w:rsidR="006126B8" w:rsidRDefault="006126B8"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6126B8" w:rsidRDefault="006126B8" w:rsidP="00A25B40">
      <w:pPr>
        <w:widowControl w:val="0"/>
        <w:numPr>
          <w:ilvl w:val="0"/>
          <w:numId w:val="20"/>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ins w:id="1659" w:author="Steve Van Ausdall" w:date="2011-08-10T16:18:00Z">
        <w:r>
          <w:rPr>
            <w:szCs w:val="24"/>
          </w:rPr>
          <w:t xml:space="preserve">Authorized </w:t>
        </w:r>
      </w:ins>
      <w:r>
        <w:rPr>
          <w:szCs w:val="24"/>
        </w:rPr>
        <w:t xml:space="preserve">Third Party receives notification or periodically attempts to pull </w:t>
      </w:r>
      <w:del w:id="1660" w:author="Steve Van Ausdall" w:date="2011-08-10T16:18:00Z">
        <w:r>
          <w:rPr>
            <w:szCs w:val="24"/>
          </w:rPr>
          <w:delText>resource data</w:delText>
        </w:r>
      </w:del>
      <w:ins w:id="1661" w:author="Steve Van Ausdall" w:date="2011-08-10T16:18:00Z">
        <w:r>
          <w:rPr>
            <w:szCs w:val="24"/>
          </w:rPr>
          <w:t>EUI</w:t>
        </w:r>
      </w:ins>
      <w:r>
        <w:rPr>
          <w:szCs w:val="24"/>
        </w:rPr>
        <w:t xml:space="preserve"> from the Data Custodian.</w:t>
      </w:r>
    </w:p>
    <w:p w:rsidR="006126B8" w:rsidRDefault="006126B8" w:rsidP="00A25B40">
      <w:pPr>
        <w:widowControl w:val="0"/>
        <w:numPr>
          <w:ilvl w:val="0"/>
          <w:numId w:val="20"/>
        </w:numPr>
        <w:autoSpaceDE w:val="0"/>
        <w:autoSpaceDN w:val="0"/>
        <w:adjustRightInd w:val="0"/>
        <w:spacing w:after="1"/>
        <w:ind w:left="360" w:hanging="360"/>
        <w:rPr>
          <w:szCs w:val="24"/>
        </w:rPr>
      </w:pPr>
      <w:r>
        <w:rPr>
          <w:szCs w:val="24"/>
        </w:rPr>
        <w:t xml:space="preserve">Data Custodian checks validity of request. </w:t>
      </w:r>
    </w:p>
    <w:p w:rsidR="006126B8" w:rsidRDefault="006126B8" w:rsidP="00A25B40">
      <w:pPr>
        <w:widowControl w:val="0"/>
        <w:numPr>
          <w:ilvl w:val="0"/>
          <w:numId w:val="20"/>
        </w:numPr>
        <w:autoSpaceDE w:val="0"/>
        <w:autoSpaceDN w:val="0"/>
        <w:adjustRightInd w:val="0"/>
        <w:spacing w:after="1"/>
        <w:ind w:left="360" w:hanging="360"/>
        <w:rPr>
          <w:szCs w:val="24"/>
        </w:rPr>
      </w:pPr>
      <w:r>
        <w:rPr>
          <w:szCs w:val="24"/>
        </w:rPr>
        <w:t xml:space="preserve">Data Custodian replies with requested and subscribed </w:t>
      </w:r>
      <w:del w:id="1662" w:author="Steve Van Ausdall" w:date="2011-08-10T16:18:00Z">
        <w:r>
          <w:rPr>
            <w:szCs w:val="24"/>
          </w:rPr>
          <w:delText>resource data</w:delText>
        </w:r>
      </w:del>
      <w:ins w:id="1663" w:author="Steve Van Ausdall" w:date="2011-08-10T16:18:00Z">
        <w:r>
          <w:rPr>
            <w:szCs w:val="24"/>
          </w:rPr>
          <w:t>EUI</w:t>
        </w:r>
      </w:ins>
      <w:r>
        <w:rPr>
          <w:szCs w:val="24"/>
        </w:rPr>
        <w:t xml:space="preserve"> to</w:t>
      </w:r>
      <w:ins w:id="1664" w:author="Steve Van Ausdall" w:date="2011-08-10T16:18:00Z">
        <w:r>
          <w:rPr>
            <w:szCs w:val="24"/>
          </w:rPr>
          <w:t xml:space="preserve"> Authorized</w:t>
        </w:r>
      </w:ins>
      <w:r>
        <w:rPr>
          <w:szCs w:val="24"/>
        </w:rPr>
        <w:t xml:space="preserve"> Third Party.</w:t>
      </w:r>
    </w:p>
    <w:p w:rsidR="006126B8" w:rsidRDefault="006126B8" w:rsidP="00A25B40">
      <w:pPr>
        <w:widowControl w:val="0"/>
        <w:numPr>
          <w:ilvl w:val="0"/>
          <w:numId w:val="20"/>
        </w:numPr>
        <w:autoSpaceDE w:val="0"/>
        <w:autoSpaceDN w:val="0"/>
        <w:adjustRightInd w:val="0"/>
        <w:spacing w:after="1"/>
        <w:ind w:left="360" w:hanging="360"/>
        <w:rPr>
          <w:szCs w:val="24"/>
        </w:rPr>
      </w:pPr>
      <w:ins w:id="1665" w:author="Steve Van Ausdall" w:date="2011-08-10T16:18:00Z">
        <w:r>
          <w:rPr>
            <w:szCs w:val="24"/>
          </w:rPr>
          <w:t xml:space="preserve">Authorized </w:t>
        </w:r>
      </w:ins>
      <w:r>
        <w:rPr>
          <w:szCs w:val="24"/>
        </w:rPr>
        <w:t xml:space="preserve">Third Party persists </w:t>
      </w:r>
      <w:del w:id="1666" w:author="Steve Van Ausdall" w:date="2011-08-10T16:18:00Z">
        <w:r>
          <w:rPr>
            <w:szCs w:val="24"/>
          </w:rPr>
          <w:delText>resource data</w:delText>
        </w:r>
      </w:del>
      <w:ins w:id="1667" w:author="Steve Van Ausdall" w:date="2011-08-10T16:18:00Z">
        <w:r>
          <w:rPr>
            <w:szCs w:val="24"/>
          </w:rPr>
          <w:t>EUI</w:t>
        </w:r>
      </w:ins>
      <w:r>
        <w:rPr>
          <w:szCs w:val="24"/>
        </w:rPr>
        <w:t xml:space="preserve"> for use in performing services for Retail Customer.   </w:t>
      </w:r>
      <w:bookmarkEnd w:id="1621"/>
      <w:bookmarkEnd w:id="1629"/>
    </w:p>
    <w:p w:rsidR="006126B8" w:rsidRDefault="006126B8" w:rsidP="000A0FB1">
      <w:pPr>
        <w:rPr>
          <w:szCs w:val="24"/>
        </w:rPr>
      </w:pPr>
    </w:p>
    <w:p w:rsidR="006126B8" w:rsidRDefault="006126B8" w:rsidP="000A0FB1">
      <w:pPr>
        <w:spacing w:before="120"/>
        <w:rPr>
          <w:szCs w:val="24"/>
        </w:rPr>
      </w:pPr>
      <w:bookmarkStart w:id="1668" w:name="12__Authorized_Third_Party_Requests_EUI_"/>
      <w:bookmarkEnd w:id="1668"/>
    </w:p>
    <w:p w:rsidR="006126B8" w:rsidRDefault="006126B8" w:rsidP="00786BFB">
      <w:pPr>
        <w:keepNext/>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 xml:space="preserve">12: </w:t>
      </w:r>
      <w:ins w:id="1669" w:author="Steve Van Ausdall" w:date="2011-08-10T16:18:00Z">
        <w:r>
          <w:rPr>
            <w:b/>
            <w:sz w:val="24"/>
            <w:szCs w:val="24"/>
          </w:rPr>
          <w:t xml:space="preserve">Authorized </w:t>
        </w:r>
      </w:ins>
      <w:r>
        <w:rPr>
          <w:b/>
          <w:sz w:val="24"/>
          <w:szCs w:val="24"/>
        </w:rPr>
        <w:t xml:space="preserve">Third Party Requests </w:t>
      </w:r>
      <w:del w:id="1670" w:author="Steve Van Ausdall" w:date="2011-08-10T16:18:00Z">
        <w:r>
          <w:rPr>
            <w:b/>
            <w:sz w:val="24"/>
            <w:szCs w:val="24"/>
          </w:rPr>
          <w:delText>Data</w:delText>
        </w:r>
      </w:del>
      <w:ins w:id="1671" w:author="Steve Van Ausdall" w:date="2011-08-10T16:18:00Z">
        <w:r>
          <w:rPr>
            <w:b/>
            <w:sz w:val="24"/>
            <w:szCs w:val="24"/>
          </w:rPr>
          <w:t>EUI</w:t>
        </w:r>
      </w:ins>
      <w:r>
        <w:rPr>
          <w:b/>
          <w:sz w:val="24"/>
          <w:szCs w:val="24"/>
        </w:rPr>
        <w:t xml:space="preserve"> from Data Custodian - Synchronous</w:t>
      </w:r>
      <w:r>
        <w:rPr>
          <w:szCs w:val="24"/>
        </w:rPr>
        <w:fldChar w:fldCharType="end"/>
      </w:r>
    </w:p>
    <w:p w:rsidR="006126B8" w:rsidRDefault="006126B8" w:rsidP="00786BFB">
      <w:pPr>
        <w:keepNext/>
        <w:spacing w:before="120" w:after="120"/>
        <w:rPr>
          <w:szCs w:val="24"/>
        </w:rPr>
      </w:pPr>
      <w:r>
        <w:rPr>
          <w:szCs w:val="24"/>
        </w:rPr>
        <w:fldChar w:fldCharType="begin" w:fldLock="1"/>
      </w:r>
      <w:r>
        <w:rPr>
          <w:szCs w:val="24"/>
        </w:rPr>
        <w:instrText>MERGEFIELD Pkg.Notes</w:instrText>
      </w:r>
      <w:r>
        <w:rPr>
          <w:szCs w:val="24"/>
        </w:rPr>
        <w:fldChar w:fldCharType="end"/>
      </w:r>
    </w:p>
    <w:p w:rsidR="006126B8" w:rsidRDefault="006126B8" w:rsidP="000A0FB1">
      <w:pPr>
        <w:rPr>
          <w:szCs w:val="24"/>
        </w:rPr>
      </w:pPr>
      <w:bookmarkStart w:id="1672" w:name="BKM_164972AF_0066_446b_B1F0_A8A8F829333E"/>
      <w:r w:rsidRPr="007D32F9">
        <w:rPr>
          <w:szCs w:val="24"/>
        </w:rPr>
        <w:pict>
          <v:shape id="_x0000_i1045" type="#_x0000_t75" style="width:468pt;height:96pt">
            <v:imagedata r:id="rId32" o:title=""/>
          </v:shape>
        </w:pict>
      </w:r>
    </w:p>
    <w:p w:rsidR="006126B8" w:rsidRDefault="006126B8" w:rsidP="000A0FB1">
      <w:pPr>
        <w:rPr>
          <w:szCs w:val="24"/>
        </w:rPr>
      </w:pPr>
      <w:r>
        <w:rPr>
          <w:b/>
          <w:szCs w:val="24"/>
        </w:rPr>
        <w:t xml:space="preserve">Figure </w:t>
      </w:r>
      <w:fldSimple w:instr=" SEQ Figure \* ARABIC ">
        <w:r>
          <w:rPr>
            <w:noProof/>
          </w:rPr>
          <w:t>21</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ins w:id="1673" w:author="Steve Van Ausdall" w:date="2011-08-10T16:18:00Z">
        <w:r>
          <w:rPr>
            <w:szCs w:val="24"/>
          </w:rPr>
          <w:t xml:space="preserve">Authorized </w:t>
        </w:r>
      </w:ins>
      <w:r>
        <w:rPr>
          <w:szCs w:val="24"/>
        </w:rPr>
        <w:t xml:space="preserve">Third Party Requests </w:t>
      </w:r>
      <w:del w:id="1674" w:author="Steve Van Ausdall" w:date="2011-08-10T16:18:00Z">
        <w:r>
          <w:rPr>
            <w:szCs w:val="24"/>
          </w:rPr>
          <w:delText>Data</w:delText>
        </w:r>
      </w:del>
      <w:ins w:id="1675" w:author="Steve Van Ausdall" w:date="2011-08-10T16:18:00Z">
        <w:r>
          <w:rPr>
            <w:szCs w:val="24"/>
          </w:rPr>
          <w:t>EUI</w:t>
        </w:r>
      </w:ins>
      <w:r>
        <w:rPr>
          <w:szCs w:val="24"/>
        </w:rPr>
        <w:t xml:space="preserve"> from Data Custodian - Synchronous</w:t>
      </w:r>
      <w:r>
        <w:rPr>
          <w:szCs w:val="24"/>
        </w:rPr>
        <w:fldChar w:fldCharType="end"/>
      </w:r>
      <w:r>
        <w:rPr>
          <w:szCs w:val="24"/>
        </w:rPr>
        <w:t xml:space="preserve"> </w:t>
      </w:r>
      <w:bookmarkEnd w:id="1672"/>
    </w:p>
    <w:p w:rsidR="006126B8" w:rsidRDefault="006126B8" w:rsidP="000A0FB1">
      <w:pPr>
        <w:spacing w:before="120"/>
        <w:rPr>
          <w:b/>
          <w:sz w:val="22"/>
          <w:szCs w:val="24"/>
        </w:rPr>
      </w:pPr>
      <w:r>
        <w:rPr>
          <w:b/>
          <w:sz w:val="22"/>
          <w:szCs w:val="24"/>
        </w:rPr>
        <w:t>Description</w:t>
      </w:r>
    </w:p>
    <w:p w:rsidR="006126B8" w:rsidRDefault="006126B8" w:rsidP="00D836CA">
      <w:pPr>
        <w:spacing w:before="120" w:after="120"/>
        <w:rPr>
          <w:del w:id="1676" w:author="Steve Van Ausdall" w:date="2011-08-10T16:18:00Z"/>
          <w:szCs w:val="24"/>
        </w:rPr>
      </w:pPr>
      <w:del w:id="1677" w:author="Steve Van Ausdall" w:date="2011-08-10T16:18:00Z">
        <w:r>
          <w:rPr>
            <w:szCs w:val="24"/>
          </w:rPr>
          <w:fldChar w:fldCharType="begin" w:fldLock="1"/>
        </w:r>
        <w:r>
          <w:rPr>
            <w:szCs w:val="24"/>
          </w:rPr>
          <w:delInstrText>MERGEFIELD Element.Notes</w:delInstrText>
        </w:r>
        <w:r>
          <w:rPr>
            <w:szCs w:val="24"/>
          </w:rPr>
          <w:fldChar w:fldCharType="separate"/>
        </w:r>
        <w:r>
          <w:rPr>
            <w:szCs w:val="24"/>
          </w:rPr>
          <w:delText>The Retail Customer has an existing third party data access relationship with a particular Data Custodian and Third Party. The Third Party directly requests specific resource data from the Data Custodian, who replies with the requested data synchronously if the request is valid.</w:delText>
        </w:r>
        <w:r>
          <w:rPr>
            <w:szCs w:val="24"/>
          </w:rPr>
          <w:fldChar w:fldCharType="end"/>
        </w:r>
      </w:del>
    </w:p>
    <w:p w:rsidR="006126B8" w:rsidRDefault="006126B8" w:rsidP="000A0FB1">
      <w:pPr>
        <w:spacing w:before="120" w:after="120"/>
        <w:rPr>
          <w:ins w:id="1678" w:author="Steve Van Ausdall" w:date="2011-08-10T16:18:00Z"/>
          <w:szCs w:val="24"/>
        </w:rPr>
      </w:pPr>
      <w:ins w:id="1679" w:author="Steve Van Ausdall" w:date="2011-08-10T16:18:00Z">
        <w:r>
          <w:rPr>
            <w:szCs w:val="24"/>
          </w:rPr>
          <w:fldChar w:fldCharType="begin" w:fldLock="1"/>
        </w:r>
        <w:r>
          <w:rPr>
            <w:szCs w:val="24"/>
          </w:rPr>
          <w:instrText>MERGEFIELD Element.Notes</w:instrText>
        </w:r>
        <w:r>
          <w:rPr>
            <w:szCs w:val="24"/>
          </w:rPr>
          <w:fldChar w:fldCharType="end"/>
        </w:r>
        <w:r>
          <w:rPr>
            <w:szCs w:val="24"/>
          </w:rPr>
          <w:t>The Retail Customer has an existing Authorized Third Party EUI access relationship with a particular Data Custodian and Authorized Third Party. The Authorized Third Party directly requests specific EUI from the Data Custodian, who replies with the requested EUI synchronously if the request is valid.</w:t>
        </w:r>
      </w:ins>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680" w:author="Steve Van Ausdall" w:date="2011-08-10T16:18:00Z">
        <w:r>
          <w:rPr>
            <w:szCs w:val="24"/>
            <w:u w:color="000000"/>
          </w:rPr>
          <w:t xml:space="preserve">Authorized </w:t>
        </w:r>
      </w:ins>
      <w:r>
        <w:rPr>
          <w:szCs w:val="24"/>
          <w:u w:color="000000"/>
        </w:rPr>
        <w:t>Third Party has an established account with Data Custodian</w:t>
      </w:r>
      <w:r>
        <w:rPr>
          <w:szCs w:val="24"/>
          <w:u w:color="000000"/>
        </w:rPr>
        <w:fldChar w:fldCharType="end"/>
      </w:r>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Retail Customer has established </w:t>
      </w:r>
      <w:del w:id="1681" w:author="Steve Van Ausdall" w:date="2011-08-10T16:18:00Z">
        <w:r>
          <w:rPr>
            <w:szCs w:val="24"/>
            <w:u w:color="000000"/>
          </w:rPr>
          <w:delText>a</w:delText>
        </w:r>
      </w:del>
      <w:ins w:id="1682" w:author="Steve Van Ausdall" w:date="2011-08-10T16:18:00Z">
        <w:r>
          <w:rPr>
            <w:szCs w:val="24"/>
            <w:u w:color="000000"/>
          </w:rPr>
          <w:t>an Authorized</w:t>
        </w:r>
      </w:ins>
      <w:r>
        <w:rPr>
          <w:szCs w:val="24"/>
          <w:u w:color="000000"/>
        </w:rPr>
        <w:t xml:space="preserve"> Third Party </w:t>
      </w:r>
      <w:del w:id="1683" w:author="Steve Van Ausdall" w:date="2011-08-10T16:18:00Z">
        <w:r>
          <w:rPr>
            <w:szCs w:val="24"/>
            <w:u w:color="000000"/>
          </w:rPr>
          <w:delText>data</w:delText>
        </w:r>
      </w:del>
      <w:ins w:id="1684" w:author="Steve Van Ausdall" w:date="2011-08-10T16:18:00Z">
        <w:r>
          <w:rPr>
            <w:szCs w:val="24"/>
            <w:u w:color="000000"/>
          </w:rPr>
          <w:t>EUI</w:t>
        </w:r>
      </w:ins>
      <w:r>
        <w:rPr>
          <w:szCs w:val="24"/>
          <w:u w:color="000000"/>
        </w:rPr>
        <w:t xml:space="preserve"> access relationship with the Data Custodian and the</w:t>
      </w:r>
      <w:ins w:id="1685" w:author="Steve Van Ausdall" w:date="2011-08-10T16:18:00Z">
        <w:r>
          <w:rPr>
            <w:szCs w:val="24"/>
            <w:u w:color="000000"/>
          </w:rPr>
          <w:t xml:space="preserve"> Authorized</w:t>
        </w:r>
      </w:ins>
      <w:r>
        <w:rPr>
          <w:szCs w:val="24"/>
          <w:u w:color="000000"/>
        </w:rPr>
        <w:t xml:space="preserve"> Third Party with respect to a particular resource, resulting in a unique Shared Resource Key identifying the relationship</w:t>
      </w:r>
      <w:r>
        <w:rPr>
          <w:szCs w:val="24"/>
          <w:u w:color="000000"/>
        </w:rPr>
        <w:fldChar w:fldCharType="end"/>
      </w:r>
    </w:p>
    <w:p w:rsidR="006126B8" w:rsidRDefault="006126B8" w:rsidP="000A0FB1">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ins w:id="1686" w:author="Steve Van Ausdall" w:date="2011-08-10T16:18:00Z">
        <w:r>
          <w:rPr>
            <w:szCs w:val="24"/>
            <w:u w:color="000000"/>
          </w:rPr>
          <w:t xml:space="preserve">Authorized </w:t>
        </w:r>
      </w:ins>
      <w:r>
        <w:rPr>
          <w:szCs w:val="24"/>
          <w:u w:color="000000"/>
        </w:rPr>
        <w:t xml:space="preserve">Third Party requests authorized </w:t>
      </w:r>
      <w:del w:id="1687" w:author="Steve Van Ausdall" w:date="2011-08-10T16:18:00Z">
        <w:r>
          <w:rPr>
            <w:szCs w:val="24"/>
            <w:u w:color="000000"/>
          </w:rPr>
          <w:delText>resource data</w:delText>
        </w:r>
      </w:del>
      <w:ins w:id="1688" w:author="Steve Van Ausdall" w:date="2011-08-10T16:18:00Z">
        <w:r>
          <w:rPr>
            <w:szCs w:val="24"/>
            <w:u w:color="000000"/>
          </w:rPr>
          <w:t>EUI</w:t>
        </w:r>
      </w:ins>
      <w:r>
        <w:rPr>
          <w:szCs w:val="24"/>
          <w:u w:color="000000"/>
        </w:rPr>
        <w:t xml:space="preserve"> </w:t>
      </w:r>
      <w:r>
        <w:rPr>
          <w:szCs w:val="24"/>
          <w:u w:color="000000"/>
        </w:rPr>
        <w:fldChar w:fldCharType="end"/>
      </w:r>
    </w:p>
    <w:p w:rsidR="006126B8" w:rsidRDefault="006126B8" w:rsidP="00D836CA">
      <w:pPr>
        <w:rPr>
          <w:del w:id="1689" w:author="Steve Van Ausdall" w:date="2011-08-10T16:18:00Z"/>
          <w:szCs w:val="24"/>
        </w:rPr>
      </w:pPr>
      <w:del w:id="1690" w:author="Steve Van Ausdall" w:date="2011-08-10T16:18:00Z">
        <w:r>
          <w:rPr>
            <w:szCs w:val="24"/>
          </w:rPr>
          <w:fldChar w:fldCharType="begin" w:fldLock="1"/>
        </w:r>
        <w:r>
          <w:rPr>
            <w:szCs w:val="24"/>
          </w:rPr>
          <w:delInstrText xml:space="preserve">MERGEFIELD </w:delInstrText>
        </w:r>
        <w:r>
          <w:rPr>
            <w:b/>
            <w:szCs w:val="24"/>
            <w:u w:color="000000"/>
          </w:rPr>
          <w:delInstrText>ElemConstraint.Type</w:delInstrText>
        </w:r>
        <w:r>
          <w:rPr>
            <w:szCs w:val="24"/>
          </w:rPr>
          <w:fldChar w:fldCharType="separate"/>
        </w:r>
        <w:r>
          <w:rPr>
            <w:b/>
            <w:szCs w:val="24"/>
            <w:u w:color="000000"/>
          </w:rPr>
          <w:delText>Invariant</w:delText>
        </w:r>
        <w:r>
          <w:rPr>
            <w:szCs w:val="24"/>
          </w:rPr>
          <w:fldChar w:fldCharType="end"/>
        </w:r>
        <w:r>
          <w:rPr>
            <w:b/>
            <w:szCs w:val="24"/>
            <w:u w:color="000000"/>
          </w:rPr>
          <w:delText xml:space="preserve"> Constraint: </w:delText>
        </w:r>
        <w:r>
          <w:rPr>
            <w:b/>
            <w:szCs w:val="24"/>
            <w:u w:color="000000"/>
          </w:rPr>
          <w:fldChar w:fldCharType="begin" w:fldLock="1"/>
        </w:r>
        <w:r>
          <w:rPr>
            <w:b/>
            <w:szCs w:val="24"/>
            <w:u w:color="000000"/>
          </w:rPr>
          <w:delInstrText xml:space="preserve">MERGEFIELD </w:delInstrText>
        </w:r>
        <w:r>
          <w:rPr>
            <w:szCs w:val="24"/>
            <w:u w:color="000000"/>
          </w:rPr>
          <w:delInstrText>ElemConstraint.Name</w:delInstrText>
        </w:r>
        <w:r>
          <w:rPr>
            <w:b/>
            <w:szCs w:val="24"/>
            <w:u w:color="000000"/>
          </w:rPr>
          <w:fldChar w:fldCharType="separate"/>
        </w:r>
        <w:r>
          <w:rPr>
            <w:szCs w:val="24"/>
            <w:u w:color="000000"/>
          </w:rPr>
          <w:delText>No personal data is provided to Third Parties by the Data Custodian.</w:delText>
        </w:r>
        <w:r>
          <w:rPr>
            <w:b/>
            <w:szCs w:val="24"/>
            <w:u w:color="000000"/>
          </w:rPr>
          <w:fldChar w:fldCharType="end"/>
        </w:r>
      </w:del>
    </w:p>
    <w:p w:rsidR="006126B8" w:rsidRDefault="006126B8"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Data Custodian replies with the requested </w:t>
      </w:r>
      <w:del w:id="1691" w:author="Steve Van Ausdall" w:date="2011-08-10T16:18:00Z">
        <w:r>
          <w:rPr>
            <w:szCs w:val="24"/>
            <w:u w:color="000000"/>
          </w:rPr>
          <w:delText>data</w:delText>
        </w:r>
      </w:del>
      <w:ins w:id="1692" w:author="Steve Van Ausdall" w:date="2011-08-10T16:18:00Z">
        <w:r>
          <w:rPr>
            <w:szCs w:val="24"/>
            <w:u w:color="000000"/>
          </w:rPr>
          <w:t>EUI</w:t>
        </w:r>
      </w:ins>
      <w:r>
        <w:rPr>
          <w:szCs w:val="24"/>
          <w:u w:color="000000"/>
        </w:rPr>
        <w:t>.</w:t>
      </w:r>
      <w:r>
        <w:rPr>
          <w:b/>
          <w:szCs w:val="24"/>
          <w:u w:color="000000"/>
        </w:rPr>
        <w:fldChar w:fldCharType="end"/>
      </w:r>
    </w:p>
    <w:p w:rsidR="006126B8" w:rsidRDefault="006126B8" w:rsidP="000A0FB1">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Only the requested </w:t>
      </w:r>
      <w:del w:id="1693" w:author="Steve Van Ausdall" w:date="2011-08-10T16:18:00Z">
        <w:r>
          <w:rPr>
            <w:szCs w:val="24"/>
            <w:u w:color="000000"/>
          </w:rPr>
          <w:delText>resource data</w:delText>
        </w:r>
      </w:del>
      <w:ins w:id="1694" w:author="Steve Van Ausdall" w:date="2011-08-10T16:18:00Z">
        <w:r>
          <w:rPr>
            <w:szCs w:val="24"/>
            <w:u w:color="000000"/>
          </w:rPr>
          <w:t>EUI</w:t>
        </w:r>
      </w:ins>
      <w:r>
        <w:rPr>
          <w:szCs w:val="24"/>
          <w:u w:color="000000"/>
        </w:rPr>
        <w:t xml:space="preserve"> is provided by the Data Custodian.</w:t>
      </w:r>
      <w:r>
        <w:rPr>
          <w:b/>
          <w:szCs w:val="24"/>
          <w:u w:color="000000"/>
        </w:rPr>
        <w:fldChar w:fldCharType="end"/>
      </w:r>
    </w:p>
    <w:p w:rsidR="006126B8" w:rsidRDefault="006126B8" w:rsidP="000A0FB1">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6126B8" w:rsidRDefault="006126B8" w:rsidP="00A25B40">
      <w:pPr>
        <w:widowControl w:val="0"/>
        <w:numPr>
          <w:ilvl w:val="0"/>
          <w:numId w:val="21"/>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ins w:id="1695" w:author="Steve Van Ausdall" w:date="2011-08-10T16:18:00Z">
        <w:r>
          <w:rPr>
            <w:szCs w:val="24"/>
          </w:rPr>
          <w:t xml:space="preserve">Authorized </w:t>
        </w:r>
      </w:ins>
      <w:r>
        <w:rPr>
          <w:szCs w:val="24"/>
        </w:rPr>
        <w:t xml:space="preserve">Third Party decides to pull </w:t>
      </w:r>
      <w:del w:id="1696" w:author="Steve Van Ausdall" w:date="2011-08-10T16:18:00Z">
        <w:r>
          <w:rPr>
            <w:szCs w:val="24"/>
          </w:rPr>
          <w:delText>resource data</w:delText>
        </w:r>
      </w:del>
      <w:ins w:id="1697" w:author="Steve Van Ausdall" w:date="2011-08-10T16:18:00Z">
        <w:r>
          <w:rPr>
            <w:szCs w:val="24"/>
          </w:rPr>
          <w:t>EUI</w:t>
        </w:r>
      </w:ins>
      <w:r>
        <w:rPr>
          <w:szCs w:val="24"/>
        </w:rPr>
        <w:t xml:space="preserve"> from the Data Custodian.</w:t>
      </w:r>
    </w:p>
    <w:p w:rsidR="006126B8" w:rsidRDefault="006126B8" w:rsidP="00A25B40">
      <w:pPr>
        <w:widowControl w:val="0"/>
        <w:numPr>
          <w:ilvl w:val="0"/>
          <w:numId w:val="21"/>
        </w:numPr>
        <w:autoSpaceDE w:val="0"/>
        <w:autoSpaceDN w:val="0"/>
        <w:adjustRightInd w:val="0"/>
        <w:spacing w:after="1"/>
        <w:ind w:left="360" w:hanging="360"/>
        <w:rPr>
          <w:szCs w:val="24"/>
        </w:rPr>
      </w:pPr>
      <w:ins w:id="1698" w:author="Steve Van Ausdall" w:date="2011-08-10T16:18:00Z">
        <w:r>
          <w:rPr>
            <w:szCs w:val="24"/>
          </w:rPr>
          <w:t xml:space="preserve">Authorized </w:t>
        </w:r>
      </w:ins>
      <w:r>
        <w:rPr>
          <w:szCs w:val="24"/>
        </w:rPr>
        <w:t xml:space="preserve">Third Party specifies the </w:t>
      </w:r>
      <w:del w:id="1699" w:author="Steve Van Ausdall" w:date="2011-08-10T16:18:00Z">
        <w:r>
          <w:rPr>
            <w:szCs w:val="24"/>
          </w:rPr>
          <w:delText>resource data</w:delText>
        </w:r>
      </w:del>
      <w:ins w:id="1700" w:author="Steve Van Ausdall" w:date="2011-08-10T16:18:00Z">
        <w:r>
          <w:rPr>
            <w:szCs w:val="24"/>
          </w:rPr>
          <w:t>EUI</w:t>
        </w:r>
      </w:ins>
      <w:r>
        <w:rPr>
          <w:szCs w:val="24"/>
        </w:rPr>
        <w:t xml:space="preserve"> being requested. The request must contain the Shared Resource Key. It may also contain parameters (e.g., the period over which the specified </w:t>
      </w:r>
      <w:del w:id="1701" w:author="Steve Van Ausdall" w:date="2011-08-10T16:18:00Z">
        <w:r>
          <w:rPr>
            <w:szCs w:val="24"/>
          </w:rPr>
          <w:delText>data</w:delText>
        </w:r>
      </w:del>
      <w:ins w:id="1702" w:author="Steve Van Ausdall" w:date="2011-08-10T16:18:00Z">
        <w:r>
          <w:rPr>
            <w:szCs w:val="24"/>
          </w:rPr>
          <w:t>EUI</w:t>
        </w:r>
      </w:ins>
      <w:r>
        <w:rPr>
          <w:szCs w:val="24"/>
        </w:rPr>
        <w:t xml:space="preserve"> is requested), if permitted by Data Custodian.</w:t>
      </w:r>
    </w:p>
    <w:p w:rsidR="006126B8" w:rsidRDefault="006126B8" w:rsidP="00A25B40">
      <w:pPr>
        <w:widowControl w:val="0"/>
        <w:numPr>
          <w:ilvl w:val="0"/>
          <w:numId w:val="21"/>
        </w:numPr>
        <w:autoSpaceDE w:val="0"/>
        <w:autoSpaceDN w:val="0"/>
        <w:adjustRightInd w:val="0"/>
        <w:spacing w:after="1"/>
        <w:ind w:left="360" w:hanging="360"/>
        <w:rPr>
          <w:szCs w:val="24"/>
        </w:rPr>
      </w:pPr>
      <w:r>
        <w:rPr>
          <w:szCs w:val="24"/>
        </w:rPr>
        <w:t xml:space="preserve">Data Custodian checks validity of request (e.g., Shared Resource Key is still valid and registered with this </w:t>
      </w:r>
      <w:ins w:id="1703" w:author="Steve Van Ausdall" w:date="2011-08-10T16:18:00Z">
        <w:r>
          <w:rPr>
            <w:szCs w:val="24"/>
          </w:rPr>
          <w:t xml:space="preserve">Authorized </w:t>
        </w:r>
      </w:ins>
      <w:r>
        <w:rPr>
          <w:szCs w:val="24"/>
        </w:rPr>
        <w:t>Third Party or validity of any additional parameters).</w:t>
      </w:r>
    </w:p>
    <w:p w:rsidR="006126B8" w:rsidRDefault="006126B8" w:rsidP="00A25B40">
      <w:pPr>
        <w:widowControl w:val="0"/>
        <w:numPr>
          <w:ilvl w:val="0"/>
          <w:numId w:val="21"/>
        </w:numPr>
        <w:autoSpaceDE w:val="0"/>
        <w:autoSpaceDN w:val="0"/>
        <w:adjustRightInd w:val="0"/>
        <w:spacing w:after="1"/>
        <w:ind w:left="360" w:hanging="360"/>
        <w:rPr>
          <w:szCs w:val="24"/>
        </w:rPr>
      </w:pPr>
      <w:r>
        <w:rPr>
          <w:szCs w:val="24"/>
        </w:rPr>
        <w:t xml:space="preserve">Data Custodian sends requested </w:t>
      </w:r>
      <w:del w:id="1704" w:author="Steve Van Ausdall" w:date="2011-08-10T16:18:00Z">
        <w:r>
          <w:rPr>
            <w:szCs w:val="24"/>
          </w:rPr>
          <w:delText>resource data</w:delText>
        </w:r>
      </w:del>
      <w:ins w:id="1705" w:author="Steve Van Ausdall" w:date="2011-08-10T16:18:00Z">
        <w:r>
          <w:rPr>
            <w:szCs w:val="24"/>
          </w:rPr>
          <w:t>EUI</w:t>
        </w:r>
      </w:ins>
      <w:r>
        <w:rPr>
          <w:szCs w:val="24"/>
        </w:rPr>
        <w:t xml:space="preserve"> to </w:t>
      </w:r>
      <w:ins w:id="1706" w:author="Steve Van Ausdall" w:date="2011-08-10T16:18:00Z">
        <w:r>
          <w:rPr>
            <w:szCs w:val="24"/>
          </w:rPr>
          <w:t xml:space="preserve">Authorized </w:t>
        </w:r>
      </w:ins>
      <w:r>
        <w:rPr>
          <w:szCs w:val="24"/>
        </w:rPr>
        <w:t>Third Party.</w:t>
      </w:r>
    </w:p>
    <w:p w:rsidR="006126B8" w:rsidRDefault="006126B8" w:rsidP="00A25B40">
      <w:pPr>
        <w:widowControl w:val="0"/>
        <w:numPr>
          <w:ilvl w:val="0"/>
          <w:numId w:val="21"/>
        </w:numPr>
        <w:autoSpaceDE w:val="0"/>
        <w:autoSpaceDN w:val="0"/>
        <w:adjustRightInd w:val="0"/>
        <w:spacing w:after="1"/>
        <w:ind w:left="360" w:hanging="360"/>
        <w:rPr>
          <w:szCs w:val="24"/>
        </w:rPr>
      </w:pPr>
      <w:ins w:id="1707" w:author="Steve Van Ausdall" w:date="2011-08-10T16:18:00Z">
        <w:r>
          <w:rPr>
            <w:szCs w:val="24"/>
          </w:rPr>
          <w:t xml:space="preserve">Authorized </w:t>
        </w:r>
      </w:ins>
      <w:r>
        <w:rPr>
          <w:szCs w:val="24"/>
        </w:rPr>
        <w:t xml:space="preserve">Third Party persists </w:t>
      </w:r>
      <w:del w:id="1708" w:author="Steve Van Ausdall" w:date="2011-08-10T16:18:00Z">
        <w:r>
          <w:rPr>
            <w:szCs w:val="24"/>
          </w:rPr>
          <w:delText>resource data</w:delText>
        </w:r>
      </w:del>
      <w:ins w:id="1709" w:author="Steve Van Ausdall" w:date="2011-08-10T16:18:00Z">
        <w:r>
          <w:rPr>
            <w:szCs w:val="24"/>
          </w:rPr>
          <w:t>EUI</w:t>
        </w:r>
      </w:ins>
      <w:r>
        <w:rPr>
          <w:szCs w:val="24"/>
        </w:rPr>
        <w:t xml:space="preserve"> for use in performing services for Retail Customer. </w:t>
      </w:r>
      <w:bookmarkEnd w:id="1094"/>
      <w:bookmarkEnd w:id="1095"/>
      <w:r>
        <w:rPr>
          <w:szCs w:val="24"/>
        </w:rPr>
        <w:t xml:space="preserve"> </w:t>
      </w:r>
      <w:bookmarkEnd w:id="1096"/>
      <w:bookmarkEnd w:id="1097"/>
    </w:p>
    <w:p w:rsidR="006126B8" w:rsidRDefault="006126B8">
      <w:pPr>
        <w:pStyle w:val="Heading1"/>
      </w:pPr>
      <w:bookmarkStart w:id="1710" w:name="1__Third_Party_Establishes_Relationship_"/>
      <w:bookmarkStart w:id="1711" w:name="2__Retail_Customer_Authorizes_Third_Part"/>
      <w:bookmarkStart w:id="1712" w:name="3__Retail_Customer_Modifies_Resource_Aut"/>
      <w:bookmarkStart w:id="1713" w:name="4__Retail_Customer_Revokes_Resource_Auth"/>
      <w:bookmarkStart w:id="1714" w:name="5__Data_Custodian_Revokes_Resource_Autho"/>
      <w:bookmarkStart w:id="1715" w:name="6__Third_Party_Terminates_Relationship"/>
      <w:bookmarkStart w:id="1716" w:name="7__Third_Party_Establishes_Subscription_"/>
      <w:bookmarkStart w:id="1717" w:name="8__Third_Party_Requests_Data_from_Data_C"/>
      <w:bookmarkStart w:id="1718" w:name="9__Data_Custodian_Sends__Pushes__Data_to"/>
      <w:bookmarkStart w:id="1719" w:name="10__Data_Custodian_Notifies_Third_Party_"/>
      <w:bookmarkStart w:id="1720" w:name="11__Third_Party_Receives__Pulls__Request"/>
      <w:bookmarkStart w:id="1721" w:name="12__Third_Party_Requests_Data_from_Data_"/>
      <w:bookmarkEnd w:id="1710"/>
      <w:bookmarkEnd w:id="1711"/>
      <w:bookmarkEnd w:id="1712"/>
      <w:bookmarkEnd w:id="1713"/>
      <w:bookmarkEnd w:id="1714"/>
      <w:bookmarkEnd w:id="1715"/>
      <w:bookmarkEnd w:id="1716"/>
      <w:bookmarkEnd w:id="1717"/>
      <w:bookmarkEnd w:id="1718"/>
      <w:bookmarkEnd w:id="1719"/>
      <w:bookmarkEnd w:id="1720"/>
      <w:bookmarkEnd w:id="1721"/>
      <w:r>
        <w:br w:type="page"/>
        <w:t>C. ESPI Abstract Services</w:t>
      </w:r>
    </w:p>
    <w:p w:rsidR="006126B8" w:rsidRDefault="006126B8">
      <w:bookmarkStart w:id="1722" w:name="BKM_09DEA151_6CBB_4d89_BAC3_36E9316D0E46"/>
      <w:bookmarkStart w:id="1723" w:name="Logical_Service_Interfaces"/>
      <w:bookmarkStart w:id="1724" w:name="BKM_1A51C0CE_CE95_4089_A092_0986DDD86F21"/>
      <w:r>
        <w:t xml:space="preserve">This section provides definition of the abstract services used in the use cases. These are the services that will be specified fully for the ESPI </w:t>
      </w:r>
      <w:del w:id="1725" w:author="Steve Van Ausdall" w:date="2011-08-10T16:18:00Z">
        <w:r>
          <w:delText>model business practice</w:delText>
        </w:r>
      </w:del>
      <w:ins w:id="1726" w:author="Steve Van Ausdall" w:date="2011-08-10T16:18:00Z">
        <w:r>
          <w:t>Model Business Practice</w:t>
        </w:r>
      </w:ins>
      <w:r>
        <w:t xml:space="preserve"> specification. The services are named using the following conventions, since not all are intended to be fully standardized. </w:t>
      </w:r>
    </w:p>
    <w:p w:rsidR="006126B8" w:rsidRDefault="006126B8" w:rsidP="00A25B40">
      <w:pPr>
        <w:numPr>
          <w:ilvl w:val="0"/>
          <w:numId w:val="2"/>
        </w:numPr>
      </w:pPr>
      <w:r>
        <w:t>Underscore before the method name means “to be done, but not standardized”</w:t>
      </w:r>
    </w:p>
    <w:p w:rsidR="006126B8" w:rsidRDefault="006126B8" w:rsidP="00A25B40">
      <w:pPr>
        <w:numPr>
          <w:ilvl w:val="0"/>
          <w:numId w:val="2"/>
        </w:numPr>
      </w:pPr>
      <w:r>
        <w:t>Underscore after the method name means “optional”</w:t>
      </w:r>
    </w:p>
    <w:p w:rsidR="006126B8" w:rsidRDefault="006126B8"/>
    <w:p w:rsidR="006126B8" w:rsidRDefault="006126B8" w:rsidP="006702AC">
      <w:pPr>
        <w:rPr>
          <w:color w:val="000000"/>
        </w:rPr>
      </w:pPr>
      <w:r>
        <w:pict>
          <v:shape id="_x0000_i1046" type="#_x0000_t75" style="width:312.6pt;height:266.4pt">
            <v:imagedata r:id="rId33" o:title=""/>
          </v:shape>
        </w:pict>
      </w:r>
    </w:p>
    <w:p w:rsidR="006126B8" w:rsidRDefault="006126B8" w:rsidP="006702AC">
      <w:pPr>
        <w:rPr>
          <w:i/>
          <w:iCs/>
          <w:color w:val="000000"/>
        </w:rPr>
      </w:pPr>
      <w:r>
        <w:rPr>
          <w:b/>
          <w:bCs/>
          <w:color w:val="000000"/>
        </w:rPr>
        <w:t>Figure</w:t>
      </w:r>
      <w:del w:id="1727" w:author="Steve Van Ausdall" w:date="2011-08-10T16:18:00Z">
        <w:r>
          <w:rPr>
            <w:b/>
            <w:bCs/>
            <w:color w:val="000000"/>
          </w:rPr>
          <w:delText>:</w:delText>
        </w:r>
      </w:del>
      <w:r>
        <w:rPr>
          <w:b/>
          <w:bCs/>
          <w:color w:val="000000"/>
        </w:rPr>
        <w:t xml:space="preserve"> </w:t>
      </w:r>
      <w:fldSimple w:instr=" SEQ Figure \* ARABIC ">
        <w:r>
          <w:rPr>
            <w:noProof/>
          </w:rPr>
          <w:t>22</w:t>
        </w:r>
      </w:fldSimple>
      <w:ins w:id="1728" w:author="Steve Van Ausdall" w:date="2011-08-10T16:18:00Z">
        <w:r>
          <w:t>:</w:t>
        </w:r>
      </w:ins>
      <w:r>
        <w:rPr>
          <w:i/>
          <w:iCs/>
          <w:color w:val="000000"/>
        </w:rPr>
        <w:t xml:space="preserve"> - </w:t>
      </w:r>
      <w:r>
        <w:rPr>
          <w:i/>
          <w:iCs/>
          <w:color w:val="000000"/>
        </w:rPr>
        <w:fldChar w:fldCharType="begin" w:fldLock="1"/>
      </w:r>
      <w:r>
        <w:rPr>
          <w:i/>
          <w:iCs/>
          <w:color w:val="000000"/>
        </w:rPr>
        <w:instrText xml:space="preserve">MERGEFIELD </w:instrText>
      </w:r>
      <w:r>
        <w:rPr>
          <w:color w:val="000000"/>
        </w:rPr>
        <w:instrText>Diagram.Name</w:instrText>
      </w:r>
      <w:r>
        <w:rPr>
          <w:i/>
          <w:iCs/>
          <w:color w:val="000000"/>
        </w:rPr>
        <w:fldChar w:fldCharType="separate"/>
      </w:r>
      <w:r>
        <w:rPr>
          <w:color w:val="000000"/>
        </w:rPr>
        <w:t>Logical Service Interfaces</w:t>
      </w:r>
      <w:r>
        <w:rPr>
          <w:i/>
          <w:iCs/>
          <w:color w:val="000000"/>
        </w:rPr>
        <w:fldChar w:fldCharType="end"/>
      </w:r>
      <w:r>
        <w:rPr>
          <w:color w:val="000000"/>
        </w:rPr>
        <w:t xml:space="preserve"> </w:t>
      </w:r>
    </w:p>
    <w:p w:rsidR="006126B8" w:rsidRDefault="006126B8" w:rsidP="006702AC">
      <w:pPr>
        <w:rPr>
          <w:color w:val="000000"/>
        </w:rPr>
      </w:pPr>
    </w:p>
    <w:p w:rsidR="006126B8" w:rsidRDefault="006126B8" w:rsidP="006702AC">
      <w:pPr>
        <w:rPr>
          <w:color w:val="000000"/>
        </w:rPr>
      </w:pPr>
      <w:bookmarkStart w:id="1729" w:name="BKM_43913BEA_5550_4403_A050_FF83D4A303A6"/>
    </w:p>
    <w:p w:rsidR="006126B8" w:rsidRDefault="006126B8" w:rsidP="006702AC">
      <w:pPr>
        <w:pStyle w:val="BodyText"/>
        <w:jc w:val="left"/>
      </w:pPr>
      <w:r>
        <w:fldChar w:fldCharType="begin" w:fldLock="1"/>
      </w:r>
      <w:r>
        <w:instrText xml:space="preserve">MERGEFIELD </w:instrText>
      </w:r>
      <w:r>
        <w:rPr>
          <w:b/>
          <w:bCs/>
        </w:rPr>
        <w:instrText>Element.Name</w:instrText>
      </w:r>
      <w:r>
        <w:fldChar w:fldCharType="separate"/>
      </w:r>
      <w:r>
        <w:rPr>
          <w:b/>
          <w:bCs/>
        </w:rPr>
        <w:t>DataCustodian</w:t>
      </w:r>
      <w:r>
        <w:fldChar w:fldCharType="end"/>
      </w:r>
    </w:p>
    <w:p w:rsidR="006126B8" w:rsidRDefault="006126B8" w:rsidP="006702AC">
      <w:fldSimple w:instr="MERGEFIELD Element.Notes" w:fldLock="1">
        <w:r>
          <w:t xml:space="preserve">The DataCustodian service interface contains methods to be called by </w:t>
        </w:r>
        <w:ins w:id="1730" w:author="Steve Van Ausdall" w:date="2011-08-10T16:18:00Z">
          <w:r>
            <w:t xml:space="preserve">Authorized </w:t>
          </w:r>
        </w:ins>
        <w:r>
          <w:t xml:space="preserve">Third Party in order to authorize and receive </w:t>
        </w:r>
        <w:del w:id="1731" w:author="Steve Van Ausdall" w:date="2011-08-10T16:18:00Z">
          <w:r>
            <w:delText>data</w:delText>
          </w:r>
        </w:del>
        <w:ins w:id="1732" w:author="Steve Van Ausdall" w:date="2011-08-10T16:18:00Z">
          <w:r>
            <w:t>EUI</w:t>
          </w:r>
        </w:ins>
        <w:r>
          <w:t xml:space="preserve">. </w:t>
        </w:r>
      </w:fldSimple>
    </w:p>
    <w:p w:rsidR="006126B8" w:rsidRDefault="006126B8" w:rsidP="006702AC"/>
    <w:p w:rsidR="006126B8" w:rsidRDefault="006126B8" w:rsidP="006702AC">
      <w:bookmarkStart w:id="1733" w:name="BKM_8168FC35_1835_407c_AE30_123E0BB18138"/>
    </w:p>
    <w:p w:rsidR="006126B8" w:rsidRDefault="006126B8" w:rsidP="006702AC">
      <w:r>
        <w:rPr>
          <w:b/>
          <w:bCs/>
        </w:rPr>
        <w:t>Operations</w:t>
      </w:r>
    </w:p>
    <w:tbl>
      <w:tblPr>
        <w:tblW w:w="0" w:type="auto"/>
        <w:tblInd w:w="60" w:type="dxa"/>
        <w:tblLayout w:type="fixed"/>
        <w:tblCellMar>
          <w:left w:w="60" w:type="dxa"/>
          <w:right w:w="60" w:type="dxa"/>
        </w:tblCellMar>
        <w:tblLook w:val="0000"/>
      </w:tblPr>
      <w:tblGrid>
        <w:gridCol w:w="2280"/>
        <w:gridCol w:w="3960"/>
        <w:gridCol w:w="3060"/>
      </w:tblGrid>
      <w:tr w:rsidR="006126B8" w:rsidTr="00786BFB">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6126B8" w:rsidRDefault="006126B8" w:rsidP="00BD48D2">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6126B8" w:rsidRDefault="006126B8" w:rsidP="00BD48D2">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6126B8" w:rsidRDefault="006126B8" w:rsidP="00BD48D2">
            <w:pPr>
              <w:rPr>
                <w:b/>
                <w:bCs/>
              </w:rPr>
            </w:pPr>
            <w:r>
              <w:rPr>
                <w:b/>
                <w:bCs/>
              </w:rPr>
              <w:t>Parameters</w:t>
            </w:r>
          </w:p>
        </w:tc>
      </w:tr>
      <w:tr w:rsidR="006126B8" w:rsidTr="001A389D">
        <w:tblPrEx>
          <w:tblCellMar>
            <w:left w:w="108" w:type="dxa"/>
            <w:right w:w="108" w:type="dxa"/>
          </w:tblCellMar>
        </w:tblPrEx>
        <w:trPr>
          <w:cantSplit/>
        </w:trPr>
        <w:tc>
          <w:tcPr>
            <w:tcW w:w="2340" w:type="dxa"/>
          </w:tcPr>
          <w:p w:rsidR="006126B8" w:rsidRDefault="006126B8" w:rsidP="00BD48D2">
            <w:r>
              <w:fldChar w:fldCharType="begin" w:fldLock="1"/>
            </w:r>
            <w:r>
              <w:instrText xml:space="preserve">MERGEFIELD </w:instrText>
            </w:r>
            <w:r>
              <w:rPr>
                <w:b/>
                <w:bCs/>
              </w:rPr>
              <w:instrText>Meth.Name</w:instrText>
            </w:r>
            <w:r>
              <w:fldChar w:fldCharType="separate"/>
            </w:r>
            <w:r>
              <w:rPr>
                <w:b/>
                <w:bCs/>
              </w:rPr>
              <w:t>_CreateThirdPartyId</w:t>
            </w:r>
            <w:r>
              <w:fldChar w:fldCharType="end"/>
            </w:r>
            <w:r>
              <w:rPr>
                <w:b/>
                <w:bCs/>
              </w:rPr>
              <w:t>()</w:t>
            </w:r>
            <w:r>
              <w:t xml:space="preserve"> </w:t>
            </w:r>
            <w:fldSimple w:instr="MERGEFIELD Meth.Type" w:fldLock="1">
              <w:r>
                <w:t>ThirdPartyId</w:t>
              </w:r>
            </w:fldSimple>
          </w:p>
        </w:tc>
        <w:tc>
          <w:tcPr>
            <w:tcW w:w="3960" w:type="dxa"/>
          </w:tcPr>
          <w:p w:rsidR="006126B8" w:rsidRDefault="006126B8" w:rsidP="00BD48D2">
            <w:fldSimple w:instr="MERGEFIELD Meth.Notes" w:fldLock="1">
              <w:r>
                <w:t xml:space="preserve">Allows Data Custodian to obtain agreement to terms of service, contact information and application details about a </w:t>
              </w:r>
              <w:ins w:id="1734" w:author="Steve Van Ausdall" w:date="2011-08-10T16:18:00Z">
                <w:r>
                  <w:t xml:space="preserve">Authorized </w:t>
                </w:r>
              </w:ins>
              <w:r>
                <w:t xml:space="preserve">Third Party application. Provides </w:t>
              </w:r>
              <w:ins w:id="1735" w:author="Steve Van Ausdall" w:date="2011-08-10T16:18:00Z">
                <w:r>
                  <w:t xml:space="preserve">Authorized </w:t>
                </w:r>
              </w:ins>
              <w:r>
                <w:t>Third Party with service key and consumer secret.</w:t>
              </w:r>
            </w:fldSimple>
          </w:p>
        </w:tc>
        <w:tc>
          <w:tcPr>
            <w:tcW w:w="3060" w:type="dxa"/>
          </w:tcPr>
          <w:p w:rsidR="006126B8" w:rsidRDefault="006126B8" w:rsidP="00BD48D2">
            <w:r>
              <w:fldChar w:fldCharType="begin" w:fldLock="1"/>
            </w:r>
            <w:r>
              <w:instrText xml:space="preserve">MERGEFIELD </w:instrText>
            </w:r>
            <w:r>
              <w:rPr>
                <w:rStyle w:val="Objecttype"/>
              </w:rPr>
              <w:instrText>MethParameter.Type</w:instrText>
            </w:r>
            <w:r>
              <w:fldChar w:fldCharType="separate"/>
            </w:r>
            <w:r>
              <w:rPr>
                <w:rStyle w:val="Objecttype"/>
              </w:rPr>
              <w:t>ApplicationInformation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ApplicationInformation</w:t>
            </w:r>
            <w:r>
              <w:rPr>
                <w:rStyle w:val="Objecttype"/>
                <w:b w:val="0"/>
                <w:bCs/>
              </w:rPr>
              <w:fldChar w:fldCharType="end"/>
            </w:r>
          </w:p>
          <w:p w:rsidR="006126B8" w:rsidRDefault="006126B8" w:rsidP="00BD48D2"/>
        </w:tc>
        <w:bookmarkEnd w:id="1733"/>
      </w:tr>
      <w:bookmarkStart w:id="1736" w:name="BKM_4556CCFB_7C78_4dc7_BA7B_AE4367036840"/>
      <w:tr w:rsidR="006126B8" w:rsidTr="001A389D">
        <w:tblPrEx>
          <w:tblCellMar>
            <w:left w:w="108" w:type="dxa"/>
            <w:right w:w="108" w:type="dxa"/>
          </w:tblCellMar>
        </w:tblPrEx>
        <w:trPr>
          <w:cantSplit/>
        </w:trPr>
        <w:tc>
          <w:tcPr>
            <w:tcW w:w="2340" w:type="dxa"/>
          </w:tcPr>
          <w:p w:rsidR="006126B8" w:rsidRDefault="006126B8" w:rsidP="00BD48D2">
            <w:r>
              <w:fldChar w:fldCharType="begin" w:fldLock="1"/>
            </w:r>
            <w:r>
              <w:instrText xml:space="preserve">MERGEFIELD </w:instrText>
            </w:r>
            <w:r>
              <w:rPr>
                <w:b/>
                <w:bCs/>
              </w:rPr>
              <w:instrText>Meth.Name</w:instrText>
            </w:r>
            <w:r>
              <w:fldChar w:fldCharType="separate"/>
            </w:r>
            <w:r>
              <w:rPr>
                <w:b/>
                <w:bCs/>
              </w:rPr>
              <w:t>ReadServiceStatus</w:t>
            </w:r>
            <w:r>
              <w:fldChar w:fldCharType="end"/>
            </w:r>
            <w:r>
              <w:rPr>
                <w:b/>
                <w:bCs/>
              </w:rPr>
              <w:t>()</w:t>
            </w:r>
            <w:r>
              <w:t xml:space="preserve"> </w:t>
            </w:r>
            <w:fldSimple w:instr="MERGEFIELD Meth.Type" w:fldLock="1">
              <w:r>
                <w:t>ServiceStatus</w:t>
              </w:r>
            </w:fldSimple>
          </w:p>
        </w:tc>
        <w:tc>
          <w:tcPr>
            <w:tcW w:w="3960" w:type="dxa"/>
          </w:tcPr>
          <w:p w:rsidR="006126B8" w:rsidRDefault="006126B8" w:rsidP="00BD48D2">
            <w:fldSimple w:instr="MERGEFIELD Meth.Notes" w:fldLock="1">
              <w:r>
                <w:t>Allows</w:t>
              </w:r>
              <w:ins w:id="1737" w:author="Steve Van Ausdall" w:date="2011-08-10T16:18:00Z">
                <w:r>
                  <w:t xml:space="preserve"> Authorized</w:t>
                </w:r>
              </w:ins>
              <w:r>
                <w:t xml:space="preserve"> Third Parties to check their ability to access the Data Custodian service, and its current status.</w:t>
              </w:r>
            </w:fldSimple>
          </w:p>
        </w:tc>
        <w:tc>
          <w:tcPr>
            <w:tcW w:w="3060" w:type="dxa"/>
          </w:tcPr>
          <w:p w:rsidR="006126B8" w:rsidRDefault="006126B8" w:rsidP="00BD48D2"/>
        </w:tc>
        <w:bookmarkEnd w:id="1736"/>
      </w:tr>
      <w:bookmarkStart w:id="1738" w:name="BKM_8BC22B13_645B_465c_AC4A_CE73F3E6CD68"/>
      <w:tr w:rsidR="006126B8" w:rsidTr="001A389D">
        <w:tblPrEx>
          <w:tblCellMar>
            <w:left w:w="108" w:type="dxa"/>
            <w:right w:w="108" w:type="dxa"/>
          </w:tblCellMar>
        </w:tblPrEx>
        <w:trPr>
          <w:cantSplit/>
        </w:trPr>
        <w:tc>
          <w:tcPr>
            <w:tcW w:w="2340" w:type="dxa"/>
          </w:tcPr>
          <w:p w:rsidR="006126B8" w:rsidRDefault="006126B8" w:rsidP="00BD48D2">
            <w:r>
              <w:fldChar w:fldCharType="begin" w:fldLock="1"/>
            </w:r>
            <w:r>
              <w:instrText xml:space="preserve">MERGEFIELD </w:instrText>
            </w:r>
            <w:r>
              <w:rPr>
                <w:b/>
                <w:bCs/>
              </w:rPr>
              <w:instrText>Meth.Name</w:instrText>
            </w:r>
            <w:r>
              <w:fldChar w:fldCharType="separate"/>
            </w:r>
            <w:r>
              <w:rPr>
                <w:b/>
                <w:bCs/>
              </w:rPr>
              <w:t>CreateRequestToken</w:t>
            </w:r>
            <w:r>
              <w:fldChar w:fldCharType="end"/>
            </w:r>
            <w:r>
              <w:rPr>
                <w:b/>
                <w:bCs/>
              </w:rPr>
              <w:t>()</w:t>
            </w:r>
            <w:r>
              <w:t xml:space="preserve"> </w:t>
            </w:r>
            <w:fldSimple w:instr="MERGEFIELD Meth.Type" w:fldLock="1">
              <w:r>
                <w:t>Token</w:t>
              </w:r>
            </w:fldSimple>
          </w:p>
        </w:tc>
        <w:tc>
          <w:tcPr>
            <w:tcW w:w="3960" w:type="dxa"/>
          </w:tcPr>
          <w:p w:rsidR="006126B8" w:rsidRDefault="006126B8" w:rsidP="00BD48D2">
            <w:fldSimple w:instr="MERGEFIELD Meth.Notes" w:fldLock="1">
              <w:r>
                <w:t xml:space="preserve">Allows </w:t>
              </w:r>
              <w:ins w:id="1739" w:author="Steve Van Ausdall" w:date="2011-08-10T16:18:00Z">
                <w:r>
                  <w:t xml:space="preserve">Authorized </w:t>
                </w:r>
              </w:ins>
              <w:r>
                <w:t xml:space="preserve">Third Party to request an unauthorized request token. </w:t>
              </w:r>
            </w:fldSimple>
          </w:p>
        </w:tc>
        <w:tc>
          <w:tcPr>
            <w:tcW w:w="3060" w:type="dxa"/>
          </w:tcPr>
          <w:p w:rsidR="006126B8" w:rsidRDefault="006126B8"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authRequest</w:t>
            </w:r>
            <w:r>
              <w:rPr>
                <w:rStyle w:val="Objecttype"/>
                <w:b w:val="0"/>
                <w:bCs/>
              </w:rPr>
              <w:fldChar w:fldCharType="end"/>
            </w:r>
          </w:p>
          <w:p w:rsidR="006126B8" w:rsidRDefault="006126B8" w:rsidP="00BD48D2"/>
        </w:tc>
        <w:bookmarkEnd w:id="1738"/>
      </w:tr>
      <w:bookmarkStart w:id="1740" w:name="BKM_F3FCE093_6363_48a7_B680_42497B8BFC33"/>
      <w:tr w:rsidR="006126B8" w:rsidTr="001A389D">
        <w:tblPrEx>
          <w:tblCellMar>
            <w:left w:w="108" w:type="dxa"/>
            <w:right w:w="108" w:type="dxa"/>
          </w:tblCellMar>
        </w:tblPrEx>
        <w:trPr>
          <w:cantSplit/>
        </w:trPr>
        <w:tc>
          <w:tcPr>
            <w:tcW w:w="2340" w:type="dxa"/>
          </w:tcPr>
          <w:p w:rsidR="006126B8" w:rsidRDefault="006126B8" w:rsidP="00BD48D2">
            <w:r>
              <w:fldChar w:fldCharType="begin" w:fldLock="1"/>
            </w:r>
            <w:r>
              <w:instrText xml:space="preserve">MERGEFIELD </w:instrText>
            </w:r>
            <w:r>
              <w:rPr>
                <w:b/>
                <w:bCs/>
              </w:rPr>
              <w:instrText>Meth.Name</w:instrText>
            </w:r>
            <w:r>
              <w:fldChar w:fldCharType="separate"/>
            </w:r>
            <w:r>
              <w:rPr>
                <w:b/>
                <w:bCs/>
              </w:rPr>
              <w:t>Authorize</w:t>
            </w:r>
            <w:r>
              <w:fldChar w:fldCharType="end"/>
            </w:r>
            <w:r>
              <w:rPr>
                <w:b/>
                <w:bCs/>
              </w:rPr>
              <w:t>()</w:t>
            </w:r>
            <w:r>
              <w:t xml:space="preserve"> </w:t>
            </w:r>
            <w:fldSimple w:instr="MERGEFIELD Meth.Type" w:fldLock="1">
              <w:r>
                <w:t>Authorization</w:t>
              </w:r>
            </w:fldSimple>
          </w:p>
        </w:tc>
        <w:tc>
          <w:tcPr>
            <w:tcW w:w="3960" w:type="dxa"/>
          </w:tcPr>
          <w:p w:rsidR="006126B8" w:rsidRDefault="006126B8" w:rsidP="00BD48D2">
            <w:fldSimple w:instr="MERGEFIELD Meth.Notes" w:fldLock="1">
              <w:r>
                <w:t xml:space="preserve">Provides ability for Retail Customer to authenticate and verify desire to authorize </w:t>
              </w:r>
              <w:del w:id="1741" w:author="Steve Van Ausdall" w:date="2011-08-10T16:18:00Z">
                <w:r>
                  <w:delText>a</w:delText>
                </w:r>
              </w:del>
              <w:ins w:id="1742" w:author="Steve Van Ausdall" w:date="2011-08-10T16:18:00Z">
                <w:r>
                  <w:t>an Authorized</w:t>
                </w:r>
              </w:ins>
              <w:r>
                <w:t xml:space="preserve"> Third Party request token. This results in a verifier to be used with CreateAccessToken. </w:t>
              </w:r>
            </w:fldSimple>
          </w:p>
        </w:tc>
        <w:tc>
          <w:tcPr>
            <w:tcW w:w="3060" w:type="dxa"/>
          </w:tcPr>
          <w:p w:rsidR="006126B8" w:rsidRDefault="006126B8"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6126B8" w:rsidRDefault="006126B8" w:rsidP="00BD48D2"/>
        </w:tc>
        <w:bookmarkEnd w:id="1740"/>
      </w:tr>
      <w:bookmarkStart w:id="1743" w:name="BKM_C7C23054_730C_4a66_BBD3_CAEDE145F6BC"/>
      <w:tr w:rsidR="006126B8" w:rsidTr="001A389D">
        <w:tblPrEx>
          <w:tblCellMar>
            <w:left w:w="108" w:type="dxa"/>
            <w:right w:w="108" w:type="dxa"/>
          </w:tblCellMar>
        </w:tblPrEx>
        <w:trPr>
          <w:cantSplit/>
        </w:trPr>
        <w:tc>
          <w:tcPr>
            <w:tcW w:w="2340" w:type="dxa"/>
          </w:tcPr>
          <w:p w:rsidR="006126B8" w:rsidRDefault="006126B8" w:rsidP="00BD48D2">
            <w:r>
              <w:fldChar w:fldCharType="begin" w:fldLock="1"/>
            </w:r>
            <w:r>
              <w:instrText xml:space="preserve">MERGEFIELD </w:instrText>
            </w:r>
            <w:r>
              <w:rPr>
                <w:b/>
                <w:bCs/>
              </w:rPr>
              <w:instrText>Meth.Name</w:instrText>
            </w:r>
            <w:r>
              <w:fldChar w:fldCharType="separate"/>
            </w:r>
            <w:r>
              <w:rPr>
                <w:b/>
                <w:bCs/>
              </w:rPr>
              <w:t>CreateAccessToken</w:t>
            </w:r>
            <w:r>
              <w:fldChar w:fldCharType="end"/>
            </w:r>
            <w:r>
              <w:rPr>
                <w:b/>
                <w:bCs/>
              </w:rPr>
              <w:t>()</w:t>
            </w:r>
            <w:r>
              <w:t xml:space="preserve"> </w:t>
            </w:r>
            <w:fldSimple w:instr="MERGEFIELD Meth.Type" w:fldLock="1">
              <w:r>
                <w:t>AccessToken</w:t>
              </w:r>
            </w:fldSimple>
          </w:p>
        </w:tc>
        <w:tc>
          <w:tcPr>
            <w:tcW w:w="3960" w:type="dxa"/>
          </w:tcPr>
          <w:p w:rsidR="006126B8" w:rsidRDefault="006126B8" w:rsidP="00BD48D2">
            <w:fldSimple w:instr="MERGEFIELD Meth.Notes" w:fldLock="1">
              <w:r>
                <w:t>Allows</w:t>
              </w:r>
              <w:ins w:id="1744" w:author="Steve Van Ausdall" w:date="2011-08-10T16:18:00Z">
                <w:r>
                  <w:t xml:space="preserve"> Authorized</w:t>
                </w:r>
              </w:ins>
              <w:r>
                <w:t xml:space="preserve"> Third Party to exchange an authorized request token for an access token. </w:t>
              </w:r>
            </w:fldSimple>
          </w:p>
        </w:tc>
        <w:tc>
          <w:tcPr>
            <w:tcW w:w="3060" w:type="dxa"/>
          </w:tcPr>
          <w:p w:rsidR="006126B8" w:rsidRDefault="006126B8"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authRequest</w:t>
            </w:r>
            <w:r>
              <w:rPr>
                <w:rStyle w:val="Objecttype"/>
                <w:b w:val="0"/>
                <w:bCs/>
              </w:rPr>
              <w:fldChar w:fldCharType="end"/>
            </w:r>
          </w:p>
          <w:p w:rsidR="006126B8" w:rsidRDefault="006126B8" w:rsidP="00BD48D2"/>
        </w:tc>
        <w:bookmarkEnd w:id="1743"/>
      </w:tr>
      <w:bookmarkStart w:id="1745" w:name="BKM_1C496CF3_67EB_4170_B894_5106589F07F6"/>
      <w:tr w:rsidR="006126B8" w:rsidTr="00786BFB">
        <w:trPr>
          <w:cantSplit/>
        </w:trPr>
        <w:tc>
          <w:tcPr>
            <w:tcW w:w="2340" w:type="dxa"/>
            <w:tcBorders>
              <w:top w:val="single" w:sz="2" w:space="0" w:color="auto"/>
              <w:left w:val="single" w:sz="2" w:space="0" w:color="auto"/>
              <w:bottom w:val="single" w:sz="2" w:space="0" w:color="auto"/>
              <w:right w:val="single" w:sz="2" w:space="0" w:color="auto"/>
            </w:tcBorders>
          </w:tcPr>
          <w:p w:rsidR="006126B8" w:rsidRDefault="006126B8" w:rsidP="00BD48D2">
            <w:r>
              <w:fldChar w:fldCharType="begin" w:fldLock="1"/>
            </w:r>
            <w:r>
              <w:instrText xml:space="preserve">MERGEFIELD </w:instrText>
            </w:r>
            <w:r>
              <w:rPr>
                <w:b/>
                <w:bCs/>
              </w:rPr>
              <w:instrText>Meth.Name</w:instrText>
            </w:r>
            <w:r>
              <w:fldChar w:fldCharType="separate"/>
            </w:r>
            <w:r>
              <w:rPr>
                <w:b/>
                <w:bCs/>
              </w:rPr>
              <w:t>_ReadAuthorizationList</w:t>
            </w:r>
            <w:r>
              <w:fldChar w:fldCharType="end"/>
            </w:r>
            <w:r>
              <w:rPr>
                <w:b/>
                <w:bCs/>
              </w:rPr>
              <w:t>()</w:t>
            </w:r>
            <w:r>
              <w:t xml:space="preserve"> </w:t>
            </w:r>
            <w:fldSimple w:instr="MERGEFIELD Meth.Type" w:fldLock="1">
              <w:r>
                <w:t>AuthorizationList</w:t>
              </w:r>
            </w:fldSimple>
          </w:p>
        </w:tc>
        <w:tc>
          <w:tcPr>
            <w:tcW w:w="3960" w:type="dxa"/>
            <w:tcBorders>
              <w:top w:val="single" w:sz="2" w:space="0" w:color="auto"/>
              <w:left w:val="single" w:sz="2" w:space="0" w:color="auto"/>
              <w:bottom w:val="single" w:sz="2" w:space="0" w:color="auto"/>
              <w:right w:val="single" w:sz="2" w:space="0" w:color="auto"/>
            </w:tcBorders>
          </w:tcPr>
          <w:p w:rsidR="006126B8" w:rsidRDefault="006126B8" w:rsidP="00BD48D2">
            <w:fldSimple w:instr="MERGEFIELD Meth.Notes" w:fldLock="1">
              <w:r>
                <w:t xml:space="preserve">Allows Retail Customer to choose an existing Authorization. Is not standardized, since the method involves user input. </w:t>
              </w:r>
            </w:fldSimple>
          </w:p>
        </w:tc>
        <w:tc>
          <w:tcPr>
            <w:tcW w:w="3060" w:type="dxa"/>
            <w:tcBorders>
              <w:top w:val="single" w:sz="2" w:space="0" w:color="auto"/>
              <w:left w:val="single" w:sz="2" w:space="0" w:color="auto"/>
              <w:bottom w:val="single" w:sz="2" w:space="0" w:color="auto"/>
              <w:right w:val="single" w:sz="2" w:space="0" w:color="auto"/>
            </w:tcBorders>
          </w:tcPr>
          <w:p w:rsidR="006126B8" w:rsidRDefault="006126B8" w:rsidP="00BD48D2">
            <w:r>
              <w:fldChar w:fldCharType="begin" w:fldLock="1"/>
            </w:r>
            <w:r>
              <w:instrText xml:space="preserve">MERGEFIELD </w:instrText>
            </w:r>
            <w:r>
              <w:rPr>
                <w:rStyle w:val="Objecttype"/>
              </w:rPr>
              <w:instrText>MethParameter.Type</w:instrText>
            </w:r>
            <w:r>
              <w:fldChar w:fldCharType="separate"/>
            </w:r>
            <w:r>
              <w:rPr>
                <w:rStyle w:val="Objecttype"/>
              </w:rPr>
              <w:t>RetailCustomerId</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customerID</w:t>
            </w:r>
            <w:r>
              <w:rPr>
                <w:rStyle w:val="Objecttype"/>
                <w:b w:val="0"/>
                <w:bCs/>
              </w:rPr>
              <w:fldChar w:fldCharType="end"/>
            </w:r>
          </w:p>
          <w:p w:rsidR="006126B8" w:rsidRDefault="006126B8" w:rsidP="00BD48D2"/>
        </w:tc>
        <w:bookmarkEnd w:id="1745"/>
      </w:tr>
      <w:bookmarkStart w:id="1746" w:name="BKM_097713EE_39F7_4d6c_B609_A54DAB2D376A"/>
      <w:tr w:rsidR="006126B8" w:rsidTr="00786BFB">
        <w:trPr>
          <w:cantSplit/>
        </w:trPr>
        <w:tc>
          <w:tcPr>
            <w:tcW w:w="2340" w:type="dxa"/>
            <w:tcBorders>
              <w:top w:val="single" w:sz="2" w:space="0" w:color="auto"/>
              <w:left w:val="single" w:sz="2" w:space="0" w:color="auto"/>
              <w:bottom w:val="single" w:sz="2" w:space="0" w:color="auto"/>
              <w:right w:val="single" w:sz="2" w:space="0" w:color="auto"/>
            </w:tcBorders>
          </w:tcPr>
          <w:p w:rsidR="006126B8" w:rsidRDefault="006126B8" w:rsidP="00BD48D2">
            <w:r>
              <w:fldChar w:fldCharType="begin" w:fldLock="1"/>
            </w:r>
            <w:r>
              <w:instrText xml:space="preserve">MERGEFIELD </w:instrText>
            </w:r>
            <w:r>
              <w:rPr>
                <w:b/>
                <w:bCs/>
              </w:rPr>
              <w:instrText>Meth.Name</w:instrText>
            </w:r>
            <w:r>
              <w:fldChar w:fldCharType="separate"/>
            </w:r>
            <w:r>
              <w:rPr>
                <w:b/>
                <w:bCs/>
              </w:rPr>
              <w:t>_UpdateAuthorization</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6126B8" w:rsidRDefault="006126B8" w:rsidP="00BD48D2">
            <w:fldSimple w:instr="MERGEFIELD Meth.Notes" w:fldLock="1">
              <w:r>
                <w:t xml:space="preserve">Provides ability to update an existing Authorization. </w:t>
              </w:r>
            </w:fldSimple>
          </w:p>
        </w:tc>
        <w:tc>
          <w:tcPr>
            <w:tcW w:w="3060" w:type="dxa"/>
            <w:tcBorders>
              <w:top w:val="single" w:sz="2" w:space="0" w:color="auto"/>
              <w:left w:val="single" w:sz="2" w:space="0" w:color="auto"/>
              <w:bottom w:val="single" w:sz="2" w:space="0" w:color="auto"/>
              <w:right w:val="single" w:sz="2" w:space="0" w:color="auto"/>
            </w:tcBorders>
          </w:tcPr>
          <w:p w:rsidR="006126B8" w:rsidRDefault="006126B8"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6126B8" w:rsidRDefault="006126B8" w:rsidP="00BD48D2"/>
        </w:tc>
        <w:bookmarkEnd w:id="1746"/>
      </w:tr>
      <w:bookmarkStart w:id="1747" w:name="BKM_B13F12DB_F43A_4fbc_977C_78A2778875E9"/>
      <w:tr w:rsidR="006126B8" w:rsidTr="001A389D">
        <w:tblPrEx>
          <w:tblCellMar>
            <w:left w:w="108" w:type="dxa"/>
            <w:right w:w="108" w:type="dxa"/>
          </w:tblCellMar>
        </w:tblPrEx>
        <w:trPr>
          <w:cantSplit/>
        </w:trPr>
        <w:tc>
          <w:tcPr>
            <w:tcW w:w="2340" w:type="dxa"/>
          </w:tcPr>
          <w:p w:rsidR="006126B8" w:rsidRDefault="006126B8" w:rsidP="00BD48D2">
            <w:r>
              <w:fldChar w:fldCharType="begin" w:fldLock="1"/>
            </w:r>
            <w:r>
              <w:instrText xml:space="preserve">MERGEFIELD </w:instrText>
            </w:r>
            <w:r>
              <w:rPr>
                <w:b/>
                <w:bCs/>
              </w:rPr>
              <w:instrText>Meth.Name</w:instrText>
            </w:r>
            <w:r>
              <w:fldChar w:fldCharType="separate"/>
            </w:r>
            <w:r>
              <w:rPr>
                <w:b/>
                <w:bCs/>
              </w:rPr>
              <w:t>CreateSubscription</w:t>
            </w:r>
            <w:r>
              <w:fldChar w:fldCharType="end"/>
            </w:r>
            <w:r>
              <w:rPr>
                <w:b/>
                <w:bCs/>
              </w:rPr>
              <w:t>()</w:t>
            </w:r>
            <w:r>
              <w:t xml:space="preserve"> </w:t>
            </w:r>
            <w:fldSimple w:instr="MERGEFIELD Meth.Type" w:fldLock="1">
              <w:r>
                <w:t>boolean</w:t>
              </w:r>
            </w:fldSimple>
          </w:p>
        </w:tc>
        <w:tc>
          <w:tcPr>
            <w:tcW w:w="3960" w:type="dxa"/>
          </w:tcPr>
          <w:p w:rsidR="006126B8" w:rsidRDefault="006126B8" w:rsidP="00BD48D2">
            <w:fldSimple w:instr="MERGEFIELD Meth.Notes" w:fldLock="1">
              <w:r>
                <w:t xml:space="preserve">Allows </w:t>
              </w:r>
              <w:ins w:id="1748" w:author="Steve Van Ausdall" w:date="2011-08-10T16:18:00Z">
                <w:r>
                  <w:t xml:space="preserve">an Authorized </w:t>
                </w:r>
              </w:ins>
              <w:r>
                <w:t xml:space="preserve">Third Party to request ongoing updates to the </w:t>
              </w:r>
              <w:del w:id="1749" w:author="Steve Van Ausdall" w:date="2011-08-10T16:18:00Z">
                <w:r>
                  <w:delText>data resources</w:delText>
                </w:r>
              </w:del>
              <w:ins w:id="1750" w:author="Steve Van Ausdall" w:date="2011-08-10T16:18:00Z">
                <w:r>
                  <w:t>EUI</w:t>
                </w:r>
              </w:ins>
              <w:r>
                <w:t xml:space="preserve"> associated with the specified Authorization, to be delivered asynchronously. </w:t>
              </w:r>
            </w:fldSimple>
          </w:p>
        </w:tc>
        <w:tc>
          <w:tcPr>
            <w:tcW w:w="3060" w:type="dxa"/>
          </w:tcPr>
          <w:p w:rsidR="006126B8" w:rsidRDefault="006126B8"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6126B8" w:rsidRDefault="006126B8" w:rsidP="00BD48D2"/>
        </w:tc>
        <w:bookmarkEnd w:id="1747"/>
      </w:tr>
      <w:bookmarkStart w:id="1751" w:name="BKM_B4B54006_B53C_4ace_9CB0_A25BEB1F3545"/>
      <w:tr w:rsidR="006126B8" w:rsidTr="001A389D">
        <w:tblPrEx>
          <w:tblCellMar>
            <w:left w:w="108" w:type="dxa"/>
            <w:right w:w="108" w:type="dxa"/>
          </w:tblCellMar>
        </w:tblPrEx>
        <w:trPr>
          <w:cantSplit/>
        </w:trPr>
        <w:tc>
          <w:tcPr>
            <w:tcW w:w="2340" w:type="dxa"/>
          </w:tcPr>
          <w:p w:rsidR="006126B8" w:rsidRDefault="006126B8" w:rsidP="00BD48D2">
            <w:r>
              <w:fldChar w:fldCharType="begin" w:fldLock="1"/>
            </w:r>
            <w:r>
              <w:instrText xml:space="preserve">MERGEFIELD </w:instrText>
            </w:r>
            <w:r>
              <w:rPr>
                <w:b/>
                <w:bCs/>
              </w:rPr>
              <w:instrText>Meth.Name</w:instrText>
            </w:r>
            <w:r>
              <w:fldChar w:fldCharType="separate"/>
            </w:r>
            <w:r>
              <w:rPr>
                <w:b/>
                <w:bCs/>
              </w:rPr>
              <w:t>DeleteSubscription</w:t>
            </w:r>
            <w:r>
              <w:fldChar w:fldCharType="end"/>
            </w:r>
            <w:r>
              <w:rPr>
                <w:b/>
                <w:bCs/>
              </w:rPr>
              <w:t>()</w:t>
            </w:r>
            <w:r>
              <w:t xml:space="preserve"> </w:t>
            </w:r>
            <w:fldSimple w:instr="MERGEFIELD Meth.Type" w:fldLock="1">
              <w:r>
                <w:t>boolean</w:t>
              </w:r>
            </w:fldSimple>
          </w:p>
        </w:tc>
        <w:tc>
          <w:tcPr>
            <w:tcW w:w="3960" w:type="dxa"/>
          </w:tcPr>
          <w:p w:rsidR="006126B8" w:rsidRDefault="006126B8" w:rsidP="00BD48D2">
            <w:fldSimple w:instr="MERGEFIELD Meth.Notes" w:fldLock="1">
              <w:r>
                <w:t xml:space="preserve">Removes the </w:t>
              </w:r>
              <w:del w:id="1752" w:author="Steve Van Ausdall" w:date="2011-08-10T16:18:00Z">
                <w:r>
                  <w:delText>data resources</w:delText>
                </w:r>
              </w:del>
              <w:ins w:id="1753" w:author="Steve Van Ausdall" w:date="2011-08-10T16:18:00Z">
                <w:r>
                  <w:t>EUI</w:t>
                </w:r>
              </w:ins>
              <w:r>
                <w:t xml:space="preserve"> associated with the specified Authorization from the subscriptions. </w:t>
              </w:r>
            </w:fldSimple>
          </w:p>
        </w:tc>
        <w:tc>
          <w:tcPr>
            <w:tcW w:w="3060" w:type="dxa"/>
          </w:tcPr>
          <w:p w:rsidR="006126B8" w:rsidRDefault="006126B8"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6126B8" w:rsidRDefault="006126B8" w:rsidP="00BD48D2"/>
        </w:tc>
        <w:bookmarkEnd w:id="1751"/>
      </w:tr>
      <w:bookmarkStart w:id="1754" w:name="BKM_74809F77_2BF3_4748_B502_F58E5DE70D78"/>
      <w:tr w:rsidR="006126B8" w:rsidTr="001A389D">
        <w:tblPrEx>
          <w:tblCellMar>
            <w:left w:w="108" w:type="dxa"/>
            <w:right w:w="108" w:type="dxa"/>
          </w:tblCellMar>
        </w:tblPrEx>
        <w:trPr>
          <w:cantSplit/>
        </w:trPr>
        <w:tc>
          <w:tcPr>
            <w:tcW w:w="2340" w:type="dxa"/>
          </w:tcPr>
          <w:p w:rsidR="006126B8" w:rsidRDefault="006126B8" w:rsidP="00BD48D2">
            <w:r>
              <w:fldChar w:fldCharType="begin" w:fldLock="1"/>
            </w:r>
            <w:r>
              <w:instrText xml:space="preserve">MERGEFIELD </w:instrText>
            </w:r>
            <w:r>
              <w:rPr>
                <w:b/>
                <w:bCs/>
              </w:rPr>
              <w:instrText>Meth.Name</w:instrText>
            </w:r>
            <w:r>
              <w:fldChar w:fldCharType="separate"/>
            </w:r>
            <w:r>
              <w:rPr>
                <w:b/>
                <w:bCs/>
              </w:rPr>
              <w:t>RequestData</w:t>
            </w:r>
            <w:r>
              <w:fldChar w:fldCharType="end"/>
            </w:r>
            <w:r>
              <w:rPr>
                <w:b/>
                <w:bCs/>
              </w:rPr>
              <w:t>()</w:t>
            </w:r>
            <w:r>
              <w:t xml:space="preserve"> </w:t>
            </w:r>
            <w:fldSimple w:instr="MERGEFIELD Meth.Type" w:fldLock="1">
              <w:r>
                <w:t>boolean</w:t>
              </w:r>
            </w:fldSimple>
          </w:p>
        </w:tc>
        <w:tc>
          <w:tcPr>
            <w:tcW w:w="3960" w:type="dxa"/>
          </w:tcPr>
          <w:p w:rsidR="006126B8" w:rsidRDefault="006126B8" w:rsidP="00BD48D2">
            <w:fldSimple w:instr="MERGEFIELD Meth.Notes" w:fldLock="1">
              <w:r>
                <w:t xml:space="preserve">Allows Third Parties to request initial transfer of existing authorized </w:t>
              </w:r>
              <w:del w:id="1755" w:author="Steve Van Ausdall" w:date="2011-08-10T16:18:00Z">
                <w:r>
                  <w:delText>data</w:delText>
                </w:r>
              </w:del>
              <w:ins w:id="1756" w:author="Steve Van Ausdall" w:date="2011-08-10T16:18:00Z">
                <w:r>
                  <w:t>EUI</w:t>
                </w:r>
              </w:ins>
              <w:r>
                <w:t>, or re-transfer of same. Results are delivered asynchronously.</w:t>
              </w:r>
            </w:fldSimple>
          </w:p>
        </w:tc>
        <w:tc>
          <w:tcPr>
            <w:tcW w:w="3060" w:type="dxa"/>
          </w:tcPr>
          <w:p w:rsidR="006126B8" w:rsidRDefault="006126B8"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6126B8" w:rsidRDefault="006126B8" w:rsidP="00BD48D2"/>
        </w:tc>
        <w:bookmarkEnd w:id="1754"/>
      </w:tr>
      <w:bookmarkStart w:id="1757" w:name="BKM_CA52FDDE_A9DF_4cd6_AE63_94CC3713150D"/>
      <w:tr w:rsidR="006126B8" w:rsidTr="001A389D">
        <w:tblPrEx>
          <w:tblCellMar>
            <w:left w:w="108" w:type="dxa"/>
            <w:right w:w="108" w:type="dxa"/>
          </w:tblCellMar>
        </w:tblPrEx>
        <w:trPr>
          <w:cantSplit/>
        </w:trPr>
        <w:tc>
          <w:tcPr>
            <w:tcW w:w="2340" w:type="dxa"/>
          </w:tcPr>
          <w:p w:rsidR="006126B8" w:rsidRDefault="006126B8" w:rsidP="00BD48D2">
            <w:r>
              <w:fldChar w:fldCharType="begin" w:fldLock="1"/>
            </w:r>
            <w:r>
              <w:instrText xml:space="preserve">MERGEFIELD </w:instrText>
            </w:r>
            <w:r>
              <w:rPr>
                <w:b/>
                <w:bCs/>
              </w:rPr>
              <w:instrText>Meth.Name</w:instrText>
            </w:r>
            <w:r>
              <w:fldChar w:fldCharType="separate"/>
            </w:r>
            <w:r>
              <w:rPr>
                <w:b/>
                <w:bCs/>
              </w:rPr>
              <w:t>ReadData</w:t>
            </w:r>
            <w:r>
              <w:fldChar w:fldCharType="end"/>
            </w:r>
            <w:r>
              <w:rPr>
                <w:b/>
                <w:bCs/>
              </w:rPr>
              <w:t>()</w:t>
            </w:r>
            <w:r>
              <w:t xml:space="preserve"> </w:t>
            </w:r>
            <w:fldSimple w:instr="MERGEFIELD Meth.Type" w:fldLock="1">
              <w:r>
                <w:t>Batch</w:t>
              </w:r>
            </w:fldSimple>
          </w:p>
        </w:tc>
        <w:tc>
          <w:tcPr>
            <w:tcW w:w="3960" w:type="dxa"/>
          </w:tcPr>
          <w:p w:rsidR="006126B8" w:rsidRDefault="006126B8" w:rsidP="00BD48D2">
            <w:fldSimple w:instr="MERGEFIELD Meth.Notes" w:fldLock="1">
              <w:r>
                <w:t>Allows</w:t>
              </w:r>
              <w:ins w:id="1758" w:author="Steve Van Ausdall" w:date="2011-08-10T16:18:00Z">
                <w:r>
                  <w:t xml:space="preserve"> Authorized</w:t>
                </w:r>
              </w:ins>
              <w:r>
                <w:t xml:space="preserve"> Third Party request ("pull") of asynchronously requested and subscribed data. </w:t>
              </w:r>
            </w:fldSimple>
          </w:p>
        </w:tc>
        <w:tc>
          <w:tcPr>
            <w:tcW w:w="3060" w:type="dxa"/>
          </w:tcPr>
          <w:p w:rsidR="006126B8" w:rsidRDefault="006126B8" w:rsidP="00BD48D2">
            <w:r>
              <w:fldChar w:fldCharType="begin" w:fldLock="1"/>
            </w:r>
            <w:r>
              <w:instrText xml:space="preserve">MERGEFIELD </w:instrText>
            </w:r>
            <w:r>
              <w:rPr>
                <w:rStyle w:val="Objecttype"/>
              </w:rPr>
              <w:instrText>MethParameter.Type</w:instrText>
            </w:r>
            <w:r>
              <w:fldChar w:fldCharType="separate"/>
            </w:r>
            <w:r>
              <w:rPr>
                <w:rStyle w:val="Objecttype"/>
              </w:rPr>
              <w:t>BatchLocation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batch</w:t>
            </w:r>
            <w:r>
              <w:rPr>
                <w:rStyle w:val="Objecttype"/>
                <w:b w:val="0"/>
                <w:bCs/>
              </w:rPr>
              <w:fldChar w:fldCharType="end"/>
            </w:r>
          </w:p>
          <w:p w:rsidR="006126B8" w:rsidRDefault="006126B8" w:rsidP="00BD48D2"/>
        </w:tc>
        <w:bookmarkEnd w:id="1757"/>
      </w:tr>
      <w:bookmarkStart w:id="1759" w:name="BKM_6B9505B3_5BC6_48ff_B0C5_FC769CE446D5"/>
      <w:tr w:rsidR="006126B8" w:rsidTr="001A389D">
        <w:tblPrEx>
          <w:tblCellMar>
            <w:left w:w="108" w:type="dxa"/>
            <w:right w:w="108" w:type="dxa"/>
          </w:tblCellMar>
        </w:tblPrEx>
        <w:trPr>
          <w:cantSplit/>
        </w:trPr>
        <w:tc>
          <w:tcPr>
            <w:tcW w:w="2340" w:type="dxa"/>
          </w:tcPr>
          <w:p w:rsidR="006126B8" w:rsidRDefault="006126B8" w:rsidP="00BD48D2">
            <w:r>
              <w:fldChar w:fldCharType="begin" w:fldLock="1"/>
            </w:r>
            <w:r>
              <w:instrText xml:space="preserve">MERGEFIELD </w:instrText>
            </w:r>
            <w:r>
              <w:rPr>
                <w:b/>
                <w:bCs/>
              </w:rPr>
              <w:instrText>Meth.Name</w:instrText>
            </w:r>
            <w:r>
              <w:fldChar w:fldCharType="separate"/>
            </w:r>
            <w:r>
              <w:rPr>
                <w:b/>
                <w:bCs/>
              </w:rPr>
              <w:t>ReadData_</w:t>
            </w:r>
            <w:r>
              <w:fldChar w:fldCharType="end"/>
            </w:r>
            <w:r>
              <w:rPr>
                <w:b/>
                <w:bCs/>
              </w:rPr>
              <w:t>()</w:t>
            </w:r>
            <w:r>
              <w:t xml:space="preserve"> </w:t>
            </w:r>
            <w:fldSimple w:instr="MERGEFIELD Meth.Type" w:fldLock="1">
              <w:r>
                <w:t>DataResource</w:t>
              </w:r>
            </w:fldSimple>
          </w:p>
        </w:tc>
        <w:tc>
          <w:tcPr>
            <w:tcW w:w="3960" w:type="dxa"/>
          </w:tcPr>
          <w:p w:rsidR="006126B8" w:rsidRDefault="006126B8" w:rsidP="00BD48D2">
            <w:fldSimple w:instr="MERGEFIELD Meth.Notes" w:fldLock="1">
              <w:r>
                <w:t xml:space="preserve">Allows "on demand" (synchronous) access to authorized </w:t>
              </w:r>
              <w:del w:id="1760" w:author="Steve Van Ausdall" w:date="2011-08-10T16:18:00Z">
                <w:r>
                  <w:delText>data</w:delText>
                </w:r>
              </w:del>
              <w:ins w:id="1761" w:author="Steve Van Ausdall" w:date="2011-08-10T16:18:00Z">
                <w:r>
                  <w:t>EUI</w:t>
                </w:r>
              </w:ins>
              <w:r>
                <w:t xml:space="preserve">. Some </w:t>
              </w:r>
              <w:del w:id="1762" w:author="Steve Van Ausdall" w:date="2011-08-10T16:18:00Z">
                <w:r>
                  <w:delText>providers</w:delText>
                </w:r>
              </w:del>
              <w:ins w:id="1763" w:author="Steve Van Ausdall" w:date="2011-08-10T16:18:00Z">
                <w:r>
                  <w:t>Data Custodians</w:t>
                </w:r>
              </w:ins>
              <w:r>
                <w:t xml:space="preserve"> may choose not to make this method available. </w:t>
              </w:r>
            </w:fldSimple>
          </w:p>
        </w:tc>
        <w:tc>
          <w:tcPr>
            <w:tcW w:w="3060" w:type="dxa"/>
          </w:tcPr>
          <w:p w:rsidR="006126B8" w:rsidRDefault="006126B8"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6126B8" w:rsidRDefault="006126B8" w:rsidP="00BD48D2">
            <w:r>
              <w:fldChar w:fldCharType="begin" w:fldLock="1"/>
            </w:r>
            <w:r>
              <w:instrText xml:space="preserve">MERGEFIELD </w:instrText>
            </w:r>
            <w:r>
              <w:rPr>
                <w:rStyle w:val="Objecttype"/>
              </w:rPr>
              <w:instrText>MethParameter.Type</w:instrText>
            </w:r>
            <w:r>
              <w:fldChar w:fldCharType="separate"/>
            </w:r>
            <w:r>
              <w:rPr>
                <w:rStyle w:val="Objecttype"/>
              </w:rPr>
              <w:t>DateTimeInterval</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requestedInterval</w:t>
            </w:r>
            <w:r>
              <w:rPr>
                <w:rStyle w:val="Objecttype"/>
                <w:b w:val="0"/>
                <w:bCs/>
              </w:rPr>
              <w:fldChar w:fldCharType="end"/>
            </w:r>
          </w:p>
          <w:p w:rsidR="006126B8" w:rsidRDefault="006126B8" w:rsidP="00BD48D2"/>
        </w:tc>
        <w:bookmarkEnd w:id="1759"/>
      </w:tr>
      <w:bookmarkEnd w:id="1729"/>
    </w:tbl>
    <w:p w:rsidR="006126B8" w:rsidRDefault="006126B8" w:rsidP="006702AC"/>
    <w:p w:rsidR="006126B8" w:rsidRDefault="006126B8" w:rsidP="006702AC">
      <w:bookmarkStart w:id="1764" w:name="BKM_0CD83BCC_BE35_4c99_8898_7981B087F004"/>
    </w:p>
    <w:p w:rsidR="006126B8" w:rsidRDefault="006126B8" w:rsidP="006702AC">
      <w:pPr>
        <w:pStyle w:val="BodyText"/>
        <w:jc w:val="left"/>
      </w:pPr>
      <w:r>
        <w:fldChar w:fldCharType="begin" w:fldLock="1"/>
      </w:r>
      <w:r>
        <w:instrText xml:space="preserve">MERGEFIELD </w:instrText>
      </w:r>
      <w:r>
        <w:rPr>
          <w:b/>
          <w:bCs/>
        </w:rPr>
        <w:instrText>Element.Name</w:instrText>
      </w:r>
      <w:r>
        <w:fldChar w:fldCharType="separate"/>
      </w:r>
      <w:r>
        <w:rPr>
          <w:b/>
          <w:bCs/>
        </w:rPr>
        <w:t>RetailCustomer</w:t>
      </w:r>
      <w:r>
        <w:fldChar w:fldCharType="end"/>
      </w:r>
    </w:p>
    <w:p w:rsidR="006126B8" w:rsidRDefault="006126B8" w:rsidP="006702AC">
      <w:fldSimple w:instr="MERGEFIELD Element.Notes" w:fldLock="1">
        <w:r>
          <w:t xml:space="preserve">The Retail Customer service interface represents methods used to make requests of the Retail Customer. </w:t>
        </w:r>
      </w:fldSimple>
    </w:p>
    <w:p w:rsidR="006126B8" w:rsidRDefault="006126B8" w:rsidP="006702AC"/>
    <w:p w:rsidR="006126B8" w:rsidRDefault="006126B8" w:rsidP="006702AC">
      <w:bookmarkStart w:id="1765" w:name="BKM_AA9CB756_0511_4a2b_A791_B33AB2356B8C"/>
    </w:p>
    <w:p w:rsidR="006126B8" w:rsidRDefault="006126B8" w:rsidP="006702AC">
      <w:r>
        <w:rPr>
          <w:b/>
          <w:bCs/>
        </w:rPr>
        <w:t>Operations</w:t>
      </w:r>
    </w:p>
    <w:tbl>
      <w:tblPr>
        <w:tblW w:w="0" w:type="auto"/>
        <w:tblInd w:w="60" w:type="dxa"/>
        <w:tblLayout w:type="fixed"/>
        <w:tblCellMar>
          <w:left w:w="60" w:type="dxa"/>
          <w:right w:w="60" w:type="dxa"/>
        </w:tblCellMar>
        <w:tblLook w:val="0000"/>
      </w:tblPr>
      <w:tblGrid>
        <w:gridCol w:w="2280"/>
        <w:gridCol w:w="3960"/>
        <w:gridCol w:w="3060"/>
      </w:tblGrid>
      <w:tr w:rsidR="006126B8" w:rsidTr="00BD48D2">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6126B8" w:rsidRDefault="006126B8" w:rsidP="00BD48D2">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6126B8" w:rsidRDefault="006126B8" w:rsidP="00BD48D2">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6126B8" w:rsidRDefault="006126B8" w:rsidP="00BD48D2">
            <w:pPr>
              <w:rPr>
                <w:b/>
                <w:bCs/>
              </w:rPr>
            </w:pPr>
            <w:r>
              <w:rPr>
                <w:b/>
                <w:bCs/>
              </w:rPr>
              <w:t>Parameters</w:t>
            </w:r>
          </w:p>
        </w:tc>
      </w:tr>
      <w:tr w:rsidR="006126B8" w:rsidTr="00BD48D2">
        <w:tc>
          <w:tcPr>
            <w:tcW w:w="2340" w:type="dxa"/>
            <w:tcBorders>
              <w:top w:val="single" w:sz="2" w:space="0" w:color="auto"/>
              <w:left w:val="single" w:sz="2" w:space="0" w:color="auto"/>
              <w:bottom w:val="single" w:sz="2" w:space="0" w:color="auto"/>
              <w:right w:val="single" w:sz="2" w:space="0" w:color="auto"/>
            </w:tcBorders>
          </w:tcPr>
          <w:p w:rsidR="006126B8" w:rsidRDefault="006126B8" w:rsidP="00BD48D2">
            <w:r>
              <w:fldChar w:fldCharType="begin" w:fldLock="1"/>
            </w:r>
            <w:r>
              <w:instrText xml:space="preserve">MERGEFIELD </w:instrText>
            </w:r>
            <w:r>
              <w:rPr>
                <w:b/>
                <w:bCs/>
              </w:rPr>
              <w:instrText>Meth.Name</w:instrText>
            </w:r>
            <w:r>
              <w:fldChar w:fldCharType="separate"/>
            </w:r>
            <w:r>
              <w:rPr>
                <w:b/>
                <w:bCs/>
              </w:rPr>
              <w:t>_UpdateAuthorizationNotification</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6126B8" w:rsidRDefault="006126B8" w:rsidP="00BD48D2">
            <w:fldSimple w:instr="MERGEFIELD Meth.Notes" w:fldLock="1">
              <w:r>
                <w:t xml:space="preserve">This method is not standardized, but provides notification to the Retail Customer that an Authorization was updated. May be optional, based on policies of Data Custodian. </w:t>
              </w:r>
            </w:fldSimple>
          </w:p>
        </w:tc>
        <w:tc>
          <w:tcPr>
            <w:tcW w:w="3060" w:type="dxa"/>
            <w:tcBorders>
              <w:top w:val="single" w:sz="2" w:space="0" w:color="auto"/>
              <w:left w:val="single" w:sz="2" w:space="0" w:color="auto"/>
              <w:bottom w:val="single" w:sz="2" w:space="0" w:color="auto"/>
              <w:right w:val="single" w:sz="2" w:space="0" w:color="auto"/>
            </w:tcBorders>
          </w:tcPr>
          <w:p w:rsidR="006126B8" w:rsidRDefault="006126B8"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6126B8" w:rsidRDefault="006126B8" w:rsidP="00BD48D2"/>
        </w:tc>
        <w:bookmarkEnd w:id="1765"/>
      </w:tr>
      <w:bookmarkEnd w:id="1764"/>
    </w:tbl>
    <w:p w:rsidR="006126B8" w:rsidRDefault="006126B8" w:rsidP="006702AC"/>
    <w:tbl>
      <w:tblPr>
        <w:tblW w:w="0" w:type="auto"/>
        <w:tblInd w:w="60" w:type="dxa"/>
        <w:tblLayout w:type="fixed"/>
        <w:tblCellMar>
          <w:left w:w="60" w:type="dxa"/>
          <w:right w:w="60" w:type="dxa"/>
        </w:tblCellMar>
        <w:tblLook w:val="0000"/>
      </w:tblPr>
      <w:tblGrid>
        <w:gridCol w:w="2220"/>
        <w:gridCol w:w="3960"/>
        <w:gridCol w:w="3060"/>
      </w:tblGrid>
      <w:tr w:rsidR="006126B8" w:rsidTr="00D836CA">
        <w:trPr>
          <w:del w:id="1766" w:author="Steve Van Ausdall" w:date="2011-08-10T16:18:00Z"/>
        </w:trPr>
        <w:tc>
          <w:tcPr>
            <w:tcW w:w="2340" w:type="dxa"/>
            <w:tcBorders>
              <w:top w:val="single" w:sz="2" w:space="0" w:color="auto"/>
              <w:left w:val="single" w:sz="2" w:space="0" w:color="auto"/>
              <w:bottom w:val="single" w:sz="2" w:space="0" w:color="auto"/>
              <w:right w:val="single" w:sz="2" w:space="0" w:color="auto"/>
            </w:tcBorders>
          </w:tcPr>
          <w:bookmarkStart w:id="1767" w:name="BKM_8F462F01_9C07_48ee_BCEB_C742CCADC4CF"/>
          <w:p w:rsidR="006126B8" w:rsidRDefault="006126B8" w:rsidP="00D836CA">
            <w:pPr>
              <w:rPr>
                <w:del w:id="1768" w:author="Steve Van Ausdall" w:date="2011-08-10T16:18:00Z"/>
              </w:rPr>
            </w:pPr>
            <w:del w:id="1769" w:author="Steve Van Ausdall" w:date="2011-08-10T16:18:00Z">
              <w:r>
                <w:fldChar w:fldCharType="begin" w:fldLock="1"/>
              </w:r>
              <w:r>
                <w:delInstrText xml:space="preserve">MERGEFIELD </w:delInstrText>
              </w:r>
              <w:r>
                <w:rPr>
                  <w:b/>
                  <w:bCs/>
                </w:rPr>
                <w:delInstrText>Meth.Name</w:delInstrText>
              </w:r>
              <w:r>
                <w:fldChar w:fldCharType="separate"/>
              </w:r>
              <w:r>
                <w:rPr>
                  <w:b/>
                  <w:bCs/>
                </w:rPr>
                <w:delText>_RequestAuthorization</w:delText>
              </w:r>
              <w:r>
                <w:fldChar w:fldCharType="end"/>
              </w:r>
              <w:r>
                <w:rPr>
                  <w:b/>
                  <w:bCs/>
                </w:rPr>
                <w:delText>()</w:delText>
              </w:r>
              <w:r>
                <w:delText xml:space="preserve"> </w:delText>
              </w:r>
              <w:r>
                <w:fldChar w:fldCharType="begin" w:fldLock="1"/>
              </w:r>
              <w:r>
                <w:delInstrText>MERGEFIELD Meth.Type</w:delInstrText>
              </w:r>
              <w:r>
                <w:fldChar w:fldCharType="separate"/>
              </w:r>
              <w:r>
                <w:delText>boolean</w:delText>
              </w:r>
              <w:r>
                <w:fldChar w:fldCharType="end"/>
              </w:r>
            </w:del>
          </w:p>
        </w:tc>
        <w:tc>
          <w:tcPr>
            <w:tcW w:w="3960" w:type="dxa"/>
            <w:tcBorders>
              <w:top w:val="single" w:sz="2" w:space="0" w:color="auto"/>
              <w:left w:val="single" w:sz="2" w:space="0" w:color="auto"/>
              <w:bottom w:val="single" w:sz="2" w:space="0" w:color="auto"/>
              <w:right w:val="single" w:sz="2" w:space="0" w:color="auto"/>
            </w:tcBorders>
          </w:tcPr>
          <w:p w:rsidR="006126B8" w:rsidRDefault="006126B8" w:rsidP="00D836CA">
            <w:pPr>
              <w:rPr>
                <w:del w:id="1770" w:author="Steve Van Ausdall" w:date="2011-08-10T16:18:00Z"/>
              </w:rPr>
            </w:pPr>
            <w:del w:id="1771" w:author="Steve Van Ausdall" w:date="2011-08-10T16:18:00Z">
              <w:r>
                <w:fldChar w:fldCharType="begin" w:fldLock="1"/>
              </w:r>
              <w:r>
                <w:delInstrText>MERGEFIELD Meth.Notes</w:delInstrText>
              </w:r>
              <w:r>
                <w:fldChar w:fldCharType="separate"/>
              </w:r>
              <w:r>
                <w:delText xml:space="preserve">This method represents the delivery of the request to authorize an access grant. The normal flow implements this using a URL redirect, but other methods may be possible. </w:delText>
              </w:r>
              <w:r>
                <w:fldChar w:fldCharType="end"/>
              </w:r>
            </w:del>
          </w:p>
        </w:tc>
        <w:tc>
          <w:tcPr>
            <w:tcW w:w="3060" w:type="dxa"/>
            <w:tcBorders>
              <w:top w:val="single" w:sz="2" w:space="0" w:color="auto"/>
              <w:left w:val="single" w:sz="2" w:space="0" w:color="auto"/>
              <w:bottom w:val="single" w:sz="2" w:space="0" w:color="auto"/>
              <w:right w:val="single" w:sz="2" w:space="0" w:color="auto"/>
            </w:tcBorders>
          </w:tcPr>
          <w:p w:rsidR="006126B8" w:rsidRDefault="006126B8" w:rsidP="00D836CA">
            <w:pPr>
              <w:rPr>
                <w:del w:id="1772" w:author="Steve Van Ausdall" w:date="2011-08-10T16:18:00Z"/>
              </w:rPr>
            </w:pPr>
            <w:del w:id="1773" w:author="Steve Van Ausdall" w:date="2011-08-10T16:18:00Z">
              <w:r>
                <w:fldChar w:fldCharType="begin" w:fldLock="1"/>
              </w:r>
              <w:r>
                <w:delInstrText xml:space="preserve">MERGEFIELD </w:delInstrText>
              </w:r>
              <w:r>
                <w:rPr>
                  <w:rStyle w:val="Objecttype"/>
                </w:rPr>
                <w:delInstrText>MethParameter.Type</w:delInstrText>
              </w:r>
              <w:r>
                <w:fldChar w:fldCharType="separate"/>
              </w:r>
              <w:r>
                <w:rPr>
                  <w:rStyle w:val="Objecttype"/>
                </w:rPr>
                <w:delText>Authorization</w:delText>
              </w:r>
              <w:r>
                <w:fldChar w:fldCharType="end"/>
              </w:r>
              <w:r>
                <w:rPr>
                  <w:rStyle w:val="Objecttype"/>
                </w:rPr>
                <w:delText xml:space="preserve"> </w:delText>
              </w:r>
              <w:r>
                <w:delText>[</w:delText>
              </w:r>
              <w:r>
                <w:fldChar w:fldCharType="begin" w:fldLock="1"/>
              </w:r>
              <w:r>
                <w:delInstrText>MERGEFIELD MethParameter.Kind</w:delInstrText>
              </w:r>
              <w:r>
                <w:fldChar w:fldCharType="separate"/>
              </w:r>
              <w:r>
                <w:delText>in</w:delText>
              </w:r>
              <w:r>
                <w:fldChar w:fldCharType="end"/>
              </w:r>
              <w:r>
                <w:delText>]</w:delText>
              </w:r>
              <w:r>
                <w:rPr>
                  <w:rStyle w:val="Objecttype"/>
                  <w:b w:val="0"/>
                  <w:bCs/>
                </w:rPr>
                <w:delText xml:space="preserve"> </w:delText>
              </w:r>
              <w:r>
                <w:rPr>
                  <w:rStyle w:val="Objecttype"/>
                  <w:b w:val="0"/>
                  <w:bCs/>
                </w:rPr>
                <w:fldChar w:fldCharType="begin" w:fldLock="1"/>
              </w:r>
              <w:r>
                <w:rPr>
                  <w:rStyle w:val="Objecttype"/>
                  <w:b w:val="0"/>
                  <w:bCs/>
                </w:rPr>
                <w:delInstrText>MERGEFIELD MethParameter.Name</w:delInstrText>
              </w:r>
              <w:r>
                <w:rPr>
                  <w:rStyle w:val="Objecttype"/>
                  <w:b w:val="0"/>
                  <w:bCs/>
                </w:rPr>
                <w:fldChar w:fldCharType="separate"/>
              </w:r>
              <w:r>
                <w:rPr>
                  <w:rStyle w:val="Objecttype"/>
                  <w:b w:val="0"/>
                  <w:bCs/>
                </w:rPr>
                <w:delText>authorization</w:delText>
              </w:r>
              <w:r>
                <w:rPr>
                  <w:rStyle w:val="Objecttype"/>
                  <w:b w:val="0"/>
                  <w:bCs/>
                </w:rPr>
                <w:fldChar w:fldCharType="end"/>
              </w:r>
            </w:del>
          </w:p>
          <w:p w:rsidR="006126B8" w:rsidRDefault="006126B8" w:rsidP="00D836CA">
            <w:pPr>
              <w:rPr>
                <w:del w:id="1774" w:author="Steve Van Ausdall" w:date="2011-08-10T16:18:00Z"/>
              </w:rPr>
            </w:pPr>
          </w:p>
        </w:tc>
      </w:tr>
    </w:tbl>
    <w:p w:rsidR="006126B8" w:rsidRDefault="006126B8" w:rsidP="006702AC"/>
    <w:p w:rsidR="006126B8" w:rsidRDefault="006126B8" w:rsidP="006702AC">
      <w:pPr>
        <w:pStyle w:val="BodyText"/>
        <w:jc w:val="left"/>
      </w:pPr>
      <w:r>
        <w:fldChar w:fldCharType="begin" w:fldLock="1"/>
      </w:r>
      <w:r>
        <w:instrText xml:space="preserve">MERGEFIELD </w:instrText>
      </w:r>
      <w:r>
        <w:rPr>
          <w:b/>
          <w:bCs/>
        </w:rPr>
        <w:instrText>Element.Name</w:instrText>
      </w:r>
      <w:r>
        <w:fldChar w:fldCharType="separate"/>
      </w:r>
      <w:ins w:id="1775" w:author="Steve Van Ausdall" w:date="2011-08-10T16:18:00Z">
        <w:r>
          <w:rPr>
            <w:b/>
            <w:bCs/>
          </w:rPr>
          <w:t xml:space="preserve">Authorized </w:t>
        </w:r>
      </w:ins>
      <w:r>
        <w:rPr>
          <w:b/>
          <w:bCs/>
        </w:rPr>
        <w:t>ThirdParty</w:t>
      </w:r>
      <w:r>
        <w:fldChar w:fldCharType="end"/>
      </w:r>
    </w:p>
    <w:p w:rsidR="006126B8" w:rsidRDefault="006126B8" w:rsidP="006702AC">
      <w:fldSimple w:instr="MERGEFIELD Element.Notes" w:fldLock="1">
        <w:r>
          <w:t>The</w:t>
        </w:r>
        <w:ins w:id="1776" w:author="Steve Van Ausdall" w:date="2011-08-10T16:18:00Z">
          <w:r>
            <w:t xml:space="preserve"> Authorized</w:t>
          </w:r>
        </w:ins>
        <w:r>
          <w:t xml:space="preserve"> Third Party service interface contains methods to be called by the Data Custodian. </w:t>
        </w:r>
      </w:fldSimple>
    </w:p>
    <w:p w:rsidR="006126B8" w:rsidRDefault="006126B8" w:rsidP="006702AC"/>
    <w:p w:rsidR="006126B8" w:rsidRDefault="006126B8" w:rsidP="006702AC">
      <w:bookmarkStart w:id="1777" w:name="BKM_FBCE9502_C0F2_4ff8_A1ED_08ED2009844A"/>
    </w:p>
    <w:p w:rsidR="006126B8" w:rsidRDefault="006126B8" w:rsidP="006702AC">
      <w:r>
        <w:rPr>
          <w:b/>
          <w:bCs/>
        </w:rPr>
        <w:t>Operations</w:t>
      </w:r>
    </w:p>
    <w:tbl>
      <w:tblPr>
        <w:tblW w:w="0" w:type="auto"/>
        <w:tblInd w:w="60" w:type="dxa"/>
        <w:tblLayout w:type="fixed"/>
        <w:tblCellMar>
          <w:left w:w="60" w:type="dxa"/>
          <w:right w:w="60" w:type="dxa"/>
        </w:tblCellMar>
        <w:tblLook w:val="0000"/>
      </w:tblPr>
      <w:tblGrid>
        <w:gridCol w:w="2280"/>
        <w:gridCol w:w="3960"/>
        <w:gridCol w:w="3060"/>
      </w:tblGrid>
      <w:tr w:rsidR="006126B8" w:rsidTr="00BD48D2">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6126B8" w:rsidRDefault="006126B8" w:rsidP="00BD48D2">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6126B8" w:rsidRDefault="006126B8" w:rsidP="00BD48D2">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6126B8" w:rsidRDefault="006126B8" w:rsidP="00BD48D2">
            <w:pPr>
              <w:rPr>
                <w:b/>
                <w:bCs/>
              </w:rPr>
            </w:pPr>
            <w:r>
              <w:rPr>
                <w:b/>
                <w:bCs/>
              </w:rPr>
              <w:t>Parameters</w:t>
            </w:r>
          </w:p>
        </w:tc>
      </w:tr>
      <w:tr w:rsidR="006126B8" w:rsidTr="00BD48D2">
        <w:tc>
          <w:tcPr>
            <w:tcW w:w="2340" w:type="dxa"/>
            <w:tcBorders>
              <w:top w:val="single" w:sz="2" w:space="0" w:color="auto"/>
              <w:left w:val="single" w:sz="2" w:space="0" w:color="auto"/>
              <w:bottom w:val="single" w:sz="2" w:space="0" w:color="auto"/>
              <w:right w:val="single" w:sz="2" w:space="0" w:color="auto"/>
            </w:tcBorders>
          </w:tcPr>
          <w:p w:rsidR="006126B8" w:rsidRDefault="006126B8" w:rsidP="00BD48D2">
            <w:r>
              <w:fldChar w:fldCharType="begin" w:fldLock="1"/>
            </w:r>
            <w:r>
              <w:instrText xml:space="preserve">MERGEFIELD </w:instrText>
            </w:r>
            <w:r>
              <w:rPr>
                <w:b/>
                <w:bCs/>
              </w:rPr>
              <w:instrText>Meth.Name</w:instrText>
            </w:r>
            <w:r>
              <w:fldChar w:fldCharType="separate"/>
            </w:r>
            <w:r>
              <w:rPr>
                <w:b/>
                <w:bCs/>
              </w:rPr>
              <w:t>_ReadDataCustodianList</w:t>
            </w:r>
            <w:r>
              <w:fldChar w:fldCharType="end"/>
            </w:r>
            <w:r>
              <w:rPr>
                <w:b/>
                <w:bCs/>
              </w:rPr>
              <w:t>()</w:t>
            </w:r>
            <w:r>
              <w:t xml:space="preserve"> </w:t>
            </w:r>
            <w:fldSimple w:instr="MERGEFIELD Meth.Type" w:fldLock="1">
              <w:r>
                <w:t>DataCustodianList</w:t>
              </w:r>
            </w:fldSimple>
          </w:p>
        </w:tc>
        <w:tc>
          <w:tcPr>
            <w:tcW w:w="3960" w:type="dxa"/>
            <w:tcBorders>
              <w:top w:val="single" w:sz="2" w:space="0" w:color="auto"/>
              <w:left w:val="single" w:sz="2" w:space="0" w:color="auto"/>
              <w:bottom w:val="single" w:sz="2" w:space="0" w:color="auto"/>
              <w:right w:val="single" w:sz="2" w:space="0" w:color="auto"/>
            </w:tcBorders>
          </w:tcPr>
          <w:p w:rsidR="006126B8" w:rsidRDefault="006126B8" w:rsidP="00BD48D2">
            <w:fldSimple w:instr="MERGEFIELD Meth.Notes" w:fldLock="1">
              <w:r>
                <w:t xml:space="preserve">This is a non-standardized method to allow the Retail Customer to find </w:t>
              </w:r>
              <w:del w:id="1778" w:author="Steve Van Ausdall" w:date="2011-08-10T16:18:00Z">
                <w:r>
                  <w:delText>their</w:delText>
                </w:r>
              </w:del>
              <w:ins w:id="1779" w:author="Steve Van Ausdall" w:date="2011-08-10T16:18:00Z">
                <w:r>
                  <w:t>his</w:t>
                </w:r>
              </w:ins>
              <w:r>
                <w:t xml:space="preserve"> Data Custodian. </w:t>
              </w:r>
            </w:fldSimple>
          </w:p>
        </w:tc>
        <w:tc>
          <w:tcPr>
            <w:tcW w:w="3060" w:type="dxa"/>
            <w:tcBorders>
              <w:top w:val="single" w:sz="2" w:space="0" w:color="auto"/>
              <w:left w:val="single" w:sz="2" w:space="0" w:color="auto"/>
              <w:bottom w:val="single" w:sz="2" w:space="0" w:color="auto"/>
              <w:right w:val="single" w:sz="2" w:space="0" w:color="auto"/>
            </w:tcBorders>
          </w:tcPr>
          <w:p w:rsidR="006126B8" w:rsidRDefault="006126B8" w:rsidP="00BD48D2">
            <w:r>
              <w:fldChar w:fldCharType="begin" w:fldLock="1"/>
            </w:r>
            <w:r>
              <w:instrText xml:space="preserve">MERGEFIELD </w:instrText>
            </w:r>
            <w:r>
              <w:rPr>
                <w:rStyle w:val="Objecttype"/>
              </w:rPr>
              <w:instrText>MethParameter.Type</w:instrText>
            </w:r>
            <w:r>
              <w:fldChar w:fldCharType="separate"/>
            </w:r>
            <w:r>
              <w:rPr>
                <w:rStyle w:val="Objecttype"/>
              </w:rPr>
              <w:t>RetailCustomerId</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reatilCustomerID</w:t>
            </w:r>
            <w:r>
              <w:rPr>
                <w:rStyle w:val="Objecttype"/>
                <w:b w:val="0"/>
                <w:bCs/>
              </w:rPr>
              <w:fldChar w:fldCharType="end"/>
            </w:r>
          </w:p>
          <w:p w:rsidR="006126B8" w:rsidRDefault="006126B8" w:rsidP="00BD48D2"/>
        </w:tc>
        <w:bookmarkEnd w:id="1777"/>
      </w:tr>
      <w:bookmarkStart w:id="1780" w:name="BKM_9281CEDB_5F31_4de8_A2D6_E6BA44CCCFC2"/>
      <w:tr w:rsidR="006126B8" w:rsidTr="00BD48D2">
        <w:trPr>
          <w:ins w:id="1781" w:author="Steve Van Ausdall" w:date="2011-08-10T16:18:00Z"/>
        </w:trPr>
        <w:tc>
          <w:tcPr>
            <w:tcW w:w="2340" w:type="dxa"/>
            <w:tcBorders>
              <w:top w:val="single" w:sz="2" w:space="0" w:color="auto"/>
              <w:left w:val="single" w:sz="2" w:space="0" w:color="auto"/>
              <w:bottom w:val="single" w:sz="2" w:space="0" w:color="auto"/>
              <w:right w:val="single" w:sz="2" w:space="0" w:color="auto"/>
            </w:tcBorders>
          </w:tcPr>
          <w:p w:rsidR="006126B8" w:rsidRDefault="006126B8" w:rsidP="00BD48D2">
            <w:pPr>
              <w:rPr>
                <w:ins w:id="1782" w:author="Steve Van Ausdall" w:date="2011-08-10T16:18:00Z"/>
              </w:rPr>
            </w:pPr>
            <w:ins w:id="1783" w:author="Steve Van Ausdall" w:date="2011-08-10T16:18:00Z">
              <w:r>
                <w:fldChar w:fldCharType="begin" w:fldLock="1"/>
              </w:r>
              <w:r>
                <w:instrText xml:space="preserve">MERGEFIELD </w:instrText>
              </w:r>
              <w:r>
                <w:rPr>
                  <w:b/>
                  <w:bCs/>
                </w:rPr>
                <w:instrText>Meth.Name</w:instrText>
              </w:r>
              <w:r>
                <w:fldChar w:fldCharType="separate"/>
              </w:r>
              <w:r>
                <w:rPr>
                  <w:b/>
                  <w:bCs/>
                </w:rPr>
                <w:t>_RequestAuthorization</w:t>
              </w:r>
              <w:r>
                <w:fldChar w:fldCharType="end"/>
              </w:r>
              <w:r>
                <w:rPr>
                  <w:b/>
                  <w:bCs/>
                </w:rPr>
                <w:t>()</w:t>
              </w:r>
              <w:r>
                <w:t xml:space="preserve"> </w:t>
              </w:r>
              <w:r>
                <w:fldChar w:fldCharType="begin" w:fldLock="1"/>
              </w:r>
              <w:r>
                <w:instrText>MERGEFIELD Meth.Type</w:instrText>
              </w:r>
              <w:r>
                <w:fldChar w:fldCharType="separate"/>
              </w:r>
              <w:r>
                <w:t>boolean</w:t>
              </w:r>
              <w:r>
                <w:fldChar w:fldCharType="end"/>
              </w:r>
            </w:ins>
          </w:p>
        </w:tc>
        <w:tc>
          <w:tcPr>
            <w:tcW w:w="3960" w:type="dxa"/>
            <w:tcBorders>
              <w:top w:val="single" w:sz="2" w:space="0" w:color="auto"/>
              <w:left w:val="single" w:sz="2" w:space="0" w:color="auto"/>
              <w:bottom w:val="single" w:sz="2" w:space="0" w:color="auto"/>
              <w:right w:val="single" w:sz="2" w:space="0" w:color="auto"/>
            </w:tcBorders>
          </w:tcPr>
          <w:p w:rsidR="006126B8" w:rsidRDefault="006126B8" w:rsidP="00BD48D2">
            <w:pPr>
              <w:rPr>
                <w:ins w:id="1784" w:author="Steve Van Ausdall" w:date="2011-08-10T16:18:00Z"/>
              </w:rPr>
            </w:pPr>
            <w:ins w:id="1785" w:author="Steve Van Ausdall" w:date="2011-08-10T16:18:00Z">
              <w:r>
                <w:fldChar w:fldCharType="begin" w:fldLock="1"/>
              </w:r>
              <w:r>
                <w:instrText>MERGEFIELD Meth.Notes</w:instrText>
              </w:r>
              <w:r>
                <w:fldChar w:fldCharType="separate"/>
              </w:r>
              <w:r>
                <w:t xml:space="preserve">This method represents the delivery of the request to authorize an access grant. The normal flow implements this using a URL redirect, but other methods may be possible. </w:t>
              </w:r>
              <w:r>
                <w:fldChar w:fldCharType="end"/>
              </w:r>
            </w:ins>
          </w:p>
        </w:tc>
        <w:tc>
          <w:tcPr>
            <w:tcW w:w="3060" w:type="dxa"/>
            <w:tcBorders>
              <w:top w:val="single" w:sz="2" w:space="0" w:color="auto"/>
              <w:left w:val="single" w:sz="2" w:space="0" w:color="auto"/>
              <w:bottom w:val="single" w:sz="2" w:space="0" w:color="auto"/>
              <w:right w:val="single" w:sz="2" w:space="0" w:color="auto"/>
            </w:tcBorders>
          </w:tcPr>
          <w:p w:rsidR="006126B8" w:rsidRDefault="006126B8" w:rsidP="00BD48D2">
            <w:pPr>
              <w:rPr>
                <w:ins w:id="1786" w:author="Steve Van Ausdall" w:date="2011-08-10T16:18:00Z"/>
              </w:rPr>
            </w:pPr>
            <w:ins w:id="1787" w:author="Steve Van Ausdall" w:date="2011-08-10T16:18:00Z">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r>
                <w:fldChar w:fldCharType="begin" w:fldLock="1"/>
              </w:r>
              <w:r>
                <w:instrText>MERGEFIELD MethParameter.Kind</w:instrText>
              </w:r>
              <w:r>
                <w:fldChar w:fldCharType="separate"/>
              </w:r>
              <w:r>
                <w:t>in</w:t>
              </w:r>
              <w:r>
                <w:fldChar w:fldCharType="end"/>
              </w:r>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ins>
          </w:p>
          <w:p w:rsidR="006126B8" w:rsidRDefault="006126B8" w:rsidP="00BD48D2">
            <w:pPr>
              <w:rPr>
                <w:ins w:id="1788" w:author="Steve Van Ausdall" w:date="2011-08-10T16:18:00Z"/>
              </w:rPr>
            </w:pPr>
          </w:p>
        </w:tc>
        <w:bookmarkEnd w:id="1780"/>
      </w:tr>
      <w:bookmarkStart w:id="1789" w:name="BKM_835E24C0_8E43_45de_BBA2_319824B04D44"/>
      <w:tr w:rsidR="006126B8" w:rsidTr="00BD48D2">
        <w:tc>
          <w:tcPr>
            <w:tcW w:w="2340" w:type="dxa"/>
            <w:tcBorders>
              <w:top w:val="single" w:sz="2" w:space="0" w:color="auto"/>
              <w:left w:val="single" w:sz="2" w:space="0" w:color="auto"/>
              <w:bottom w:val="single" w:sz="2" w:space="0" w:color="auto"/>
              <w:right w:val="single" w:sz="2" w:space="0" w:color="auto"/>
            </w:tcBorders>
          </w:tcPr>
          <w:p w:rsidR="006126B8" w:rsidRDefault="006126B8" w:rsidP="00BD48D2">
            <w:r>
              <w:fldChar w:fldCharType="begin" w:fldLock="1"/>
            </w:r>
            <w:r>
              <w:instrText xml:space="preserve">MERGEFIELD </w:instrText>
            </w:r>
            <w:r>
              <w:rPr>
                <w:b/>
                <w:bCs/>
              </w:rPr>
              <w:instrText>Meth.Name</w:instrText>
            </w:r>
            <w:r>
              <w:fldChar w:fldCharType="separate"/>
            </w:r>
            <w:r>
              <w:rPr>
                <w:b/>
                <w:bCs/>
              </w:rPr>
              <w:t>ProvideAuthorization</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6126B8" w:rsidRDefault="006126B8" w:rsidP="00BD48D2">
            <w:fldSimple w:instr="MERGEFIELD Meth.Notes" w:fldLock="1">
              <w:r>
                <w:t xml:space="preserve">This method represents the callback after authorization of a request token. </w:t>
              </w:r>
            </w:fldSimple>
          </w:p>
        </w:tc>
        <w:tc>
          <w:tcPr>
            <w:tcW w:w="3060" w:type="dxa"/>
            <w:tcBorders>
              <w:top w:val="single" w:sz="2" w:space="0" w:color="auto"/>
              <w:left w:val="single" w:sz="2" w:space="0" w:color="auto"/>
              <w:bottom w:val="single" w:sz="2" w:space="0" w:color="auto"/>
              <w:right w:val="single" w:sz="2" w:space="0" w:color="auto"/>
            </w:tcBorders>
          </w:tcPr>
          <w:p w:rsidR="006126B8" w:rsidRDefault="006126B8"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6126B8" w:rsidRDefault="006126B8" w:rsidP="00BD48D2"/>
        </w:tc>
        <w:bookmarkEnd w:id="1789"/>
      </w:tr>
      <w:bookmarkStart w:id="1790" w:name="BKM_7C4DE7A5_5279_471d_906C_7FFD8D73754C"/>
      <w:tr w:rsidR="006126B8" w:rsidTr="00BD48D2">
        <w:tc>
          <w:tcPr>
            <w:tcW w:w="2340" w:type="dxa"/>
            <w:tcBorders>
              <w:top w:val="single" w:sz="2" w:space="0" w:color="auto"/>
              <w:left w:val="single" w:sz="2" w:space="0" w:color="auto"/>
              <w:bottom w:val="single" w:sz="2" w:space="0" w:color="auto"/>
              <w:right w:val="single" w:sz="2" w:space="0" w:color="auto"/>
            </w:tcBorders>
          </w:tcPr>
          <w:p w:rsidR="006126B8" w:rsidRDefault="006126B8" w:rsidP="00BD48D2">
            <w:r>
              <w:fldChar w:fldCharType="begin" w:fldLock="1"/>
            </w:r>
            <w:r>
              <w:instrText xml:space="preserve">MERGEFIELD </w:instrText>
            </w:r>
            <w:r>
              <w:rPr>
                <w:b/>
                <w:bCs/>
              </w:rPr>
              <w:instrText>Meth.Name</w:instrText>
            </w:r>
            <w:r>
              <w:fldChar w:fldCharType="separate"/>
            </w:r>
            <w:r>
              <w:rPr>
                <w:b/>
                <w:bCs/>
              </w:rPr>
              <w:t>NotifyUpdateAuthorization_</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6126B8" w:rsidRDefault="006126B8" w:rsidP="00BD48D2">
            <w:fldSimple w:instr="MERGEFIELD Meth.Notes" w:fldLock="1">
              <w:r>
                <w:t xml:space="preserve">This method allows for a Data Custodian to notify </w:t>
              </w:r>
              <w:del w:id="1791" w:author="Steve Van Ausdall" w:date="2011-08-10T16:18:00Z">
                <w:r>
                  <w:delText>a</w:delText>
                </w:r>
              </w:del>
              <w:ins w:id="1792" w:author="Steve Van Ausdall" w:date="2011-08-10T16:18:00Z">
                <w:r>
                  <w:t>an Authorized</w:t>
                </w:r>
              </w:ins>
              <w:r>
                <w:t xml:space="preserve"> Third Party when an authorization has been modified, so that timely requests to extend authorizations can be provided to Retail Customer, and so that the </w:t>
              </w:r>
              <w:ins w:id="1793" w:author="Steve Van Ausdall" w:date="2011-08-10T16:18:00Z">
                <w:r>
                  <w:t xml:space="preserve">Authorized </w:t>
                </w:r>
              </w:ins>
              <w:r>
                <w:t xml:space="preserve">Third Party can differentiate between problems and lack of authorization. </w:t>
              </w:r>
            </w:fldSimple>
          </w:p>
        </w:tc>
        <w:tc>
          <w:tcPr>
            <w:tcW w:w="3060" w:type="dxa"/>
            <w:tcBorders>
              <w:top w:val="single" w:sz="2" w:space="0" w:color="auto"/>
              <w:left w:val="single" w:sz="2" w:space="0" w:color="auto"/>
              <w:bottom w:val="single" w:sz="2" w:space="0" w:color="auto"/>
              <w:right w:val="single" w:sz="2" w:space="0" w:color="auto"/>
            </w:tcBorders>
          </w:tcPr>
          <w:p w:rsidR="006126B8" w:rsidRDefault="006126B8" w:rsidP="00BD48D2">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6126B8" w:rsidRDefault="006126B8" w:rsidP="00BD48D2"/>
        </w:tc>
        <w:bookmarkEnd w:id="1790"/>
      </w:tr>
      <w:bookmarkStart w:id="1794" w:name="BKM_56E354E5_B705_4d8a_8070_4F0818B1A61A"/>
      <w:tr w:rsidR="006126B8" w:rsidTr="00BD48D2">
        <w:tc>
          <w:tcPr>
            <w:tcW w:w="2340" w:type="dxa"/>
            <w:tcBorders>
              <w:top w:val="single" w:sz="2" w:space="0" w:color="auto"/>
              <w:left w:val="single" w:sz="2" w:space="0" w:color="auto"/>
              <w:bottom w:val="single" w:sz="2" w:space="0" w:color="auto"/>
              <w:right w:val="single" w:sz="2" w:space="0" w:color="auto"/>
            </w:tcBorders>
          </w:tcPr>
          <w:p w:rsidR="006126B8" w:rsidRDefault="006126B8" w:rsidP="00BD48D2">
            <w:r>
              <w:fldChar w:fldCharType="begin" w:fldLock="1"/>
            </w:r>
            <w:r>
              <w:instrText xml:space="preserve">MERGEFIELD </w:instrText>
            </w:r>
            <w:r>
              <w:rPr>
                <w:b/>
                <w:bCs/>
              </w:rPr>
              <w:instrText>Meth.Name</w:instrText>
            </w:r>
            <w:r>
              <w:fldChar w:fldCharType="separate"/>
            </w:r>
            <w:r>
              <w:rPr>
                <w:b/>
                <w:bCs/>
              </w:rPr>
              <w:t>NotifyData_</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6126B8" w:rsidRDefault="006126B8" w:rsidP="00BD48D2">
            <w:fldSimple w:instr="MERGEFIELD Meth.Notes" w:fldLock="1">
              <w:r>
                <w:t xml:space="preserve">This optional method can be implemented in order to avoid having to poll for new </w:t>
              </w:r>
              <w:del w:id="1795" w:author="Steve Van Ausdall" w:date="2011-08-10T16:18:00Z">
                <w:r>
                  <w:delText>data</w:delText>
                </w:r>
              </w:del>
              <w:ins w:id="1796" w:author="Steve Van Ausdall" w:date="2011-08-10T16:18:00Z">
                <w:r>
                  <w:t>EUI</w:t>
                </w:r>
              </w:ins>
              <w:r>
                <w:t xml:space="preserve">. It is called by the Data Custodian to indicate that requested authorized </w:t>
              </w:r>
              <w:del w:id="1797" w:author="Steve Van Ausdall" w:date="2011-08-10T16:18:00Z">
                <w:r>
                  <w:delText>data</w:delText>
                </w:r>
              </w:del>
              <w:ins w:id="1798" w:author="Steve Van Ausdall" w:date="2011-08-10T16:18:00Z">
                <w:r>
                  <w:t>EUI</w:t>
                </w:r>
              </w:ins>
              <w:r>
                <w:t xml:space="preserve"> is available via ReadData. </w:t>
              </w:r>
            </w:fldSimple>
          </w:p>
        </w:tc>
        <w:tc>
          <w:tcPr>
            <w:tcW w:w="3060" w:type="dxa"/>
            <w:tcBorders>
              <w:top w:val="single" w:sz="2" w:space="0" w:color="auto"/>
              <w:left w:val="single" w:sz="2" w:space="0" w:color="auto"/>
              <w:bottom w:val="single" w:sz="2" w:space="0" w:color="auto"/>
              <w:right w:val="single" w:sz="2" w:space="0" w:color="auto"/>
            </w:tcBorders>
          </w:tcPr>
          <w:p w:rsidR="006126B8" w:rsidRDefault="006126B8" w:rsidP="00BD48D2">
            <w:r>
              <w:fldChar w:fldCharType="begin" w:fldLock="1"/>
            </w:r>
            <w:r>
              <w:instrText xml:space="preserve">MERGEFIELD </w:instrText>
            </w:r>
            <w:r>
              <w:rPr>
                <w:rStyle w:val="Objecttype"/>
              </w:rPr>
              <w:instrText>MethParameter.Type</w:instrText>
            </w:r>
            <w:r>
              <w:fldChar w:fldCharType="separate"/>
            </w:r>
            <w:r>
              <w:rPr>
                <w:rStyle w:val="Objecttype"/>
              </w:rPr>
              <w:t>BatchList</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batchList</w:t>
            </w:r>
            <w:r>
              <w:rPr>
                <w:rStyle w:val="Objecttype"/>
                <w:b w:val="0"/>
                <w:bCs/>
              </w:rPr>
              <w:fldChar w:fldCharType="end"/>
            </w:r>
          </w:p>
          <w:p w:rsidR="006126B8" w:rsidRDefault="006126B8" w:rsidP="00BD48D2"/>
        </w:tc>
        <w:bookmarkEnd w:id="1794"/>
      </w:tr>
      <w:bookmarkStart w:id="1799" w:name="BKM_73B5D58C_B838_4c34_9F4E_BE12FDB8F0AA"/>
      <w:tr w:rsidR="006126B8" w:rsidTr="00BD48D2">
        <w:tc>
          <w:tcPr>
            <w:tcW w:w="2340" w:type="dxa"/>
            <w:tcBorders>
              <w:top w:val="single" w:sz="2" w:space="0" w:color="auto"/>
              <w:left w:val="single" w:sz="2" w:space="0" w:color="auto"/>
              <w:bottom w:val="single" w:sz="2" w:space="0" w:color="auto"/>
              <w:right w:val="single" w:sz="2" w:space="0" w:color="auto"/>
            </w:tcBorders>
          </w:tcPr>
          <w:p w:rsidR="006126B8" w:rsidRDefault="006126B8" w:rsidP="00BD48D2">
            <w:r>
              <w:fldChar w:fldCharType="begin" w:fldLock="1"/>
            </w:r>
            <w:r>
              <w:instrText xml:space="preserve">MERGEFIELD </w:instrText>
            </w:r>
            <w:r>
              <w:rPr>
                <w:b/>
                <w:bCs/>
              </w:rPr>
              <w:instrText>Meth.Name</w:instrText>
            </w:r>
            <w:r>
              <w:fldChar w:fldCharType="separate"/>
            </w:r>
            <w:r>
              <w:rPr>
                <w:b/>
                <w:bCs/>
              </w:rPr>
              <w:t>UpdateData_</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6126B8" w:rsidRDefault="006126B8" w:rsidP="00BD48D2">
            <w:fldSimple w:instr="MERGEFIELD Meth.Notes" w:fldLock="1">
              <w:r>
                <w:t>This method can be implemented by the</w:t>
              </w:r>
              <w:ins w:id="1800" w:author="Steve Van Ausdall" w:date="2011-08-10T16:18:00Z">
                <w:r>
                  <w:t xml:space="preserve"> Authorized</w:t>
                </w:r>
              </w:ins>
              <w:r>
                <w:t xml:space="preserve"> Third Party to allow asynchronous transfers to use the "push" model for delivery. If used, notify is not used, and polling is avoided. </w:t>
              </w:r>
            </w:fldSimple>
          </w:p>
        </w:tc>
        <w:tc>
          <w:tcPr>
            <w:tcW w:w="3060" w:type="dxa"/>
            <w:tcBorders>
              <w:top w:val="single" w:sz="2" w:space="0" w:color="auto"/>
              <w:left w:val="single" w:sz="2" w:space="0" w:color="auto"/>
              <w:bottom w:val="single" w:sz="2" w:space="0" w:color="auto"/>
              <w:right w:val="single" w:sz="2" w:space="0" w:color="auto"/>
            </w:tcBorders>
          </w:tcPr>
          <w:p w:rsidR="006126B8" w:rsidRDefault="006126B8" w:rsidP="00BD48D2">
            <w:r>
              <w:fldChar w:fldCharType="begin" w:fldLock="1"/>
            </w:r>
            <w:r>
              <w:instrText xml:space="preserve">MERGEFIELD </w:instrText>
            </w:r>
            <w:r>
              <w:rPr>
                <w:rStyle w:val="Objecttype"/>
              </w:rPr>
              <w:instrText>MethParameter.Type</w:instrText>
            </w:r>
            <w:r>
              <w:fldChar w:fldCharType="separate"/>
            </w:r>
            <w:r>
              <w:rPr>
                <w:rStyle w:val="Objecttype"/>
              </w:rPr>
              <w:t>Batch</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data</w:t>
            </w:r>
            <w:r>
              <w:rPr>
                <w:rStyle w:val="Objecttype"/>
                <w:b w:val="0"/>
                <w:bCs/>
              </w:rPr>
              <w:fldChar w:fldCharType="end"/>
            </w:r>
          </w:p>
          <w:p w:rsidR="006126B8" w:rsidRDefault="006126B8" w:rsidP="00BD48D2"/>
        </w:tc>
        <w:bookmarkEnd w:id="1799"/>
      </w:tr>
      <w:bookmarkEnd w:id="1767"/>
    </w:tbl>
    <w:p w:rsidR="006126B8" w:rsidRDefault="006126B8" w:rsidP="006702AC"/>
    <w:p w:rsidR="006126B8" w:rsidRDefault="006126B8" w:rsidP="008657C8"/>
    <w:bookmarkEnd w:id="1722"/>
    <w:bookmarkEnd w:id="1723"/>
    <w:bookmarkEnd w:id="1724"/>
    <w:p w:rsidR="006126B8" w:rsidRDefault="006126B8">
      <w:r>
        <w:t>The following table contains a listing of these Logical Interface Operations, along with the expected Physical Operation for informative purposes.  Physical operation names in parentheses are passed programmatically</w:t>
      </w:r>
      <w:ins w:id="1801" w:author="Steve Van Ausdall" w:date="2011-08-10T16:18:00Z">
        <w:r>
          <w:t>.</w:t>
        </w:r>
      </w:ins>
      <w:r>
        <w:t xml:space="preserve">  </w:t>
      </w:r>
    </w:p>
    <w:p w:rsidR="006126B8" w:rsidRDefault="00612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9"/>
        <w:gridCol w:w="3740"/>
        <w:gridCol w:w="1891"/>
        <w:gridCol w:w="2448"/>
      </w:tblGrid>
      <w:tr w:rsidR="006126B8">
        <w:trPr>
          <w:trHeight w:val="300"/>
          <w:tblHeader/>
        </w:trPr>
        <w:tc>
          <w:tcPr>
            <w:tcW w:w="2240" w:type="dxa"/>
            <w:shd w:val="pct15" w:color="auto" w:fill="auto"/>
            <w:noWrap/>
          </w:tcPr>
          <w:p w:rsidR="006126B8" w:rsidRDefault="006126B8">
            <w:pPr>
              <w:rPr>
                <w:b/>
                <w:bCs/>
              </w:rPr>
            </w:pPr>
            <w:r>
              <w:rPr>
                <w:b/>
                <w:bCs/>
              </w:rPr>
              <w:t xml:space="preserve">Actor </w:t>
            </w:r>
          </w:p>
        </w:tc>
        <w:tc>
          <w:tcPr>
            <w:tcW w:w="5780" w:type="dxa"/>
            <w:shd w:val="pct15" w:color="auto" w:fill="auto"/>
            <w:noWrap/>
          </w:tcPr>
          <w:p w:rsidR="006126B8" w:rsidRDefault="006126B8">
            <w:pPr>
              <w:rPr>
                <w:b/>
                <w:bCs/>
              </w:rPr>
            </w:pPr>
            <w:r>
              <w:rPr>
                <w:b/>
                <w:bCs/>
              </w:rPr>
              <w:t>Description</w:t>
            </w:r>
          </w:p>
        </w:tc>
        <w:tc>
          <w:tcPr>
            <w:tcW w:w="2860" w:type="dxa"/>
            <w:shd w:val="pct15" w:color="auto" w:fill="auto"/>
            <w:noWrap/>
          </w:tcPr>
          <w:p w:rsidR="006126B8" w:rsidRDefault="006126B8">
            <w:pPr>
              <w:rPr>
                <w:b/>
                <w:bCs/>
              </w:rPr>
            </w:pPr>
            <w:r>
              <w:rPr>
                <w:b/>
                <w:bCs/>
              </w:rPr>
              <w:t>Logical</w:t>
            </w:r>
          </w:p>
        </w:tc>
        <w:tc>
          <w:tcPr>
            <w:tcW w:w="3740" w:type="dxa"/>
            <w:shd w:val="pct15" w:color="auto" w:fill="auto"/>
            <w:noWrap/>
          </w:tcPr>
          <w:p w:rsidR="006126B8" w:rsidRDefault="006126B8">
            <w:pPr>
              <w:rPr>
                <w:b/>
                <w:bCs/>
              </w:rPr>
            </w:pPr>
            <w:r>
              <w:rPr>
                <w:b/>
                <w:bCs/>
              </w:rPr>
              <w:t>Physical</w:t>
            </w:r>
          </w:p>
        </w:tc>
      </w:tr>
      <w:tr w:rsidR="006126B8">
        <w:trPr>
          <w:trHeight w:val="300"/>
        </w:trPr>
        <w:tc>
          <w:tcPr>
            <w:tcW w:w="2240" w:type="dxa"/>
            <w:noWrap/>
          </w:tcPr>
          <w:p w:rsidR="006126B8" w:rsidRDefault="006126B8">
            <w:r>
              <w:t>Data Custodian</w:t>
            </w:r>
          </w:p>
        </w:tc>
        <w:tc>
          <w:tcPr>
            <w:tcW w:w="5780" w:type="dxa"/>
            <w:noWrap/>
          </w:tcPr>
          <w:p w:rsidR="006126B8" w:rsidRDefault="006126B8">
            <w:r>
              <w:t>Ability to get service status</w:t>
            </w:r>
          </w:p>
        </w:tc>
        <w:tc>
          <w:tcPr>
            <w:tcW w:w="2860" w:type="dxa"/>
            <w:noWrap/>
          </w:tcPr>
          <w:p w:rsidR="006126B8" w:rsidRDefault="006126B8">
            <w:r>
              <w:t>ReadServiceStatus</w:t>
            </w:r>
          </w:p>
        </w:tc>
        <w:tc>
          <w:tcPr>
            <w:tcW w:w="3740" w:type="dxa"/>
            <w:noWrap/>
          </w:tcPr>
          <w:p w:rsidR="006126B8" w:rsidRDefault="006126B8">
            <w:r>
              <w:t>ServiceStatus</w:t>
            </w:r>
          </w:p>
        </w:tc>
      </w:tr>
      <w:tr w:rsidR="006126B8">
        <w:trPr>
          <w:trHeight w:val="300"/>
        </w:trPr>
        <w:tc>
          <w:tcPr>
            <w:tcW w:w="2240" w:type="dxa"/>
            <w:noWrap/>
          </w:tcPr>
          <w:p w:rsidR="006126B8" w:rsidRDefault="006126B8">
            <w:r>
              <w:t>Data Custodian</w:t>
            </w:r>
          </w:p>
        </w:tc>
        <w:tc>
          <w:tcPr>
            <w:tcW w:w="5780" w:type="dxa"/>
            <w:noWrap/>
          </w:tcPr>
          <w:p w:rsidR="006126B8" w:rsidRDefault="006126B8">
            <w:r>
              <w:t>Initiate signed request_token request per RFC 5849</w:t>
            </w:r>
          </w:p>
        </w:tc>
        <w:tc>
          <w:tcPr>
            <w:tcW w:w="2860" w:type="dxa"/>
            <w:noWrap/>
          </w:tcPr>
          <w:p w:rsidR="006126B8" w:rsidRDefault="006126B8">
            <w:r>
              <w:t>CreateRequestToken</w:t>
            </w:r>
          </w:p>
        </w:tc>
        <w:tc>
          <w:tcPr>
            <w:tcW w:w="3740" w:type="dxa"/>
            <w:noWrap/>
          </w:tcPr>
          <w:p w:rsidR="006126B8" w:rsidRDefault="006126B8">
            <w:r>
              <w:t>request_token</w:t>
            </w:r>
          </w:p>
        </w:tc>
      </w:tr>
      <w:tr w:rsidR="006126B8">
        <w:trPr>
          <w:trHeight w:val="300"/>
        </w:trPr>
        <w:tc>
          <w:tcPr>
            <w:tcW w:w="2240" w:type="dxa"/>
            <w:noWrap/>
          </w:tcPr>
          <w:p w:rsidR="006126B8" w:rsidRDefault="006126B8">
            <w:r>
              <w:t>Data Custodian</w:t>
            </w:r>
          </w:p>
        </w:tc>
        <w:tc>
          <w:tcPr>
            <w:tcW w:w="5780" w:type="dxa"/>
            <w:noWrap/>
          </w:tcPr>
          <w:p w:rsidR="006126B8" w:rsidRDefault="006126B8">
            <w:r>
              <w:t>Initiate signed authorize request per RFC 5849</w:t>
            </w:r>
          </w:p>
        </w:tc>
        <w:tc>
          <w:tcPr>
            <w:tcW w:w="2860" w:type="dxa"/>
            <w:noWrap/>
          </w:tcPr>
          <w:p w:rsidR="006126B8" w:rsidRDefault="006126B8">
            <w:r>
              <w:t>Authorize</w:t>
            </w:r>
          </w:p>
        </w:tc>
        <w:tc>
          <w:tcPr>
            <w:tcW w:w="3740" w:type="dxa"/>
            <w:noWrap/>
          </w:tcPr>
          <w:p w:rsidR="006126B8" w:rsidRDefault="006126B8">
            <w:r>
              <w:t>authorize</w:t>
            </w:r>
          </w:p>
        </w:tc>
      </w:tr>
      <w:tr w:rsidR="006126B8">
        <w:trPr>
          <w:trHeight w:val="300"/>
        </w:trPr>
        <w:tc>
          <w:tcPr>
            <w:tcW w:w="2240" w:type="dxa"/>
            <w:noWrap/>
          </w:tcPr>
          <w:p w:rsidR="006126B8" w:rsidRDefault="006126B8">
            <w:r>
              <w:t>Data Custodian</w:t>
            </w:r>
          </w:p>
        </w:tc>
        <w:tc>
          <w:tcPr>
            <w:tcW w:w="5780" w:type="dxa"/>
            <w:noWrap/>
          </w:tcPr>
          <w:p w:rsidR="006126B8" w:rsidRDefault="006126B8">
            <w:r>
              <w:t>Initiate signed access_token request per RFC 5849</w:t>
            </w:r>
          </w:p>
        </w:tc>
        <w:tc>
          <w:tcPr>
            <w:tcW w:w="2860" w:type="dxa"/>
            <w:noWrap/>
          </w:tcPr>
          <w:p w:rsidR="006126B8" w:rsidRDefault="006126B8">
            <w:r>
              <w:t>CreateAccessToken</w:t>
            </w:r>
          </w:p>
        </w:tc>
        <w:tc>
          <w:tcPr>
            <w:tcW w:w="3740" w:type="dxa"/>
            <w:noWrap/>
          </w:tcPr>
          <w:p w:rsidR="006126B8" w:rsidRDefault="006126B8">
            <w:r>
              <w:t>access_token</w:t>
            </w:r>
          </w:p>
        </w:tc>
      </w:tr>
      <w:tr w:rsidR="006126B8">
        <w:trPr>
          <w:trHeight w:val="300"/>
        </w:trPr>
        <w:tc>
          <w:tcPr>
            <w:tcW w:w="2240" w:type="dxa"/>
            <w:noWrap/>
          </w:tcPr>
          <w:p w:rsidR="006126B8" w:rsidRDefault="006126B8">
            <w:r>
              <w:t>Data Custodian</w:t>
            </w:r>
          </w:p>
        </w:tc>
        <w:tc>
          <w:tcPr>
            <w:tcW w:w="5780" w:type="dxa"/>
            <w:noWrap/>
          </w:tcPr>
          <w:p w:rsidR="006126B8" w:rsidRDefault="006126B8">
            <w:r>
              <w:t xml:space="preserve">Update existing authorization </w:t>
            </w:r>
          </w:p>
        </w:tc>
        <w:tc>
          <w:tcPr>
            <w:tcW w:w="2860" w:type="dxa"/>
            <w:noWrap/>
          </w:tcPr>
          <w:p w:rsidR="006126B8" w:rsidRDefault="006126B8">
            <w:r>
              <w:t>NotifyUpdateAuthorization_</w:t>
            </w:r>
          </w:p>
        </w:tc>
        <w:tc>
          <w:tcPr>
            <w:tcW w:w="3740" w:type="dxa"/>
            <w:noWrap/>
          </w:tcPr>
          <w:p w:rsidR="006126B8" w:rsidRDefault="006126B8">
            <w:r>
              <w:t>Authorization</w:t>
            </w:r>
          </w:p>
        </w:tc>
      </w:tr>
      <w:tr w:rsidR="006126B8">
        <w:trPr>
          <w:trHeight w:val="300"/>
        </w:trPr>
        <w:tc>
          <w:tcPr>
            <w:tcW w:w="2240" w:type="dxa"/>
            <w:noWrap/>
          </w:tcPr>
          <w:p w:rsidR="006126B8" w:rsidRDefault="006126B8">
            <w:r>
              <w:t>Data Custodian</w:t>
            </w:r>
          </w:p>
        </w:tc>
        <w:tc>
          <w:tcPr>
            <w:tcW w:w="5780" w:type="dxa"/>
            <w:noWrap/>
          </w:tcPr>
          <w:p w:rsidR="006126B8" w:rsidRDefault="006126B8">
            <w:r>
              <w:t>Revoke existing authorization (Retail Customer)</w:t>
            </w:r>
          </w:p>
        </w:tc>
        <w:tc>
          <w:tcPr>
            <w:tcW w:w="2860" w:type="dxa"/>
            <w:noWrap/>
          </w:tcPr>
          <w:p w:rsidR="006126B8" w:rsidRDefault="006126B8">
            <w:r>
              <w:t>NotifyUpdateAuthorization_</w:t>
            </w:r>
          </w:p>
        </w:tc>
        <w:tc>
          <w:tcPr>
            <w:tcW w:w="3740" w:type="dxa"/>
            <w:noWrap/>
          </w:tcPr>
          <w:p w:rsidR="006126B8" w:rsidRDefault="006126B8">
            <w:r>
              <w:t>Authorization</w:t>
            </w:r>
          </w:p>
        </w:tc>
      </w:tr>
      <w:tr w:rsidR="006126B8">
        <w:trPr>
          <w:trHeight w:val="300"/>
        </w:trPr>
        <w:tc>
          <w:tcPr>
            <w:tcW w:w="2240" w:type="dxa"/>
            <w:noWrap/>
          </w:tcPr>
          <w:p w:rsidR="006126B8" w:rsidRDefault="006126B8">
            <w:r>
              <w:t>Data Custodian</w:t>
            </w:r>
          </w:p>
        </w:tc>
        <w:tc>
          <w:tcPr>
            <w:tcW w:w="5780" w:type="dxa"/>
            <w:noWrap/>
          </w:tcPr>
          <w:p w:rsidR="006126B8" w:rsidRDefault="006126B8">
            <w:r>
              <w:t>Terminate existing authorization via service</w:t>
            </w:r>
          </w:p>
        </w:tc>
        <w:tc>
          <w:tcPr>
            <w:tcW w:w="2860" w:type="dxa"/>
            <w:noWrap/>
          </w:tcPr>
          <w:p w:rsidR="006126B8" w:rsidRDefault="006126B8">
            <w:r>
              <w:t>UpdateAuthorization</w:t>
            </w:r>
          </w:p>
        </w:tc>
        <w:tc>
          <w:tcPr>
            <w:tcW w:w="3740" w:type="dxa"/>
            <w:noWrap/>
          </w:tcPr>
          <w:p w:rsidR="006126B8" w:rsidRDefault="006126B8">
            <w:r>
              <w:t>Authorization</w:t>
            </w:r>
          </w:p>
        </w:tc>
      </w:tr>
      <w:tr w:rsidR="006126B8">
        <w:trPr>
          <w:trHeight w:val="300"/>
        </w:trPr>
        <w:tc>
          <w:tcPr>
            <w:tcW w:w="2240" w:type="dxa"/>
            <w:noWrap/>
          </w:tcPr>
          <w:p w:rsidR="006126B8" w:rsidRDefault="006126B8">
            <w:r>
              <w:t>Data Custodian</w:t>
            </w:r>
          </w:p>
        </w:tc>
        <w:tc>
          <w:tcPr>
            <w:tcW w:w="5780" w:type="dxa"/>
            <w:noWrap/>
          </w:tcPr>
          <w:p w:rsidR="006126B8" w:rsidRDefault="006126B8">
            <w:r>
              <w:t>Request subscription to authorized resource</w:t>
            </w:r>
          </w:p>
        </w:tc>
        <w:tc>
          <w:tcPr>
            <w:tcW w:w="2860" w:type="dxa"/>
            <w:noWrap/>
          </w:tcPr>
          <w:p w:rsidR="006126B8" w:rsidRDefault="006126B8">
            <w:r>
              <w:t>CreateSubscription</w:t>
            </w:r>
          </w:p>
        </w:tc>
        <w:tc>
          <w:tcPr>
            <w:tcW w:w="3740" w:type="dxa"/>
            <w:noWrap/>
          </w:tcPr>
          <w:p w:rsidR="006126B8" w:rsidRDefault="006126B8">
            <w:r>
              <w:t>Subscription (from config)</w:t>
            </w:r>
          </w:p>
        </w:tc>
      </w:tr>
      <w:tr w:rsidR="006126B8">
        <w:trPr>
          <w:trHeight w:val="300"/>
        </w:trPr>
        <w:tc>
          <w:tcPr>
            <w:tcW w:w="2240" w:type="dxa"/>
            <w:noWrap/>
          </w:tcPr>
          <w:p w:rsidR="006126B8" w:rsidRDefault="006126B8">
            <w:r>
              <w:t>Data Custodian</w:t>
            </w:r>
          </w:p>
        </w:tc>
        <w:tc>
          <w:tcPr>
            <w:tcW w:w="5780" w:type="dxa"/>
            <w:noWrap/>
          </w:tcPr>
          <w:p w:rsidR="006126B8" w:rsidRDefault="006126B8">
            <w:r>
              <w:t>Request authorized data resource(s)</w:t>
            </w:r>
          </w:p>
        </w:tc>
        <w:tc>
          <w:tcPr>
            <w:tcW w:w="2860" w:type="dxa"/>
            <w:noWrap/>
          </w:tcPr>
          <w:p w:rsidR="006126B8" w:rsidRDefault="006126B8">
            <w:r>
              <w:t>RequestData</w:t>
            </w:r>
          </w:p>
        </w:tc>
        <w:tc>
          <w:tcPr>
            <w:tcW w:w="3740" w:type="dxa"/>
            <w:noWrap/>
          </w:tcPr>
          <w:p w:rsidR="006126B8" w:rsidRDefault="006126B8">
            <w:r>
              <w:t>(request_token scope)</w:t>
            </w:r>
          </w:p>
        </w:tc>
      </w:tr>
      <w:tr w:rsidR="006126B8">
        <w:trPr>
          <w:trHeight w:val="300"/>
        </w:trPr>
        <w:tc>
          <w:tcPr>
            <w:tcW w:w="2240" w:type="dxa"/>
            <w:noWrap/>
          </w:tcPr>
          <w:p w:rsidR="006126B8" w:rsidRDefault="006126B8">
            <w:r>
              <w:t>Data Custodian</w:t>
            </w:r>
          </w:p>
        </w:tc>
        <w:tc>
          <w:tcPr>
            <w:tcW w:w="5780" w:type="dxa"/>
            <w:noWrap/>
          </w:tcPr>
          <w:p w:rsidR="006126B8" w:rsidRDefault="006126B8">
            <w:r>
              <w:t xml:space="preserve">Receive requested and subscribed </w:t>
            </w:r>
            <w:del w:id="1802" w:author="Steve Van Ausdall" w:date="2011-08-10T16:18:00Z">
              <w:r w:rsidRPr="00945A41">
                <w:delText>data resources</w:delText>
              </w:r>
            </w:del>
            <w:ins w:id="1803" w:author="Steve Van Ausdall" w:date="2011-08-10T16:18:00Z">
              <w:r>
                <w:t xml:space="preserve"> EUI</w:t>
              </w:r>
            </w:ins>
          </w:p>
        </w:tc>
        <w:tc>
          <w:tcPr>
            <w:tcW w:w="2860" w:type="dxa"/>
            <w:noWrap/>
          </w:tcPr>
          <w:p w:rsidR="006126B8" w:rsidRDefault="006126B8">
            <w:r>
              <w:t>ReadData</w:t>
            </w:r>
          </w:p>
        </w:tc>
        <w:tc>
          <w:tcPr>
            <w:tcW w:w="3740" w:type="dxa"/>
            <w:noWrap/>
          </w:tcPr>
          <w:p w:rsidR="006126B8" w:rsidRDefault="006126B8">
            <w:r>
              <w:t>(dataCustodianDefaultBatchResource)</w:t>
            </w:r>
          </w:p>
        </w:tc>
      </w:tr>
      <w:tr w:rsidR="006126B8">
        <w:trPr>
          <w:trHeight w:val="300"/>
        </w:trPr>
        <w:tc>
          <w:tcPr>
            <w:tcW w:w="2240" w:type="dxa"/>
            <w:noWrap/>
          </w:tcPr>
          <w:p w:rsidR="006126B8" w:rsidRDefault="006126B8">
            <w:r>
              <w:t>Data Custodian</w:t>
            </w:r>
          </w:p>
        </w:tc>
        <w:tc>
          <w:tcPr>
            <w:tcW w:w="5780" w:type="dxa"/>
            <w:noWrap/>
          </w:tcPr>
          <w:p w:rsidR="006126B8" w:rsidRDefault="006126B8">
            <w:r>
              <w:t xml:space="preserve">Request and receive authorized </w:t>
            </w:r>
            <w:del w:id="1804" w:author="Steve Van Ausdall" w:date="2011-08-10T16:18:00Z">
              <w:r w:rsidRPr="00945A41">
                <w:delText>data resource(s)</w:delText>
              </w:r>
            </w:del>
            <w:ins w:id="1805" w:author="Steve Van Ausdall" w:date="2011-08-10T16:18:00Z">
              <w:r>
                <w:t>EUI</w:t>
              </w:r>
            </w:ins>
          </w:p>
        </w:tc>
        <w:tc>
          <w:tcPr>
            <w:tcW w:w="2860" w:type="dxa"/>
            <w:noWrap/>
          </w:tcPr>
          <w:p w:rsidR="006126B8" w:rsidRDefault="006126B8">
            <w:r>
              <w:t>ReadData_</w:t>
            </w:r>
          </w:p>
        </w:tc>
        <w:tc>
          <w:tcPr>
            <w:tcW w:w="3740" w:type="dxa"/>
            <w:noWrap/>
          </w:tcPr>
          <w:p w:rsidR="006126B8" w:rsidRDefault="006126B8">
            <w:r>
              <w:t>(request_token scope)</w:t>
            </w:r>
          </w:p>
        </w:tc>
      </w:tr>
      <w:tr w:rsidR="006126B8">
        <w:trPr>
          <w:trHeight w:val="300"/>
        </w:trPr>
        <w:tc>
          <w:tcPr>
            <w:tcW w:w="2240" w:type="dxa"/>
            <w:noWrap/>
          </w:tcPr>
          <w:p w:rsidR="006126B8" w:rsidRDefault="006126B8">
            <w:r>
              <w:t>Third Party</w:t>
            </w:r>
          </w:p>
        </w:tc>
        <w:tc>
          <w:tcPr>
            <w:tcW w:w="5780" w:type="dxa"/>
            <w:noWrap/>
          </w:tcPr>
          <w:p w:rsidR="006126B8" w:rsidRDefault="006126B8">
            <w:r>
              <w:t>Initiate callback specified in request_token per RFC 5849</w:t>
            </w:r>
          </w:p>
        </w:tc>
        <w:tc>
          <w:tcPr>
            <w:tcW w:w="2860" w:type="dxa"/>
            <w:noWrap/>
          </w:tcPr>
          <w:p w:rsidR="006126B8" w:rsidRDefault="006126B8">
            <w:r>
              <w:t>ProvideAuthorization</w:t>
            </w:r>
          </w:p>
        </w:tc>
        <w:tc>
          <w:tcPr>
            <w:tcW w:w="3740" w:type="dxa"/>
            <w:noWrap/>
          </w:tcPr>
          <w:p w:rsidR="006126B8" w:rsidRDefault="006126B8">
            <w:r>
              <w:t>(request_token callback)</w:t>
            </w:r>
          </w:p>
        </w:tc>
      </w:tr>
      <w:tr w:rsidR="006126B8">
        <w:trPr>
          <w:trHeight w:val="300"/>
        </w:trPr>
        <w:tc>
          <w:tcPr>
            <w:tcW w:w="2240" w:type="dxa"/>
            <w:noWrap/>
          </w:tcPr>
          <w:p w:rsidR="006126B8" w:rsidRDefault="006126B8">
            <w:r>
              <w:t>Third Party</w:t>
            </w:r>
          </w:p>
        </w:tc>
        <w:tc>
          <w:tcPr>
            <w:tcW w:w="5780" w:type="dxa"/>
            <w:noWrap/>
          </w:tcPr>
          <w:p w:rsidR="006126B8" w:rsidRDefault="006126B8">
            <w:r>
              <w:t>Revoke existing authorization (Data Custodian)</w:t>
            </w:r>
          </w:p>
        </w:tc>
        <w:tc>
          <w:tcPr>
            <w:tcW w:w="2860" w:type="dxa"/>
            <w:noWrap/>
          </w:tcPr>
          <w:p w:rsidR="006126B8" w:rsidRDefault="006126B8">
            <w:r>
              <w:t>NotifyUpdateAuthorization_</w:t>
            </w:r>
          </w:p>
        </w:tc>
        <w:tc>
          <w:tcPr>
            <w:tcW w:w="3740" w:type="dxa"/>
            <w:noWrap/>
          </w:tcPr>
          <w:p w:rsidR="006126B8" w:rsidRDefault="006126B8">
            <w:r>
              <w:t>Authorization</w:t>
            </w:r>
          </w:p>
        </w:tc>
      </w:tr>
      <w:tr w:rsidR="006126B8">
        <w:trPr>
          <w:trHeight w:val="300"/>
        </w:trPr>
        <w:tc>
          <w:tcPr>
            <w:tcW w:w="2240" w:type="dxa"/>
            <w:noWrap/>
          </w:tcPr>
          <w:p w:rsidR="006126B8" w:rsidRDefault="006126B8">
            <w:r>
              <w:t>Third Party</w:t>
            </w:r>
          </w:p>
        </w:tc>
        <w:tc>
          <w:tcPr>
            <w:tcW w:w="5780" w:type="dxa"/>
            <w:noWrap/>
          </w:tcPr>
          <w:p w:rsidR="006126B8" w:rsidRDefault="006126B8">
            <w:r>
              <w:t xml:space="preserve">Send requested and subscribed </w:t>
            </w:r>
            <w:del w:id="1806" w:author="Steve Van Ausdall" w:date="2011-08-10T16:18:00Z">
              <w:r w:rsidRPr="00945A41">
                <w:delText>data resources</w:delText>
              </w:r>
            </w:del>
            <w:ins w:id="1807" w:author="Steve Van Ausdall" w:date="2011-08-10T16:18:00Z">
              <w:r>
                <w:t xml:space="preserve"> EUI</w:t>
              </w:r>
            </w:ins>
          </w:p>
        </w:tc>
        <w:tc>
          <w:tcPr>
            <w:tcW w:w="2860" w:type="dxa"/>
            <w:noWrap/>
          </w:tcPr>
          <w:p w:rsidR="006126B8" w:rsidRDefault="006126B8">
            <w:r>
              <w:t>UpdateData_</w:t>
            </w:r>
          </w:p>
        </w:tc>
        <w:tc>
          <w:tcPr>
            <w:tcW w:w="3740" w:type="dxa"/>
            <w:noWrap/>
          </w:tcPr>
          <w:p w:rsidR="006126B8" w:rsidRDefault="006126B8">
            <w:r>
              <w:t>(thirdPartyDefaultBatchResource)</w:t>
            </w:r>
          </w:p>
        </w:tc>
      </w:tr>
      <w:tr w:rsidR="006126B8">
        <w:trPr>
          <w:trHeight w:val="300"/>
        </w:trPr>
        <w:tc>
          <w:tcPr>
            <w:tcW w:w="2240" w:type="dxa"/>
            <w:noWrap/>
          </w:tcPr>
          <w:p w:rsidR="006126B8" w:rsidRDefault="006126B8">
            <w:r>
              <w:t>Third Party</w:t>
            </w:r>
          </w:p>
        </w:tc>
        <w:tc>
          <w:tcPr>
            <w:tcW w:w="5780" w:type="dxa"/>
            <w:noWrap/>
          </w:tcPr>
          <w:p w:rsidR="006126B8" w:rsidRDefault="006126B8">
            <w:r>
              <w:t xml:space="preserve">Notify requested and subscribed </w:t>
            </w:r>
            <w:del w:id="1808" w:author="Steve Van Ausdall" w:date="2011-08-10T16:18:00Z">
              <w:r w:rsidRPr="00945A41">
                <w:delText>data</w:delText>
              </w:r>
            </w:del>
            <w:ins w:id="1809" w:author="Steve Van Ausdall" w:date="2011-08-10T16:18:00Z">
              <w:r>
                <w:t>EUI</w:t>
              </w:r>
            </w:ins>
            <w:r>
              <w:t xml:space="preserve"> is available</w:t>
            </w:r>
          </w:p>
        </w:tc>
        <w:tc>
          <w:tcPr>
            <w:tcW w:w="2860" w:type="dxa"/>
            <w:noWrap/>
          </w:tcPr>
          <w:p w:rsidR="006126B8" w:rsidRDefault="006126B8">
            <w:r>
              <w:t>NotifyData_</w:t>
            </w:r>
          </w:p>
        </w:tc>
        <w:tc>
          <w:tcPr>
            <w:tcW w:w="3740" w:type="dxa"/>
            <w:noWrap/>
          </w:tcPr>
          <w:p w:rsidR="006126B8" w:rsidRDefault="006126B8">
            <w:r>
              <w:t>(thirdPartyDefaultNotifyResource)</w:t>
            </w:r>
          </w:p>
        </w:tc>
      </w:tr>
    </w:tbl>
    <w:p w:rsidR="006126B8" w:rsidRDefault="006126B8"/>
    <w:p w:rsidR="006126B8" w:rsidRDefault="006126B8">
      <w:pPr>
        <w:pStyle w:val="Heading2"/>
        <w:keepNext/>
      </w:pPr>
      <w:r>
        <w:t>Logical Information Model</w:t>
      </w:r>
    </w:p>
    <w:p w:rsidR="006126B8" w:rsidRDefault="006126B8">
      <w:pPr>
        <w:pStyle w:val="DefaultText"/>
        <w:keepNext/>
      </w:pPr>
      <w:r>
        <w:t xml:space="preserve">This section contains descriptions of the data elements used in the abstract services. </w:t>
      </w:r>
    </w:p>
    <w:p w:rsidR="006126B8" w:rsidRDefault="006126B8">
      <w:pPr>
        <w:tabs>
          <w:tab w:val="left" w:pos="360"/>
        </w:tabs>
      </w:pPr>
      <w:bookmarkStart w:id="1810" w:name="BKM_EF8E5714_5AD8_4709_9C7D_BB9437A3A71A"/>
      <w:bookmarkStart w:id="1811" w:name="Information_Models"/>
      <w:bookmarkStart w:id="1812" w:name="BKM_D5F08D5E_BBD4_4917_8AA5_A50B4BCC42AB"/>
      <w:r>
        <w:rPr>
          <w:noProof/>
        </w:rPr>
        <w:pict>
          <v:shape id="Picture 23" o:spid="_x0000_i1047" type="#_x0000_t75" style="width:459.6pt;height:267pt;visibility:visible">
            <v:imagedata r:id="rId34" o:title=""/>
          </v:shape>
        </w:pict>
      </w:r>
    </w:p>
    <w:p w:rsidR="006126B8" w:rsidRDefault="006126B8">
      <w:pPr>
        <w:tabs>
          <w:tab w:val="left" w:pos="360"/>
        </w:tabs>
      </w:pPr>
      <w:r>
        <w:rPr>
          <w:b/>
          <w:bCs/>
        </w:rPr>
        <w:t xml:space="preserve">Figure </w:t>
      </w:r>
      <w:fldSimple w:instr=" SEQ Figure \* ARABIC ">
        <w:r>
          <w:rPr>
            <w:noProof/>
          </w:rPr>
          <w:t>23</w:t>
        </w:r>
      </w:fldSimple>
      <w:r>
        <w:t xml:space="preserve">: </w:t>
      </w:r>
      <w:bookmarkEnd w:id="1810"/>
      <w:r>
        <w:t>ESPI Logical Information Model</w:t>
      </w:r>
    </w:p>
    <w:p w:rsidR="006126B8" w:rsidRDefault="006126B8">
      <w:pPr>
        <w:tabs>
          <w:tab w:val="left" w:pos="360"/>
        </w:tabs>
      </w:pPr>
    </w:p>
    <w:bookmarkStart w:id="1813" w:name="BKM_59D5E4BF_D777_40e7_BFE4_214B8F87A2FD"/>
    <w:p w:rsidR="006126B8" w:rsidRDefault="006126B8">
      <w:pPr>
        <w:spacing w:before="240" w:after="120"/>
      </w:pPr>
      <w:r>
        <w:fldChar w:fldCharType="begin" w:fldLock="1"/>
      </w:r>
      <w:r>
        <w:instrText xml:space="preserve">MERGEFIELD </w:instrText>
      </w:r>
      <w:r>
        <w:rPr>
          <w:b/>
          <w:bCs/>
        </w:rPr>
        <w:instrText>Element.Name</w:instrText>
      </w:r>
      <w:r>
        <w:fldChar w:fldCharType="separate"/>
      </w:r>
      <w:r>
        <w:rPr>
          <w:b/>
          <w:bCs/>
        </w:rPr>
        <w:t>AccessToken</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pPr>
        <w:spacing w:after="120"/>
        <w:ind w:left="2160"/>
      </w:pPr>
      <w:fldSimple w:instr="MERGEFIELD Element.Notes" w:fldLock="1">
        <w:r>
          <w:t xml:space="preserve">AccessToken is a shared key representing the relationship between a RetailCustomer, DataCustodian, and </w:t>
        </w:r>
        <w:ins w:id="1814" w:author="Steve Van Ausdall" w:date="2011-08-10T16:18:00Z">
          <w:r>
            <w:t xml:space="preserve">Authorized </w:t>
          </w:r>
        </w:ins>
        <w:r>
          <w:t xml:space="preserve">ThirdParty for </w:t>
        </w:r>
        <w:del w:id="1815" w:author="Steve Van Ausdall" w:date="2011-08-10T16:18:00Z">
          <w:r>
            <w:delText xml:space="preserve">a </w:delText>
          </w:r>
        </w:del>
        <w:r>
          <w:t>particular data resource.</w:t>
        </w:r>
      </w:fldSimple>
      <w:r>
        <w:t xml:space="preserve"> </w:t>
      </w:r>
      <w:bookmarkEnd w:id="1813"/>
    </w:p>
    <w:bookmarkStart w:id="1816" w:name="BKM_4CA3D2E8_5D4C_4789_9298_F965A86C382D"/>
    <w:p w:rsidR="006126B8" w:rsidRDefault="006126B8">
      <w:pPr>
        <w:spacing w:before="240" w:after="120"/>
      </w:pPr>
      <w:r>
        <w:fldChar w:fldCharType="begin" w:fldLock="1"/>
      </w:r>
      <w:r>
        <w:instrText xml:space="preserve">MERGEFIELD </w:instrText>
      </w:r>
      <w:r>
        <w:rPr>
          <w:b/>
          <w:bCs/>
        </w:rPr>
        <w:instrText>Element.Name</w:instrText>
      </w:r>
      <w:r>
        <w:fldChar w:fldCharType="separate"/>
      </w:r>
      <w:r>
        <w:rPr>
          <w:b/>
          <w:bCs/>
        </w:rPr>
        <w:t>ApplicationInformation</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pPr>
        <w:spacing w:after="120"/>
        <w:ind w:left="2160"/>
      </w:pPr>
      <w:fldSimple w:instr="MERGEFIELD Element.Notes" w:fldLock="1">
        <w:r>
          <w:t>Includes (non-standardized) information about the</w:t>
        </w:r>
        <w:ins w:id="1817" w:author="Steve Van Ausdall" w:date="2011-08-10T16:18:00Z">
          <w:r>
            <w:t xml:space="preserve"> Authorized</w:t>
          </w:r>
        </w:ins>
        <w:r>
          <w:t xml:space="preserve">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w:t>
        </w:r>
      </w:fldSimple>
      <w:r>
        <w:t xml:space="preserve"> </w:t>
      </w:r>
      <w:bookmarkEnd w:id="1816"/>
    </w:p>
    <w:bookmarkStart w:id="1818" w:name="BKM_5162797B_7A12_4859_94AE_447EB7375808"/>
    <w:p w:rsidR="006126B8" w:rsidRDefault="006126B8">
      <w:pPr>
        <w:spacing w:before="240" w:after="120"/>
      </w:pPr>
      <w:r>
        <w:fldChar w:fldCharType="begin" w:fldLock="1"/>
      </w:r>
      <w:r>
        <w:instrText xml:space="preserve">MERGEFIELD </w:instrText>
      </w:r>
      <w:r>
        <w:rPr>
          <w:b/>
          <w:bCs/>
        </w:rPr>
        <w:instrText>Element.Name</w:instrText>
      </w:r>
      <w:r>
        <w:fldChar w:fldCharType="separate"/>
      </w:r>
      <w:r>
        <w:rPr>
          <w:b/>
          <w:bCs/>
        </w:rPr>
        <w:t>Authorization</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pPr>
        <w:spacing w:after="120"/>
        <w:ind w:left="2160"/>
      </w:pPr>
      <w:fldSimple w:instr="MERGEFIELD Element.Notes" w:fldLock="1">
        <w:r>
          <w:t xml:space="preserve">Description of an authorization. Includes the information constraining and defining access to the </w:t>
        </w:r>
        <w:del w:id="1819" w:author="Steve Van Ausdall" w:date="2011-08-10T16:18:00Z">
          <w:r>
            <w:delText>Data</w:delText>
          </w:r>
        </w:del>
        <w:ins w:id="1820" w:author="Steve Van Ausdall" w:date="2011-08-10T16:18:00Z">
          <w:r>
            <w:t>EUI</w:t>
          </w:r>
        </w:ins>
        <w:r>
          <w:t xml:space="preserve">. May include additional security elements, such as signature, timestamp, nonce, etc. as well as callback to allow redirection of the user agent. </w:t>
        </w:r>
      </w:fldSimple>
    </w:p>
    <w:tbl>
      <w:tblPr>
        <w:tblW w:w="0" w:type="auto"/>
        <w:tblInd w:w="2220" w:type="dxa"/>
        <w:tblLayout w:type="fixed"/>
        <w:tblCellMar>
          <w:left w:w="60" w:type="dxa"/>
          <w:right w:w="60" w:type="dxa"/>
        </w:tblCellMar>
        <w:tblLook w:val="0000"/>
      </w:tblPr>
      <w:tblGrid>
        <w:gridCol w:w="1560"/>
        <w:gridCol w:w="1688"/>
        <w:gridCol w:w="3712"/>
      </w:tblGrid>
      <w:tr w:rsidR="006126B8">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pPr>
              <w:keepNext/>
              <w:spacing w:before="20" w:after="20"/>
              <w:rPr>
                <w:b/>
                <w:bCs/>
                <w:color w:val="FFFFFF"/>
              </w:rPr>
            </w:pPr>
            <w:bookmarkStart w:id="1821" w:name="BKM_B021F30A_3469_4867_B336_894F0E03D8D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pPr>
              <w:spacing w:before="20" w:after="20"/>
              <w:rPr>
                <w:b/>
                <w:bCs/>
                <w:color w:val="FFFFFF"/>
              </w:rPr>
            </w:pPr>
            <w:r>
              <w:rPr>
                <w:b/>
                <w:bCs/>
                <w:color w:val="FFFFFF"/>
              </w:rPr>
              <w:t>Description</w:t>
            </w:r>
          </w:p>
        </w:tc>
      </w:tr>
      <w:tr w:rsidR="006126B8">
        <w:tc>
          <w:tcPr>
            <w:tcW w:w="1620" w:type="dxa"/>
            <w:tcBorders>
              <w:top w:val="single" w:sz="2" w:space="0" w:color="5F5F5F"/>
              <w:left w:val="single" w:sz="2" w:space="0" w:color="5F5F5F"/>
              <w:bottom w:val="single" w:sz="2" w:space="0" w:color="5F5F5F"/>
              <w:right w:val="single" w:sz="2" w:space="0" w:color="5F5F5F"/>
            </w:tcBorders>
          </w:tcPr>
          <w:p w:rsidR="006126B8" w:rsidRDefault="006126B8">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thirdPartyID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ThirdPartyId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pPr>
              <w:keepLines/>
              <w:spacing w:before="20" w:after="20"/>
              <w:rPr>
                <w:sz w:val="24"/>
                <w:szCs w:val="24"/>
              </w:rPr>
            </w:pPr>
            <w:fldSimple w:instr="MERGEFIELD Att.Notes" w:fldLock="1">
              <w:r>
                <w:t xml:space="preserve">The identifier issued to the </w:t>
              </w:r>
              <w:ins w:id="1822" w:author="Steve Van Ausdall" w:date="2011-08-10T16:18:00Z">
                <w:r>
                  <w:t xml:space="preserve">Authorized </w:t>
                </w:r>
              </w:ins>
              <w:r>
                <w:t>Third Party by the Data Custodian.</w:t>
              </w:r>
            </w:fldSimple>
          </w:p>
        </w:tc>
        <w:bookmarkEnd w:id="1821"/>
      </w:tr>
      <w:bookmarkStart w:id="1823" w:name="BKM_FF9D69CD_EDF8_4f1f_82A5_F91A9CD07290"/>
      <w:tr w:rsidR="006126B8">
        <w:tc>
          <w:tcPr>
            <w:tcW w:w="1620" w:type="dxa"/>
            <w:tcBorders>
              <w:top w:val="single" w:sz="2" w:space="0" w:color="5F5F5F"/>
              <w:left w:val="single" w:sz="2" w:space="0" w:color="5F5F5F"/>
              <w:bottom w:val="single" w:sz="2" w:space="0" w:color="5F5F5F"/>
              <w:right w:val="single" w:sz="2" w:space="0" w:color="5F5F5F"/>
            </w:tcBorders>
          </w:tcPr>
          <w:p w:rsidR="006126B8" w:rsidRDefault="006126B8">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requestToken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pPr>
              <w:keepLines/>
              <w:spacing w:before="20" w:after="20"/>
              <w:rPr>
                <w:sz w:val="24"/>
                <w:szCs w:val="24"/>
              </w:rPr>
            </w:pPr>
            <w:fldSimple w:instr="MERGEFIELD Att.Notes" w:fldLock="1">
              <w:r>
                <w:t>An unauthorized token, issued by Data Custodian.</w:t>
              </w:r>
            </w:fldSimple>
          </w:p>
        </w:tc>
        <w:bookmarkEnd w:id="1823"/>
      </w:tr>
      <w:bookmarkStart w:id="1824" w:name="BKM_49922F37_2E3F_4a93_A48C_8416B87606EC"/>
      <w:tr w:rsidR="006126B8">
        <w:tc>
          <w:tcPr>
            <w:tcW w:w="1620" w:type="dxa"/>
            <w:tcBorders>
              <w:top w:val="single" w:sz="2" w:space="0" w:color="5F5F5F"/>
              <w:left w:val="single" w:sz="2" w:space="0" w:color="5F5F5F"/>
              <w:bottom w:val="single" w:sz="2" w:space="0" w:color="5F5F5F"/>
              <w:right w:val="single" w:sz="2" w:space="0" w:color="5F5F5F"/>
            </w:tcBorders>
          </w:tcPr>
          <w:p w:rsidR="006126B8" w:rsidRDefault="006126B8">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accessToken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pPr>
              <w:keepLines/>
              <w:spacing w:before="20" w:after="20"/>
              <w:rPr>
                <w:sz w:val="24"/>
                <w:szCs w:val="24"/>
              </w:rPr>
            </w:pPr>
            <w:fldSimple w:instr="MERGEFIELD Att.Notes" w:fldLock="1">
              <w:r>
                <w:t xml:space="preserve">An access token that has been authorized by the user at the Data Custodian. </w:t>
              </w:r>
            </w:fldSimple>
          </w:p>
        </w:tc>
        <w:bookmarkEnd w:id="1824"/>
      </w:tr>
      <w:bookmarkStart w:id="1825" w:name="BKM_6414FED5_78C1_4bf4_A15A_4C5C67838964"/>
      <w:tr w:rsidR="006126B8">
        <w:tc>
          <w:tcPr>
            <w:tcW w:w="1620" w:type="dxa"/>
            <w:tcBorders>
              <w:top w:val="single" w:sz="2" w:space="0" w:color="5F5F5F"/>
              <w:left w:val="single" w:sz="2" w:space="0" w:color="5F5F5F"/>
              <w:bottom w:val="single" w:sz="2" w:space="0" w:color="5F5F5F"/>
              <w:right w:val="single" w:sz="2" w:space="0" w:color="5F5F5F"/>
            </w:tcBorders>
          </w:tcPr>
          <w:p w:rsidR="006126B8" w:rsidRDefault="006126B8">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DataResource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pPr>
              <w:keepLines/>
              <w:spacing w:before="20" w:after="20"/>
              <w:rPr>
                <w:sz w:val="24"/>
                <w:szCs w:val="24"/>
              </w:rPr>
            </w:pPr>
            <w:fldSimple w:instr="MERGEFIELD Att.Notes" w:fldLock="1">
              <w:r>
                <w:t xml:space="preserve">The data resource to which the authorization was granted. </w:t>
              </w:r>
            </w:fldSimple>
          </w:p>
        </w:tc>
        <w:bookmarkEnd w:id="1825"/>
      </w:tr>
      <w:bookmarkStart w:id="1826" w:name="BKM_E5F0EA1D_CBA8_45d8_A88D_3BDE6102D208"/>
      <w:tr w:rsidR="006126B8">
        <w:tc>
          <w:tcPr>
            <w:tcW w:w="1620" w:type="dxa"/>
            <w:tcBorders>
              <w:top w:val="single" w:sz="2" w:space="0" w:color="5F5F5F"/>
              <w:left w:val="single" w:sz="2" w:space="0" w:color="5F5F5F"/>
              <w:bottom w:val="single" w:sz="2" w:space="0" w:color="5F5F5F"/>
              <w:right w:val="single" w:sz="2" w:space="0" w:color="5F5F5F"/>
            </w:tcBorders>
          </w:tcPr>
          <w:p w:rsidR="006126B8" w:rsidRDefault="006126B8">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validityInterval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pPr>
              <w:keepLines/>
              <w:spacing w:before="20" w:after="20"/>
              <w:rPr>
                <w:sz w:val="24"/>
                <w:szCs w:val="24"/>
              </w:rPr>
            </w:pPr>
            <w:fldSimple w:instr="MERGEFIELD Att.Notes" w:fldLock="1">
              <w:r>
                <w:t>The date time interval during which this access is authorized.</w:t>
              </w:r>
            </w:fldSimple>
          </w:p>
        </w:tc>
        <w:bookmarkEnd w:id="1818"/>
        <w:bookmarkEnd w:id="1826"/>
      </w:tr>
    </w:tbl>
    <w:bookmarkStart w:id="1827" w:name="BKM_19F38CA6_1136_4519_A9DB_3D9C6FDE9B4C"/>
    <w:p w:rsidR="006126B8" w:rsidRDefault="006126B8">
      <w:pPr>
        <w:spacing w:before="240" w:after="120"/>
      </w:pPr>
      <w:r>
        <w:fldChar w:fldCharType="begin" w:fldLock="1"/>
      </w:r>
      <w:r>
        <w:instrText xml:space="preserve">MERGEFIELD </w:instrText>
      </w:r>
      <w:r>
        <w:rPr>
          <w:b/>
          <w:bCs/>
        </w:rPr>
        <w:instrText>Element.Name</w:instrText>
      </w:r>
      <w:r>
        <w:fldChar w:fldCharType="separate"/>
      </w:r>
      <w:r>
        <w:rPr>
          <w:b/>
          <w:bCs/>
        </w:rPr>
        <w:t>Batch</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pPr>
        <w:spacing w:after="120"/>
        <w:ind w:left="2160"/>
      </w:pPr>
      <w:fldSimple w:instr="MERGEFIELD Element.Notes" w:fldLock="1">
        <w:r>
          <w:t xml:space="preserve">This object is simply a container to hold a number of data resources. </w:t>
        </w:r>
      </w:fldSimple>
      <w:r>
        <w:t xml:space="preserve"> </w:t>
      </w:r>
      <w:bookmarkEnd w:id="1827"/>
    </w:p>
    <w:bookmarkStart w:id="1828" w:name="BKM_837193CA_8936_4a2e_8E35_962E493C3D8D"/>
    <w:p w:rsidR="006126B8" w:rsidRDefault="006126B8">
      <w:pPr>
        <w:spacing w:before="240" w:after="120"/>
      </w:pPr>
      <w:r>
        <w:fldChar w:fldCharType="begin" w:fldLock="1"/>
      </w:r>
      <w:r>
        <w:instrText xml:space="preserve">MERGEFIELD </w:instrText>
      </w:r>
      <w:r>
        <w:rPr>
          <w:b/>
          <w:bCs/>
        </w:rPr>
        <w:instrText>Element.Name</w:instrText>
      </w:r>
      <w:r>
        <w:fldChar w:fldCharType="separate"/>
      </w:r>
      <w:r>
        <w:rPr>
          <w:b/>
          <w:bCs/>
        </w:rPr>
        <w:t>BatchList</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pPr>
        <w:spacing w:after="120"/>
        <w:ind w:left="2160"/>
      </w:pPr>
      <w:fldSimple w:instr="MERGEFIELD Element.Notes" w:fldLock="1">
        <w:r>
          <w:t xml:space="preserve">BatchList is a container to refer to a multiple batches of data. </w:t>
        </w:r>
      </w:fldSimple>
      <w:r>
        <w:t xml:space="preserve"> </w:t>
      </w:r>
      <w:bookmarkEnd w:id="1828"/>
    </w:p>
    <w:bookmarkStart w:id="1829" w:name="BKM_EBAF9D53_DE92_41d1_A13D_4572DF0E5E8B"/>
    <w:p w:rsidR="006126B8" w:rsidRDefault="006126B8">
      <w:pPr>
        <w:spacing w:before="240" w:after="120"/>
      </w:pPr>
      <w:r>
        <w:fldChar w:fldCharType="begin" w:fldLock="1"/>
      </w:r>
      <w:r>
        <w:instrText xml:space="preserve">MERGEFIELD </w:instrText>
      </w:r>
      <w:r>
        <w:rPr>
          <w:b/>
          <w:bCs/>
        </w:rPr>
        <w:instrText>Element.Name</w:instrText>
      </w:r>
      <w:r>
        <w:fldChar w:fldCharType="separate"/>
      </w:r>
      <w:r>
        <w:rPr>
          <w:b/>
          <w:bCs/>
        </w:rPr>
        <w:t>BatchLocation</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pPr>
        <w:spacing w:after="120"/>
        <w:ind w:left="2160"/>
      </w:pPr>
      <w:fldSimple w:instr="MERGEFIELD Element.Notes" w:fldLock="1">
        <w:r>
          <w:t xml:space="preserve">Specifies the location of a specific batch of data. </w:t>
        </w:r>
      </w:fldSimple>
    </w:p>
    <w:tbl>
      <w:tblPr>
        <w:tblW w:w="0" w:type="auto"/>
        <w:tblInd w:w="2220" w:type="dxa"/>
        <w:tblLayout w:type="fixed"/>
        <w:tblCellMar>
          <w:left w:w="60" w:type="dxa"/>
          <w:right w:w="60" w:type="dxa"/>
        </w:tblCellMar>
        <w:tblLook w:val="0000"/>
      </w:tblPr>
      <w:tblGrid>
        <w:gridCol w:w="1560"/>
        <w:gridCol w:w="1688"/>
        <w:gridCol w:w="3712"/>
      </w:tblGrid>
      <w:tr w:rsidR="006126B8">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pPr>
              <w:spacing w:before="20" w:after="20"/>
              <w:rPr>
                <w:b/>
                <w:bCs/>
                <w:color w:val="FFFFFF"/>
              </w:rPr>
            </w:pPr>
            <w:bookmarkStart w:id="1830" w:name="BKM_71EDAD1F_2012_4e73_811D_B50A5367E4CD"/>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pPr>
              <w:spacing w:before="20" w:after="20"/>
              <w:rPr>
                <w:b/>
                <w:bCs/>
                <w:color w:val="FFFFFF"/>
              </w:rPr>
            </w:pPr>
            <w:r>
              <w:rPr>
                <w:b/>
                <w:bCs/>
                <w:color w:val="FFFFFF"/>
              </w:rPr>
              <w:t>Description</w:t>
            </w:r>
          </w:p>
        </w:tc>
      </w:tr>
      <w:tr w:rsidR="006126B8">
        <w:tc>
          <w:tcPr>
            <w:tcW w:w="1620" w:type="dxa"/>
            <w:tcBorders>
              <w:top w:val="single" w:sz="2" w:space="0" w:color="5F5F5F"/>
              <w:left w:val="single" w:sz="2" w:space="0" w:color="5F5F5F"/>
              <w:bottom w:val="single" w:sz="2" w:space="0" w:color="5F5F5F"/>
              <w:right w:val="single" w:sz="2" w:space="0" w:color="5F5F5F"/>
            </w:tcBorders>
          </w:tcPr>
          <w:p w:rsidR="006126B8" w:rsidRDefault="006126B8">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reference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pPr>
              <w:keepLines/>
              <w:spacing w:before="20" w:after="20"/>
              <w:rPr>
                <w:sz w:val="24"/>
                <w:szCs w:val="24"/>
              </w:rPr>
            </w:pPr>
            <w:r>
              <w:fldChar w:fldCharType="begin" w:fldLock="1"/>
            </w:r>
            <w:r>
              <w:instrText>MERGEFIELD Att.Notes</w:instrText>
            </w:r>
            <w:r>
              <w:fldChar w:fldCharType="end"/>
            </w:r>
          </w:p>
        </w:tc>
        <w:bookmarkEnd w:id="1829"/>
        <w:bookmarkEnd w:id="1830"/>
      </w:tr>
    </w:tbl>
    <w:bookmarkStart w:id="1831" w:name="BKM_D964E411_00DD_4ef2_85EB_54F02D0323C4"/>
    <w:p w:rsidR="006126B8" w:rsidRDefault="006126B8">
      <w:pPr>
        <w:spacing w:before="240" w:after="120"/>
      </w:pPr>
      <w:r>
        <w:fldChar w:fldCharType="begin" w:fldLock="1"/>
      </w:r>
      <w:r>
        <w:instrText xml:space="preserve">MERGEFIELD </w:instrText>
      </w:r>
      <w:r>
        <w:rPr>
          <w:b/>
          <w:bCs/>
        </w:rPr>
        <w:instrText>Element.Name</w:instrText>
      </w:r>
      <w:r>
        <w:fldChar w:fldCharType="separate"/>
      </w:r>
      <w:r>
        <w:rPr>
          <w:b/>
          <w:bCs/>
        </w:rPr>
        <w:t>CurrentStatus</w:t>
      </w:r>
      <w:r>
        <w:fldChar w:fldCharType="end"/>
      </w:r>
      <w:r>
        <w:rPr>
          <w:b/>
          <w:bCs/>
        </w:rPr>
        <w:t xml:space="preserve"> </w:t>
      </w:r>
      <w:r>
        <w:t xml:space="preserve"> </w:t>
      </w:r>
      <w:fldSimple w:instr="MERGEFIELD Element.Stereotype" w:fldLock="1">
        <w:r>
          <w:t>«enumeration»</w:t>
        </w:r>
      </w:fldSimple>
    </w:p>
    <w:p w:rsidR="006126B8" w:rsidRDefault="006126B8">
      <w:pPr>
        <w:spacing w:after="120"/>
        <w:ind w:left="2160"/>
      </w:pPr>
      <w:fldSimple w:instr="MERGEFIELD Element.Notes" w:fldLock="1">
        <w:r>
          <w:t xml:space="preserve">Valid values for current status. </w:t>
        </w:r>
      </w:fldSimple>
    </w:p>
    <w:tbl>
      <w:tblPr>
        <w:tblW w:w="0" w:type="auto"/>
        <w:tblInd w:w="2220" w:type="dxa"/>
        <w:tblLayout w:type="fixed"/>
        <w:tblCellMar>
          <w:left w:w="60" w:type="dxa"/>
          <w:right w:w="60" w:type="dxa"/>
        </w:tblCellMar>
        <w:tblLook w:val="0000"/>
      </w:tblPr>
      <w:tblGrid>
        <w:gridCol w:w="1560"/>
        <w:gridCol w:w="1688"/>
        <w:gridCol w:w="3712"/>
      </w:tblGrid>
      <w:tr w:rsidR="006126B8">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pPr>
              <w:spacing w:before="20" w:after="20"/>
              <w:rPr>
                <w:b/>
                <w:bCs/>
                <w:color w:val="FFFFFF"/>
              </w:rPr>
            </w:pPr>
            <w:bookmarkStart w:id="1832" w:name="BKM_8D61953B_5F4B_4ec8_9F7C_D4CF820F406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pPr>
              <w:spacing w:before="20" w:after="20"/>
              <w:rPr>
                <w:b/>
                <w:bCs/>
                <w:color w:val="FFFFFF"/>
              </w:rPr>
            </w:pPr>
            <w:r>
              <w:rPr>
                <w:b/>
                <w:bCs/>
                <w:color w:val="FFFFFF"/>
              </w:rPr>
              <w:t>Description</w:t>
            </w:r>
          </w:p>
        </w:tc>
      </w:tr>
      <w:tr w:rsidR="006126B8">
        <w:tc>
          <w:tcPr>
            <w:tcW w:w="1620" w:type="dxa"/>
            <w:tcBorders>
              <w:top w:val="single" w:sz="2" w:space="0" w:color="5F5F5F"/>
              <w:left w:val="single" w:sz="2" w:space="0" w:color="5F5F5F"/>
              <w:bottom w:val="single" w:sz="2" w:space="0" w:color="5F5F5F"/>
              <w:right w:val="single" w:sz="2" w:space="0" w:color="5F5F5F"/>
            </w:tcBorders>
          </w:tcPr>
          <w:p w:rsidR="006126B8" w:rsidRDefault="006126B8">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normal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pPr>
              <w:spacing w:before="20" w:after="20"/>
              <w:rPr>
                <w:sz w:val="24"/>
                <w:szCs w:val="24"/>
              </w:rPr>
            </w:pPr>
            <w:r>
              <w:fldChar w:fldCharType="begin" w:fldLock="1"/>
            </w:r>
            <w:r>
              <w:instrText xml:space="preserve">MERGEFIELD </w:instrText>
            </w:r>
            <w:r>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pPr>
              <w:keepLines/>
              <w:spacing w:before="20" w:after="20"/>
              <w:rPr>
                <w:sz w:val="24"/>
                <w:szCs w:val="24"/>
              </w:rPr>
            </w:pPr>
            <w:r>
              <w:fldChar w:fldCharType="begin" w:fldLock="1"/>
            </w:r>
            <w:r>
              <w:instrText>MERGEFIELD Att.Notes</w:instrText>
            </w:r>
            <w:r>
              <w:fldChar w:fldCharType="end"/>
            </w:r>
          </w:p>
        </w:tc>
        <w:bookmarkEnd w:id="1832"/>
      </w:tr>
      <w:bookmarkStart w:id="1833" w:name="BKM_8D4D95CE_F990_4721_A389_8FD5CFF67466"/>
      <w:tr w:rsidR="006126B8">
        <w:tc>
          <w:tcPr>
            <w:tcW w:w="1620" w:type="dxa"/>
            <w:tcBorders>
              <w:top w:val="single" w:sz="2" w:space="0" w:color="5F5F5F"/>
              <w:left w:val="single" w:sz="2" w:space="0" w:color="5F5F5F"/>
              <w:bottom w:val="single" w:sz="2" w:space="0" w:color="5F5F5F"/>
              <w:right w:val="single" w:sz="2" w:space="0" w:color="5F5F5F"/>
            </w:tcBorders>
          </w:tcPr>
          <w:p w:rsidR="006126B8" w:rsidRDefault="006126B8">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unavailable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pPr>
              <w:spacing w:before="20" w:after="20"/>
              <w:rPr>
                <w:sz w:val="24"/>
                <w:szCs w:val="24"/>
              </w:rPr>
            </w:pPr>
            <w:r>
              <w:fldChar w:fldCharType="begin" w:fldLock="1"/>
            </w:r>
            <w:r>
              <w:instrText xml:space="preserve">MERGEFIELD </w:instrText>
            </w:r>
            <w:r>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pPr>
              <w:keepLines/>
              <w:spacing w:before="20" w:after="20"/>
              <w:rPr>
                <w:sz w:val="24"/>
                <w:szCs w:val="24"/>
              </w:rPr>
            </w:pPr>
            <w:r>
              <w:fldChar w:fldCharType="begin" w:fldLock="1"/>
            </w:r>
            <w:r>
              <w:instrText>MERGEFIELD Att.Notes</w:instrText>
            </w:r>
            <w:r>
              <w:fldChar w:fldCharType="end"/>
            </w:r>
          </w:p>
        </w:tc>
        <w:bookmarkEnd w:id="1833"/>
      </w:tr>
      <w:bookmarkStart w:id="1834" w:name="BKM_BE3F6162_7747_4484_A543_60BDAF2CD490"/>
      <w:tr w:rsidR="006126B8">
        <w:tc>
          <w:tcPr>
            <w:tcW w:w="1620" w:type="dxa"/>
            <w:tcBorders>
              <w:top w:val="single" w:sz="2" w:space="0" w:color="5F5F5F"/>
              <w:left w:val="single" w:sz="2" w:space="0" w:color="5F5F5F"/>
              <w:bottom w:val="single" w:sz="2" w:space="0" w:color="5F5F5F"/>
              <w:right w:val="single" w:sz="2" w:space="0" w:color="5F5F5F"/>
            </w:tcBorders>
          </w:tcPr>
          <w:p w:rsidR="006126B8" w:rsidRDefault="006126B8">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terminated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pPr>
              <w:spacing w:before="20" w:after="20"/>
              <w:rPr>
                <w:sz w:val="24"/>
                <w:szCs w:val="24"/>
              </w:rPr>
            </w:pPr>
            <w:r>
              <w:fldChar w:fldCharType="begin" w:fldLock="1"/>
            </w:r>
            <w:r>
              <w:instrText xml:space="preserve">MERGEFIELD </w:instrText>
            </w:r>
            <w:r>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pPr>
              <w:keepLines/>
              <w:spacing w:before="20" w:after="20"/>
              <w:rPr>
                <w:sz w:val="24"/>
                <w:szCs w:val="24"/>
              </w:rPr>
            </w:pPr>
            <w:r>
              <w:fldChar w:fldCharType="begin" w:fldLock="1"/>
            </w:r>
            <w:r>
              <w:instrText>MERGEFIELD Att.Notes</w:instrText>
            </w:r>
            <w:r>
              <w:fldChar w:fldCharType="end"/>
            </w:r>
          </w:p>
        </w:tc>
        <w:bookmarkEnd w:id="1831"/>
        <w:bookmarkEnd w:id="1834"/>
      </w:tr>
    </w:tbl>
    <w:bookmarkStart w:id="1835" w:name="BKM_CB725E59_077C_4ef6_A20C_CA02CB7A71A3"/>
    <w:p w:rsidR="006126B8" w:rsidRDefault="006126B8">
      <w:pPr>
        <w:spacing w:before="240" w:after="120"/>
      </w:pPr>
      <w:r>
        <w:fldChar w:fldCharType="begin" w:fldLock="1"/>
      </w:r>
      <w:r>
        <w:instrText xml:space="preserve">MERGEFIELD </w:instrText>
      </w:r>
      <w:r>
        <w:rPr>
          <w:b/>
          <w:bCs/>
        </w:rPr>
        <w:instrText>Element.Name</w:instrText>
      </w:r>
      <w:r>
        <w:fldChar w:fldCharType="separate"/>
      </w:r>
      <w:r>
        <w:rPr>
          <w:b/>
          <w:bCs/>
        </w:rPr>
        <w:t>DataCustodianId</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pPr>
        <w:spacing w:after="120"/>
        <w:ind w:left="2160"/>
      </w:pPr>
      <w:fldSimple w:instr="MERGEFIELD Element.Notes" w:fldLock="1">
        <w:r>
          <w:t>An identifier for the Data Custodian.</w:t>
        </w:r>
      </w:fldSimple>
      <w:r>
        <w:t xml:space="preserve"> </w:t>
      </w:r>
      <w:bookmarkEnd w:id="1835"/>
    </w:p>
    <w:bookmarkStart w:id="1836" w:name="BKM_A603D14B_74EE_48ea_98BC_8BF640A57DCC"/>
    <w:p w:rsidR="006126B8" w:rsidRDefault="006126B8">
      <w:pPr>
        <w:spacing w:before="240" w:after="120"/>
      </w:pPr>
      <w:r>
        <w:fldChar w:fldCharType="begin" w:fldLock="1"/>
      </w:r>
      <w:r>
        <w:instrText xml:space="preserve">MERGEFIELD </w:instrText>
      </w:r>
      <w:r>
        <w:rPr>
          <w:b/>
          <w:bCs/>
        </w:rPr>
        <w:instrText>Element.Name</w:instrText>
      </w:r>
      <w:r>
        <w:fldChar w:fldCharType="separate"/>
      </w:r>
      <w:r>
        <w:rPr>
          <w:b/>
          <w:bCs/>
        </w:rPr>
        <w:t>DataResource</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pPr>
        <w:spacing w:after="120"/>
        <w:ind w:left="2160"/>
      </w:pPr>
      <w:fldSimple w:instr="MERGEFIELD Element.Notes" w:fldLock="1">
        <w:r>
          <w:t xml:space="preserve">Generalization of any data object that can be exchanged. </w:t>
        </w:r>
      </w:fldSimple>
    </w:p>
    <w:tbl>
      <w:tblPr>
        <w:tblW w:w="0" w:type="auto"/>
        <w:tblInd w:w="2220" w:type="dxa"/>
        <w:tblLayout w:type="fixed"/>
        <w:tblCellMar>
          <w:left w:w="60" w:type="dxa"/>
          <w:right w:w="60" w:type="dxa"/>
        </w:tblCellMar>
        <w:tblLook w:val="0000"/>
      </w:tblPr>
      <w:tblGrid>
        <w:gridCol w:w="1560"/>
        <w:gridCol w:w="1688"/>
        <w:gridCol w:w="3712"/>
      </w:tblGrid>
      <w:tr w:rsidR="006126B8">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pPr>
              <w:spacing w:before="20" w:after="20"/>
              <w:rPr>
                <w:b/>
                <w:bCs/>
                <w:color w:val="FFFFFF"/>
              </w:rPr>
            </w:pPr>
            <w:bookmarkStart w:id="1837" w:name="BKM_A0827B17_C774_46f8_8E12_AA3EFE949BDE"/>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pPr>
              <w:spacing w:before="20" w:after="20"/>
              <w:rPr>
                <w:b/>
                <w:bCs/>
                <w:color w:val="FFFFFF"/>
              </w:rPr>
            </w:pPr>
            <w:r>
              <w:rPr>
                <w:b/>
                <w:bCs/>
                <w:color w:val="FFFFFF"/>
              </w:rPr>
              <w:t>Description</w:t>
            </w:r>
          </w:p>
        </w:tc>
      </w:tr>
      <w:tr w:rsidR="006126B8">
        <w:tc>
          <w:tcPr>
            <w:tcW w:w="1620" w:type="dxa"/>
            <w:tcBorders>
              <w:top w:val="single" w:sz="2" w:space="0" w:color="5F5F5F"/>
              <w:left w:val="single" w:sz="2" w:space="0" w:color="5F5F5F"/>
              <w:bottom w:val="single" w:sz="2" w:space="0" w:color="5F5F5F"/>
              <w:right w:val="single" w:sz="2" w:space="0" w:color="5F5F5F"/>
            </w:tcBorders>
          </w:tcPr>
          <w:p w:rsidR="006126B8" w:rsidRDefault="006126B8">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operation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byte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pPr>
              <w:keepLines/>
              <w:spacing w:before="20" w:after="20"/>
              <w:rPr>
                <w:sz w:val="24"/>
                <w:szCs w:val="24"/>
              </w:rPr>
            </w:pPr>
            <w:fldSimple w:instr="MERGEFIELD Att.Notes" w:fldLock="1">
              <w:r>
                <w:t>Create, Update, Delete</w:t>
              </w:r>
            </w:fldSimple>
          </w:p>
        </w:tc>
        <w:bookmarkEnd w:id="1836"/>
        <w:bookmarkEnd w:id="1837"/>
      </w:tr>
    </w:tbl>
    <w:bookmarkStart w:id="1838" w:name="BKM_69B72445_4416_4404_9C04_0BCF5DBAD91F"/>
    <w:p w:rsidR="006126B8" w:rsidRDefault="006126B8">
      <w:pPr>
        <w:keepNext/>
        <w:spacing w:before="240" w:after="120"/>
      </w:pPr>
      <w:r>
        <w:fldChar w:fldCharType="begin" w:fldLock="1"/>
      </w:r>
      <w:r>
        <w:instrText xml:space="preserve">MERGEFIELD </w:instrText>
      </w:r>
      <w:r>
        <w:rPr>
          <w:b/>
          <w:bCs/>
        </w:rPr>
        <w:instrText>Element.Name</w:instrText>
      </w:r>
      <w:r>
        <w:fldChar w:fldCharType="separate"/>
      </w:r>
      <w:r>
        <w:rPr>
          <w:b/>
          <w:bCs/>
        </w:rPr>
        <w:t>RequestToken</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pPr>
        <w:spacing w:after="120"/>
        <w:ind w:left="2160"/>
      </w:pPr>
      <w:fldSimple w:instr="MERGEFIELD Element.Notes" w:fldLock="1">
        <w:r>
          <w:t>RequestToken is the first step toward obtaining an authorized AccessToken.</w:t>
        </w:r>
      </w:fldSimple>
      <w:r>
        <w:t xml:space="preserve"> </w:t>
      </w:r>
      <w:bookmarkEnd w:id="1838"/>
    </w:p>
    <w:bookmarkStart w:id="1839" w:name="BKM_286FDFC1_748B_47b7_AB84_9685483DB6DB"/>
    <w:p w:rsidR="006126B8" w:rsidRDefault="006126B8">
      <w:pPr>
        <w:spacing w:before="240" w:after="120"/>
      </w:pPr>
      <w:r>
        <w:fldChar w:fldCharType="begin" w:fldLock="1"/>
      </w:r>
      <w:r>
        <w:instrText xml:space="preserve">MERGEFIELD </w:instrText>
      </w:r>
      <w:r>
        <w:rPr>
          <w:b/>
          <w:bCs/>
        </w:rPr>
        <w:instrText>Element.Name</w:instrText>
      </w:r>
      <w:r>
        <w:fldChar w:fldCharType="separate"/>
      </w:r>
      <w:r>
        <w:rPr>
          <w:b/>
          <w:bCs/>
        </w:rPr>
        <w:t>RequestorID</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pPr>
        <w:spacing w:after="120"/>
        <w:ind w:left="2160"/>
      </w:pPr>
      <w:fldSimple w:instr="MERGEFIELD Element.Notes" w:fldLock="1">
        <w:r>
          <w:t xml:space="preserve">Generic superclass for identifiers. </w:t>
        </w:r>
      </w:fldSimple>
      <w:r>
        <w:t xml:space="preserve"> </w:t>
      </w:r>
      <w:bookmarkEnd w:id="1839"/>
    </w:p>
    <w:bookmarkStart w:id="1840" w:name="BKM_8B927F8C_77B5_4333_863B_6877224ABE52"/>
    <w:p w:rsidR="006126B8" w:rsidRDefault="006126B8">
      <w:pPr>
        <w:spacing w:before="240" w:after="120"/>
      </w:pPr>
      <w:r>
        <w:fldChar w:fldCharType="begin" w:fldLock="1"/>
      </w:r>
      <w:r>
        <w:instrText xml:space="preserve">MERGEFIELD </w:instrText>
      </w:r>
      <w:r>
        <w:rPr>
          <w:b/>
          <w:bCs/>
        </w:rPr>
        <w:instrText>Element.Name</w:instrText>
      </w:r>
      <w:r>
        <w:fldChar w:fldCharType="separate"/>
      </w:r>
      <w:r>
        <w:rPr>
          <w:b/>
          <w:bCs/>
        </w:rPr>
        <w:t>RetailCustomerId</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pPr>
        <w:spacing w:after="120"/>
        <w:ind w:left="2160"/>
      </w:pPr>
      <w:fldSimple w:instr="MERGEFIELD Element.Notes" w:fldLock="1">
        <w:r>
          <w:t>An identifier for the Retail Customer.</w:t>
        </w:r>
      </w:fldSimple>
      <w:r>
        <w:t xml:space="preserve"> </w:t>
      </w:r>
      <w:bookmarkEnd w:id="1840"/>
    </w:p>
    <w:bookmarkStart w:id="1841" w:name="BKM_78493193_921A_463c_AB13_915B3BF8B064"/>
    <w:p w:rsidR="006126B8" w:rsidRDefault="006126B8">
      <w:pPr>
        <w:spacing w:before="240" w:after="120"/>
      </w:pPr>
      <w:r>
        <w:fldChar w:fldCharType="begin" w:fldLock="1"/>
      </w:r>
      <w:r>
        <w:instrText xml:space="preserve">MERGEFIELD </w:instrText>
      </w:r>
      <w:r>
        <w:rPr>
          <w:b/>
          <w:bCs/>
        </w:rPr>
        <w:instrText>Element.Name</w:instrText>
      </w:r>
      <w:r>
        <w:fldChar w:fldCharType="separate"/>
      </w:r>
      <w:r>
        <w:rPr>
          <w:b/>
          <w:bCs/>
        </w:rPr>
        <w:t>ServiceStatus</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pPr>
        <w:spacing w:after="120"/>
        <w:ind w:left="2160"/>
      </w:pPr>
      <w:fldSimple w:instr="MERGEFIELD Element.Notes" w:fldLock="1">
        <w:r>
          <w:t xml:space="preserve">Contains the current status of the service. </w:t>
        </w:r>
      </w:fldSimple>
    </w:p>
    <w:tbl>
      <w:tblPr>
        <w:tblW w:w="0" w:type="auto"/>
        <w:tblInd w:w="2220" w:type="dxa"/>
        <w:tblLayout w:type="fixed"/>
        <w:tblCellMar>
          <w:left w:w="60" w:type="dxa"/>
          <w:right w:w="60" w:type="dxa"/>
        </w:tblCellMar>
        <w:tblLook w:val="0000"/>
      </w:tblPr>
      <w:tblGrid>
        <w:gridCol w:w="1560"/>
        <w:gridCol w:w="1688"/>
        <w:gridCol w:w="3712"/>
      </w:tblGrid>
      <w:tr w:rsidR="006126B8">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pPr>
              <w:spacing w:before="20" w:after="20"/>
              <w:rPr>
                <w:b/>
                <w:bCs/>
                <w:color w:val="FFFFFF"/>
              </w:rPr>
            </w:pPr>
            <w:bookmarkStart w:id="1842" w:name="BKM_E143E2C9_D81F_4e9b_8A86_A316C1D2178C"/>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6126B8" w:rsidRDefault="006126B8">
            <w:pPr>
              <w:spacing w:before="20" w:after="20"/>
              <w:rPr>
                <w:b/>
                <w:bCs/>
                <w:color w:val="FFFFFF"/>
              </w:rPr>
            </w:pPr>
            <w:r>
              <w:rPr>
                <w:b/>
                <w:bCs/>
                <w:color w:val="FFFFFF"/>
              </w:rPr>
              <w:t>Description</w:t>
            </w:r>
          </w:p>
        </w:tc>
      </w:tr>
      <w:tr w:rsidR="006126B8">
        <w:tc>
          <w:tcPr>
            <w:tcW w:w="1620" w:type="dxa"/>
            <w:tcBorders>
              <w:top w:val="single" w:sz="2" w:space="0" w:color="5F5F5F"/>
              <w:left w:val="single" w:sz="2" w:space="0" w:color="5F5F5F"/>
              <w:bottom w:val="single" w:sz="2" w:space="0" w:color="5F5F5F"/>
              <w:right w:val="single" w:sz="2" w:space="0" w:color="5F5F5F"/>
            </w:tcBorders>
          </w:tcPr>
          <w:p w:rsidR="006126B8" w:rsidRDefault="006126B8">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6126B8" w:rsidRDefault="006126B8">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CurrentStatus</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6126B8" w:rsidRDefault="006126B8">
            <w:pPr>
              <w:keepLines/>
              <w:spacing w:before="20" w:after="20"/>
              <w:rPr>
                <w:sz w:val="24"/>
                <w:szCs w:val="24"/>
              </w:rPr>
            </w:pPr>
            <w:r>
              <w:fldChar w:fldCharType="begin" w:fldLock="1"/>
            </w:r>
            <w:r>
              <w:instrText>MERGEFIELD Att.Notes</w:instrText>
            </w:r>
            <w:r>
              <w:fldChar w:fldCharType="end"/>
            </w:r>
          </w:p>
        </w:tc>
        <w:bookmarkEnd w:id="1841"/>
        <w:bookmarkEnd w:id="1842"/>
      </w:tr>
    </w:tbl>
    <w:bookmarkStart w:id="1843" w:name="BKM_CACEA30D_543D_4540_9D1D_A2CA0A65AB51"/>
    <w:p w:rsidR="006126B8" w:rsidRDefault="006126B8">
      <w:pPr>
        <w:spacing w:before="240" w:after="120"/>
      </w:pPr>
      <w:r>
        <w:fldChar w:fldCharType="begin" w:fldLock="1"/>
      </w:r>
      <w:r>
        <w:instrText xml:space="preserve">MERGEFIELD </w:instrText>
      </w:r>
      <w:r>
        <w:rPr>
          <w:b/>
          <w:bCs/>
        </w:rPr>
        <w:instrText>Element.Name</w:instrText>
      </w:r>
      <w:r>
        <w:fldChar w:fldCharType="separate"/>
      </w:r>
      <w:r>
        <w:rPr>
          <w:b/>
          <w:bCs/>
        </w:rPr>
        <w:t>Subscription</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pPr>
        <w:spacing w:after="120"/>
        <w:ind w:left="2160"/>
      </w:pPr>
      <w:fldSimple w:instr="MERGEFIELD Element.Notes" w:fldLock="1">
        <w:r>
          <w:t xml:space="preserve">Defines the parameters of a subscription between </w:t>
        </w:r>
        <w:del w:id="1844" w:author="Steve Van Ausdall" w:date="2011-08-10T16:18:00Z">
          <w:r>
            <w:delText>third party</w:delText>
          </w:r>
        </w:del>
        <w:ins w:id="1845" w:author="Steve Van Ausdall" w:date="2011-08-10T16:18:00Z">
          <w:r>
            <w:t>Authorized Third Party</w:t>
          </w:r>
        </w:ins>
        <w:r>
          <w:t xml:space="preserve"> and </w:t>
        </w:r>
        <w:del w:id="1846" w:author="Steve Van Ausdall" w:date="2011-08-10T16:18:00Z">
          <w:r>
            <w:delText>data custodian</w:delText>
          </w:r>
        </w:del>
        <w:ins w:id="1847" w:author="Steve Van Ausdall" w:date="2011-08-10T16:18:00Z">
          <w:r>
            <w:t>Data Custodian</w:t>
          </w:r>
        </w:ins>
      </w:fldSimple>
      <w:r>
        <w:t xml:space="preserve"> </w:t>
      </w:r>
      <w:bookmarkEnd w:id="1843"/>
    </w:p>
    <w:bookmarkStart w:id="1848" w:name="BKM_533D8C17_01E0_4818_9A9E_5BD2F8D1DFEA"/>
    <w:p w:rsidR="006126B8" w:rsidRDefault="006126B8">
      <w:pPr>
        <w:spacing w:before="240" w:after="120"/>
      </w:pPr>
      <w:r>
        <w:fldChar w:fldCharType="begin" w:fldLock="1"/>
      </w:r>
      <w:r>
        <w:instrText xml:space="preserve">MERGEFIELD </w:instrText>
      </w:r>
      <w:r>
        <w:rPr>
          <w:b/>
          <w:bCs/>
        </w:rPr>
        <w:instrText>Element.Name</w:instrText>
      </w:r>
      <w:r>
        <w:fldChar w:fldCharType="separate"/>
      </w:r>
      <w:r>
        <w:rPr>
          <w:b/>
          <w:bCs/>
        </w:rPr>
        <w:t>ThirdPartyId</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pPr>
        <w:spacing w:after="120"/>
        <w:ind w:left="2160"/>
      </w:pPr>
      <w:fldSimple w:instr="MERGEFIELD Element.Notes" w:fldLock="1">
        <w:r>
          <w:t xml:space="preserve">An identifier for the </w:t>
        </w:r>
        <w:ins w:id="1849" w:author="Steve Van Ausdall" w:date="2011-08-10T16:18:00Z">
          <w:r>
            <w:t xml:space="preserve">Authorized </w:t>
          </w:r>
        </w:ins>
        <w:r>
          <w:t xml:space="preserve">Third Party. </w:t>
        </w:r>
      </w:fldSimple>
      <w:r>
        <w:t xml:space="preserve"> </w:t>
      </w:r>
      <w:bookmarkEnd w:id="1848"/>
    </w:p>
    <w:bookmarkStart w:id="1850" w:name="BKM_A4458295_1166_450c_B0EE_47BD209808A3"/>
    <w:p w:rsidR="006126B8" w:rsidRDefault="006126B8">
      <w:pPr>
        <w:spacing w:before="240" w:after="120"/>
      </w:pPr>
      <w:r>
        <w:fldChar w:fldCharType="begin" w:fldLock="1"/>
      </w:r>
      <w:r>
        <w:instrText xml:space="preserve">MERGEFIELD </w:instrText>
      </w:r>
      <w:r>
        <w:rPr>
          <w:b/>
          <w:bCs/>
        </w:rPr>
        <w:instrText>Element.Name</w:instrText>
      </w:r>
      <w:r>
        <w:fldChar w:fldCharType="separate"/>
      </w:r>
      <w:r>
        <w:rPr>
          <w:b/>
          <w:bCs/>
        </w:rPr>
        <w:t>Token</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pPr>
        <w:spacing w:after="120"/>
        <w:ind w:left="2160"/>
      </w:pPr>
      <w:fldSimple w:instr="MERGEFIELD Element.Notes" w:fldLock="1">
        <w:r>
          <w:t>A Token is a key associated with a secret used for securing exchanges.</w:t>
        </w:r>
      </w:fldSimple>
      <w:r>
        <w:t xml:space="preserve"> </w:t>
      </w:r>
      <w:bookmarkEnd w:id="1850"/>
    </w:p>
    <w:bookmarkStart w:id="1851" w:name="BKM_C7A19DDA_3C0A_44be_9038_15617169EE42"/>
    <w:p w:rsidR="006126B8" w:rsidRDefault="006126B8">
      <w:pPr>
        <w:spacing w:before="240" w:after="120"/>
      </w:pPr>
      <w:r>
        <w:fldChar w:fldCharType="begin" w:fldLock="1"/>
      </w:r>
      <w:r>
        <w:instrText xml:space="preserve">MERGEFIELD </w:instrText>
      </w:r>
      <w:r>
        <w:rPr>
          <w:b/>
          <w:bCs/>
        </w:rPr>
        <w:instrText>Element.Name</w:instrText>
      </w:r>
      <w:r>
        <w:fldChar w:fldCharType="separate"/>
      </w:r>
      <w:r>
        <w:rPr>
          <w:b/>
          <w:bCs/>
        </w:rPr>
        <w:t>UsagePointList</w:t>
      </w:r>
      <w:r>
        <w:fldChar w:fldCharType="end"/>
      </w:r>
      <w:r>
        <w:rPr>
          <w:b/>
          <w:bCs/>
        </w:rPr>
        <w:t xml:space="preserve"> </w:t>
      </w:r>
      <w:r>
        <w:t xml:space="preserve"> </w:t>
      </w:r>
      <w:r>
        <w:fldChar w:fldCharType="begin" w:fldLock="1"/>
      </w:r>
      <w:r>
        <w:instrText>MERGEFIELD Element.Stereotype</w:instrText>
      </w:r>
      <w:r>
        <w:fldChar w:fldCharType="end"/>
      </w:r>
    </w:p>
    <w:p w:rsidR="006126B8" w:rsidRDefault="006126B8">
      <w:pPr>
        <w:spacing w:after="120"/>
        <w:ind w:left="2160"/>
      </w:pPr>
      <w:fldSimple w:instr="MERGEFIELD Element.Notes" w:fldLock="1">
        <w:r>
          <w:t>Container to hold multiple UsagePoint objects.</w:t>
        </w:r>
      </w:fldSimple>
      <w:r>
        <w:t xml:space="preserve">   </w:t>
      </w:r>
      <w:bookmarkEnd w:id="1811"/>
      <w:bookmarkEnd w:id="1812"/>
      <w:bookmarkEnd w:id="1851"/>
    </w:p>
    <w:p w:rsidR="006126B8" w:rsidRDefault="006126B8">
      <w:pPr>
        <w:pStyle w:val="DefaultText"/>
        <w:spacing w:before="120"/>
        <w:rPr>
          <w:rFonts w:ascii="Arial" w:hAnsi="Arial" w:cs="Arial"/>
          <w:sz w:val="20"/>
        </w:rPr>
      </w:pPr>
    </w:p>
    <w:p w:rsidR="006126B8" w:rsidRDefault="006126B8" w:rsidP="00BD4A59">
      <w:pPr>
        <w:pStyle w:val="Heading1"/>
      </w:pPr>
      <w:r>
        <w:t>D. Model Conformance Information</w:t>
      </w:r>
    </w:p>
    <w:p w:rsidR="006126B8" w:rsidRDefault="006126B8">
      <w:r>
        <w:t xml:space="preserve">The following table provides information about the elements included in ESPI and their relation to the NAESB PAP10 Energy Usage Information Model as well as the IEC TC57 CIM Model. Harmonization across these models is a goal of this recommendation, as is aligning with other usage information interfaces, including Smart Energy Profile 2.0. </w:t>
      </w:r>
    </w:p>
    <w:p w:rsidR="006126B8" w:rsidRDefault="006126B8"/>
    <w:tbl>
      <w:tblPr>
        <w:tblW w:w="10167" w:type="dxa"/>
        <w:jc w:val="center"/>
        <w:tblBorders>
          <w:top w:val="single" w:sz="12" w:space="0" w:color="BFBFBF"/>
          <w:left w:val="single" w:sz="12" w:space="0" w:color="BFBFBF"/>
          <w:bottom w:val="single" w:sz="12" w:space="0" w:color="BFBFBF"/>
          <w:right w:val="single" w:sz="12" w:space="0" w:color="BFBFBF"/>
          <w:insideH w:val="single" w:sz="2" w:space="0" w:color="D9D9D9"/>
        </w:tblBorders>
        <w:tblCellMar>
          <w:top w:w="14" w:type="dxa"/>
          <w:left w:w="58" w:type="dxa"/>
          <w:bottom w:w="14" w:type="dxa"/>
          <w:right w:w="58" w:type="dxa"/>
        </w:tblCellMar>
        <w:tblLook w:val="00A0"/>
      </w:tblPr>
      <w:tblGrid>
        <w:gridCol w:w="2689"/>
        <w:gridCol w:w="1416"/>
        <w:gridCol w:w="2619"/>
        <w:gridCol w:w="2075"/>
        <w:gridCol w:w="1310"/>
      </w:tblGrid>
      <w:tr w:rsidR="006126B8">
        <w:trPr>
          <w:cantSplit/>
          <w:tblHeader/>
          <w:jc w:val="center"/>
        </w:trPr>
        <w:tc>
          <w:tcPr>
            <w:tcW w:w="2725" w:type="dxa"/>
            <w:tcBorders>
              <w:top w:val="single" w:sz="12" w:space="0" w:color="BFBFBF"/>
            </w:tcBorders>
            <w:shd w:val="clear" w:color="000000" w:fill="D8D8D8"/>
            <w:noWrap/>
          </w:tcPr>
          <w:p w:rsidR="006126B8" w:rsidRDefault="006126B8">
            <w:pPr>
              <w:rPr>
                <w:rFonts w:ascii="Arial" w:hAnsi="Arial" w:cs="Arial"/>
                <w:b/>
                <w:bCs/>
                <w:color w:val="000000"/>
                <w:sz w:val="18"/>
                <w:szCs w:val="16"/>
              </w:rPr>
            </w:pPr>
            <w:r>
              <w:rPr>
                <w:rFonts w:ascii="Arial" w:hAnsi="Arial" w:cs="Arial"/>
                <w:b/>
                <w:bCs/>
                <w:color w:val="000000"/>
                <w:sz w:val="18"/>
                <w:szCs w:val="16"/>
              </w:rPr>
              <w:t>PAP10 EUI Model Element</w:t>
            </w:r>
          </w:p>
        </w:tc>
        <w:tc>
          <w:tcPr>
            <w:tcW w:w="1404" w:type="dxa"/>
            <w:tcBorders>
              <w:top w:val="single" w:sz="12" w:space="0" w:color="BFBFBF"/>
              <w:right w:val="single" w:sz="12" w:space="0" w:color="BFBFBF"/>
            </w:tcBorders>
            <w:shd w:val="clear" w:color="000000" w:fill="D8D8D8"/>
            <w:noWrap/>
          </w:tcPr>
          <w:p w:rsidR="006126B8" w:rsidRDefault="006126B8">
            <w:pPr>
              <w:rPr>
                <w:rFonts w:ascii="Arial" w:hAnsi="Arial" w:cs="Arial"/>
                <w:b/>
                <w:bCs/>
                <w:color w:val="000000"/>
                <w:sz w:val="18"/>
                <w:szCs w:val="16"/>
              </w:rPr>
            </w:pPr>
            <w:r>
              <w:rPr>
                <w:rFonts w:ascii="Arial" w:hAnsi="Arial" w:cs="Arial"/>
                <w:b/>
                <w:bCs/>
                <w:color w:val="000000"/>
                <w:sz w:val="18"/>
                <w:szCs w:val="16"/>
              </w:rPr>
              <w:t>Type</w:t>
            </w:r>
          </w:p>
        </w:tc>
        <w:tc>
          <w:tcPr>
            <w:tcW w:w="2597" w:type="dxa"/>
            <w:tcBorders>
              <w:top w:val="single" w:sz="12" w:space="0" w:color="BFBFBF"/>
              <w:left w:val="single" w:sz="12" w:space="0" w:color="BFBFBF"/>
            </w:tcBorders>
            <w:shd w:val="clear" w:color="000000" w:fill="D8D8D8"/>
            <w:noWrap/>
          </w:tcPr>
          <w:p w:rsidR="006126B8" w:rsidRDefault="006126B8">
            <w:pPr>
              <w:rPr>
                <w:rFonts w:ascii="Arial" w:hAnsi="Arial" w:cs="Arial"/>
                <w:b/>
                <w:bCs/>
                <w:color w:val="000000"/>
                <w:sz w:val="18"/>
                <w:szCs w:val="16"/>
              </w:rPr>
            </w:pPr>
            <w:r>
              <w:rPr>
                <w:rFonts w:ascii="Arial" w:hAnsi="Arial" w:cs="Arial"/>
                <w:b/>
                <w:bCs/>
                <w:color w:val="000000"/>
                <w:sz w:val="18"/>
                <w:szCs w:val="16"/>
              </w:rPr>
              <w:t>ESPI Model Element</w:t>
            </w:r>
          </w:p>
        </w:tc>
        <w:tc>
          <w:tcPr>
            <w:tcW w:w="2058" w:type="dxa"/>
            <w:tcBorders>
              <w:top w:val="single" w:sz="12" w:space="0" w:color="BFBFBF"/>
              <w:right w:val="single" w:sz="12" w:space="0" w:color="BFBFBF"/>
            </w:tcBorders>
            <w:shd w:val="clear" w:color="000000" w:fill="D8D8D8"/>
            <w:noWrap/>
          </w:tcPr>
          <w:p w:rsidR="006126B8" w:rsidRDefault="006126B8">
            <w:pPr>
              <w:rPr>
                <w:rFonts w:ascii="Arial" w:hAnsi="Arial" w:cs="Arial"/>
                <w:b/>
                <w:bCs/>
                <w:color w:val="000000"/>
                <w:sz w:val="18"/>
                <w:szCs w:val="16"/>
              </w:rPr>
            </w:pPr>
            <w:r>
              <w:rPr>
                <w:rFonts w:ascii="Arial" w:hAnsi="Arial" w:cs="Arial"/>
                <w:b/>
                <w:bCs/>
                <w:color w:val="000000"/>
                <w:sz w:val="18"/>
                <w:szCs w:val="16"/>
              </w:rPr>
              <w:t>Type</w:t>
            </w:r>
          </w:p>
        </w:tc>
        <w:tc>
          <w:tcPr>
            <w:tcW w:w="1299" w:type="dxa"/>
            <w:tcBorders>
              <w:top w:val="single" w:sz="12" w:space="0" w:color="BFBFBF"/>
              <w:left w:val="single" w:sz="12" w:space="0" w:color="BFBFBF"/>
            </w:tcBorders>
            <w:shd w:val="clear" w:color="000000" w:fill="D8D8D8"/>
            <w:noWrap/>
          </w:tcPr>
          <w:p w:rsidR="006126B8" w:rsidRDefault="006126B8">
            <w:pPr>
              <w:rPr>
                <w:rFonts w:ascii="Arial" w:hAnsi="Arial" w:cs="Arial"/>
                <w:b/>
                <w:bCs/>
                <w:color w:val="000000"/>
                <w:sz w:val="18"/>
                <w:szCs w:val="16"/>
              </w:rPr>
            </w:pPr>
            <w:r>
              <w:rPr>
                <w:rFonts w:ascii="Arial" w:hAnsi="Arial" w:cs="Arial"/>
                <w:b/>
                <w:bCs/>
                <w:color w:val="000000"/>
                <w:sz w:val="18"/>
                <w:szCs w:val="16"/>
              </w:rPr>
              <w:t>CIM Notes</w:t>
            </w:r>
          </w:p>
        </w:tc>
      </w:tr>
      <w:tr w:rsidR="006126B8">
        <w:trPr>
          <w:cantSplit/>
          <w:jc w:val="center"/>
        </w:trPr>
        <w:tc>
          <w:tcPr>
            <w:tcW w:w="2725" w:type="dxa"/>
            <w:noWrap/>
          </w:tcPr>
          <w:p w:rsidR="006126B8" w:rsidRDefault="006126B8">
            <w:pPr>
              <w:rPr>
                <w:color w:val="000000"/>
                <w:sz w:val="16"/>
                <w:szCs w:val="16"/>
              </w:rPr>
            </w:pPr>
            <w:r>
              <w:rPr>
                <w:color w:val="000000"/>
                <w:sz w:val="16"/>
                <w:szCs w:val="16"/>
              </w:rPr>
              <w:t>CustomerAuthorisation.name</w:t>
            </w:r>
          </w:p>
        </w:tc>
        <w:tc>
          <w:tcPr>
            <w:tcW w:w="1404" w:type="dxa"/>
            <w:tcBorders>
              <w:right w:val="single" w:sz="12" w:space="0" w:color="BFBFBF"/>
            </w:tcBorders>
            <w:noWrap/>
          </w:tcPr>
          <w:p w:rsidR="006126B8" w:rsidRDefault="006126B8">
            <w:pPr>
              <w:rPr>
                <w:color w:val="000000"/>
                <w:sz w:val="16"/>
                <w:szCs w:val="16"/>
              </w:rPr>
            </w:pPr>
            <w:r>
              <w:rPr>
                <w:color w:val="000000"/>
                <w:sz w:val="16"/>
                <w:szCs w:val="16"/>
              </w:rPr>
              <w:t>String</w:t>
            </w:r>
          </w:p>
        </w:tc>
        <w:tc>
          <w:tcPr>
            <w:tcW w:w="2597" w:type="dxa"/>
            <w:tcBorders>
              <w:left w:val="single" w:sz="12" w:space="0" w:color="BFBFBF"/>
            </w:tcBorders>
            <w:noWrap/>
          </w:tcPr>
          <w:p w:rsidR="006126B8" w:rsidRDefault="006126B8">
            <w:pPr>
              <w:rPr>
                <w:color w:val="000000"/>
                <w:sz w:val="16"/>
                <w:szCs w:val="16"/>
              </w:rPr>
            </w:pPr>
            <w:r>
              <w:rPr>
                <w:color w:val="000000"/>
                <w:sz w:val="16"/>
                <w:szCs w:val="16"/>
              </w:rPr>
              <w:t>(OAuth) access_token</w:t>
            </w:r>
          </w:p>
        </w:tc>
        <w:tc>
          <w:tcPr>
            <w:tcW w:w="2058" w:type="dxa"/>
            <w:tcBorders>
              <w:right w:val="single" w:sz="12" w:space="0" w:color="BFBFBF"/>
            </w:tcBorders>
            <w:noWrap/>
          </w:tcPr>
          <w:p w:rsidR="006126B8" w:rsidRDefault="006126B8">
            <w:pPr>
              <w:rPr>
                <w:color w:val="000000"/>
                <w:sz w:val="16"/>
                <w:szCs w:val="16"/>
              </w:rPr>
            </w:pPr>
          </w:p>
        </w:tc>
        <w:tc>
          <w:tcPr>
            <w:tcW w:w="1299" w:type="dxa"/>
            <w:tcBorders>
              <w:left w:val="single" w:sz="12" w:space="0" w:color="BFBFBF"/>
            </w:tcBorders>
            <w:noWrap/>
          </w:tcPr>
          <w:p w:rsidR="006126B8" w:rsidRDefault="006126B8">
            <w:pPr>
              <w:rPr>
                <w:color w:val="000000"/>
                <w:sz w:val="16"/>
                <w:szCs w:val="16"/>
              </w:rPr>
            </w:pPr>
            <w:r>
              <w:rPr>
                <w:color w:val="000000"/>
                <w:sz w:val="16"/>
                <w:szCs w:val="16"/>
              </w:rPr>
              <w:t>N/A</w:t>
            </w:r>
          </w:p>
        </w:tc>
      </w:tr>
      <w:tr w:rsidR="006126B8">
        <w:trPr>
          <w:cantSplit/>
          <w:jc w:val="center"/>
        </w:trPr>
        <w:tc>
          <w:tcPr>
            <w:tcW w:w="2725" w:type="dxa"/>
            <w:noWrap/>
          </w:tcPr>
          <w:p w:rsidR="006126B8" w:rsidRDefault="006126B8">
            <w:pPr>
              <w:rPr>
                <w:color w:val="000000"/>
                <w:sz w:val="16"/>
                <w:szCs w:val="16"/>
              </w:rPr>
            </w:pPr>
            <w:r>
              <w:rPr>
                <w:color w:val="000000"/>
                <w:sz w:val="16"/>
                <w:szCs w:val="16"/>
              </w:rPr>
              <w:t>CustomerAuthorisation.validityInterval</w:t>
            </w:r>
          </w:p>
        </w:tc>
        <w:tc>
          <w:tcPr>
            <w:tcW w:w="1404" w:type="dxa"/>
            <w:tcBorders>
              <w:right w:val="single" w:sz="12" w:space="0" w:color="BFBFBF"/>
            </w:tcBorders>
            <w:noWrap/>
          </w:tcPr>
          <w:p w:rsidR="006126B8" w:rsidRDefault="006126B8">
            <w:pPr>
              <w:rPr>
                <w:color w:val="000000"/>
                <w:sz w:val="16"/>
                <w:szCs w:val="16"/>
              </w:rPr>
            </w:pPr>
            <w:r>
              <w:rPr>
                <w:color w:val="000000"/>
                <w:sz w:val="16"/>
                <w:szCs w:val="16"/>
              </w:rPr>
              <w:t>DateTimeInterval</w:t>
            </w:r>
          </w:p>
        </w:tc>
        <w:tc>
          <w:tcPr>
            <w:tcW w:w="2597" w:type="dxa"/>
            <w:tcBorders>
              <w:left w:val="single" w:sz="12" w:space="0" w:color="BFBFBF"/>
            </w:tcBorders>
            <w:noWrap/>
          </w:tcPr>
          <w:p w:rsidR="006126B8" w:rsidRDefault="006126B8">
            <w:pPr>
              <w:rPr>
                <w:color w:val="000000"/>
                <w:sz w:val="16"/>
                <w:szCs w:val="16"/>
              </w:rPr>
            </w:pPr>
            <w:r>
              <w:rPr>
                <w:color w:val="000000"/>
                <w:sz w:val="16"/>
                <w:szCs w:val="16"/>
              </w:rPr>
              <w:t xml:space="preserve">(OAuth 2.0) expires_in </w:t>
            </w:r>
          </w:p>
        </w:tc>
        <w:tc>
          <w:tcPr>
            <w:tcW w:w="2058" w:type="dxa"/>
            <w:tcBorders>
              <w:right w:val="single" w:sz="12" w:space="0" w:color="BFBFBF"/>
            </w:tcBorders>
            <w:noWrap/>
          </w:tcPr>
          <w:p w:rsidR="006126B8" w:rsidRDefault="006126B8">
            <w:pPr>
              <w:rPr>
                <w:color w:val="000000"/>
                <w:sz w:val="16"/>
                <w:szCs w:val="16"/>
              </w:rPr>
            </w:pPr>
          </w:p>
        </w:tc>
        <w:tc>
          <w:tcPr>
            <w:tcW w:w="1299" w:type="dxa"/>
            <w:tcBorders>
              <w:left w:val="single" w:sz="12" w:space="0" w:color="BFBFBF"/>
            </w:tcBorders>
            <w:noWrap/>
          </w:tcPr>
          <w:p w:rsidR="006126B8" w:rsidRDefault="006126B8">
            <w:pPr>
              <w:rPr>
                <w:color w:val="000000"/>
                <w:sz w:val="16"/>
                <w:szCs w:val="16"/>
              </w:rPr>
            </w:pPr>
            <w:r>
              <w:rPr>
                <w:color w:val="000000"/>
                <w:sz w:val="16"/>
                <w:szCs w:val="16"/>
              </w:rPr>
              <w:t>N/A</w:t>
            </w:r>
          </w:p>
        </w:tc>
      </w:tr>
      <w:tr w:rsidR="006126B8">
        <w:trPr>
          <w:cantSplit/>
          <w:jc w:val="center"/>
        </w:trPr>
        <w:tc>
          <w:tcPr>
            <w:tcW w:w="2725" w:type="dxa"/>
            <w:noWrap/>
          </w:tcPr>
          <w:p w:rsidR="006126B8" w:rsidRDefault="006126B8">
            <w:pPr>
              <w:rPr>
                <w:color w:val="000000"/>
                <w:sz w:val="16"/>
                <w:szCs w:val="16"/>
              </w:rPr>
            </w:pPr>
            <w:r>
              <w:rPr>
                <w:color w:val="000000"/>
                <w:sz w:val="16"/>
                <w:szCs w:val="16"/>
              </w:rPr>
              <w:t>UsagePoint.name</w:t>
            </w:r>
          </w:p>
        </w:tc>
        <w:tc>
          <w:tcPr>
            <w:tcW w:w="1404" w:type="dxa"/>
            <w:tcBorders>
              <w:right w:val="single" w:sz="12" w:space="0" w:color="BFBFBF"/>
            </w:tcBorders>
            <w:noWrap/>
          </w:tcPr>
          <w:p w:rsidR="006126B8" w:rsidRDefault="006126B8">
            <w:pPr>
              <w:rPr>
                <w:color w:val="000000"/>
                <w:sz w:val="16"/>
                <w:szCs w:val="16"/>
              </w:rPr>
            </w:pPr>
            <w:r>
              <w:rPr>
                <w:color w:val="000000"/>
                <w:sz w:val="16"/>
                <w:szCs w:val="16"/>
              </w:rPr>
              <w:t>String</w:t>
            </w:r>
          </w:p>
        </w:tc>
        <w:tc>
          <w:tcPr>
            <w:tcW w:w="2597" w:type="dxa"/>
            <w:tcBorders>
              <w:left w:val="single" w:sz="12" w:space="0" w:color="BFBFBF"/>
            </w:tcBorders>
            <w:noWrap/>
          </w:tcPr>
          <w:p w:rsidR="006126B8" w:rsidRDefault="006126B8" w:rsidP="008657C8">
            <w:pPr>
              <w:rPr>
                <w:color w:val="000000"/>
                <w:sz w:val="16"/>
                <w:szCs w:val="16"/>
              </w:rPr>
            </w:pPr>
            <w:r>
              <w:rPr>
                <w:color w:val="000000"/>
                <w:sz w:val="16"/>
                <w:szCs w:val="16"/>
              </w:rPr>
              <w:t>UsagePoint</w:t>
            </w:r>
            <w:del w:id="1852" w:author="Steve Van Ausdall" w:date="2011-08-10T16:18:00Z">
              <w:r w:rsidRPr="008A1FD6">
                <w:rPr>
                  <w:color w:val="000000"/>
                  <w:sz w:val="16"/>
                  <w:szCs w:val="16"/>
                </w:rPr>
                <w:delText>.mRID</w:delText>
              </w:r>
            </w:del>
            <w:ins w:id="1853" w:author="Steve Van Ausdall" w:date="2011-08-10T16:18:00Z">
              <w:r>
                <w:rPr>
                  <w:color w:val="000000"/>
                  <w:sz w:val="16"/>
                  <w:szCs w:val="16"/>
                </w:rPr>
                <w:t xml:space="preserve"> entry.id</w:t>
              </w:r>
            </w:ins>
          </w:p>
        </w:tc>
        <w:tc>
          <w:tcPr>
            <w:tcW w:w="2058" w:type="dxa"/>
            <w:tcBorders>
              <w:right w:val="single" w:sz="12" w:space="0" w:color="BFBFBF"/>
            </w:tcBorders>
            <w:noWrap/>
          </w:tcPr>
          <w:p w:rsidR="006126B8" w:rsidRDefault="006126B8" w:rsidP="008657C8">
            <w:pPr>
              <w:rPr>
                <w:color w:val="000000"/>
                <w:sz w:val="16"/>
                <w:szCs w:val="16"/>
              </w:rPr>
            </w:pPr>
            <w:del w:id="1854" w:author="Steve Van Ausdall" w:date="2011-08-10T16:18:00Z">
              <w:r w:rsidRPr="008A1FD6">
                <w:rPr>
                  <w:color w:val="000000"/>
                  <w:sz w:val="16"/>
                  <w:szCs w:val="16"/>
                </w:rPr>
                <w:delText>HexBinary128</w:delText>
              </w:r>
            </w:del>
            <w:ins w:id="1855" w:author="Steve Van Ausdall" w:date="2011-08-10T16:18:00Z">
              <w:r>
                <w:rPr>
                  <w:color w:val="000000"/>
                  <w:sz w:val="16"/>
                  <w:szCs w:val="16"/>
                </w:rPr>
                <w:t>URN</w:t>
              </w:r>
            </w:ins>
          </w:p>
        </w:tc>
        <w:tc>
          <w:tcPr>
            <w:tcW w:w="1299" w:type="dxa"/>
            <w:tcBorders>
              <w:left w:val="single" w:sz="12" w:space="0" w:color="BFBFBF"/>
            </w:tcBorders>
            <w:noWrap/>
          </w:tcPr>
          <w:p w:rsidR="006126B8" w:rsidRDefault="006126B8">
            <w:pPr>
              <w:rPr>
                <w:color w:val="000000"/>
                <w:sz w:val="16"/>
                <w:szCs w:val="16"/>
              </w:rPr>
            </w:pPr>
            <w:r>
              <w:rPr>
                <w:color w:val="000000"/>
                <w:sz w:val="16"/>
                <w:szCs w:val="16"/>
              </w:rPr>
              <w:t>Same</w:t>
            </w:r>
          </w:p>
        </w:tc>
      </w:tr>
      <w:tr w:rsidR="006126B8">
        <w:trPr>
          <w:cantSplit/>
          <w:jc w:val="center"/>
        </w:trPr>
        <w:tc>
          <w:tcPr>
            <w:tcW w:w="2725" w:type="dxa"/>
            <w:noWrap/>
          </w:tcPr>
          <w:p w:rsidR="006126B8" w:rsidRDefault="006126B8">
            <w:pPr>
              <w:rPr>
                <w:color w:val="000000"/>
                <w:sz w:val="16"/>
                <w:szCs w:val="16"/>
              </w:rPr>
            </w:pPr>
            <w:r>
              <w:rPr>
                <w:color w:val="000000"/>
                <w:sz w:val="16"/>
                <w:szCs w:val="16"/>
              </w:rPr>
              <w:t>UsagePoint.description</w:t>
            </w:r>
          </w:p>
        </w:tc>
        <w:tc>
          <w:tcPr>
            <w:tcW w:w="1404" w:type="dxa"/>
            <w:tcBorders>
              <w:right w:val="single" w:sz="12" w:space="0" w:color="BFBFBF"/>
            </w:tcBorders>
            <w:noWrap/>
          </w:tcPr>
          <w:p w:rsidR="006126B8" w:rsidRDefault="006126B8">
            <w:pPr>
              <w:rPr>
                <w:color w:val="000000"/>
                <w:sz w:val="16"/>
                <w:szCs w:val="16"/>
              </w:rPr>
            </w:pPr>
            <w:r>
              <w:rPr>
                <w:color w:val="000000"/>
                <w:sz w:val="16"/>
                <w:szCs w:val="16"/>
              </w:rPr>
              <w:t>String</w:t>
            </w:r>
          </w:p>
        </w:tc>
        <w:tc>
          <w:tcPr>
            <w:tcW w:w="2597" w:type="dxa"/>
            <w:tcBorders>
              <w:left w:val="single" w:sz="12" w:space="0" w:color="BFBFBF"/>
            </w:tcBorders>
            <w:noWrap/>
          </w:tcPr>
          <w:p w:rsidR="006126B8" w:rsidRDefault="006126B8" w:rsidP="008657C8">
            <w:pPr>
              <w:rPr>
                <w:color w:val="000000"/>
                <w:sz w:val="16"/>
                <w:szCs w:val="16"/>
              </w:rPr>
            </w:pPr>
            <w:r>
              <w:rPr>
                <w:color w:val="000000"/>
                <w:sz w:val="16"/>
                <w:szCs w:val="16"/>
              </w:rPr>
              <w:t>UsagePoint</w:t>
            </w:r>
            <w:del w:id="1856" w:author="Steve Van Ausdall" w:date="2011-08-10T16:18:00Z">
              <w:r w:rsidRPr="008A1FD6">
                <w:rPr>
                  <w:color w:val="000000"/>
                  <w:sz w:val="16"/>
                  <w:szCs w:val="16"/>
                </w:rPr>
                <w:delText>.description</w:delText>
              </w:r>
            </w:del>
            <w:ins w:id="1857" w:author="Steve Van Ausdall" w:date="2011-08-10T16:18:00Z">
              <w:r>
                <w:rPr>
                  <w:color w:val="000000"/>
                  <w:sz w:val="16"/>
                  <w:szCs w:val="16"/>
                </w:rPr>
                <w:t xml:space="preserve"> entry.title</w:t>
              </w:r>
            </w:ins>
          </w:p>
        </w:tc>
        <w:tc>
          <w:tcPr>
            <w:tcW w:w="2058" w:type="dxa"/>
            <w:tcBorders>
              <w:right w:val="single" w:sz="12" w:space="0" w:color="BFBFBF"/>
            </w:tcBorders>
            <w:noWrap/>
          </w:tcPr>
          <w:p w:rsidR="006126B8" w:rsidRDefault="006126B8">
            <w:pPr>
              <w:rPr>
                <w:color w:val="000000"/>
                <w:sz w:val="16"/>
                <w:szCs w:val="16"/>
              </w:rPr>
            </w:pPr>
            <w:del w:id="1858" w:author="Steve Van Ausdall" w:date="2011-08-10T16:18:00Z">
              <w:r w:rsidRPr="008A1FD6">
                <w:rPr>
                  <w:color w:val="000000"/>
                  <w:sz w:val="16"/>
                  <w:szCs w:val="16"/>
                </w:rPr>
                <w:delText>String32</w:delText>
              </w:r>
            </w:del>
            <w:ins w:id="1859" w:author="Steve Van Ausdall" w:date="2011-08-10T16:18:00Z">
              <w:r>
                <w:rPr>
                  <w:color w:val="000000"/>
                  <w:sz w:val="16"/>
                  <w:szCs w:val="16"/>
                </w:rPr>
                <w:t>String</w:t>
              </w:r>
            </w:ins>
          </w:p>
        </w:tc>
        <w:tc>
          <w:tcPr>
            <w:tcW w:w="1299" w:type="dxa"/>
            <w:tcBorders>
              <w:left w:val="single" w:sz="12" w:space="0" w:color="BFBFBF"/>
            </w:tcBorders>
            <w:noWrap/>
          </w:tcPr>
          <w:p w:rsidR="006126B8" w:rsidRDefault="006126B8">
            <w:pPr>
              <w:rPr>
                <w:color w:val="000000"/>
                <w:sz w:val="16"/>
                <w:szCs w:val="16"/>
              </w:rPr>
            </w:pPr>
            <w:r>
              <w:rPr>
                <w:color w:val="000000"/>
                <w:sz w:val="16"/>
                <w:szCs w:val="16"/>
              </w:rPr>
              <w:t>Same</w:t>
            </w:r>
          </w:p>
        </w:tc>
      </w:tr>
      <w:tr w:rsidR="006126B8">
        <w:trPr>
          <w:cantSplit/>
          <w:jc w:val="center"/>
        </w:trPr>
        <w:tc>
          <w:tcPr>
            <w:tcW w:w="2725" w:type="dxa"/>
            <w:noWrap/>
          </w:tcPr>
          <w:p w:rsidR="006126B8" w:rsidRDefault="006126B8">
            <w:pPr>
              <w:rPr>
                <w:color w:val="000000"/>
                <w:sz w:val="16"/>
                <w:szCs w:val="16"/>
              </w:rPr>
            </w:pP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UsagePoint.status</w:t>
            </w:r>
          </w:p>
        </w:tc>
        <w:tc>
          <w:tcPr>
            <w:tcW w:w="2058" w:type="dxa"/>
            <w:tcBorders>
              <w:right w:val="single" w:sz="12" w:space="0" w:color="BFBFBF"/>
            </w:tcBorders>
            <w:noWrap/>
          </w:tcPr>
          <w:p w:rsidR="006126B8" w:rsidRDefault="006126B8">
            <w:pPr>
              <w:rPr>
                <w:color w:val="000000"/>
                <w:sz w:val="16"/>
                <w:szCs w:val="16"/>
              </w:rPr>
            </w:pPr>
            <w:r>
              <w:rPr>
                <w:color w:val="000000"/>
                <w:sz w:val="16"/>
                <w:szCs w:val="16"/>
              </w:rPr>
              <w:t>UInt8</w:t>
            </w:r>
          </w:p>
        </w:tc>
        <w:tc>
          <w:tcPr>
            <w:tcW w:w="1299" w:type="dxa"/>
            <w:tcBorders>
              <w:left w:val="single" w:sz="12" w:space="0" w:color="BFBFBF"/>
            </w:tcBorders>
            <w:noWrap/>
          </w:tcPr>
          <w:p w:rsidR="006126B8" w:rsidRDefault="006126B8">
            <w:pPr>
              <w:rPr>
                <w:color w:val="000000"/>
                <w:sz w:val="16"/>
                <w:szCs w:val="16"/>
              </w:rPr>
            </w:pPr>
            <w:r>
              <w:rPr>
                <w:color w:val="000000"/>
                <w:sz w:val="16"/>
                <w:szCs w:val="16"/>
              </w:rPr>
              <w:t>connectionState</w:t>
            </w:r>
          </w:p>
        </w:tc>
      </w:tr>
      <w:tr w:rsidR="006126B8">
        <w:trPr>
          <w:cantSplit/>
          <w:jc w:val="center"/>
        </w:trPr>
        <w:tc>
          <w:tcPr>
            <w:tcW w:w="2725" w:type="dxa"/>
            <w:noWrap/>
          </w:tcPr>
          <w:p w:rsidR="006126B8" w:rsidRDefault="006126B8">
            <w:pPr>
              <w:rPr>
                <w:color w:val="000000"/>
                <w:sz w:val="16"/>
                <w:szCs w:val="16"/>
              </w:rPr>
            </w:pPr>
            <w:r>
              <w:rPr>
                <w:color w:val="000000"/>
                <w:sz w:val="16"/>
                <w:szCs w:val="16"/>
              </w:rPr>
              <w:t>ServiceCategory.kind</w:t>
            </w:r>
          </w:p>
        </w:tc>
        <w:tc>
          <w:tcPr>
            <w:tcW w:w="1404" w:type="dxa"/>
            <w:tcBorders>
              <w:right w:val="single" w:sz="12" w:space="0" w:color="BFBFBF"/>
            </w:tcBorders>
            <w:noWrap/>
          </w:tcPr>
          <w:p w:rsidR="006126B8" w:rsidRDefault="006126B8">
            <w:pPr>
              <w:rPr>
                <w:color w:val="000000"/>
                <w:sz w:val="16"/>
                <w:szCs w:val="16"/>
              </w:rPr>
            </w:pPr>
            <w:r>
              <w:rPr>
                <w:color w:val="000000"/>
                <w:sz w:val="16"/>
                <w:szCs w:val="16"/>
              </w:rPr>
              <w:t>ServiceKind</w:t>
            </w:r>
          </w:p>
        </w:tc>
        <w:tc>
          <w:tcPr>
            <w:tcW w:w="2597" w:type="dxa"/>
            <w:tcBorders>
              <w:left w:val="single" w:sz="12" w:space="0" w:color="BFBFBF"/>
            </w:tcBorders>
            <w:noWrap/>
          </w:tcPr>
          <w:p w:rsidR="006126B8" w:rsidRDefault="006126B8">
            <w:pPr>
              <w:rPr>
                <w:color w:val="000000"/>
                <w:sz w:val="16"/>
                <w:szCs w:val="16"/>
              </w:rPr>
            </w:pPr>
            <w:r>
              <w:rPr>
                <w:color w:val="000000"/>
                <w:sz w:val="16"/>
                <w:szCs w:val="16"/>
              </w:rPr>
              <w:t>ServiceCategory.kind</w:t>
            </w:r>
          </w:p>
        </w:tc>
        <w:tc>
          <w:tcPr>
            <w:tcW w:w="2058" w:type="dxa"/>
            <w:tcBorders>
              <w:right w:val="single" w:sz="12" w:space="0" w:color="BFBFBF"/>
            </w:tcBorders>
            <w:noWrap/>
          </w:tcPr>
          <w:p w:rsidR="006126B8" w:rsidRDefault="006126B8">
            <w:pPr>
              <w:rPr>
                <w:color w:val="000000"/>
                <w:sz w:val="16"/>
                <w:szCs w:val="16"/>
              </w:rPr>
            </w:pPr>
            <w:r>
              <w:rPr>
                <w:color w:val="000000"/>
                <w:sz w:val="16"/>
                <w:szCs w:val="16"/>
              </w:rPr>
              <w:t>ServiceKind</w:t>
            </w:r>
          </w:p>
        </w:tc>
        <w:tc>
          <w:tcPr>
            <w:tcW w:w="1299" w:type="dxa"/>
            <w:tcBorders>
              <w:left w:val="single" w:sz="12" w:space="0" w:color="BFBFBF"/>
            </w:tcBorders>
            <w:noWrap/>
          </w:tcPr>
          <w:p w:rsidR="006126B8" w:rsidRDefault="006126B8">
            <w:pPr>
              <w:rPr>
                <w:color w:val="000000"/>
                <w:sz w:val="16"/>
                <w:szCs w:val="16"/>
              </w:rPr>
            </w:pPr>
            <w:r>
              <w:rPr>
                <w:color w:val="000000"/>
                <w:sz w:val="16"/>
                <w:szCs w:val="16"/>
              </w:rPr>
              <w:t>Same</w:t>
            </w:r>
          </w:p>
        </w:tc>
      </w:tr>
      <w:tr w:rsidR="006126B8">
        <w:trPr>
          <w:cantSplit/>
          <w:jc w:val="center"/>
        </w:trPr>
        <w:tc>
          <w:tcPr>
            <w:tcW w:w="2725" w:type="dxa"/>
            <w:noWrap/>
          </w:tcPr>
          <w:p w:rsidR="006126B8" w:rsidRDefault="006126B8">
            <w:pPr>
              <w:rPr>
                <w:color w:val="000000"/>
                <w:sz w:val="16"/>
                <w:szCs w:val="16"/>
              </w:rPr>
            </w:pPr>
            <w:r>
              <w:rPr>
                <w:color w:val="000000"/>
                <w:sz w:val="16"/>
                <w:szCs w:val="16"/>
              </w:rPr>
              <w:t>ServiceKind.electricity</w:t>
            </w: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ServiceKind 0</w:t>
            </w:r>
          </w:p>
        </w:tc>
        <w:tc>
          <w:tcPr>
            <w:tcW w:w="2058" w:type="dxa"/>
            <w:tcBorders>
              <w:right w:val="single" w:sz="12" w:space="0" w:color="BFBFBF"/>
            </w:tcBorders>
            <w:noWrap/>
          </w:tcPr>
          <w:p w:rsidR="006126B8" w:rsidRDefault="006126B8">
            <w:pPr>
              <w:rPr>
                <w:color w:val="000000"/>
                <w:sz w:val="16"/>
                <w:szCs w:val="16"/>
              </w:rPr>
            </w:pPr>
          </w:p>
        </w:tc>
        <w:tc>
          <w:tcPr>
            <w:tcW w:w="1299" w:type="dxa"/>
            <w:tcBorders>
              <w:left w:val="single" w:sz="12" w:space="0" w:color="BFBFBF"/>
            </w:tcBorders>
            <w:noWrap/>
          </w:tcPr>
          <w:p w:rsidR="006126B8" w:rsidRDefault="006126B8">
            <w:pPr>
              <w:rPr>
                <w:color w:val="000000"/>
                <w:sz w:val="16"/>
                <w:szCs w:val="16"/>
              </w:rPr>
            </w:pPr>
            <w:r>
              <w:rPr>
                <w:color w:val="000000"/>
                <w:sz w:val="16"/>
                <w:szCs w:val="16"/>
              </w:rPr>
              <w:t>(encoded)</w:t>
            </w:r>
          </w:p>
        </w:tc>
      </w:tr>
      <w:tr w:rsidR="006126B8">
        <w:trPr>
          <w:cantSplit/>
          <w:jc w:val="center"/>
        </w:trPr>
        <w:tc>
          <w:tcPr>
            <w:tcW w:w="2725" w:type="dxa"/>
            <w:noWrap/>
          </w:tcPr>
          <w:p w:rsidR="006126B8" w:rsidRDefault="006126B8">
            <w:pPr>
              <w:rPr>
                <w:color w:val="000000"/>
                <w:sz w:val="16"/>
                <w:szCs w:val="16"/>
              </w:rPr>
            </w:pPr>
            <w:r>
              <w:rPr>
                <w:color w:val="000000"/>
                <w:sz w:val="16"/>
                <w:szCs w:val="16"/>
              </w:rPr>
              <w:t>ServiceKind.gas</w:t>
            </w: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ServiceKind 1</w:t>
            </w:r>
          </w:p>
        </w:tc>
        <w:tc>
          <w:tcPr>
            <w:tcW w:w="2058" w:type="dxa"/>
            <w:tcBorders>
              <w:right w:val="single" w:sz="12" w:space="0" w:color="BFBFBF"/>
            </w:tcBorders>
            <w:noWrap/>
          </w:tcPr>
          <w:p w:rsidR="006126B8" w:rsidRDefault="006126B8">
            <w:pPr>
              <w:rPr>
                <w:color w:val="000000"/>
                <w:sz w:val="16"/>
                <w:szCs w:val="16"/>
              </w:rPr>
            </w:pPr>
          </w:p>
        </w:tc>
        <w:tc>
          <w:tcPr>
            <w:tcW w:w="1299" w:type="dxa"/>
            <w:tcBorders>
              <w:left w:val="single" w:sz="12" w:space="0" w:color="BFBFBF"/>
            </w:tcBorders>
            <w:noWrap/>
          </w:tcPr>
          <w:p w:rsidR="006126B8" w:rsidRDefault="006126B8">
            <w:pPr>
              <w:rPr>
                <w:color w:val="000000"/>
                <w:sz w:val="16"/>
                <w:szCs w:val="16"/>
              </w:rPr>
            </w:pPr>
            <w:r>
              <w:rPr>
                <w:color w:val="000000"/>
                <w:sz w:val="16"/>
                <w:szCs w:val="16"/>
              </w:rPr>
              <w:t>(encoded)</w:t>
            </w:r>
          </w:p>
        </w:tc>
      </w:tr>
      <w:tr w:rsidR="006126B8">
        <w:trPr>
          <w:cantSplit/>
          <w:jc w:val="center"/>
        </w:trPr>
        <w:tc>
          <w:tcPr>
            <w:tcW w:w="2725" w:type="dxa"/>
            <w:noWrap/>
          </w:tcPr>
          <w:p w:rsidR="006126B8" w:rsidRDefault="006126B8">
            <w:pPr>
              <w:rPr>
                <w:color w:val="000000"/>
                <w:sz w:val="16"/>
                <w:szCs w:val="16"/>
              </w:rPr>
            </w:pPr>
            <w:r>
              <w:rPr>
                <w:color w:val="000000"/>
                <w:sz w:val="16"/>
                <w:szCs w:val="16"/>
              </w:rPr>
              <w:t>ServiceKind.water</w:t>
            </w: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ServiceKind 2</w:t>
            </w:r>
          </w:p>
        </w:tc>
        <w:tc>
          <w:tcPr>
            <w:tcW w:w="2058" w:type="dxa"/>
            <w:tcBorders>
              <w:right w:val="single" w:sz="12" w:space="0" w:color="BFBFBF"/>
            </w:tcBorders>
            <w:noWrap/>
          </w:tcPr>
          <w:p w:rsidR="006126B8" w:rsidRDefault="006126B8">
            <w:pPr>
              <w:rPr>
                <w:color w:val="000000"/>
                <w:sz w:val="16"/>
                <w:szCs w:val="16"/>
              </w:rPr>
            </w:pPr>
          </w:p>
        </w:tc>
        <w:tc>
          <w:tcPr>
            <w:tcW w:w="1299" w:type="dxa"/>
            <w:tcBorders>
              <w:left w:val="single" w:sz="12" w:space="0" w:color="BFBFBF"/>
            </w:tcBorders>
            <w:noWrap/>
          </w:tcPr>
          <w:p w:rsidR="006126B8" w:rsidRDefault="006126B8">
            <w:pPr>
              <w:rPr>
                <w:color w:val="000000"/>
                <w:sz w:val="16"/>
                <w:szCs w:val="16"/>
              </w:rPr>
            </w:pPr>
            <w:r>
              <w:rPr>
                <w:color w:val="000000"/>
                <w:sz w:val="16"/>
                <w:szCs w:val="16"/>
              </w:rPr>
              <w:t>(encoded)</w:t>
            </w:r>
          </w:p>
        </w:tc>
      </w:tr>
      <w:tr w:rsidR="006126B8">
        <w:trPr>
          <w:cantSplit/>
          <w:jc w:val="center"/>
        </w:trPr>
        <w:tc>
          <w:tcPr>
            <w:tcW w:w="2725" w:type="dxa"/>
            <w:noWrap/>
          </w:tcPr>
          <w:p w:rsidR="006126B8" w:rsidRDefault="006126B8">
            <w:pPr>
              <w:rPr>
                <w:color w:val="000000"/>
                <w:sz w:val="16"/>
                <w:szCs w:val="16"/>
              </w:rPr>
            </w:pPr>
            <w:r>
              <w:rPr>
                <w:color w:val="000000"/>
                <w:sz w:val="16"/>
                <w:szCs w:val="16"/>
              </w:rPr>
              <w:t>MeterReading.name</w:t>
            </w:r>
          </w:p>
        </w:tc>
        <w:tc>
          <w:tcPr>
            <w:tcW w:w="1404" w:type="dxa"/>
            <w:tcBorders>
              <w:right w:val="single" w:sz="12" w:space="0" w:color="BFBFBF"/>
            </w:tcBorders>
            <w:noWrap/>
          </w:tcPr>
          <w:p w:rsidR="006126B8" w:rsidRDefault="006126B8">
            <w:pPr>
              <w:rPr>
                <w:color w:val="000000"/>
                <w:sz w:val="16"/>
                <w:szCs w:val="16"/>
              </w:rPr>
            </w:pPr>
            <w:r>
              <w:rPr>
                <w:color w:val="000000"/>
                <w:sz w:val="16"/>
                <w:szCs w:val="16"/>
              </w:rPr>
              <w:t>String</w:t>
            </w:r>
          </w:p>
        </w:tc>
        <w:tc>
          <w:tcPr>
            <w:tcW w:w="2597" w:type="dxa"/>
            <w:tcBorders>
              <w:left w:val="single" w:sz="12" w:space="0" w:color="BFBFBF"/>
            </w:tcBorders>
            <w:noWrap/>
          </w:tcPr>
          <w:p w:rsidR="006126B8" w:rsidRDefault="006126B8" w:rsidP="008657C8">
            <w:pPr>
              <w:rPr>
                <w:color w:val="000000"/>
                <w:sz w:val="16"/>
                <w:szCs w:val="16"/>
              </w:rPr>
            </w:pPr>
            <w:r>
              <w:rPr>
                <w:color w:val="000000"/>
                <w:sz w:val="16"/>
                <w:szCs w:val="16"/>
              </w:rPr>
              <w:t>MeterReading</w:t>
            </w:r>
            <w:del w:id="1860" w:author="Steve Van Ausdall" w:date="2011-08-10T16:18:00Z">
              <w:r w:rsidRPr="008A1FD6">
                <w:rPr>
                  <w:color w:val="000000"/>
                  <w:sz w:val="16"/>
                  <w:szCs w:val="16"/>
                </w:rPr>
                <w:delText>.mRID</w:delText>
              </w:r>
            </w:del>
            <w:ins w:id="1861" w:author="Steve Van Ausdall" w:date="2011-08-10T16:18:00Z">
              <w:r>
                <w:rPr>
                  <w:color w:val="000000"/>
                  <w:sz w:val="16"/>
                  <w:szCs w:val="16"/>
                </w:rPr>
                <w:t xml:space="preserve"> entry.id</w:t>
              </w:r>
            </w:ins>
          </w:p>
        </w:tc>
        <w:tc>
          <w:tcPr>
            <w:tcW w:w="2058" w:type="dxa"/>
            <w:tcBorders>
              <w:right w:val="single" w:sz="12" w:space="0" w:color="BFBFBF"/>
            </w:tcBorders>
            <w:noWrap/>
          </w:tcPr>
          <w:p w:rsidR="006126B8" w:rsidRDefault="006126B8">
            <w:pPr>
              <w:rPr>
                <w:color w:val="000000"/>
                <w:sz w:val="16"/>
                <w:szCs w:val="16"/>
              </w:rPr>
            </w:pPr>
            <w:del w:id="1862" w:author="Steve Van Ausdall" w:date="2011-08-10T16:18:00Z">
              <w:r w:rsidRPr="008A1FD6">
                <w:rPr>
                  <w:color w:val="000000"/>
                  <w:sz w:val="16"/>
                  <w:szCs w:val="16"/>
                </w:rPr>
                <w:delText>HexBinary128</w:delText>
              </w:r>
            </w:del>
            <w:ins w:id="1863" w:author="Steve Van Ausdall" w:date="2011-08-10T16:18:00Z">
              <w:r>
                <w:rPr>
                  <w:color w:val="000000"/>
                  <w:sz w:val="16"/>
                  <w:szCs w:val="16"/>
                </w:rPr>
                <w:t>URN</w:t>
              </w:r>
            </w:ins>
          </w:p>
        </w:tc>
        <w:tc>
          <w:tcPr>
            <w:tcW w:w="1299" w:type="dxa"/>
            <w:tcBorders>
              <w:left w:val="single" w:sz="12" w:space="0" w:color="BFBFBF"/>
            </w:tcBorders>
            <w:noWrap/>
          </w:tcPr>
          <w:p w:rsidR="006126B8" w:rsidRDefault="006126B8">
            <w:pPr>
              <w:rPr>
                <w:color w:val="000000"/>
                <w:sz w:val="16"/>
                <w:szCs w:val="16"/>
              </w:rPr>
            </w:pPr>
            <w:r>
              <w:rPr>
                <w:color w:val="000000"/>
                <w:sz w:val="16"/>
                <w:szCs w:val="16"/>
              </w:rPr>
              <w:t>Same</w:t>
            </w:r>
          </w:p>
        </w:tc>
      </w:tr>
      <w:tr w:rsidR="006126B8">
        <w:trPr>
          <w:cantSplit/>
          <w:jc w:val="center"/>
        </w:trPr>
        <w:tc>
          <w:tcPr>
            <w:tcW w:w="2725" w:type="dxa"/>
            <w:noWrap/>
          </w:tcPr>
          <w:p w:rsidR="006126B8" w:rsidRDefault="006126B8">
            <w:pPr>
              <w:rPr>
                <w:color w:val="000000"/>
                <w:sz w:val="16"/>
                <w:szCs w:val="16"/>
              </w:rPr>
            </w:pP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rsidP="008657C8">
            <w:pPr>
              <w:rPr>
                <w:color w:val="000000"/>
                <w:sz w:val="16"/>
                <w:szCs w:val="16"/>
              </w:rPr>
            </w:pPr>
            <w:r>
              <w:rPr>
                <w:color w:val="000000"/>
                <w:sz w:val="16"/>
                <w:szCs w:val="16"/>
              </w:rPr>
              <w:t>MeterReading</w:t>
            </w:r>
            <w:del w:id="1864" w:author="Steve Van Ausdall" w:date="2011-08-10T16:18:00Z">
              <w:r w:rsidRPr="008A1FD6">
                <w:rPr>
                  <w:color w:val="000000"/>
                  <w:sz w:val="16"/>
                  <w:szCs w:val="16"/>
                </w:rPr>
                <w:delText>.description</w:delText>
              </w:r>
            </w:del>
            <w:ins w:id="1865" w:author="Steve Van Ausdall" w:date="2011-08-10T16:18:00Z">
              <w:r>
                <w:rPr>
                  <w:color w:val="000000"/>
                  <w:sz w:val="16"/>
                  <w:szCs w:val="16"/>
                </w:rPr>
                <w:t xml:space="preserve"> entry.title</w:t>
              </w:r>
            </w:ins>
          </w:p>
        </w:tc>
        <w:tc>
          <w:tcPr>
            <w:tcW w:w="2058" w:type="dxa"/>
            <w:tcBorders>
              <w:right w:val="single" w:sz="12" w:space="0" w:color="BFBFBF"/>
            </w:tcBorders>
            <w:noWrap/>
          </w:tcPr>
          <w:p w:rsidR="006126B8" w:rsidRDefault="006126B8">
            <w:pPr>
              <w:rPr>
                <w:color w:val="000000"/>
                <w:sz w:val="16"/>
                <w:szCs w:val="16"/>
              </w:rPr>
            </w:pPr>
            <w:del w:id="1866" w:author="Steve Van Ausdall" w:date="2011-08-10T16:18:00Z">
              <w:r w:rsidRPr="008A1FD6">
                <w:rPr>
                  <w:color w:val="000000"/>
                  <w:sz w:val="16"/>
                  <w:szCs w:val="16"/>
                </w:rPr>
                <w:delText>String32</w:delText>
              </w:r>
            </w:del>
            <w:ins w:id="1867" w:author="Steve Van Ausdall" w:date="2011-08-10T16:18:00Z">
              <w:r>
                <w:rPr>
                  <w:color w:val="000000"/>
                  <w:sz w:val="16"/>
                  <w:szCs w:val="16"/>
                </w:rPr>
                <w:t>String</w:t>
              </w:r>
            </w:ins>
          </w:p>
        </w:tc>
        <w:tc>
          <w:tcPr>
            <w:tcW w:w="1299" w:type="dxa"/>
            <w:tcBorders>
              <w:left w:val="single" w:sz="12" w:space="0" w:color="BFBFBF"/>
            </w:tcBorders>
            <w:noWrap/>
          </w:tcPr>
          <w:p w:rsidR="006126B8" w:rsidRDefault="006126B8">
            <w:pPr>
              <w:rPr>
                <w:color w:val="000000"/>
                <w:sz w:val="16"/>
                <w:szCs w:val="16"/>
              </w:rPr>
            </w:pPr>
            <w:r>
              <w:rPr>
                <w:color w:val="000000"/>
                <w:sz w:val="16"/>
                <w:szCs w:val="16"/>
              </w:rPr>
              <w:t>Same</w:t>
            </w:r>
          </w:p>
        </w:tc>
      </w:tr>
      <w:tr w:rsidR="006126B8">
        <w:trPr>
          <w:cantSplit/>
          <w:jc w:val="center"/>
        </w:trPr>
        <w:tc>
          <w:tcPr>
            <w:tcW w:w="2725" w:type="dxa"/>
            <w:noWrap/>
          </w:tcPr>
          <w:p w:rsidR="006126B8" w:rsidRDefault="006126B8">
            <w:pPr>
              <w:rPr>
                <w:color w:val="000000"/>
                <w:sz w:val="16"/>
                <w:szCs w:val="16"/>
              </w:rPr>
            </w:pPr>
            <w:r>
              <w:rPr>
                <w:color w:val="000000"/>
                <w:sz w:val="16"/>
                <w:szCs w:val="16"/>
              </w:rPr>
              <w:t>ReadingType.name</w:t>
            </w:r>
          </w:p>
        </w:tc>
        <w:tc>
          <w:tcPr>
            <w:tcW w:w="1404" w:type="dxa"/>
            <w:tcBorders>
              <w:right w:val="single" w:sz="12" w:space="0" w:color="BFBFBF"/>
            </w:tcBorders>
            <w:noWrap/>
          </w:tcPr>
          <w:p w:rsidR="006126B8" w:rsidRDefault="006126B8">
            <w:pPr>
              <w:rPr>
                <w:color w:val="000000"/>
                <w:sz w:val="16"/>
                <w:szCs w:val="16"/>
              </w:rPr>
            </w:pPr>
            <w:r>
              <w:rPr>
                <w:color w:val="000000"/>
                <w:sz w:val="16"/>
                <w:szCs w:val="16"/>
              </w:rPr>
              <w:t>String</w:t>
            </w:r>
          </w:p>
        </w:tc>
        <w:tc>
          <w:tcPr>
            <w:tcW w:w="2597" w:type="dxa"/>
            <w:tcBorders>
              <w:left w:val="single" w:sz="12" w:space="0" w:color="BFBFBF"/>
            </w:tcBorders>
            <w:noWrap/>
          </w:tcPr>
          <w:p w:rsidR="006126B8" w:rsidRDefault="006126B8" w:rsidP="008657C8">
            <w:pPr>
              <w:rPr>
                <w:color w:val="000000"/>
                <w:sz w:val="16"/>
                <w:szCs w:val="16"/>
              </w:rPr>
            </w:pPr>
            <w:r>
              <w:rPr>
                <w:color w:val="000000"/>
                <w:sz w:val="16"/>
                <w:szCs w:val="16"/>
              </w:rPr>
              <w:t>ReadingType</w:t>
            </w:r>
            <w:del w:id="1868" w:author="Steve Van Ausdall" w:date="2011-08-10T16:18:00Z">
              <w:r w:rsidRPr="008A1FD6">
                <w:rPr>
                  <w:color w:val="000000"/>
                  <w:sz w:val="16"/>
                  <w:szCs w:val="16"/>
                </w:rPr>
                <w:delText>.mRID</w:delText>
              </w:r>
            </w:del>
            <w:ins w:id="1869" w:author="Steve Van Ausdall" w:date="2011-08-10T16:18:00Z">
              <w:r>
                <w:rPr>
                  <w:color w:val="000000"/>
                  <w:sz w:val="16"/>
                  <w:szCs w:val="16"/>
                </w:rPr>
                <w:t xml:space="preserve"> entry.id</w:t>
              </w:r>
            </w:ins>
          </w:p>
        </w:tc>
        <w:tc>
          <w:tcPr>
            <w:tcW w:w="2058" w:type="dxa"/>
            <w:tcBorders>
              <w:right w:val="single" w:sz="12" w:space="0" w:color="BFBFBF"/>
            </w:tcBorders>
            <w:noWrap/>
          </w:tcPr>
          <w:p w:rsidR="006126B8" w:rsidRDefault="006126B8">
            <w:pPr>
              <w:rPr>
                <w:color w:val="000000"/>
                <w:sz w:val="16"/>
                <w:szCs w:val="16"/>
              </w:rPr>
            </w:pPr>
            <w:del w:id="1870" w:author="Steve Van Ausdall" w:date="2011-08-10T16:18:00Z">
              <w:r w:rsidRPr="008A1FD6">
                <w:rPr>
                  <w:color w:val="000000"/>
                  <w:sz w:val="16"/>
                  <w:szCs w:val="16"/>
                </w:rPr>
                <w:delText>HexBinary128</w:delText>
              </w:r>
            </w:del>
            <w:ins w:id="1871" w:author="Steve Van Ausdall" w:date="2011-08-10T16:18:00Z">
              <w:r>
                <w:rPr>
                  <w:color w:val="000000"/>
                  <w:sz w:val="16"/>
                  <w:szCs w:val="16"/>
                </w:rPr>
                <w:t>URN</w:t>
              </w:r>
            </w:ins>
          </w:p>
        </w:tc>
        <w:tc>
          <w:tcPr>
            <w:tcW w:w="1299" w:type="dxa"/>
            <w:tcBorders>
              <w:left w:val="single" w:sz="12" w:space="0" w:color="BFBFBF"/>
            </w:tcBorders>
            <w:noWrap/>
          </w:tcPr>
          <w:p w:rsidR="006126B8" w:rsidRDefault="006126B8">
            <w:pPr>
              <w:rPr>
                <w:color w:val="000000"/>
                <w:sz w:val="16"/>
                <w:szCs w:val="16"/>
              </w:rPr>
            </w:pPr>
            <w:r>
              <w:rPr>
                <w:color w:val="000000"/>
                <w:sz w:val="16"/>
                <w:szCs w:val="16"/>
              </w:rPr>
              <w:t>Same</w:t>
            </w:r>
          </w:p>
        </w:tc>
      </w:tr>
      <w:tr w:rsidR="006126B8">
        <w:trPr>
          <w:cantSplit/>
          <w:jc w:val="center"/>
        </w:trPr>
        <w:tc>
          <w:tcPr>
            <w:tcW w:w="2725" w:type="dxa"/>
            <w:noWrap/>
          </w:tcPr>
          <w:p w:rsidR="006126B8" w:rsidRDefault="006126B8">
            <w:pPr>
              <w:rPr>
                <w:color w:val="000000"/>
                <w:sz w:val="16"/>
                <w:szCs w:val="16"/>
              </w:rPr>
            </w:pP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rsidP="008657C8">
            <w:pPr>
              <w:rPr>
                <w:color w:val="000000"/>
                <w:sz w:val="16"/>
                <w:szCs w:val="16"/>
              </w:rPr>
            </w:pPr>
            <w:r>
              <w:rPr>
                <w:color w:val="000000"/>
                <w:sz w:val="16"/>
                <w:szCs w:val="16"/>
              </w:rPr>
              <w:t>ReadingType</w:t>
            </w:r>
            <w:del w:id="1872" w:author="Steve Van Ausdall" w:date="2011-08-10T16:18:00Z">
              <w:r w:rsidRPr="008A1FD6">
                <w:rPr>
                  <w:color w:val="000000"/>
                  <w:sz w:val="16"/>
                  <w:szCs w:val="16"/>
                </w:rPr>
                <w:delText>.description</w:delText>
              </w:r>
            </w:del>
            <w:ins w:id="1873" w:author="Steve Van Ausdall" w:date="2011-08-10T16:18:00Z">
              <w:r>
                <w:rPr>
                  <w:color w:val="000000"/>
                  <w:sz w:val="16"/>
                  <w:szCs w:val="16"/>
                </w:rPr>
                <w:t xml:space="preserve"> entry.title</w:t>
              </w:r>
            </w:ins>
          </w:p>
        </w:tc>
        <w:tc>
          <w:tcPr>
            <w:tcW w:w="2058" w:type="dxa"/>
            <w:tcBorders>
              <w:right w:val="single" w:sz="12" w:space="0" w:color="BFBFBF"/>
            </w:tcBorders>
            <w:noWrap/>
          </w:tcPr>
          <w:p w:rsidR="006126B8" w:rsidRDefault="006126B8" w:rsidP="008657C8">
            <w:pPr>
              <w:rPr>
                <w:color w:val="000000"/>
                <w:sz w:val="16"/>
                <w:szCs w:val="16"/>
              </w:rPr>
            </w:pPr>
            <w:del w:id="1874" w:author="Steve Van Ausdall" w:date="2011-08-10T16:18:00Z">
              <w:r w:rsidRPr="008A1FD6">
                <w:rPr>
                  <w:color w:val="000000"/>
                  <w:sz w:val="16"/>
                  <w:szCs w:val="16"/>
                </w:rPr>
                <w:delText>String32</w:delText>
              </w:r>
            </w:del>
            <w:ins w:id="1875" w:author="Steve Van Ausdall" w:date="2011-08-10T16:18:00Z">
              <w:r>
                <w:rPr>
                  <w:color w:val="000000"/>
                  <w:sz w:val="16"/>
                  <w:szCs w:val="16"/>
                </w:rPr>
                <w:t>String</w:t>
              </w:r>
            </w:ins>
          </w:p>
        </w:tc>
        <w:tc>
          <w:tcPr>
            <w:tcW w:w="1299" w:type="dxa"/>
            <w:tcBorders>
              <w:left w:val="single" w:sz="12" w:space="0" w:color="BFBFBF"/>
            </w:tcBorders>
            <w:noWrap/>
          </w:tcPr>
          <w:p w:rsidR="006126B8" w:rsidRDefault="006126B8">
            <w:pPr>
              <w:rPr>
                <w:color w:val="000000"/>
                <w:sz w:val="16"/>
                <w:szCs w:val="16"/>
              </w:rPr>
            </w:pPr>
            <w:r>
              <w:rPr>
                <w:color w:val="000000"/>
                <w:sz w:val="16"/>
                <w:szCs w:val="16"/>
              </w:rPr>
              <w:t>Same</w:t>
            </w:r>
          </w:p>
        </w:tc>
      </w:tr>
      <w:tr w:rsidR="006126B8">
        <w:trPr>
          <w:cantSplit/>
          <w:jc w:val="center"/>
        </w:trPr>
        <w:tc>
          <w:tcPr>
            <w:tcW w:w="2725" w:type="dxa"/>
            <w:noWrap/>
          </w:tcPr>
          <w:p w:rsidR="006126B8" w:rsidRDefault="006126B8">
            <w:pPr>
              <w:rPr>
                <w:color w:val="000000"/>
                <w:sz w:val="16"/>
                <w:szCs w:val="16"/>
              </w:rPr>
            </w:pPr>
            <w:r>
              <w:rPr>
                <w:color w:val="000000"/>
                <w:sz w:val="16"/>
                <w:szCs w:val="16"/>
              </w:rPr>
              <w:t>ReadingType.defaultQuality</w:t>
            </w:r>
          </w:p>
        </w:tc>
        <w:tc>
          <w:tcPr>
            <w:tcW w:w="1404" w:type="dxa"/>
            <w:tcBorders>
              <w:right w:val="single" w:sz="12" w:space="0" w:color="BFBFBF"/>
            </w:tcBorders>
            <w:noWrap/>
          </w:tcPr>
          <w:p w:rsidR="006126B8" w:rsidRDefault="006126B8">
            <w:pPr>
              <w:rPr>
                <w:color w:val="000000"/>
                <w:sz w:val="16"/>
                <w:szCs w:val="16"/>
              </w:rPr>
            </w:pPr>
            <w:r>
              <w:rPr>
                <w:color w:val="000000"/>
                <w:sz w:val="16"/>
                <w:szCs w:val="16"/>
              </w:rPr>
              <w:t>QualityOfReading</w:t>
            </w:r>
          </w:p>
        </w:tc>
        <w:tc>
          <w:tcPr>
            <w:tcW w:w="2597" w:type="dxa"/>
            <w:tcBorders>
              <w:left w:val="single" w:sz="12" w:space="0" w:color="BFBFBF"/>
            </w:tcBorders>
            <w:noWrap/>
          </w:tcPr>
          <w:p w:rsidR="006126B8" w:rsidRDefault="006126B8">
            <w:pPr>
              <w:rPr>
                <w:color w:val="000000"/>
                <w:sz w:val="16"/>
                <w:szCs w:val="16"/>
              </w:rPr>
            </w:pPr>
            <w:r>
              <w:rPr>
                <w:color w:val="000000"/>
                <w:sz w:val="16"/>
                <w:szCs w:val="16"/>
              </w:rPr>
              <w:t>ReadingType.defaultQuality</w:t>
            </w:r>
          </w:p>
        </w:tc>
        <w:tc>
          <w:tcPr>
            <w:tcW w:w="2058" w:type="dxa"/>
            <w:tcBorders>
              <w:right w:val="single" w:sz="12" w:space="0" w:color="BFBFBF"/>
            </w:tcBorders>
            <w:noWrap/>
          </w:tcPr>
          <w:p w:rsidR="006126B8" w:rsidRDefault="006126B8">
            <w:pPr>
              <w:rPr>
                <w:color w:val="000000"/>
                <w:sz w:val="16"/>
                <w:szCs w:val="16"/>
              </w:rPr>
            </w:pPr>
            <w:r>
              <w:rPr>
                <w:color w:val="000000"/>
                <w:sz w:val="16"/>
                <w:szCs w:val="16"/>
              </w:rPr>
              <w:t>QualityOfReading</w:t>
            </w:r>
          </w:p>
        </w:tc>
        <w:tc>
          <w:tcPr>
            <w:tcW w:w="1299" w:type="dxa"/>
            <w:tcBorders>
              <w:left w:val="single" w:sz="12" w:space="0" w:color="BFBFBF"/>
            </w:tcBorders>
            <w:noWrap/>
          </w:tcPr>
          <w:p w:rsidR="006126B8" w:rsidRDefault="006126B8">
            <w:pPr>
              <w:rPr>
                <w:color w:val="000000"/>
                <w:sz w:val="16"/>
                <w:szCs w:val="16"/>
              </w:rPr>
            </w:pPr>
            <w:r>
              <w:rPr>
                <w:color w:val="000000"/>
                <w:sz w:val="16"/>
                <w:szCs w:val="16"/>
              </w:rPr>
              <w:t>Recommended extension</w:t>
            </w:r>
          </w:p>
        </w:tc>
      </w:tr>
      <w:tr w:rsidR="006126B8">
        <w:trPr>
          <w:cantSplit/>
          <w:jc w:val="center"/>
        </w:trPr>
        <w:tc>
          <w:tcPr>
            <w:tcW w:w="2725" w:type="dxa"/>
            <w:noWrap/>
          </w:tcPr>
          <w:p w:rsidR="006126B8" w:rsidRDefault="006126B8">
            <w:pPr>
              <w:rPr>
                <w:color w:val="000000"/>
                <w:sz w:val="16"/>
                <w:szCs w:val="16"/>
              </w:rPr>
            </w:pPr>
            <w:r>
              <w:rPr>
                <w:color w:val="000000"/>
                <w:sz w:val="16"/>
                <w:szCs w:val="16"/>
              </w:rPr>
              <w:t>ReadingType.direction</w:t>
            </w:r>
          </w:p>
        </w:tc>
        <w:tc>
          <w:tcPr>
            <w:tcW w:w="1404" w:type="dxa"/>
            <w:tcBorders>
              <w:right w:val="single" w:sz="12" w:space="0" w:color="BFBFBF"/>
            </w:tcBorders>
            <w:noWrap/>
          </w:tcPr>
          <w:p w:rsidR="006126B8" w:rsidRDefault="006126B8">
            <w:pPr>
              <w:rPr>
                <w:color w:val="000000"/>
                <w:sz w:val="16"/>
                <w:szCs w:val="16"/>
              </w:rPr>
            </w:pPr>
            <w:r>
              <w:rPr>
                <w:color w:val="000000"/>
                <w:sz w:val="16"/>
                <w:szCs w:val="16"/>
              </w:rPr>
              <w:t>ReadingDirection</w:t>
            </w:r>
          </w:p>
        </w:tc>
        <w:tc>
          <w:tcPr>
            <w:tcW w:w="2597" w:type="dxa"/>
            <w:tcBorders>
              <w:left w:val="single" w:sz="12" w:space="0" w:color="BFBFBF"/>
            </w:tcBorders>
            <w:noWrap/>
          </w:tcPr>
          <w:p w:rsidR="006126B8" w:rsidRDefault="006126B8">
            <w:pPr>
              <w:rPr>
                <w:color w:val="000000"/>
                <w:sz w:val="16"/>
                <w:szCs w:val="16"/>
              </w:rPr>
            </w:pPr>
            <w:r>
              <w:rPr>
                <w:color w:val="000000"/>
                <w:sz w:val="16"/>
                <w:szCs w:val="16"/>
              </w:rPr>
              <w:t>ReadingType.flowDirection</w:t>
            </w:r>
          </w:p>
        </w:tc>
        <w:tc>
          <w:tcPr>
            <w:tcW w:w="2058" w:type="dxa"/>
            <w:tcBorders>
              <w:right w:val="single" w:sz="12" w:space="0" w:color="BFBFBF"/>
            </w:tcBorders>
            <w:noWrap/>
          </w:tcPr>
          <w:p w:rsidR="006126B8" w:rsidRDefault="006126B8">
            <w:pPr>
              <w:rPr>
                <w:color w:val="000000"/>
                <w:sz w:val="16"/>
                <w:szCs w:val="16"/>
              </w:rPr>
            </w:pPr>
            <w:r>
              <w:rPr>
                <w:color w:val="000000"/>
                <w:sz w:val="16"/>
                <w:szCs w:val="16"/>
              </w:rPr>
              <w:t>FlowDirectionType</w:t>
            </w:r>
          </w:p>
        </w:tc>
        <w:tc>
          <w:tcPr>
            <w:tcW w:w="1299" w:type="dxa"/>
            <w:tcBorders>
              <w:left w:val="single" w:sz="12" w:space="0" w:color="BFBFBF"/>
            </w:tcBorders>
            <w:noWrap/>
          </w:tcPr>
          <w:p w:rsidR="006126B8" w:rsidRDefault="006126B8">
            <w:pPr>
              <w:rPr>
                <w:color w:val="000000"/>
                <w:sz w:val="16"/>
                <w:szCs w:val="16"/>
              </w:rPr>
            </w:pPr>
            <w:r>
              <w:rPr>
                <w:color w:val="000000"/>
                <w:sz w:val="16"/>
                <w:szCs w:val="16"/>
              </w:rPr>
              <w:t>Same</w:t>
            </w:r>
          </w:p>
        </w:tc>
      </w:tr>
      <w:tr w:rsidR="006126B8">
        <w:trPr>
          <w:cantSplit/>
          <w:jc w:val="center"/>
        </w:trPr>
        <w:tc>
          <w:tcPr>
            <w:tcW w:w="2725" w:type="dxa"/>
            <w:noWrap/>
          </w:tcPr>
          <w:p w:rsidR="006126B8" w:rsidRDefault="006126B8">
            <w:pPr>
              <w:rPr>
                <w:color w:val="000000"/>
                <w:sz w:val="16"/>
                <w:szCs w:val="16"/>
              </w:rPr>
            </w:pPr>
            <w:r>
              <w:rPr>
                <w:color w:val="000000"/>
                <w:sz w:val="16"/>
                <w:szCs w:val="16"/>
              </w:rPr>
              <w:t>ReadingType.intervalLength</w:t>
            </w:r>
          </w:p>
        </w:tc>
        <w:tc>
          <w:tcPr>
            <w:tcW w:w="1404" w:type="dxa"/>
            <w:tcBorders>
              <w:right w:val="single" w:sz="12" w:space="0" w:color="BFBFBF"/>
            </w:tcBorders>
            <w:noWrap/>
          </w:tcPr>
          <w:p w:rsidR="006126B8" w:rsidRDefault="006126B8">
            <w:pPr>
              <w:rPr>
                <w:color w:val="000000"/>
                <w:sz w:val="16"/>
                <w:szCs w:val="16"/>
              </w:rPr>
            </w:pPr>
            <w:r>
              <w:rPr>
                <w:color w:val="000000"/>
                <w:sz w:val="16"/>
                <w:szCs w:val="16"/>
              </w:rPr>
              <w:t>Duration</w:t>
            </w:r>
          </w:p>
        </w:tc>
        <w:tc>
          <w:tcPr>
            <w:tcW w:w="2597" w:type="dxa"/>
            <w:tcBorders>
              <w:left w:val="single" w:sz="12" w:space="0" w:color="BFBFBF"/>
            </w:tcBorders>
            <w:noWrap/>
          </w:tcPr>
          <w:p w:rsidR="006126B8" w:rsidRDefault="006126B8">
            <w:pPr>
              <w:rPr>
                <w:color w:val="000000"/>
                <w:sz w:val="16"/>
                <w:szCs w:val="16"/>
              </w:rPr>
            </w:pPr>
            <w:r>
              <w:rPr>
                <w:color w:val="000000"/>
                <w:sz w:val="16"/>
                <w:szCs w:val="16"/>
              </w:rPr>
              <w:t>ReadingType.intervalLength</w:t>
            </w:r>
          </w:p>
        </w:tc>
        <w:tc>
          <w:tcPr>
            <w:tcW w:w="2058" w:type="dxa"/>
            <w:tcBorders>
              <w:right w:val="single" w:sz="12" w:space="0" w:color="BFBFBF"/>
            </w:tcBorders>
            <w:noWrap/>
          </w:tcPr>
          <w:p w:rsidR="006126B8" w:rsidRDefault="006126B8">
            <w:pPr>
              <w:rPr>
                <w:color w:val="000000"/>
                <w:sz w:val="16"/>
                <w:szCs w:val="16"/>
              </w:rPr>
            </w:pPr>
            <w:r>
              <w:rPr>
                <w:color w:val="000000"/>
                <w:sz w:val="16"/>
                <w:szCs w:val="16"/>
              </w:rPr>
              <w:t>UInt32</w:t>
            </w:r>
          </w:p>
        </w:tc>
        <w:tc>
          <w:tcPr>
            <w:tcW w:w="1299" w:type="dxa"/>
            <w:tcBorders>
              <w:left w:val="single" w:sz="12" w:space="0" w:color="BFBFBF"/>
            </w:tcBorders>
            <w:noWrap/>
          </w:tcPr>
          <w:p w:rsidR="006126B8" w:rsidRDefault="006126B8">
            <w:pPr>
              <w:rPr>
                <w:color w:val="000000"/>
                <w:sz w:val="16"/>
                <w:szCs w:val="16"/>
              </w:rPr>
            </w:pPr>
            <w:r>
              <w:rPr>
                <w:color w:val="000000"/>
                <w:sz w:val="16"/>
                <w:szCs w:val="16"/>
              </w:rPr>
              <w:t>Recommended extension</w:t>
            </w:r>
          </w:p>
        </w:tc>
      </w:tr>
      <w:tr w:rsidR="006126B8">
        <w:trPr>
          <w:cantSplit/>
          <w:jc w:val="center"/>
        </w:trPr>
        <w:tc>
          <w:tcPr>
            <w:tcW w:w="2725" w:type="dxa"/>
            <w:noWrap/>
          </w:tcPr>
          <w:p w:rsidR="006126B8" w:rsidRDefault="006126B8">
            <w:pPr>
              <w:rPr>
                <w:color w:val="000000"/>
                <w:sz w:val="16"/>
                <w:szCs w:val="16"/>
              </w:rPr>
            </w:pPr>
            <w:r>
              <w:rPr>
                <w:color w:val="000000"/>
                <w:sz w:val="16"/>
                <w:szCs w:val="16"/>
              </w:rPr>
              <w:t>ReadingType.kind</w:t>
            </w:r>
          </w:p>
        </w:tc>
        <w:tc>
          <w:tcPr>
            <w:tcW w:w="1404" w:type="dxa"/>
            <w:tcBorders>
              <w:right w:val="single" w:sz="12" w:space="0" w:color="BFBFBF"/>
            </w:tcBorders>
            <w:noWrap/>
          </w:tcPr>
          <w:p w:rsidR="006126B8" w:rsidRDefault="006126B8">
            <w:pPr>
              <w:rPr>
                <w:color w:val="000000"/>
                <w:sz w:val="16"/>
                <w:szCs w:val="16"/>
              </w:rPr>
            </w:pPr>
            <w:r>
              <w:rPr>
                <w:color w:val="000000"/>
                <w:sz w:val="16"/>
                <w:szCs w:val="16"/>
              </w:rPr>
              <w:t>ReadingKind</w:t>
            </w:r>
          </w:p>
        </w:tc>
        <w:tc>
          <w:tcPr>
            <w:tcW w:w="2597" w:type="dxa"/>
            <w:tcBorders>
              <w:left w:val="single" w:sz="12" w:space="0" w:color="BFBFBF"/>
            </w:tcBorders>
            <w:noWrap/>
          </w:tcPr>
          <w:p w:rsidR="006126B8" w:rsidRDefault="006126B8">
            <w:pPr>
              <w:rPr>
                <w:color w:val="000000"/>
                <w:sz w:val="16"/>
                <w:szCs w:val="16"/>
              </w:rPr>
            </w:pPr>
            <w:r>
              <w:rPr>
                <w:color w:val="000000"/>
                <w:sz w:val="16"/>
                <w:szCs w:val="16"/>
              </w:rPr>
              <w:t>ReadingType.kind</w:t>
            </w:r>
          </w:p>
        </w:tc>
        <w:tc>
          <w:tcPr>
            <w:tcW w:w="2058" w:type="dxa"/>
            <w:tcBorders>
              <w:right w:val="single" w:sz="12" w:space="0" w:color="BFBFBF"/>
            </w:tcBorders>
            <w:noWrap/>
          </w:tcPr>
          <w:p w:rsidR="006126B8" w:rsidRDefault="006126B8">
            <w:pPr>
              <w:rPr>
                <w:color w:val="000000"/>
                <w:sz w:val="16"/>
                <w:szCs w:val="16"/>
              </w:rPr>
            </w:pPr>
            <w:r>
              <w:rPr>
                <w:color w:val="000000"/>
                <w:sz w:val="16"/>
                <w:szCs w:val="16"/>
              </w:rPr>
              <w:t>KindType</w:t>
            </w:r>
          </w:p>
        </w:tc>
        <w:tc>
          <w:tcPr>
            <w:tcW w:w="1299" w:type="dxa"/>
            <w:tcBorders>
              <w:left w:val="single" w:sz="12" w:space="0" w:color="BFBFBF"/>
            </w:tcBorders>
            <w:noWrap/>
          </w:tcPr>
          <w:p w:rsidR="006126B8" w:rsidRDefault="006126B8">
            <w:pPr>
              <w:rPr>
                <w:color w:val="000000"/>
                <w:sz w:val="16"/>
                <w:szCs w:val="16"/>
              </w:rPr>
            </w:pPr>
            <w:r>
              <w:rPr>
                <w:color w:val="000000"/>
                <w:sz w:val="16"/>
                <w:szCs w:val="16"/>
              </w:rPr>
              <w:t>measurementKind</w:t>
            </w:r>
          </w:p>
        </w:tc>
      </w:tr>
      <w:tr w:rsidR="006126B8">
        <w:trPr>
          <w:cantSplit/>
          <w:jc w:val="center"/>
        </w:trPr>
        <w:tc>
          <w:tcPr>
            <w:tcW w:w="2725" w:type="dxa"/>
            <w:noWrap/>
          </w:tcPr>
          <w:p w:rsidR="006126B8" w:rsidRDefault="006126B8">
            <w:pPr>
              <w:rPr>
                <w:color w:val="000000"/>
                <w:sz w:val="16"/>
                <w:szCs w:val="16"/>
              </w:rPr>
            </w:pPr>
            <w:r>
              <w:rPr>
                <w:color w:val="000000"/>
                <w:sz w:val="16"/>
                <w:szCs w:val="16"/>
              </w:rPr>
              <w:t>ReadingType.multiplier</w:t>
            </w:r>
          </w:p>
        </w:tc>
        <w:tc>
          <w:tcPr>
            <w:tcW w:w="1404" w:type="dxa"/>
            <w:tcBorders>
              <w:right w:val="single" w:sz="12" w:space="0" w:color="BFBFBF"/>
            </w:tcBorders>
            <w:noWrap/>
          </w:tcPr>
          <w:p w:rsidR="006126B8" w:rsidRDefault="006126B8">
            <w:pPr>
              <w:rPr>
                <w:color w:val="000000"/>
                <w:sz w:val="16"/>
                <w:szCs w:val="16"/>
              </w:rPr>
            </w:pPr>
            <w:r>
              <w:rPr>
                <w:color w:val="000000"/>
                <w:sz w:val="16"/>
                <w:szCs w:val="16"/>
              </w:rPr>
              <w:t>UnitMultiplier</w:t>
            </w:r>
          </w:p>
        </w:tc>
        <w:tc>
          <w:tcPr>
            <w:tcW w:w="2597" w:type="dxa"/>
            <w:tcBorders>
              <w:left w:val="single" w:sz="12" w:space="0" w:color="BFBFBF"/>
            </w:tcBorders>
            <w:noWrap/>
          </w:tcPr>
          <w:p w:rsidR="006126B8" w:rsidRDefault="006126B8">
            <w:pPr>
              <w:rPr>
                <w:color w:val="000000"/>
                <w:sz w:val="16"/>
                <w:szCs w:val="16"/>
              </w:rPr>
            </w:pPr>
            <w:r>
              <w:rPr>
                <w:color w:val="000000"/>
                <w:sz w:val="16"/>
                <w:szCs w:val="16"/>
              </w:rPr>
              <w:t>ReadingType.powerOfTenMultiplier</w:t>
            </w:r>
          </w:p>
        </w:tc>
        <w:tc>
          <w:tcPr>
            <w:tcW w:w="2058" w:type="dxa"/>
            <w:tcBorders>
              <w:right w:val="single" w:sz="12" w:space="0" w:color="BFBFBF"/>
            </w:tcBorders>
            <w:noWrap/>
          </w:tcPr>
          <w:p w:rsidR="006126B8" w:rsidRDefault="006126B8">
            <w:pPr>
              <w:rPr>
                <w:color w:val="000000"/>
                <w:sz w:val="16"/>
                <w:szCs w:val="16"/>
              </w:rPr>
            </w:pPr>
            <w:r>
              <w:rPr>
                <w:color w:val="000000"/>
                <w:sz w:val="16"/>
                <w:szCs w:val="16"/>
              </w:rPr>
              <w:t>PowerOfTenMultiplierType</w:t>
            </w:r>
          </w:p>
        </w:tc>
        <w:tc>
          <w:tcPr>
            <w:tcW w:w="1299" w:type="dxa"/>
            <w:tcBorders>
              <w:left w:val="single" w:sz="12" w:space="0" w:color="BFBFBF"/>
            </w:tcBorders>
            <w:noWrap/>
          </w:tcPr>
          <w:p w:rsidR="006126B8" w:rsidRDefault="006126B8">
            <w:pPr>
              <w:rPr>
                <w:color w:val="000000"/>
                <w:sz w:val="16"/>
                <w:szCs w:val="16"/>
              </w:rPr>
            </w:pPr>
            <w:r>
              <w:rPr>
                <w:color w:val="000000"/>
                <w:sz w:val="16"/>
                <w:szCs w:val="16"/>
              </w:rPr>
              <w:t>Recommended extension</w:t>
            </w:r>
          </w:p>
        </w:tc>
      </w:tr>
      <w:tr w:rsidR="006126B8">
        <w:trPr>
          <w:cantSplit/>
          <w:jc w:val="center"/>
        </w:trPr>
        <w:tc>
          <w:tcPr>
            <w:tcW w:w="2725" w:type="dxa"/>
            <w:noWrap/>
          </w:tcPr>
          <w:p w:rsidR="006126B8" w:rsidRDefault="006126B8">
            <w:pPr>
              <w:rPr>
                <w:color w:val="000000"/>
                <w:sz w:val="16"/>
                <w:szCs w:val="16"/>
              </w:rPr>
            </w:pPr>
            <w:r>
              <w:rPr>
                <w:color w:val="000000"/>
                <w:sz w:val="16"/>
                <w:szCs w:val="16"/>
              </w:rPr>
              <w:t>ReadingType.unit</w:t>
            </w:r>
          </w:p>
        </w:tc>
        <w:tc>
          <w:tcPr>
            <w:tcW w:w="1404" w:type="dxa"/>
            <w:tcBorders>
              <w:right w:val="single" w:sz="12" w:space="0" w:color="BFBFBF"/>
            </w:tcBorders>
            <w:noWrap/>
          </w:tcPr>
          <w:p w:rsidR="006126B8" w:rsidRDefault="006126B8">
            <w:pPr>
              <w:rPr>
                <w:color w:val="000000"/>
                <w:sz w:val="16"/>
                <w:szCs w:val="16"/>
              </w:rPr>
            </w:pPr>
            <w:r>
              <w:rPr>
                <w:color w:val="000000"/>
                <w:sz w:val="16"/>
                <w:szCs w:val="16"/>
              </w:rPr>
              <w:t>UnitSymbol</w:t>
            </w:r>
          </w:p>
        </w:tc>
        <w:tc>
          <w:tcPr>
            <w:tcW w:w="2597" w:type="dxa"/>
            <w:tcBorders>
              <w:left w:val="single" w:sz="12" w:space="0" w:color="BFBFBF"/>
            </w:tcBorders>
            <w:noWrap/>
          </w:tcPr>
          <w:p w:rsidR="006126B8" w:rsidRDefault="006126B8">
            <w:pPr>
              <w:rPr>
                <w:color w:val="000000"/>
                <w:sz w:val="16"/>
                <w:szCs w:val="16"/>
              </w:rPr>
            </w:pPr>
            <w:r>
              <w:rPr>
                <w:color w:val="000000"/>
                <w:sz w:val="16"/>
                <w:szCs w:val="16"/>
              </w:rPr>
              <w:t>ReadingType.uom</w:t>
            </w:r>
          </w:p>
        </w:tc>
        <w:tc>
          <w:tcPr>
            <w:tcW w:w="2058" w:type="dxa"/>
            <w:tcBorders>
              <w:right w:val="single" w:sz="12" w:space="0" w:color="BFBFBF"/>
            </w:tcBorders>
            <w:noWrap/>
          </w:tcPr>
          <w:p w:rsidR="006126B8" w:rsidRDefault="006126B8">
            <w:pPr>
              <w:rPr>
                <w:color w:val="000000"/>
                <w:sz w:val="16"/>
                <w:szCs w:val="16"/>
              </w:rPr>
            </w:pPr>
            <w:r>
              <w:rPr>
                <w:color w:val="000000"/>
                <w:sz w:val="16"/>
                <w:szCs w:val="16"/>
              </w:rPr>
              <w:t>UomType</w:t>
            </w:r>
          </w:p>
        </w:tc>
        <w:tc>
          <w:tcPr>
            <w:tcW w:w="1299" w:type="dxa"/>
            <w:tcBorders>
              <w:left w:val="single" w:sz="12" w:space="0" w:color="BFBFBF"/>
            </w:tcBorders>
            <w:noWrap/>
          </w:tcPr>
          <w:p w:rsidR="006126B8" w:rsidRDefault="006126B8">
            <w:pPr>
              <w:rPr>
                <w:color w:val="000000"/>
                <w:sz w:val="16"/>
                <w:szCs w:val="16"/>
              </w:rPr>
            </w:pPr>
            <w:r>
              <w:rPr>
                <w:color w:val="000000"/>
                <w:sz w:val="16"/>
                <w:szCs w:val="16"/>
              </w:rPr>
              <w:t>unit</w:t>
            </w:r>
          </w:p>
        </w:tc>
      </w:tr>
      <w:tr w:rsidR="006126B8">
        <w:trPr>
          <w:cantSplit/>
          <w:jc w:val="center"/>
        </w:trPr>
        <w:tc>
          <w:tcPr>
            <w:tcW w:w="2725" w:type="dxa"/>
            <w:noWrap/>
          </w:tcPr>
          <w:p w:rsidR="006126B8" w:rsidRDefault="006126B8">
            <w:pPr>
              <w:rPr>
                <w:color w:val="000000"/>
                <w:sz w:val="16"/>
                <w:szCs w:val="16"/>
              </w:rPr>
            </w:pP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ReadingType.accumulationBehaviour</w:t>
            </w:r>
          </w:p>
        </w:tc>
        <w:tc>
          <w:tcPr>
            <w:tcW w:w="2058" w:type="dxa"/>
            <w:tcBorders>
              <w:right w:val="single" w:sz="12" w:space="0" w:color="BFBFBF"/>
            </w:tcBorders>
            <w:noWrap/>
          </w:tcPr>
          <w:p w:rsidR="006126B8" w:rsidRDefault="006126B8">
            <w:pPr>
              <w:rPr>
                <w:color w:val="000000"/>
                <w:sz w:val="16"/>
                <w:szCs w:val="16"/>
              </w:rPr>
            </w:pPr>
            <w:r>
              <w:rPr>
                <w:color w:val="000000"/>
                <w:sz w:val="16"/>
                <w:szCs w:val="16"/>
              </w:rPr>
              <w:t>AccumulationBehaviourType</w:t>
            </w:r>
          </w:p>
        </w:tc>
        <w:tc>
          <w:tcPr>
            <w:tcW w:w="1299" w:type="dxa"/>
            <w:tcBorders>
              <w:left w:val="single" w:sz="12" w:space="0" w:color="BFBFBF"/>
            </w:tcBorders>
            <w:noWrap/>
          </w:tcPr>
          <w:p w:rsidR="006126B8" w:rsidRDefault="006126B8">
            <w:pPr>
              <w:rPr>
                <w:color w:val="000000"/>
                <w:sz w:val="16"/>
                <w:szCs w:val="16"/>
              </w:rPr>
            </w:pPr>
            <w:r>
              <w:rPr>
                <w:color w:val="000000"/>
                <w:sz w:val="16"/>
                <w:szCs w:val="16"/>
              </w:rPr>
              <w:t>accumulation</w:t>
            </w:r>
          </w:p>
        </w:tc>
      </w:tr>
      <w:tr w:rsidR="006126B8">
        <w:trPr>
          <w:cantSplit/>
          <w:jc w:val="center"/>
        </w:trPr>
        <w:tc>
          <w:tcPr>
            <w:tcW w:w="2725" w:type="dxa"/>
            <w:noWrap/>
          </w:tcPr>
          <w:p w:rsidR="006126B8" w:rsidRDefault="006126B8">
            <w:pPr>
              <w:rPr>
                <w:color w:val="000000"/>
                <w:sz w:val="16"/>
                <w:szCs w:val="16"/>
              </w:rPr>
            </w:pP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ReadingType.dataQualifier</w:t>
            </w:r>
          </w:p>
        </w:tc>
        <w:tc>
          <w:tcPr>
            <w:tcW w:w="2058" w:type="dxa"/>
            <w:tcBorders>
              <w:right w:val="single" w:sz="12" w:space="0" w:color="BFBFBF"/>
            </w:tcBorders>
            <w:noWrap/>
          </w:tcPr>
          <w:p w:rsidR="006126B8" w:rsidRDefault="006126B8">
            <w:pPr>
              <w:rPr>
                <w:color w:val="000000"/>
                <w:sz w:val="16"/>
                <w:szCs w:val="16"/>
              </w:rPr>
            </w:pPr>
            <w:r>
              <w:rPr>
                <w:color w:val="000000"/>
                <w:sz w:val="16"/>
                <w:szCs w:val="16"/>
              </w:rPr>
              <w:t>DataQualifierType</w:t>
            </w:r>
          </w:p>
        </w:tc>
        <w:tc>
          <w:tcPr>
            <w:tcW w:w="1299" w:type="dxa"/>
            <w:tcBorders>
              <w:left w:val="single" w:sz="12" w:space="0" w:color="BFBFBF"/>
            </w:tcBorders>
            <w:noWrap/>
          </w:tcPr>
          <w:p w:rsidR="006126B8" w:rsidRDefault="006126B8">
            <w:pPr>
              <w:rPr>
                <w:color w:val="000000"/>
                <w:sz w:val="16"/>
                <w:szCs w:val="16"/>
              </w:rPr>
            </w:pPr>
            <w:r>
              <w:rPr>
                <w:color w:val="000000"/>
                <w:sz w:val="16"/>
                <w:szCs w:val="16"/>
              </w:rPr>
              <w:t>Recommended extension</w:t>
            </w:r>
          </w:p>
        </w:tc>
      </w:tr>
      <w:tr w:rsidR="006126B8">
        <w:trPr>
          <w:cantSplit/>
          <w:jc w:val="center"/>
        </w:trPr>
        <w:tc>
          <w:tcPr>
            <w:tcW w:w="2725" w:type="dxa"/>
            <w:noWrap/>
          </w:tcPr>
          <w:p w:rsidR="006126B8" w:rsidRDefault="006126B8">
            <w:pPr>
              <w:rPr>
                <w:color w:val="000000"/>
                <w:sz w:val="16"/>
                <w:szCs w:val="16"/>
              </w:rPr>
            </w:pP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ReadingType.tou</w:t>
            </w:r>
          </w:p>
        </w:tc>
        <w:tc>
          <w:tcPr>
            <w:tcW w:w="2058" w:type="dxa"/>
            <w:tcBorders>
              <w:right w:val="single" w:sz="12" w:space="0" w:color="BFBFBF"/>
            </w:tcBorders>
            <w:noWrap/>
          </w:tcPr>
          <w:p w:rsidR="006126B8" w:rsidRDefault="006126B8">
            <w:pPr>
              <w:rPr>
                <w:color w:val="000000"/>
                <w:sz w:val="16"/>
                <w:szCs w:val="16"/>
              </w:rPr>
            </w:pPr>
            <w:r>
              <w:rPr>
                <w:color w:val="000000"/>
                <w:sz w:val="16"/>
                <w:szCs w:val="16"/>
              </w:rPr>
              <w:t>TOUType</w:t>
            </w:r>
          </w:p>
        </w:tc>
        <w:tc>
          <w:tcPr>
            <w:tcW w:w="1299" w:type="dxa"/>
            <w:tcBorders>
              <w:left w:val="single" w:sz="12" w:space="0" w:color="BFBFBF"/>
            </w:tcBorders>
            <w:noWrap/>
          </w:tcPr>
          <w:p w:rsidR="006126B8" w:rsidRDefault="006126B8">
            <w:pPr>
              <w:rPr>
                <w:color w:val="000000"/>
                <w:sz w:val="16"/>
                <w:szCs w:val="16"/>
              </w:rPr>
            </w:pPr>
            <w:r>
              <w:rPr>
                <w:color w:val="000000"/>
                <w:sz w:val="16"/>
                <w:szCs w:val="16"/>
              </w:rPr>
              <w:t>Same</w:t>
            </w:r>
          </w:p>
        </w:tc>
      </w:tr>
      <w:tr w:rsidR="006126B8">
        <w:trPr>
          <w:cantSplit/>
          <w:jc w:val="center"/>
        </w:trPr>
        <w:tc>
          <w:tcPr>
            <w:tcW w:w="2725" w:type="dxa"/>
            <w:noWrap/>
          </w:tcPr>
          <w:p w:rsidR="006126B8" w:rsidRDefault="006126B8">
            <w:pPr>
              <w:rPr>
                <w:color w:val="000000"/>
                <w:sz w:val="16"/>
                <w:szCs w:val="16"/>
              </w:rPr>
            </w:pP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ReadingType.currency</w:t>
            </w:r>
          </w:p>
        </w:tc>
        <w:tc>
          <w:tcPr>
            <w:tcW w:w="2058" w:type="dxa"/>
            <w:tcBorders>
              <w:right w:val="single" w:sz="12" w:space="0" w:color="BFBFBF"/>
            </w:tcBorders>
            <w:noWrap/>
          </w:tcPr>
          <w:p w:rsidR="006126B8" w:rsidRDefault="006126B8">
            <w:pPr>
              <w:rPr>
                <w:color w:val="000000"/>
                <w:sz w:val="16"/>
                <w:szCs w:val="16"/>
              </w:rPr>
            </w:pPr>
            <w:r>
              <w:rPr>
                <w:color w:val="000000"/>
                <w:sz w:val="16"/>
                <w:szCs w:val="16"/>
              </w:rPr>
              <w:t>CurrencyCode</w:t>
            </w:r>
          </w:p>
        </w:tc>
        <w:tc>
          <w:tcPr>
            <w:tcW w:w="1299" w:type="dxa"/>
            <w:tcBorders>
              <w:left w:val="single" w:sz="12" w:space="0" w:color="BFBFBF"/>
            </w:tcBorders>
            <w:noWrap/>
          </w:tcPr>
          <w:p w:rsidR="006126B8" w:rsidRDefault="006126B8">
            <w:pPr>
              <w:rPr>
                <w:color w:val="000000"/>
                <w:sz w:val="16"/>
                <w:szCs w:val="16"/>
              </w:rPr>
            </w:pPr>
            <w:r>
              <w:rPr>
                <w:color w:val="000000"/>
                <w:sz w:val="16"/>
                <w:szCs w:val="16"/>
              </w:rPr>
              <w:t>Same</w:t>
            </w:r>
          </w:p>
        </w:tc>
      </w:tr>
      <w:tr w:rsidR="006126B8">
        <w:trPr>
          <w:cantSplit/>
          <w:jc w:val="center"/>
        </w:trPr>
        <w:tc>
          <w:tcPr>
            <w:tcW w:w="2725" w:type="dxa"/>
            <w:noWrap/>
          </w:tcPr>
          <w:p w:rsidR="006126B8" w:rsidRDefault="006126B8">
            <w:pPr>
              <w:rPr>
                <w:color w:val="000000"/>
                <w:sz w:val="16"/>
                <w:szCs w:val="16"/>
              </w:rPr>
            </w:pP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ReadingType.commodity</w:t>
            </w:r>
          </w:p>
        </w:tc>
        <w:tc>
          <w:tcPr>
            <w:tcW w:w="2058" w:type="dxa"/>
            <w:tcBorders>
              <w:right w:val="single" w:sz="12" w:space="0" w:color="BFBFBF"/>
            </w:tcBorders>
            <w:noWrap/>
          </w:tcPr>
          <w:p w:rsidR="006126B8" w:rsidRDefault="006126B8">
            <w:pPr>
              <w:rPr>
                <w:color w:val="000000"/>
                <w:sz w:val="16"/>
                <w:szCs w:val="16"/>
              </w:rPr>
            </w:pPr>
            <w:r>
              <w:rPr>
                <w:color w:val="000000"/>
                <w:sz w:val="16"/>
                <w:szCs w:val="16"/>
              </w:rPr>
              <w:t>CommodityType</w:t>
            </w:r>
          </w:p>
        </w:tc>
        <w:tc>
          <w:tcPr>
            <w:tcW w:w="1299" w:type="dxa"/>
            <w:tcBorders>
              <w:left w:val="single" w:sz="12" w:space="0" w:color="BFBFBF"/>
            </w:tcBorders>
            <w:noWrap/>
          </w:tcPr>
          <w:p w:rsidR="006126B8" w:rsidRDefault="006126B8">
            <w:pPr>
              <w:rPr>
                <w:color w:val="000000"/>
                <w:sz w:val="16"/>
                <w:szCs w:val="16"/>
              </w:rPr>
            </w:pPr>
            <w:r>
              <w:rPr>
                <w:color w:val="000000"/>
                <w:sz w:val="16"/>
                <w:szCs w:val="16"/>
              </w:rPr>
              <w:t>Same</w:t>
            </w:r>
          </w:p>
        </w:tc>
      </w:tr>
      <w:tr w:rsidR="006126B8">
        <w:trPr>
          <w:cantSplit/>
          <w:jc w:val="center"/>
        </w:trPr>
        <w:tc>
          <w:tcPr>
            <w:tcW w:w="2725" w:type="dxa"/>
            <w:noWrap/>
          </w:tcPr>
          <w:p w:rsidR="006126B8" w:rsidRDefault="006126B8">
            <w:pPr>
              <w:rPr>
                <w:color w:val="000000"/>
                <w:sz w:val="16"/>
                <w:szCs w:val="16"/>
              </w:rPr>
            </w:pP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ReadingType.consumptionTier</w:t>
            </w:r>
          </w:p>
        </w:tc>
        <w:tc>
          <w:tcPr>
            <w:tcW w:w="2058" w:type="dxa"/>
            <w:tcBorders>
              <w:right w:val="single" w:sz="12" w:space="0" w:color="BFBFBF"/>
            </w:tcBorders>
            <w:noWrap/>
          </w:tcPr>
          <w:p w:rsidR="006126B8" w:rsidRDefault="006126B8">
            <w:pPr>
              <w:rPr>
                <w:color w:val="000000"/>
                <w:sz w:val="16"/>
                <w:szCs w:val="16"/>
              </w:rPr>
            </w:pPr>
            <w:r>
              <w:rPr>
                <w:color w:val="000000"/>
                <w:sz w:val="16"/>
                <w:szCs w:val="16"/>
              </w:rPr>
              <w:t>ConsumptionTierType</w:t>
            </w:r>
          </w:p>
        </w:tc>
        <w:tc>
          <w:tcPr>
            <w:tcW w:w="1299" w:type="dxa"/>
            <w:tcBorders>
              <w:left w:val="single" w:sz="12" w:space="0" w:color="BFBFBF"/>
            </w:tcBorders>
            <w:noWrap/>
          </w:tcPr>
          <w:p w:rsidR="006126B8" w:rsidRDefault="006126B8">
            <w:pPr>
              <w:rPr>
                <w:color w:val="000000"/>
                <w:sz w:val="16"/>
                <w:szCs w:val="16"/>
              </w:rPr>
            </w:pPr>
            <w:r>
              <w:rPr>
                <w:color w:val="000000"/>
                <w:sz w:val="16"/>
                <w:szCs w:val="16"/>
              </w:rPr>
              <w:t>Same</w:t>
            </w:r>
          </w:p>
        </w:tc>
      </w:tr>
      <w:tr w:rsidR="006126B8">
        <w:trPr>
          <w:cantSplit/>
          <w:jc w:val="center"/>
        </w:trPr>
        <w:tc>
          <w:tcPr>
            <w:tcW w:w="2725" w:type="dxa"/>
            <w:noWrap/>
          </w:tcPr>
          <w:p w:rsidR="006126B8" w:rsidRDefault="006126B8">
            <w:pPr>
              <w:rPr>
                <w:color w:val="000000"/>
                <w:sz w:val="16"/>
                <w:szCs w:val="16"/>
              </w:rPr>
            </w:pP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ReadingType.phase</w:t>
            </w:r>
          </w:p>
        </w:tc>
        <w:tc>
          <w:tcPr>
            <w:tcW w:w="2058" w:type="dxa"/>
            <w:tcBorders>
              <w:right w:val="single" w:sz="12" w:space="0" w:color="BFBFBF"/>
            </w:tcBorders>
            <w:noWrap/>
          </w:tcPr>
          <w:p w:rsidR="006126B8" w:rsidRDefault="006126B8">
            <w:pPr>
              <w:rPr>
                <w:color w:val="000000"/>
                <w:sz w:val="16"/>
                <w:szCs w:val="16"/>
              </w:rPr>
            </w:pPr>
            <w:r>
              <w:rPr>
                <w:color w:val="000000"/>
                <w:sz w:val="16"/>
                <w:szCs w:val="16"/>
              </w:rPr>
              <w:t>PhaseCode</w:t>
            </w:r>
          </w:p>
        </w:tc>
        <w:tc>
          <w:tcPr>
            <w:tcW w:w="1299" w:type="dxa"/>
            <w:tcBorders>
              <w:left w:val="single" w:sz="12" w:space="0" w:color="BFBFBF"/>
            </w:tcBorders>
            <w:noWrap/>
          </w:tcPr>
          <w:p w:rsidR="006126B8" w:rsidRDefault="006126B8">
            <w:pPr>
              <w:rPr>
                <w:color w:val="000000"/>
                <w:sz w:val="16"/>
                <w:szCs w:val="16"/>
              </w:rPr>
            </w:pPr>
            <w:r>
              <w:rPr>
                <w:color w:val="000000"/>
                <w:sz w:val="16"/>
                <w:szCs w:val="16"/>
              </w:rPr>
              <w:t>phases</w:t>
            </w:r>
          </w:p>
        </w:tc>
      </w:tr>
      <w:tr w:rsidR="006126B8">
        <w:trPr>
          <w:cantSplit/>
          <w:jc w:val="center"/>
        </w:trPr>
        <w:tc>
          <w:tcPr>
            <w:tcW w:w="2725" w:type="dxa"/>
            <w:noWrap/>
          </w:tcPr>
          <w:p w:rsidR="006126B8" w:rsidRDefault="006126B8">
            <w:pPr>
              <w:rPr>
                <w:color w:val="000000"/>
                <w:sz w:val="16"/>
                <w:szCs w:val="16"/>
              </w:rPr>
            </w:pP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rsidP="00BC3915">
            <w:pPr>
              <w:rPr>
                <w:color w:val="000000"/>
                <w:sz w:val="16"/>
                <w:szCs w:val="16"/>
              </w:rPr>
            </w:pPr>
            <w:r>
              <w:rPr>
                <w:color w:val="000000"/>
                <w:sz w:val="16"/>
                <w:szCs w:val="16"/>
              </w:rPr>
              <w:t>IntervalBlock</w:t>
            </w:r>
            <w:del w:id="1876" w:author="Steve Van Ausdall" w:date="2011-08-10T16:18:00Z">
              <w:r w:rsidRPr="008A1FD6">
                <w:rPr>
                  <w:color w:val="000000"/>
                  <w:sz w:val="16"/>
                  <w:szCs w:val="16"/>
                </w:rPr>
                <w:delText>.mRID</w:delText>
              </w:r>
            </w:del>
            <w:ins w:id="1877" w:author="Steve Van Ausdall" w:date="2011-08-10T16:18:00Z">
              <w:r>
                <w:rPr>
                  <w:color w:val="000000"/>
                  <w:sz w:val="16"/>
                  <w:szCs w:val="16"/>
                </w:rPr>
                <w:t xml:space="preserve"> entry.id</w:t>
              </w:r>
            </w:ins>
          </w:p>
        </w:tc>
        <w:tc>
          <w:tcPr>
            <w:tcW w:w="2058" w:type="dxa"/>
            <w:tcBorders>
              <w:right w:val="single" w:sz="12" w:space="0" w:color="BFBFBF"/>
            </w:tcBorders>
            <w:noWrap/>
          </w:tcPr>
          <w:p w:rsidR="006126B8" w:rsidRDefault="006126B8">
            <w:pPr>
              <w:rPr>
                <w:color w:val="000000"/>
                <w:sz w:val="16"/>
                <w:szCs w:val="16"/>
              </w:rPr>
            </w:pPr>
            <w:del w:id="1878" w:author="Steve Van Ausdall" w:date="2011-08-10T16:18:00Z">
              <w:r w:rsidRPr="008A1FD6">
                <w:rPr>
                  <w:color w:val="000000"/>
                  <w:sz w:val="16"/>
                  <w:szCs w:val="16"/>
                </w:rPr>
                <w:delText>HexBinary128</w:delText>
              </w:r>
            </w:del>
            <w:ins w:id="1879" w:author="Steve Van Ausdall" w:date="2011-08-10T16:18:00Z">
              <w:r>
                <w:rPr>
                  <w:color w:val="000000"/>
                  <w:sz w:val="16"/>
                  <w:szCs w:val="16"/>
                </w:rPr>
                <w:t>URN</w:t>
              </w:r>
            </w:ins>
          </w:p>
        </w:tc>
        <w:tc>
          <w:tcPr>
            <w:tcW w:w="1299" w:type="dxa"/>
            <w:tcBorders>
              <w:left w:val="single" w:sz="12" w:space="0" w:color="BFBFBF"/>
            </w:tcBorders>
            <w:noWrap/>
          </w:tcPr>
          <w:p w:rsidR="006126B8" w:rsidRDefault="006126B8">
            <w:pPr>
              <w:rPr>
                <w:color w:val="000000"/>
                <w:sz w:val="16"/>
                <w:szCs w:val="16"/>
              </w:rPr>
            </w:pPr>
            <w:r>
              <w:rPr>
                <w:color w:val="000000"/>
                <w:sz w:val="16"/>
                <w:szCs w:val="16"/>
              </w:rPr>
              <w:t>Recommended extension</w:t>
            </w:r>
          </w:p>
        </w:tc>
      </w:tr>
      <w:tr w:rsidR="006126B8">
        <w:trPr>
          <w:cantSplit/>
          <w:jc w:val="center"/>
        </w:trPr>
        <w:tc>
          <w:tcPr>
            <w:tcW w:w="2725" w:type="dxa"/>
            <w:noWrap/>
          </w:tcPr>
          <w:p w:rsidR="006126B8" w:rsidRDefault="006126B8">
            <w:pPr>
              <w:rPr>
                <w:color w:val="000000"/>
                <w:sz w:val="16"/>
                <w:szCs w:val="16"/>
              </w:rPr>
            </w:pP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rsidP="00BC3915">
            <w:pPr>
              <w:rPr>
                <w:color w:val="000000"/>
                <w:sz w:val="16"/>
                <w:szCs w:val="16"/>
              </w:rPr>
            </w:pPr>
            <w:r>
              <w:rPr>
                <w:color w:val="000000"/>
                <w:sz w:val="16"/>
                <w:szCs w:val="16"/>
              </w:rPr>
              <w:t>IntervalBlock</w:t>
            </w:r>
            <w:del w:id="1880" w:author="Steve Van Ausdall" w:date="2011-08-10T16:18:00Z">
              <w:r w:rsidRPr="008A1FD6">
                <w:rPr>
                  <w:color w:val="000000"/>
                  <w:sz w:val="16"/>
                  <w:szCs w:val="16"/>
                </w:rPr>
                <w:delText>.description</w:delText>
              </w:r>
            </w:del>
            <w:ins w:id="1881" w:author="Steve Van Ausdall" w:date="2011-08-10T16:18:00Z">
              <w:r>
                <w:rPr>
                  <w:color w:val="000000"/>
                  <w:sz w:val="16"/>
                  <w:szCs w:val="16"/>
                </w:rPr>
                <w:t xml:space="preserve"> entry.title</w:t>
              </w:r>
            </w:ins>
          </w:p>
        </w:tc>
        <w:tc>
          <w:tcPr>
            <w:tcW w:w="2058" w:type="dxa"/>
            <w:tcBorders>
              <w:right w:val="single" w:sz="12" w:space="0" w:color="BFBFBF"/>
            </w:tcBorders>
            <w:noWrap/>
          </w:tcPr>
          <w:p w:rsidR="006126B8" w:rsidRDefault="006126B8">
            <w:pPr>
              <w:rPr>
                <w:color w:val="000000"/>
                <w:sz w:val="16"/>
                <w:szCs w:val="16"/>
              </w:rPr>
            </w:pPr>
            <w:del w:id="1882" w:author="Steve Van Ausdall" w:date="2011-08-10T16:18:00Z">
              <w:r w:rsidRPr="008A1FD6">
                <w:rPr>
                  <w:color w:val="000000"/>
                  <w:sz w:val="16"/>
                  <w:szCs w:val="16"/>
                </w:rPr>
                <w:delText>String32</w:delText>
              </w:r>
            </w:del>
            <w:ins w:id="1883" w:author="Steve Van Ausdall" w:date="2011-08-10T16:18:00Z">
              <w:r>
                <w:rPr>
                  <w:color w:val="000000"/>
                  <w:sz w:val="16"/>
                  <w:szCs w:val="16"/>
                </w:rPr>
                <w:t>String</w:t>
              </w:r>
            </w:ins>
          </w:p>
        </w:tc>
        <w:tc>
          <w:tcPr>
            <w:tcW w:w="1299" w:type="dxa"/>
            <w:tcBorders>
              <w:left w:val="single" w:sz="12" w:space="0" w:color="BFBFBF"/>
            </w:tcBorders>
            <w:noWrap/>
          </w:tcPr>
          <w:p w:rsidR="006126B8" w:rsidRDefault="006126B8">
            <w:pPr>
              <w:rPr>
                <w:color w:val="000000"/>
                <w:sz w:val="16"/>
                <w:szCs w:val="16"/>
              </w:rPr>
            </w:pPr>
            <w:r>
              <w:rPr>
                <w:color w:val="000000"/>
                <w:sz w:val="16"/>
                <w:szCs w:val="16"/>
              </w:rPr>
              <w:t>Recommended extension</w:t>
            </w:r>
          </w:p>
        </w:tc>
      </w:tr>
      <w:tr w:rsidR="006126B8">
        <w:trPr>
          <w:cantSplit/>
          <w:jc w:val="center"/>
        </w:trPr>
        <w:tc>
          <w:tcPr>
            <w:tcW w:w="2725" w:type="dxa"/>
            <w:noWrap/>
          </w:tcPr>
          <w:p w:rsidR="006126B8" w:rsidRDefault="006126B8">
            <w:pPr>
              <w:rPr>
                <w:color w:val="000000"/>
                <w:sz w:val="16"/>
                <w:szCs w:val="16"/>
              </w:rPr>
            </w:pP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IntervalBlock.interval</w:t>
            </w:r>
          </w:p>
        </w:tc>
        <w:tc>
          <w:tcPr>
            <w:tcW w:w="2058" w:type="dxa"/>
            <w:tcBorders>
              <w:right w:val="single" w:sz="12" w:space="0" w:color="BFBFBF"/>
            </w:tcBorders>
            <w:noWrap/>
          </w:tcPr>
          <w:p w:rsidR="006126B8" w:rsidRDefault="006126B8">
            <w:pPr>
              <w:rPr>
                <w:color w:val="000000"/>
                <w:sz w:val="16"/>
                <w:szCs w:val="16"/>
              </w:rPr>
            </w:pPr>
            <w:r>
              <w:rPr>
                <w:color w:val="000000"/>
                <w:sz w:val="16"/>
                <w:szCs w:val="16"/>
              </w:rPr>
              <w:t>DateTimeInterval</w:t>
            </w:r>
          </w:p>
        </w:tc>
        <w:tc>
          <w:tcPr>
            <w:tcW w:w="1299" w:type="dxa"/>
            <w:tcBorders>
              <w:left w:val="single" w:sz="12" w:space="0" w:color="BFBFBF"/>
            </w:tcBorders>
            <w:noWrap/>
          </w:tcPr>
          <w:p w:rsidR="006126B8" w:rsidRDefault="006126B8">
            <w:pPr>
              <w:rPr>
                <w:color w:val="000000"/>
                <w:sz w:val="16"/>
                <w:szCs w:val="16"/>
              </w:rPr>
            </w:pPr>
            <w:r>
              <w:rPr>
                <w:color w:val="000000"/>
                <w:sz w:val="16"/>
                <w:szCs w:val="16"/>
              </w:rPr>
              <w:t>Recommended extension</w:t>
            </w:r>
          </w:p>
        </w:tc>
      </w:tr>
      <w:tr w:rsidR="006126B8">
        <w:trPr>
          <w:cantSplit/>
          <w:jc w:val="center"/>
        </w:trPr>
        <w:tc>
          <w:tcPr>
            <w:tcW w:w="2725" w:type="dxa"/>
            <w:noWrap/>
          </w:tcPr>
          <w:p w:rsidR="006126B8" w:rsidRDefault="006126B8">
            <w:pPr>
              <w:rPr>
                <w:color w:val="000000"/>
                <w:sz w:val="16"/>
                <w:szCs w:val="16"/>
              </w:rPr>
            </w:pPr>
            <w:r>
              <w:rPr>
                <w:color w:val="000000"/>
                <w:sz w:val="16"/>
                <w:szCs w:val="16"/>
              </w:rPr>
              <w:t>Reading.cost</w:t>
            </w:r>
          </w:p>
        </w:tc>
        <w:tc>
          <w:tcPr>
            <w:tcW w:w="1404" w:type="dxa"/>
            <w:tcBorders>
              <w:right w:val="single" w:sz="12" w:space="0" w:color="BFBFBF"/>
            </w:tcBorders>
            <w:noWrap/>
          </w:tcPr>
          <w:p w:rsidR="006126B8" w:rsidRDefault="006126B8">
            <w:pPr>
              <w:rPr>
                <w:color w:val="000000"/>
                <w:sz w:val="16"/>
                <w:szCs w:val="16"/>
              </w:rPr>
            </w:pPr>
            <w:r>
              <w:rPr>
                <w:color w:val="000000"/>
                <w:sz w:val="16"/>
                <w:szCs w:val="16"/>
              </w:rPr>
              <w:t>Float</w:t>
            </w:r>
          </w:p>
        </w:tc>
        <w:tc>
          <w:tcPr>
            <w:tcW w:w="2597" w:type="dxa"/>
            <w:tcBorders>
              <w:left w:val="single" w:sz="12" w:space="0" w:color="BFBFBF"/>
            </w:tcBorders>
            <w:noWrap/>
          </w:tcPr>
          <w:p w:rsidR="006126B8" w:rsidRDefault="006126B8">
            <w:pPr>
              <w:rPr>
                <w:color w:val="000000"/>
                <w:sz w:val="16"/>
                <w:szCs w:val="16"/>
              </w:rPr>
            </w:pPr>
            <w:r>
              <w:rPr>
                <w:color w:val="000000"/>
                <w:sz w:val="16"/>
                <w:szCs w:val="16"/>
              </w:rPr>
              <w:t>Reading.cost</w:t>
            </w:r>
          </w:p>
        </w:tc>
        <w:tc>
          <w:tcPr>
            <w:tcW w:w="2058" w:type="dxa"/>
            <w:tcBorders>
              <w:right w:val="single" w:sz="12" w:space="0" w:color="BFBFBF"/>
            </w:tcBorders>
            <w:noWrap/>
          </w:tcPr>
          <w:p w:rsidR="006126B8" w:rsidRDefault="006126B8">
            <w:pPr>
              <w:rPr>
                <w:color w:val="000000"/>
                <w:sz w:val="16"/>
                <w:szCs w:val="16"/>
              </w:rPr>
            </w:pPr>
            <w:r>
              <w:rPr>
                <w:color w:val="000000"/>
                <w:sz w:val="16"/>
                <w:szCs w:val="16"/>
              </w:rPr>
              <w:t>UInt48</w:t>
            </w:r>
          </w:p>
        </w:tc>
        <w:tc>
          <w:tcPr>
            <w:tcW w:w="1299" w:type="dxa"/>
            <w:tcBorders>
              <w:left w:val="single" w:sz="12" w:space="0" w:color="BFBFBF"/>
            </w:tcBorders>
            <w:noWrap/>
          </w:tcPr>
          <w:p w:rsidR="006126B8" w:rsidRDefault="006126B8">
            <w:pPr>
              <w:rPr>
                <w:color w:val="000000"/>
                <w:sz w:val="16"/>
                <w:szCs w:val="16"/>
              </w:rPr>
            </w:pPr>
            <w:r>
              <w:rPr>
                <w:color w:val="000000"/>
                <w:sz w:val="16"/>
                <w:szCs w:val="16"/>
              </w:rPr>
              <w:t>Recommended extension</w:t>
            </w:r>
          </w:p>
        </w:tc>
      </w:tr>
      <w:tr w:rsidR="006126B8">
        <w:trPr>
          <w:cantSplit/>
          <w:jc w:val="center"/>
        </w:trPr>
        <w:tc>
          <w:tcPr>
            <w:tcW w:w="2725" w:type="dxa"/>
            <w:noWrap/>
          </w:tcPr>
          <w:p w:rsidR="006126B8" w:rsidRDefault="006126B8">
            <w:pPr>
              <w:rPr>
                <w:color w:val="000000"/>
                <w:sz w:val="16"/>
                <w:szCs w:val="16"/>
              </w:rPr>
            </w:pPr>
            <w:r>
              <w:rPr>
                <w:color w:val="000000"/>
                <w:sz w:val="16"/>
                <w:szCs w:val="16"/>
              </w:rPr>
              <w:t>Reading.timeStamp</w:t>
            </w:r>
          </w:p>
        </w:tc>
        <w:tc>
          <w:tcPr>
            <w:tcW w:w="1404" w:type="dxa"/>
            <w:tcBorders>
              <w:right w:val="single" w:sz="12" w:space="0" w:color="BFBFBF"/>
            </w:tcBorders>
            <w:noWrap/>
          </w:tcPr>
          <w:p w:rsidR="006126B8" w:rsidRDefault="006126B8">
            <w:pPr>
              <w:rPr>
                <w:color w:val="000000"/>
                <w:sz w:val="16"/>
                <w:szCs w:val="16"/>
              </w:rPr>
            </w:pPr>
            <w:r>
              <w:rPr>
                <w:color w:val="000000"/>
                <w:sz w:val="16"/>
                <w:szCs w:val="16"/>
              </w:rPr>
              <w:t>AbsoluteDateTime</w:t>
            </w:r>
          </w:p>
        </w:tc>
        <w:tc>
          <w:tcPr>
            <w:tcW w:w="2597" w:type="dxa"/>
            <w:tcBorders>
              <w:left w:val="single" w:sz="12" w:space="0" w:color="BFBFBF"/>
            </w:tcBorders>
            <w:noWrap/>
          </w:tcPr>
          <w:p w:rsidR="006126B8" w:rsidRDefault="006126B8">
            <w:pPr>
              <w:rPr>
                <w:color w:val="000000"/>
                <w:sz w:val="16"/>
                <w:szCs w:val="16"/>
              </w:rPr>
            </w:pPr>
            <w:r>
              <w:rPr>
                <w:color w:val="000000"/>
                <w:sz w:val="16"/>
                <w:szCs w:val="16"/>
              </w:rPr>
              <w:t>Reading.timePeriod</w:t>
            </w:r>
          </w:p>
        </w:tc>
        <w:tc>
          <w:tcPr>
            <w:tcW w:w="2058" w:type="dxa"/>
            <w:tcBorders>
              <w:right w:val="single" w:sz="12" w:space="0" w:color="BFBFBF"/>
            </w:tcBorders>
            <w:noWrap/>
          </w:tcPr>
          <w:p w:rsidR="006126B8" w:rsidRDefault="006126B8">
            <w:pPr>
              <w:rPr>
                <w:color w:val="000000"/>
                <w:sz w:val="16"/>
                <w:szCs w:val="16"/>
              </w:rPr>
            </w:pPr>
            <w:r>
              <w:rPr>
                <w:color w:val="000000"/>
                <w:sz w:val="16"/>
                <w:szCs w:val="16"/>
              </w:rPr>
              <w:t>DateTimeInterval</w:t>
            </w:r>
          </w:p>
        </w:tc>
        <w:tc>
          <w:tcPr>
            <w:tcW w:w="1299" w:type="dxa"/>
            <w:tcBorders>
              <w:left w:val="single" w:sz="12" w:space="0" w:color="BFBFBF"/>
            </w:tcBorders>
            <w:noWrap/>
          </w:tcPr>
          <w:p w:rsidR="006126B8" w:rsidRDefault="006126B8">
            <w:pPr>
              <w:rPr>
                <w:color w:val="000000"/>
                <w:sz w:val="16"/>
                <w:szCs w:val="16"/>
              </w:rPr>
            </w:pPr>
            <w:r>
              <w:rPr>
                <w:color w:val="000000"/>
                <w:sz w:val="16"/>
                <w:szCs w:val="16"/>
              </w:rPr>
              <w:t>Same</w:t>
            </w:r>
          </w:p>
        </w:tc>
      </w:tr>
      <w:tr w:rsidR="006126B8">
        <w:trPr>
          <w:cantSplit/>
          <w:jc w:val="center"/>
        </w:trPr>
        <w:tc>
          <w:tcPr>
            <w:tcW w:w="2725" w:type="dxa"/>
            <w:noWrap/>
          </w:tcPr>
          <w:p w:rsidR="006126B8" w:rsidRDefault="006126B8">
            <w:pPr>
              <w:rPr>
                <w:color w:val="000000"/>
                <w:sz w:val="16"/>
                <w:szCs w:val="16"/>
              </w:rPr>
            </w:pPr>
            <w:r>
              <w:rPr>
                <w:color w:val="000000"/>
                <w:sz w:val="16"/>
                <w:szCs w:val="16"/>
              </w:rPr>
              <w:t>Reading.value</w:t>
            </w:r>
          </w:p>
        </w:tc>
        <w:tc>
          <w:tcPr>
            <w:tcW w:w="1404" w:type="dxa"/>
            <w:tcBorders>
              <w:right w:val="single" w:sz="12" w:space="0" w:color="BFBFBF"/>
            </w:tcBorders>
            <w:noWrap/>
          </w:tcPr>
          <w:p w:rsidR="006126B8" w:rsidRDefault="006126B8">
            <w:pPr>
              <w:rPr>
                <w:color w:val="000000"/>
                <w:sz w:val="16"/>
                <w:szCs w:val="16"/>
              </w:rPr>
            </w:pPr>
            <w:r>
              <w:rPr>
                <w:color w:val="000000"/>
                <w:sz w:val="16"/>
                <w:szCs w:val="16"/>
              </w:rPr>
              <w:t>Float</w:t>
            </w:r>
          </w:p>
        </w:tc>
        <w:tc>
          <w:tcPr>
            <w:tcW w:w="2597" w:type="dxa"/>
            <w:tcBorders>
              <w:left w:val="single" w:sz="12" w:space="0" w:color="BFBFBF"/>
            </w:tcBorders>
            <w:noWrap/>
          </w:tcPr>
          <w:p w:rsidR="006126B8" w:rsidRDefault="006126B8">
            <w:pPr>
              <w:rPr>
                <w:color w:val="000000"/>
                <w:sz w:val="16"/>
                <w:szCs w:val="16"/>
              </w:rPr>
            </w:pPr>
            <w:r>
              <w:rPr>
                <w:color w:val="000000"/>
                <w:sz w:val="16"/>
                <w:szCs w:val="16"/>
              </w:rPr>
              <w:t>Reading.value</w:t>
            </w:r>
          </w:p>
        </w:tc>
        <w:tc>
          <w:tcPr>
            <w:tcW w:w="2058" w:type="dxa"/>
            <w:tcBorders>
              <w:right w:val="single" w:sz="12" w:space="0" w:color="BFBFBF"/>
            </w:tcBorders>
            <w:noWrap/>
          </w:tcPr>
          <w:p w:rsidR="006126B8" w:rsidRDefault="006126B8">
            <w:pPr>
              <w:rPr>
                <w:color w:val="000000"/>
                <w:sz w:val="16"/>
                <w:szCs w:val="16"/>
              </w:rPr>
            </w:pPr>
            <w:r>
              <w:rPr>
                <w:color w:val="000000"/>
                <w:sz w:val="16"/>
                <w:szCs w:val="16"/>
              </w:rPr>
              <w:t>UInt48</w:t>
            </w:r>
          </w:p>
        </w:tc>
        <w:tc>
          <w:tcPr>
            <w:tcW w:w="1299" w:type="dxa"/>
            <w:tcBorders>
              <w:left w:val="single" w:sz="12" w:space="0" w:color="BFBFBF"/>
            </w:tcBorders>
            <w:noWrap/>
          </w:tcPr>
          <w:p w:rsidR="006126B8" w:rsidRDefault="006126B8">
            <w:pPr>
              <w:rPr>
                <w:color w:val="000000"/>
                <w:sz w:val="16"/>
                <w:szCs w:val="16"/>
              </w:rPr>
            </w:pPr>
            <w:r>
              <w:rPr>
                <w:color w:val="000000"/>
                <w:sz w:val="16"/>
                <w:szCs w:val="16"/>
              </w:rPr>
              <w:t>Same</w:t>
            </w:r>
          </w:p>
        </w:tc>
      </w:tr>
      <w:tr w:rsidR="006126B8">
        <w:trPr>
          <w:cantSplit/>
          <w:jc w:val="center"/>
        </w:trPr>
        <w:tc>
          <w:tcPr>
            <w:tcW w:w="2725" w:type="dxa"/>
            <w:noWrap/>
          </w:tcPr>
          <w:p w:rsidR="006126B8" w:rsidRDefault="006126B8">
            <w:pPr>
              <w:rPr>
                <w:color w:val="000000"/>
                <w:sz w:val="16"/>
                <w:szCs w:val="16"/>
              </w:rPr>
            </w:pPr>
            <w:r>
              <w:rPr>
                <w:color w:val="000000"/>
                <w:sz w:val="16"/>
                <w:szCs w:val="16"/>
              </w:rPr>
              <w:t>ReadingQuality.quality</w:t>
            </w:r>
          </w:p>
        </w:tc>
        <w:tc>
          <w:tcPr>
            <w:tcW w:w="1404" w:type="dxa"/>
            <w:tcBorders>
              <w:right w:val="single" w:sz="12" w:space="0" w:color="BFBFBF"/>
            </w:tcBorders>
            <w:noWrap/>
          </w:tcPr>
          <w:p w:rsidR="006126B8" w:rsidRDefault="006126B8">
            <w:pPr>
              <w:rPr>
                <w:color w:val="000000"/>
                <w:sz w:val="16"/>
                <w:szCs w:val="16"/>
              </w:rPr>
            </w:pPr>
            <w:r>
              <w:rPr>
                <w:color w:val="000000"/>
                <w:sz w:val="16"/>
                <w:szCs w:val="16"/>
              </w:rPr>
              <w:t>QualityOfReading</w:t>
            </w:r>
          </w:p>
        </w:tc>
        <w:tc>
          <w:tcPr>
            <w:tcW w:w="2597" w:type="dxa"/>
            <w:tcBorders>
              <w:left w:val="single" w:sz="12" w:space="0" w:color="BFBFBF"/>
            </w:tcBorders>
            <w:noWrap/>
          </w:tcPr>
          <w:p w:rsidR="006126B8" w:rsidRDefault="006126B8">
            <w:pPr>
              <w:rPr>
                <w:color w:val="000000"/>
                <w:sz w:val="16"/>
                <w:szCs w:val="16"/>
              </w:rPr>
            </w:pPr>
            <w:r>
              <w:rPr>
                <w:color w:val="000000"/>
                <w:sz w:val="16"/>
                <w:szCs w:val="16"/>
              </w:rPr>
              <w:t>ReadingQuality.quality</w:t>
            </w:r>
          </w:p>
        </w:tc>
        <w:tc>
          <w:tcPr>
            <w:tcW w:w="2058" w:type="dxa"/>
            <w:tcBorders>
              <w:right w:val="single" w:sz="12" w:space="0" w:color="BFBFBF"/>
            </w:tcBorders>
            <w:noWrap/>
          </w:tcPr>
          <w:p w:rsidR="006126B8" w:rsidRDefault="006126B8">
            <w:pPr>
              <w:rPr>
                <w:color w:val="000000"/>
                <w:sz w:val="16"/>
                <w:szCs w:val="16"/>
              </w:rPr>
            </w:pPr>
            <w:r>
              <w:rPr>
                <w:color w:val="000000"/>
                <w:sz w:val="16"/>
                <w:szCs w:val="16"/>
              </w:rPr>
              <w:t>QualityOfReading</w:t>
            </w:r>
          </w:p>
        </w:tc>
        <w:tc>
          <w:tcPr>
            <w:tcW w:w="1299" w:type="dxa"/>
            <w:tcBorders>
              <w:left w:val="single" w:sz="12" w:space="0" w:color="BFBFBF"/>
            </w:tcBorders>
            <w:noWrap/>
          </w:tcPr>
          <w:p w:rsidR="006126B8" w:rsidRDefault="006126B8">
            <w:pPr>
              <w:rPr>
                <w:color w:val="000000"/>
                <w:sz w:val="16"/>
                <w:szCs w:val="16"/>
              </w:rPr>
            </w:pPr>
            <w:r>
              <w:rPr>
                <w:color w:val="000000"/>
                <w:sz w:val="16"/>
                <w:szCs w:val="16"/>
              </w:rPr>
              <w:t>Recommended extension</w:t>
            </w:r>
          </w:p>
        </w:tc>
      </w:tr>
      <w:tr w:rsidR="006126B8">
        <w:trPr>
          <w:cantSplit/>
          <w:jc w:val="center"/>
        </w:trPr>
        <w:tc>
          <w:tcPr>
            <w:tcW w:w="2725" w:type="dxa"/>
            <w:noWrap/>
          </w:tcPr>
          <w:p w:rsidR="006126B8" w:rsidRDefault="006126B8">
            <w:pPr>
              <w:rPr>
                <w:color w:val="000000"/>
                <w:sz w:val="16"/>
                <w:szCs w:val="16"/>
              </w:rPr>
            </w:pPr>
            <w:r>
              <w:rPr>
                <w:color w:val="000000"/>
                <w:sz w:val="16"/>
                <w:szCs w:val="16"/>
              </w:rPr>
              <w:t>DateTimeInterval.start</w:t>
            </w:r>
          </w:p>
        </w:tc>
        <w:tc>
          <w:tcPr>
            <w:tcW w:w="1404" w:type="dxa"/>
            <w:tcBorders>
              <w:right w:val="single" w:sz="12" w:space="0" w:color="BFBFBF"/>
            </w:tcBorders>
            <w:noWrap/>
          </w:tcPr>
          <w:p w:rsidR="006126B8" w:rsidRDefault="006126B8">
            <w:pPr>
              <w:rPr>
                <w:color w:val="000000"/>
                <w:sz w:val="16"/>
                <w:szCs w:val="16"/>
              </w:rPr>
            </w:pPr>
            <w:r>
              <w:rPr>
                <w:color w:val="000000"/>
                <w:sz w:val="16"/>
                <w:szCs w:val="16"/>
              </w:rPr>
              <w:t>AbsoluteDateTime</w:t>
            </w:r>
          </w:p>
        </w:tc>
        <w:tc>
          <w:tcPr>
            <w:tcW w:w="2597" w:type="dxa"/>
            <w:tcBorders>
              <w:left w:val="single" w:sz="12" w:space="0" w:color="BFBFBF"/>
            </w:tcBorders>
            <w:noWrap/>
          </w:tcPr>
          <w:p w:rsidR="006126B8" w:rsidRDefault="006126B8">
            <w:pPr>
              <w:rPr>
                <w:color w:val="000000"/>
                <w:sz w:val="16"/>
                <w:szCs w:val="16"/>
              </w:rPr>
            </w:pPr>
            <w:r>
              <w:rPr>
                <w:color w:val="000000"/>
                <w:sz w:val="16"/>
                <w:szCs w:val="16"/>
              </w:rPr>
              <w:t>DateTimeInterval.start</w:t>
            </w:r>
          </w:p>
        </w:tc>
        <w:tc>
          <w:tcPr>
            <w:tcW w:w="2058" w:type="dxa"/>
            <w:tcBorders>
              <w:right w:val="single" w:sz="12" w:space="0" w:color="BFBFBF"/>
            </w:tcBorders>
            <w:noWrap/>
          </w:tcPr>
          <w:p w:rsidR="006126B8" w:rsidRDefault="006126B8">
            <w:pPr>
              <w:rPr>
                <w:color w:val="000000"/>
                <w:sz w:val="16"/>
                <w:szCs w:val="16"/>
              </w:rPr>
            </w:pPr>
            <w:r>
              <w:rPr>
                <w:color w:val="000000"/>
                <w:sz w:val="16"/>
                <w:szCs w:val="16"/>
              </w:rPr>
              <w:t>TimeType</w:t>
            </w:r>
          </w:p>
        </w:tc>
        <w:tc>
          <w:tcPr>
            <w:tcW w:w="1299" w:type="dxa"/>
            <w:tcBorders>
              <w:left w:val="single" w:sz="12" w:space="0" w:color="BFBFBF"/>
            </w:tcBorders>
            <w:noWrap/>
          </w:tcPr>
          <w:p w:rsidR="006126B8" w:rsidRDefault="006126B8">
            <w:pPr>
              <w:rPr>
                <w:color w:val="000000"/>
                <w:sz w:val="16"/>
                <w:szCs w:val="16"/>
              </w:rPr>
            </w:pPr>
            <w:r>
              <w:rPr>
                <w:color w:val="000000"/>
                <w:sz w:val="16"/>
                <w:szCs w:val="16"/>
              </w:rPr>
              <w:t>Same</w:t>
            </w:r>
          </w:p>
        </w:tc>
      </w:tr>
      <w:tr w:rsidR="006126B8">
        <w:trPr>
          <w:cantSplit/>
          <w:jc w:val="center"/>
        </w:trPr>
        <w:tc>
          <w:tcPr>
            <w:tcW w:w="2725" w:type="dxa"/>
            <w:noWrap/>
          </w:tcPr>
          <w:p w:rsidR="006126B8" w:rsidRDefault="006126B8">
            <w:pPr>
              <w:rPr>
                <w:color w:val="000000"/>
                <w:sz w:val="16"/>
                <w:szCs w:val="16"/>
              </w:rPr>
            </w:pPr>
            <w:r>
              <w:rPr>
                <w:color w:val="000000"/>
                <w:sz w:val="16"/>
                <w:szCs w:val="16"/>
              </w:rPr>
              <w:t>DateTimeInterval.duration</w:t>
            </w:r>
          </w:p>
        </w:tc>
        <w:tc>
          <w:tcPr>
            <w:tcW w:w="1404" w:type="dxa"/>
            <w:tcBorders>
              <w:right w:val="single" w:sz="12" w:space="0" w:color="BFBFBF"/>
            </w:tcBorders>
            <w:noWrap/>
          </w:tcPr>
          <w:p w:rsidR="006126B8" w:rsidRDefault="006126B8">
            <w:pPr>
              <w:rPr>
                <w:color w:val="000000"/>
                <w:sz w:val="16"/>
                <w:szCs w:val="16"/>
              </w:rPr>
            </w:pPr>
            <w:r>
              <w:rPr>
                <w:color w:val="000000"/>
                <w:sz w:val="16"/>
                <w:szCs w:val="16"/>
              </w:rPr>
              <w:t>Duration</w:t>
            </w:r>
          </w:p>
        </w:tc>
        <w:tc>
          <w:tcPr>
            <w:tcW w:w="2597" w:type="dxa"/>
            <w:tcBorders>
              <w:left w:val="single" w:sz="12" w:space="0" w:color="BFBFBF"/>
            </w:tcBorders>
            <w:noWrap/>
          </w:tcPr>
          <w:p w:rsidR="006126B8" w:rsidRDefault="006126B8">
            <w:pPr>
              <w:rPr>
                <w:color w:val="000000"/>
                <w:sz w:val="16"/>
                <w:szCs w:val="16"/>
              </w:rPr>
            </w:pPr>
            <w:r>
              <w:rPr>
                <w:color w:val="000000"/>
                <w:sz w:val="16"/>
                <w:szCs w:val="16"/>
              </w:rPr>
              <w:t>DateTimeInterval.duration</w:t>
            </w:r>
          </w:p>
        </w:tc>
        <w:tc>
          <w:tcPr>
            <w:tcW w:w="2058" w:type="dxa"/>
            <w:tcBorders>
              <w:right w:val="single" w:sz="12" w:space="0" w:color="BFBFBF"/>
            </w:tcBorders>
            <w:noWrap/>
          </w:tcPr>
          <w:p w:rsidR="006126B8" w:rsidRDefault="006126B8">
            <w:pPr>
              <w:rPr>
                <w:color w:val="000000"/>
                <w:sz w:val="16"/>
                <w:szCs w:val="16"/>
              </w:rPr>
            </w:pPr>
            <w:r>
              <w:rPr>
                <w:color w:val="000000"/>
                <w:sz w:val="16"/>
                <w:szCs w:val="16"/>
              </w:rPr>
              <w:t>UInt32</w:t>
            </w:r>
          </w:p>
        </w:tc>
        <w:tc>
          <w:tcPr>
            <w:tcW w:w="1299" w:type="dxa"/>
            <w:tcBorders>
              <w:left w:val="single" w:sz="12" w:space="0" w:color="BFBFBF"/>
            </w:tcBorders>
            <w:noWrap/>
          </w:tcPr>
          <w:p w:rsidR="006126B8" w:rsidRDefault="006126B8">
            <w:pPr>
              <w:rPr>
                <w:color w:val="000000"/>
                <w:sz w:val="16"/>
                <w:szCs w:val="16"/>
              </w:rPr>
            </w:pPr>
            <w:r>
              <w:rPr>
                <w:color w:val="000000"/>
                <w:sz w:val="16"/>
                <w:szCs w:val="16"/>
              </w:rPr>
              <w:t>Uses "end" instead of "duration"</w:t>
            </w:r>
          </w:p>
        </w:tc>
      </w:tr>
      <w:tr w:rsidR="006126B8">
        <w:trPr>
          <w:cantSplit/>
          <w:jc w:val="center"/>
        </w:trPr>
        <w:tc>
          <w:tcPr>
            <w:tcW w:w="2725" w:type="dxa"/>
            <w:noWrap/>
          </w:tcPr>
          <w:p w:rsidR="006126B8" w:rsidRDefault="006126B8">
            <w:pPr>
              <w:rPr>
                <w:color w:val="000000"/>
                <w:sz w:val="16"/>
                <w:szCs w:val="16"/>
              </w:rPr>
            </w:pPr>
            <w:r>
              <w:rPr>
                <w:color w:val="000000"/>
                <w:sz w:val="16"/>
                <w:szCs w:val="16"/>
              </w:rPr>
              <w:t>QualityOfReading.estimated</w:t>
            </w: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 xml:space="preserve">QualityOfReading </w:t>
            </w:r>
            <w:del w:id="1884" w:author="Steve Van Ausdall" w:date="2011-08-10T16:18:00Z">
              <w:r w:rsidRPr="008A1FD6">
                <w:rPr>
                  <w:color w:val="000000"/>
                  <w:sz w:val="16"/>
                  <w:szCs w:val="16"/>
                </w:rPr>
                <w:delText>*.</w:delText>
              </w:r>
            </w:del>
            <w:r>
              <w:rPr>
                <w:color w:val="000000"/>
                <w:sz w:val="16"/>
                <w:szCs w:val="16"/>
              </w:rPr>
              <w:t>8</w:t>
            </w:r>
            <w:del w:id="1885" w:author="Steve Van Ausdall" w:date="2011-08-10T16:18:00Z">
              <w:r w:rsidRPr="008A1FD6">
                <w:rPr>
                  <w:color w:val="000000"/>
                  <w:sz w:val="16"/>
                  <w:szCs w:val="16"/>
                </w:rPr>
                <w:delText>.0</w:delText>
              </w:r>
            </w:del>
          </w:p>
        </w:tc>
        <w:tc>
          <w:tcPr>
            <w:tcW w:w="2058" w:type="dxa"/>
            <w:tcBorders>
              <w:right w:val="single" w:sz="12" w:space="0" w:color="BFBFBF"/>
            </w:tcBorders>
            <w:noWrap/>
          </w:tcPr>
          <w:p w:rsidR="006126B8" w:rsidRDefault="006126B8">
            <w:pPr>
              <w:rPr>
                <w:color w:val="000000"/>
                <w:sz w:val="16"/>
                <w:szCs w:val="16"/>
              </w:rPr>
            </w:pPr>
          </w:p>
        </w:tc>
        <w:tc>
          <w:tcPr>
            <w:tcW w:w="1299" w:type="dxa"/>
            <w:tcBorders>
              <w:left w:val="single" w:sz="12" w:space="0" w:color="BFBFBF"/>
            </w:tcBorders>
            <w:noWrap/>
          </w:tcPr>
          <w:p w:rsidR="006126B8" w:rsidRDefault="006126B8">
            <w:pPr>
              <w:rPr>
                <w:color w:val="000000"/>
                <w:sz w:val="16"/>
                <w:szCs w:val="16"/>
              </w:rPr>
            </w:pPr>
            <w:r>
              <w:rPr>
                <w:color w:val="000000"/>
                <w:sz w:val="16"/>
                <w:szCs w:val="16"/>
              </w:rPr>
              <w:t>(encoded)</w:t>
            </w:r>
          </w:p>
        </w:tc>
      </w:tr>
      <w:tr w:rsidR="006126B8">
        <w:trPr>
          <w:cantSplit/>
          <w:jc w:val="center"/>
        </w:trPr>
        <w:tc>
          <w:tcPr>
            <w:tcW w:w="2725" w:type="dxa"/>
            <w:noWrap/>
          </w:tcPr>
          <w:p w:rsidR="006126B8" w:rsidRDefault="006126B8">
            <w:pPr>
              <w:rPr>
                <w:color w:val="000000"/>
                <w:sz w:val="16"/>
                <w:szCs w:val="16"/>
              </w:rPr>
            </w:pPr>
            <w:r>
              <w:rPr>
                <w:color w:val="000000"/>
                <w:sz w:val="16"/>
                <w:szCs w:val="16"/>
              </w:rPr>
              <w:t>QualityOfReading.raw</w:t>
            </w: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QualityOfReading 1</w:t>
            </w:r>
            <w:del w:id="1886" w:author="Steve Van Ausdall" w:date="2011-08-10T16:18:00Z">
              <w:r w:rsidRPr="008A1FD6">
                <w:rPr>
                  <w:color w:val="000000"/>
                  <w:sz w:val="16"/>
                  <w:szCs w:val="16"/>
                </w:rPr>
                <w:delText>.*</w:delText>
              </w:r>
            </w:del>
          </w:p>
        </w:tc>
        <w:tc>
          <w:tcPr>
            <w:tcW w:w="2058" w:type="dxa"/>
            <w:tcBorders>
              <w:right w:val="single" w:sz="12" w:space="0" w:color="BFBFBF"/>
            </w:tcBorders>
            <w:noWrap/>
          </w:tcPr>
          <w:p w:rsidR="006126B8" w:rsidRDefault="006126B8">
            <w:pPr>
              <w:rPr>
                <w:color w:val="000000"/>
                <w:sz w:val="16"/>
                <w:szCs w:val="16"/>
              </w:rPr>
            </w:pPr>
          </w:p>
        </w:tc>
        <w:tc>
          <w:tcPr>
            <w:tcW w:w="1299" w:type="dxa"/>
            <w:tcBorders>
              <w:left w:val="single" w:sz="12" w:space="0" w:color="BFBFBF"/>
            </w:tcBorders>
            <w:noWrap/>
          </w:tcPr>
          <w:p w:rsidR="006126B8" w:rsidRDefault="006126B8">
            <w:pPr>
              <w:rPr>
                <w:color w:val="000000"/>
                <w:sz w:val="16"/>
                <w:szCs w:val="16"/>
              </w:rPr>
            </w:pPr>
            <w:r>
              <w:rPr>
                <w:color w:val="000000"/>
                <w:sz w:val="16"/>
                <w:szCs w:val="16"/>
              </w:rPr>
              <w:t>(encoded)</w:t>
            </w:r>
          </w:p>
        </w:tc>
      </w:tr>
      <w:tr w:rsidR="006126B8">
        <w:trPr>
          <w:cantSplit/>
          <w:jc w:val="center"/>
        </w:trPr>
        <w:tc>
          <w:tcPr>
            <w:tcW w:w="2725" w:type="dxa"/>
            <w:noWrap/>
          </w:tcPr>
          <w:p w:rsidR="006126B8" w:rsidRDefault="006126B8">
            <w:pPr>
              <w:rPr>
                <w:color w:val="000000"/>
                <w:sz w:val="16"/>
                <w:szCs w:val="16"/>
              </w:rPr>
            </w:pPr>
            <w:r>
              <w:rPr>
                <w:color w:val="000000"/>
                <w:sz w:val="16"/>
                <w:szCs w:val="16"/>
              </w:rPr>
              <w:t>QualityOfReading.validated</w:t>
            </w: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 xml:space="preserve">QualityOfReading </w:t>
            </w:r>
            <w:del w:id="1887" w:author="Steve Van Ausdall" w:date="2011-08-10T16:18:00Z">
              <w:r w:rsidRPr="008A1FD6">
                <w:rPr>
                  <w:color w:val="000000"/>
                  <w:sz w:val="16"/>
                  <w:szCs w:val="16"/>
                </w:rPr>
                <w:delText>*.</w:delText>
              </w:r>
            </w:del>
            <w:r>
              <w:rPr>
                <w:color w:val="000000"/>
                <w:sz w:val="16"/>
                <w:szCs w:val="16"/>
              </w:rPr>
              <w:t>0</w:t>
            </w:r>
            <w:del w:id="1888" w:author="Steve Van Ausdall" w:date="2011-08-10T16:18:00Z">
              <w:r w:rsidRPr="008A1FD6">
                <w:rPr>
                  <w:color w:val="000000"/>
                  <w:sz w:val="16"/>
                  <w:szCs w:val="16"/>
                </w:rPr>
                <w:delText>.1</w:delText>
              </w:r>
            </w:del>
          </w:p>
        </w:tc>
        <w:tc>
          <w:tcPr>
            <w:tcW w:w="2058" w:type="dxa"/>
            <w:tcBorders>
              <w:right w:val="single" w:sz="12" w:space="0" w:color="BFBFBF"/>
            </w:tcBorders>
            <w:noWrap/>
          </w:tcPr>
          <w:p w:rsidR="006126B8" w:rsidRDefault="006126B8">
            <w:pPr>
              <w:rPr>
                <w:color w:val="000000"/>
                <w:sz w:val="16"/>
                <w:szCs w:val="16"/>
              </w:rPr>
            </w:pPr>
          </w:p>
        </w:tc>
        <w:tc>
          <w:tcPr>
            <w:tcW w:w="1299" w:type="dxa"/>
            <w:tcBorders>
              <w:left w:val="single" w:sz="12" w:space="0" w:color="BFBFBF"/>
            </w:tcBorders>
            <w:noWrap/>
          </w:tcPr>
          <w:p w:rsidR="006126B8" w:rsidRDefault="006126B8">
            <w:pPr>
              <w:rPr>
                <w:color w:val="000000"/>
                <w:sz w:val="16"/>
                <w:szCs w:val="16"/>
              </w:rPr>
            </w:pPr>
            <w:r>
              <w:rPr>
                <w:color w:val="000000"/>
                <w:sz w:val="16"/>
                <w:szCs w:val="16"/>
              </w:rPr>
              <w:t>(encoded)</w:t>
            </w:r>
          </w:p>
        </w:tc>
      </w:tr>
      <w:tr w:rsidR="006126B8">
        <w:trPr>
          <w:cantSplit/>
          <w:jc w:val="center"/>
        </w:trPr>
        <w:tc>
          <w:tcPr>
            <w:tcW w:w="2725" w:type="dxa"/>
            <w:noWrap/>
          </w:tcPr>
          <w:p w:rsidR="006126B8" w:rsidRDefault="006126B8">
            <w:pPr>
              <w:rPr>
                <w:color w:val="000000"/>
                <w:sz w:val="16"/>
                <w:szCs w:val="16"/>
              </w:rPr>
            </w:pPr>
            <w:r>
              <w:rPr>
                <w:color w:val="000000"/>
                <w:sz w:val="16"/>
                <w:szCs w:val="16"/>
              </w:rPr>
              <w:t>ReadingDirection.forward</w:t>
            </w: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FlowDirectionType 1</w:t>
            </w:r>
          </w:p>
        </w:tc>
        <w:tc>
          <w:tcPr>
            <w:tcW w:w="2058" w:type="dxa"/>
            <w:tcBorders>
              <w:right w:val="single" w:sz="12" w:space="0" w:color="BFBFBF"/>
            </w:tcBorders>
            <w:noWrap/>
          </w:tcPr>
          <w:p w:rsidR="006126B8" w:rsidRDefault="006126B8">
            <w:pPr>
              <w:rPr>
                <w:color w:val="000000"/>
                <w:sz w:val="16"/>
                <w:szCs w:val="16"/>
              </w:rPr>
            </w:pPr>
          </w:p>
        </w:tc>
        <w:tc>
          <w:tcPr>
            <w:tcW w:w="1299" w:type="dxa"/>
            <w:tcBorders>
              <w:left w:val="single" w:sz="12" w:space="0" w:color="BFBFBF"/>
            </w:tcBorders>
            <w:noWrap/>
          </w:tcPr>
          <w:p w:rsidR="006126B8" w:rsidRDefault="006126B8">
            <w:pPr>
              <w:rPr>
                <w:color w:val="000000"/>
                <w:sz w:val="16"/>
                <w:szCs w:val="16"/>
              </w:rPr>
            </w:pPr>
            <w:r>
              <w:rPr>
                <w:color w:val="000000"/>
                <w:sz w:val="16"/>
                <w:szCs w:val="16"/>
              </w:rPr>
              <w:t>(encoded)</w:t>
            </w:r>
          </w:p>
        </w:tc>
      </w:tr>
      <w:tr w:rsidR="006126B8">
        <w:trPr>
          <w:cantSplit/>
          <w:jc w:val="center"/>
        </w:trPr>
        <w:tc>
          <w:tcPr>
            <w:tcW w:w="2725" w:type="dxa"/>
            <w:noWrap/>
          </w:tcPr>
          <w:p w:rsidR="006126B8" w:rsidRDefault="006126B8">
            <w:pPr>
              <w:rPr>
                <w:color w:val="000000"/>
                <w:sz w:val="16"/>
                <w:szCs w:val="16"/>
              </w:rPr>
            </w:pPr>
            <w:r>
              <w:rPr>
                <w:color w:val="000000"/>
                <w:sz w:val="16"/>
                <w:szCs w:val="16"/>
              </w:rPr>
              <w:t>ReadingDirection.reverse</w:t>
            </w: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FlowDirectionType 19</w:t>
            </w:r>
          </w:p>
        </w:tc>
        <w:tc>
          <w:tcPr>
            <w:tcW w:w="2058" w:type="dxa"/>
            <w:tcBorders>
              <w:right w:val="single" w:sz="12" w:space="0" w:color="BFBFBF"/>
            </w:tcBorders>
            <w:noWrap/>
          </w:tcPr>
          <w:p w:rsidR="006126B8" w:rsidRDefault="006126B8">
            <w:pPr>
              <w:rPr>
                <w:color w:val="000000"/>
                <w:sz w:val="16"/>
                <w:szCs w:val="16"/>
              </w:rPr>
            </w:pPr>
          </w:p>
        </w:tc>
        <w:tc>
          <w:tcPr>
            <w:tcW w:w="1299" w:type="dxa"/>
            <w:tcBorders>
              <w:left w:val="single" w:sz="12" w:space="0" w:color="BFBFBF"/>
            </w:tcBorders>
            <w:noWrap/>
          </w:tcPr>
          <w:p w:rsidR="006126B8" w:rsidRDefault="006126B8">
            <w:pPr>
              <w:rPr>
                <w:color w:val="000000"/>
                <w:sz w:val="16"/>
                <w:szCs w:val="16"/>
              </w:rPr>
            </w:pPr>
            <w:r>
              <w:rPr>
                <w:color w:val="000000"/>
                <w:sz w:val="16"/>
                <w:szCs w:val="16"/>
              </w:rPr>
              <w:t>(encoded)</w:t>
            </w:r>
          </w:p>
        </w:tc>
      </w:tr>
      <w:tr w:rsidR="006126B8">
        <w:trPr>
          <w:cantSplit/>
          <w:jc w:val="center"/>
        </w:trPr>
        <w:tc>
          <w:tcPr>
            <w:tcW w:w="2725" w:type="dxa"/>
            <w:noWrap/>
          </w:tcPr>
          <w:p w:rsidR="006126B8" w:rsidRDefault="006126B8">
            <w:pPr>
              <w:rPr>
                <w:color w:val="000000"/>
                <w:sz w:val="16"/>
                <w:szCs w:val="16"/>
              </w:rPr>
            </w:pPr>
            <w:r>
              <w:rPr>
                <w:color w:val="000000"/>
                <w:sz w:val="16"/>
                <w:szCs w:val="16"/>
              </w:rPr>
              <w:t>ReadingKind.energy</w:t>
            </w: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FlowDirectionType 12</w:t>
            </w:r>
          </w:p>
        </w:tc>
        <w:tc>
          <w:tcPr>
            <w:tcW w:w="2058" w:type="dxa"/>
            <w:tcBorders>
              <w:right w:val="single" w:sz="12" w:space="0" w:color="BFBFBF"/>
            </w:tcBorders>
            <w:noWrap/>
          </w:tcPr>
          <w:p w:rsidR="006126B8" w:rsidRDefault="006126B8">
            <w:pPr>
              <w:rPr>
                <w:color w:val="000000"/>
                <w:sz w:val="16"/>
                <w:szCs w:val="16"/>
              </w:rPr>
            </w:pPr>
          </w:p>
        </w:tc>
        <w:tc>
          <w:tcPr>
            <w:tcW w:w="1299" w:type="dxa"/>
            <w:tcBorders>
              <w:left w:val="single" w:sz="12" w:space="0" w:color="BFBFBF"/>
            </w:tcBorders>
            <w:noWrap/>
          </w:tcPr>
          <w:p w:rsidR="006126B8" w:rsidRDefault="006126B8">
            <w:pPr>
              <w:rPr>
                <w:color w:val="000000"/>
                <w:sz w:val="16"/>
                <w:szCs w:val="16"/>
              </w:rPr>
            </w:pPr>
            <w:r>
              <w:rPr>
                <w:color w:val="000000"/>
                <w:sz w:val="16"/>
                <w:szCs w:val="16"/>
              </w:rPr>
              <w:t>(encoded)</w:t>
            </w:r>
          </w:p>
        </w:tc>
      </w:tr>
      <w:tr w:rsidR="006126B8">
        <w:trPr>
          <w:cantSplit/>
          <w:jc w:val="center"/>
        </w:trPr>
        <w:tc>
          <w:tcPr>
            <w:tcW w:w="2725" w:type="dxa"/>
            <w:noWrap/>
          </w:tcPr>
          <w:p w:rsidR="006126B8" w:rsidRDefault="006126B8">
            <w:pPr>
              <w:rPr>
                <w:color w:val="000000"/>
                <w:sz w:val="16"/>
                <w:szCs w:val="16"/>
              </w:rPr>
            </w:pPr>
            <w:r>
              <w:rPr>
                <w:color w:val="000000"/>
                <w:sz w:val="16"/>
                <w:szCs w:val="16"/>
              </w:rPr>
              <w:t>ReadingKind.power</w:t>
            </w: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FlowDirectionType 37</w:t>
            </w:r>
          </w:p>
        </w:tc>
        <w:tc>
          <w:tcPr>
            <w:tcW w:w="2058" w:type="dxa"/>
            <w:tcBorders>
              <w:right w:val="single" w:sz="12" w:space="0" w:color="BFBFBF"/>
            </w:tcBorders>
            <w:noWrap/>
          </w:tcPr>
          <w:p w:rsidR="006126B8" w:rsidRDefault="006126B8">
            <w:pPr>
              <w:rPr>
                <w:color w:val="000000"/>
                <w:sz w:val="16"/>
                <w:szCs w:val="16"/>
              </w:rPr>
            </w:pPr>
          </w:p>
        </w:tc>
        <w:tc>
          <w:tcPr>
            <w:tcW w:w="1299" w:type="dxa"/>
            <w:tcBorders>
              <w:left w:val="single" w:sz="12" w:space="0" w:color="BFBFBF"/>
            </w:tcBorders>
            <w:noWrap/>
          </w:tcPr>
          <w:p w:rsidR="006126B8" w:rsidRDefault="006126B8">
            <w:pPr>
              <w:rPr>
                <w:color w:val="000000"/>
                <w:sz w:val="16"/>
                <w:szCs w:val="16"/>
              </w:rPr>
            </w:pPr>
            <w:r>
              <w:rPr>
                <w:color w:val="000000"/>
                <w:sz w:val="16"/>
                <w:szCs w:val="16"/>
              </w:rPr>
              <w:t>(encoded)</w:t>
            </w:r>
          </w:p>
        </w:tc>
      </w:tr>
      <w:tr w:rsidR="006126B8">
        <w:trPr>
          <w:cantSplit/>
          <w:jc w:val="center"/>
        </w:trPr>
        <w:tc>
          <w:tcPr>
            <w:tcW w:w="2725" w:type="dxa"/>
            <w:noWrap/>
          </w:tcPr>
          <w:p w:rsidR="006126B8" w:rsidRDefault="006126B8">
            <w:pPr>
              <w:rPr>
                <w:color w:val="000000"/>
                <w:sz w:val="16"/>
                <w:szCs w:val="16"/>
              </w:rPr>
            </w:pPr>
            <w:r>
              <w:rPr>
                <w:color w:val="000000"/>
                <w:sz w:val="16"/>
                <w:szCs w:val="16"/>
              </w:rPr>
              <w:t>ReadingKind.demand</w:t>
            </w: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FlowDirectionType 8</w:t>
            </w:r>
          </w:p>
        </w:tc>
        <w:tc>
          <w:tcPr>
            <w:tcW w:w="2058" w:type="dxa"/>
            <w:tcBorders>
              <w:right w:val="single" w:sz="12" w:space="0" w:color="BFBFBF"/>
            </w:tcBorders>
            <w:noWrap/>
          </w:tcPr>
          <w:p w:rsidR="006126B8" w:rsidRDefault="006126B8">
            <w:pPr>
              <w:rPr>
                <w:color w:val="000000"/>
                <w:sz w:val="16"/>
                <w:szCs w:val="16"/>
              </w:rPr>
            </w:pPr>
          </w:p>
        </w:tc>
        <w:tc>
          <w:tcPr>
            <w:tcW w:w="1299" w:type="dxa"/>
            <w:tcBorders>
              <w:left w:val="single" w:sz="12" w:space="0" w:color="BFBFBF"/>
            </w:tcBorders>
            <w:noWrap/>
          </w:tcPr>
          <w:p w:rsidR="006126B8" w:rsidRDefault="006126B8">
            <w:pPr>
              <w:rPr>
                <w:color w:val="000000"/>
                <w:sz w:val="16"/>
                <w:szCs w:val="16"/>
              </w:rPr>
            </w:pPr>
            <w:r>
              <w:rPr>
                <w:color w:val="000000"/>
                <w:sz w:val="16"/>
                <w:szCs w:val="16"/>
              </w:rPr>
              <w:t>(encoded)</w:t>
            </w:r>
          </w:p>
        </w:tc>
      </w:tr>
      <w:tr w:rsidR="006126B8">
        <w:trPr>
          <w:cantSplit/>
          <w:jc w:val="center"/>
        </w:trPr>
        <w:tc>
          <w:tcPr>
            <w:tcW w:w="2725" w:type="dxa"/>
            <w:noWrap/>
          </w:tcPr>
          <w:p w:rsidR="006126B8" w:rsidRDefault="006126B8">
            <w:pPr>
              <w:rPr>
                <w:color w:val="000000"/>
                <w:sz w:val="16"/>
                <w:szCs w:val="16"/>
              </w:rPr>
            </w:pPr>
            <w:r>
              <w:rPr>
                <w:color w:val="000000"/>
                <w:sz w:val="16"/>
                <w:szCs w:val="16"/>
              </w:rPr>
              <w:t>UnitMultiplier.micro</w:t>
            </w: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PowerOfTenMultiplierType -6</w:t>
            </w:r>
          </w:p>
        </w:tc>
        <w:tc>
          <w:tcPr>
            <w:tcW w:w="2058" w:type="dxa"/>
            <w:tcBorders>
              <w:right w:val="single" w:sz="12" w:space="0" w:color="BFBFBF"/>
            </w:tcBorders>
            <w:noWrap/>
          </w:tcPr>
          <w:p w:rsidR="006126B8" w:rsidRDefault="006126B8">
            <w:pPr>
              <w:rPr>
                <w:color w:val="000000"/>
                <w:sz w:val="16"/>
                <w:szCs w:val="16"/>
              </w:rPr>
            </w:pPr>
          </w:p>
        </w:tc>
        <w:tc>
          <w:tcPr>
            <w:tcW w:w="1299" w:type="dxa"/>
            <w:tcBorders>
              <w:left w:val="single" w:sz="12" w:space="0" w:color="BFBFBF"/>
            </w:tcBorders>
            <w:noWrap/>
          </w:tcPr>
          <w:p w:rsidR="006126B8" w:rsidRDefault="006126B8">
            <w:pPr>
              <w:rPr>
                <w:color w:val="000000"/>
                <w:sz w:val="16"/>
                <w:szCs w:val="16"/>
              </w:rPr>
            </w:pPr>
            <w:r>
              <w:rPr>
                <w:color w:val="000000"/>
                <w:sz w:val="16"/>
                <w:szCs w:val="16"/>
              </w:rPr>
              <w:t>(encoded)</w:t>
            </w:r>
          </w:p>
        </w:tc>
      </w:tr>
      <w:tr w:rsidR="006126B8">
        <w:trPr>
          <w:cantSplit/>
          <w:jc w:val="center"/>
        </w:trPr>
        <w:tc>
          <w:tcPr>
            <w:tcW w:w="2725" w:type="dxa"/>
            <w:noWrap/>
          </w:tcPr>
          <w:p w:rsidR="006126B8" w:rsidRDefault="006126B8">
            <w:pPr>
              <w:rPr>
                <w:color w:val="000000"/>
                <w:sz w:val="16"/>
                <w:szCs w:val="16"/>
              </w:rPr>
            </w:pPr>
            <w:r>
              <w:rPr>
                <w:color w:val="000000"/>
                <w:sz w:val="16"/>
                <w:szCs w:val="16"/>
              </w:rPr>
              <w:t>UnitMultiplier.m</w:t>
            </w: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PowerOfTenMultiplierType -3</w:t>
            </w:r>
          </w:p>
        </w:tc>
        <w:tc>
          <w:tcPr>
            <w:tcW w:w="2058" w:type="dxa"/>
            <w:tcBorders>
              <w:right w:val="single" w:sz="12" w:space="0" w:color="BFBFBF"/>
            </w:tcBorders>
            <w:noWrap/>
          </w:tcPr>
          <w:p w:rsidR="006126B8" w:rsidRDefault="006126B8">
            <w:pPr>
              <w:rPr>
                <w:color w:val="000000"/>
                <w:sz w:val="16"/>
                <w:szCs w:val="16"/>
              </w:rPr>
            </w:pPr>
          </w:p>
        </w:tc>
        <w:tc>
          <w:tcPr>
            <w:tcW w:w="1299" w:type="dxa"/>
            <w:tcBorders>
              <w:left w:val="single" w:sz="12" w:space="0" w:color="BFBFBF"/>
            </w:tcBorders>
            <w:noWrap/>
          </w:tcPr>
          <w:p w:rsidR="006126B8" w:rsidRDefault="006126B8">
            <w:pPr>
              <w:rPr>
                <w:color w:val="000000"/>
                <w:sz w:val="16"/>
                <w:szCs w:val="16"/>
              </w:rPr>
            </w:pPr>
            <w:r>
              <w:rPr>
                <w:color w:val="000000"/>
                <w:sz w:val="16"/>
                <w:szCs w:val="16"/>
              </w:rPr>
              <w:t>(encoded)</w:t>
            </w:r>
          </w:p>
        </w:tc>
      </w:tr>
      <w:tr w:rsidR="006126B8">
        <w:trPr>
          <w:cantSplit/>
          <w:jc w:val="center"/>
        </w:trPr>
        <w:tc>
          <w:tcPr>
            <w:tcW w:w="2725" w:type="dxa"/>
            <w:noWrap/>
          </w:tcPr>
          <w:p w:rsidR="006126B8" w:rsidRDefault="006126B8">
            <w:pPr>
              <w:rPr>
                <w:color w:val="000000"/>
                <w:sz w:val="16"/>
                <w:szCs w:val="16"/>
              </w:rPr>
            </w:pPr>
            <w:r>
              <w:rPr>
                <w:color w:val="000000"/>
                <w:sz w:val="16"/>
                <w:szCs w:val="16"/>
              </w:rPr>
              <w:t>UnitMultiplier.c</w:t>
            </w: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PowerOfTenMultiplierType -2</w:t>
            </w:r>
          </w:p>
        </w:tc>
        <w:tc>
          <w:tcPr>
            <w:tcW w:w="2058" w:type="dxa"/>
            <w:tcBorders>
              <w:right w:val="single" w:sz="12" w:space="0" w:color="BFBFBF"/>
            </w:tcBorders>
            <w:noWrap/>
          </w:tcPr>
          <w:p w:rsidR="006126B8" w:rsidRDefault="006126B8">
            <w:pPr>
              <w:rPr>
                <w:color w:val="000000"/>
                <w:sz w:val="16"/>
                <w:szCs w:val="16"/>
              </w:rPr>
            </w:pPr>
          </w:p>
        </w:tc>
        <w:tc>
          <w:tcPr>
            <w:tcW w:w="1299" w:type="dxa"/>
            <w:tcBorders>
              <w:left w:val="single" w:sz="12" w:space="0" w:color="BFBFBF"/>
            </w:tcBorders>
            <w:noWrap/>
          </w:tcPr>
          <w:p w:rsidR="006126B8" w:rsidRDefault="006126B8">
            <w:pPr>
              <w:rPr>
                <w:color w:val="000000"/>
                <w:sz w:val="16"/>
                <w:szCs w:val="16"/>
              </w:rPr>
            </w:pPr>
            <w:r>
              <w:rPr>
                <w:color w:val="000000"/>
                <w:sz w:val="16"/>
                <w:szCs w:val="16"/>
              </w:rPr>
              <w:t>(encoded)</w:t>
            </w:r>
          </w:p>
        </w:tc>
      </w:tr>
      <w:tr w:rsidR="006126B8">
        <w:trPr>
          <w:cantSplit/>
          <w:jc w:val="center"/>
        </w:trPr>
        <w:tc>
          <w:tcPr>
            <w:tcW w:w="2725" w:type="dxa"/>
            <w:noWrap/>
          </w:tcPr>
          <w:p w:rsidR="006126B8" w:rsidRDefault="006126B8">
            <w:pPr>
              <w:rPr>
                <w:color w:val="000000"/>
                <w:sz w:val="16"/>
                <w:szCs w:val="16"/>
              </w:rPr>
            </w:pPr>
            <w:r>
              <w:rPr>
                <w:color w:val="000000"/>
                <w:sz w:val="16"/>
                <w:szCs w:val="16"/>
              </w:rPr>
              <w:t>UnitMultiplier.d</w:t>
            </w: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PowerOfTenMultiplierType -1</w:t>
            </w:r>
          </w:p>
        </w:tc>
        <w:tc>
          <w:tcPr>
            <w:tcW w:w="2058" w:type="dxa"/>
            <w:tcBorders>
              <w:right w:val="single" w:sz="12" w:space="0" w:color="BFBFBF"/>
            </w:tcBorders>
            <w:noWrap/>
          </w:tcPr>
          <w:p w:rsidR="006126B8" w:rsidRDefault="006126B8">
            <w:pPr>
              <w:rPr>
                <w:color w:val="000000"/>
                <w:sz w:val="16"/>
                <w:szCs w:val="16"/>
              </w:rPr>
            </w:pPr>
          </w:p>
        </w:tc>
        <w:tc>
          <w:tcPr>
            <w:tcW w:w="1299" w:type="dxa"/>
            <w:tcBorders>
              <w:left w:val="single" w:sz="12" w:space="0" w:color="BFBFBF"/>
            </w:tcBorders>
            <w:noWrap/>
          </w:tcPr>
          <w:p w:rsidR="006126B8" w:rsidRDefault="006126B8">
            <w:pPr>
              <w:rPr>
                <w:color w:val="000000"/>
                <w:sz w:val="16"/>
                <w:szCs w:val="16"/>
              </w:rPr>
            </w:pPr>
            <w:r>
              <w:rPr>
                <w:color w:val="000000"/>
                <w:sz w:val="16"/>
                <w:szCs w:val="16"/>
              </w:rPr>
              <w:t>(encoded)</w:t>
            </w:r>
          </w:p>
        </w:tc>
      </w:tr>
      <w:tr w:rsidR="006126B8">
        <w:trPr>
          <w:cantSplit/>
          <w:jc w:val="center"/>
        </w:trPr>
        <w:tc>
          <w:tcPr>
            <w:tcW w:w="2725" w:type="dxa"/>
            <w:noWrap/>
          </w:tcPr>
          <w:p w:rsidR="006126B8" w:rsidRDefault="006126B8">
            <w:pPr>
              <w:rPr>
                <w:color w:val="000000"/>
                <w:sz w:val="16"/>
                <w:szCs w:val="16"/>
              </w:rPr>
            </w:pPr>
            <w:r>
              <w:rPr>
                <w:color w:val="000000"/>
                <w:sz w:val="16"/>
                <w:szCs w:val="16"/>
              </w:rPr>
              <w:t>UnitMultiplier.k</w:t>
            </w: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PowerOfTenMultiplierType 3</w:t>
            </w:r>
          </w:p>
        </w:tc>
        <w:tc>
          <w:tcPr>
            <w:tcW w:w="2058" w:type="dxa"/>
            <w:tcBorders>
              <w:right w:val="single" w:sz="12" w:space="0" w:color="BFBFBF"/>
            </w:tcBorders>
            <w:noWrap/>
          </w:tcPr>
          <w:p w:rsidR="006126B8" w:rsidRDefault="006126B8">
            <w:pPr>
              <w:rPr>
                <w:color w:val="000000"/>
                <w:sz w:val="16"/>
                <w:szCs w:val="16"/>
              </w:rPr>
            </w:pPr>
          </w:p>
        </w:tc>
        <w:tc>
          <w:tcPr>
            <w:tcW w:w="1299" w:type="dxa"/>
            <w:tcBorders>
              <w:left w:val="single" w:sz="12" w:space="0" w:color="BFBFBF"/>
            </w:tcBorders>
            <w:noWrap/>
          </w:tcPr>
          <w:p w:rsidR="006126B8" w:rsidRDefault="006126B8">
            <w:pPr>
              <w:rPr>
                <w:color w:val="000000"/>
                <w:sz w:val="16"/>
                <w:szCs w:val="16"/>
              </w:rPr>
            </w:pPr>
            <w:r>
              <w:rPr>
                <w:color w:val="000000"/>
                <w:sz w:val="16"/>
                <w:szCs w:val="16"/>
              </w:rPr>
              <w:t>(encoded)</w:t>
            </w:r>
          </w:p>
        </w:tc>
      </w:tr>
      <w:tr w:rsidR="006126B8">
        <w:trPr>
          <w:cantSplit/>
          <w:jc w:val="center"/>
        </w:trPr>
        <w:tc>
          <w:tcPr>
            <w:tcW w:w="2725" w:type="dxa"/>
            <w:noWrap/>
          </w:tcPr>
          <w:p w:rsidR="006126B8" w:rsidRDefault="006126B8">
            <w:pPr>
              <w:rPr>
                <w:color w:val="000000"/>
                <w:sz w:val="16"/>
                <w:szCs w:val="16"/>
              </w:rPr>
            </w:pPr>
            <w:r>
              <w:rPr>
                <w:color w:val="000000"/>
                <w:sz w:val="16"/>
                <w:szCs w:val="16"/>
              </w:rPr>
              <w:t>UnitMultiplier.M</w:t>
            </w: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PowerOfTenMultiplierType 6</w:t>
            </w:r>
          </w:p>
        </w:tc>
        <w:tc>
          <w:tcPr>
            <w:tcW w:w="2058" w:type="dxa"/>
            <w:tcBorders>
              <w:right w:val="single" w:sz="12" w:space="0" w:color="BFBFBF"/>
            </w:tcBorders>
            <w:noWrap/>
          </w:tcPr>
          <w:p w:rsidR="006126B8" w:rsidRDefault="006126B8">
            <w:pPr>
              <w:rPr>
                <w:color w:val="000000"/>
                <w:sz w:val="16"/>
                <w:szCs w:val="16"/>
              </w:rPr>
            </w:pPr>
          </w:p>
        </w:tc>
        <w:tc>
          <w:tcPr>
            <w:tcW w:w="1299" w:type="dxa"/>
            <w:tcBorders>
              <w:left w:val="single" w:sz="12" w:space="0" w:color="BFBFBF"/>
            </w:tcBorders>
            <w:noWrap/>
          </w:tcPr>
          <w:p w:rsidR="006126B8" w:rsidRDefault="006126B8">
            <w:pPr>
              <w:rPr>
                <w:color w:val="000000"/>
                <w:sz w:val="16"/>
                <w:szCs w:val="16"/>
              </w:rPr>
            </w:pPr>
            <w:r>
              <w:rPr>
                <w:color w:val="000000"/>
                <w:sz w:val="16"/>
                <w:szCs w:val="16"/>
              </w:rPr>
              <w:t>(encoded)</w:t>
            </w:r>
          </w:p>
        </w:tc>
      </w:tr>
      <w:tr w:rsidR="006126B8">
        <w:trPr>
          <w:cantSplit/>
          <w:jc w:val="center"/>
        </w:trPr>
        <w:tc>
          <w:tcPr>
            <w:tcW w:w="2725" w:type="dxa"/>
            <w:noWrap/>
          </w:tcPr>
          <w:p w:rsidR="006126B8" w:rsidRDefault="006126B8">
            <w:pPr>
              <w:rPr>
                <w:color w:val="000000"/>
                <w:sz w:val="16"/>
                <w:szCs w:val="16"/>
              </w:rPr>
            </w:pPr>
            <w:r>
              <w:rPr>
                <w:color w:val="000000"/>
                <w:sz w:val="16"/>
                <w:szCs w:val="16"/>
              </w:rPr>
              <w:t>UnitMultiplier.G</w:t>
            </w: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PowerOfTenMultiplierType 9</w:t>
            </w:r>
          </w:p>
        </w:tc>
        <w:tc>
          <w:tcPr>
            <w:tcW w:w="2058" w:type="dxa"/>
            <w:tcBorders>
              <w:right w:val="single" w:sz="12" w:space="0" w:color="BFBFBF"/>
            </w:tcBorders>
            <w:noWrap/>
          </w:tcPr>
          <w:p w:rsidR="006126B8" w:rsidRDefault="006126B8">
            <w:pPr>
              <w:rPr>
                <w:color w:val="000000"/>
                <w:sz w:val="16"/>
                <w:szCs w:val="16"/>
              </w:rPr>
            </w:pPr>
          </w:p>
        </w:tc>
        <w:tc>
          <w:tcPr>
            <w:tcW w:w="1299" w:type="dxa"/>
            <w:tcBorders>
              <w:left w:val="single" w:sz="12" w:space="0" w:color="BFBFBF"/>
            </w:tcBorders>
            <w:noWrap/>
          </w:tcPr>
          <w:p w:rsidR="006126B8" w:rsidRDefault="006126B8">
            <w:pPr>
              <w:rPr>
                <w:color w:val="000000"/>
                <w:sz w:val="16"/>
                <w:szCs w:val="16"/>
              </w:rPr>
            </w:pPr>
            <w:r>
              <w:rPr>
                <w:color w:val="000000"/>
                <w:sz w:val="16"/>
                <w:szCs w:val="16"/>
              </w:rPr>
              <w:t>(encoded)</w:t>
            </w:r>
          </w:p>
        </w:tc>
      </w:tr>
      <w:tr w:rsidR="006126B8">
        <w:trPr>
          <w:cantSplit/>
          <w:jc w:val="center"/>
        </w:trPr>
        <w:tc>
          <w:tcPr>
            <w:tcW w:w="2725" w:type="dxa"/>
            <w:noWrap/>
          </w:tcPr>
          <w:p w:rsidR="006126B8" w:rsidRDefault="006126B8">
            <w:pPr>
              <w:rPr>
                <w:color w:val="000000"/>
                <w:sz w:val="16"/>
                <w:szCs w:val="16"/>
              </w:rPr>
            </w:pPr>
            <w:r>
              <w:rPr>
                <w:color w:val="000000"/>
                <w:sz w:val="16"/>
                <w:szCs w:val="16"/>
              </w:rPr>
              <w:t>UnitMultiplier.T</w:t>
            </w:r>
          </w:p>
        </w:tc>
        <w:tc>
          <w:tcPr>
            <w:tcW w:w="1404" w:type="dxa"/>
            <w:tcBorders>
              <w:right w:val="single" w:sz="12" w:space="0" w:color="BFBFBF"/>
            </w:tcBorders>
            <w:noWrap/>
          </w:tcPr>
          <w:p w:rsidR="006126B8" w:rsidRDefault="006126B8">
            <w:pPr>
              <w:rPr>
                <w:color w:val="000000"/>
                <w:sz w:val="16"/>
                <w:szCs w:val="16"/>
              </w:rPr>
            </w:pPr>
          </w:p>
        </w:tc>
        <w:tc>
          <w:tcPr>
            <w:tcW w:w="2597" w:type="dxa"/>
            <w:tcBorders>
              <w:left w:val="single" w:sz="12" w:space="0" w:color="BFBFBF"/>
            </w:tcBorders>
            <w:noWrap/>
          </w:tcPr>
          <w:p w:rsidR="006126B8" w:rsidRDefault="006126B8">
            <w:pPr>
              <w:rPr>
                <w:color w:val="000000"/>
                <w:sz w:val="16"/>
                <w:szCs w:val="16"/>
              </w:rPr>
            </w:pPr>
            <w:r>
              <w:rPr>
                <w:color w:val="000000"/>
                <w:sz w:val="16"/>
                <w:szCs w:val="16"/>
              </w:rPr>
              <w:t>PowerOfTenMultiplierType 12</w:t>
            </w:r>
          </w:p>
        </w:tc>
        <w:tc>
          <w:tcPr>
            <w:tcW w:w="2058" w:type="dxa"/>
            <w:tcBorders>
              <w:right w:val="single" w:sz="12" w:space="0" w:color="BFBFBF"/>
            </w:tcBorders>
            <w:noWrap/>
          </w:tcPr>
          <w:p w:rsidR="006126B8" w:rsidRDefault="006126B8">
            <w:pPr>
              <w:rPr>
                <w:color w:val="000000"/>
                <w:sz w:val="16"/>
                <w:szCs w:val="16"/>
              </w:rPr>
            </w:pPr>
          </w:p>
        </w:tc>
        <w:tc>
          <w:tcPr>
            <w:tcW w:w="1299" w:type="dxa"/>
            <w:tcBorders>
              <w:left w:val="single" w:sz="12" w:space="0" w:color="BFBFBF"/>
            </w:tcBorders>
            <w:noWrap/>
          </w:tcPr>
          <w:p w:rsidR="006126B8" w:rsidRDefault="006126B8">
            <w:pPr>
              <w:rPr>
                <w:color w:val="000000"/>
                <w:sz w:val="16"/>
                <w:szCs w:val="16"/>
              </w:rPr>
            </w:pPr>
            <w:r>
              <w:rPr>
                <w:color w:val="000000"/>
                <w:sz w:val="16"/>
                <w:szCs w:val="16"/>
              </w:rPr>
              <w:t>(encoded)</w:t>
            </w:r>
          </w:p>
        </w:tc>
      </w:tr>
      <w:tr w:rsidR="006126B8">
        <w:trPr>
          <w:cantSplit/>
          <w:jc w:val="center"/>
        </w:trPr>
        <w:tc>
          <w:tcPr>
            <w:tcW w:w="2725" w:type="dxa"/>
            <w:tcBorders>
              <w:bottom w:val="single" w:sz="12" w:space="0" w:color="BFBFBF"/>
            </w:tcBorders>
            <w:noWrap/>
          </w:tcPr>
          <w:p w:rsidR="006126B8" w:rsidRDefault="006126B8">
            <w:pPr>
              <w:rPr>
                <w:color w:val="000000"/>
                <w:sz w:val="16"/>
                <w:szCs w:val="16"/>
              </w:rPr>
            </w:pPr>
            <w:r>
              <w:rPr>
                <w:color w:val="000000"/>
                <w:sz w:val="16"/>
                <w:szCs w:val="16"/>
              </w:rPr>
              <w:t>UnitMultiplier.none</w:t>
            </w:r>
          </w:p>
        </w:tc>
        <w:tc>
          <w:tcPr>
            <w:tcW w:w="1404" w:type="dxa"/>
            <w:tcBorders>
              <w:bottom w:val="single" w:sz="12" w:space="0" w:color="BFBFBF"/>
              <w:right w:val="single" w:sz="12" w:space="0" w:color="BFBFBF"/>
            </w:tcBorders>
            <w:noWrap/>
          </w:tcPr>
          <w:p w:rsidR="006126B8" w:rsidRDefault="006126B8">
            <w:pPr>
              <w:rPr>
                <w:color w:val="000000"/>
                <w:sz w:val="16"/>
                <w:szCs w:val="16"/>
              </w:rPr>
            </w:pPr>
          </w:p>
        </w:tc>
        <w:tc>
          <w:tcPr>
            <w:tcW w:w="2597" w:type="dxa"/>
            <w:tcBorders>
              <w:left w:val="single" w:sz="12" w:space="0" w:color="BFBFBF"/>
              <w:bottom w:val="single" w:sz="12" w:space="0" w:color="BFBFBF"/>
            </w:tcBorders>
            <w:noWrap/>
          </w:tcPr>
          <w:p w:rsidR="006126B8" w:rsidRDefault="006126B8">
            <w:pPr>
              <w:rPr>
                <w:color w:val="000000"/>
                <w:sz w:val="16"/>
                <w:szCs w:val="16"/>
              </w:rPr>
            </w:pPr>
            <w:r>
              <w:rPr>
                <w:color w:val="000000"/>
                <w:sz w:val="16"/>
                <w:szCs w:val="16"/>
              </w:rPr>
              <w:t>PowerOfTenMultiplierType 0</w:t>
            </w:r>
          </w:p>
        </w:tc>
        <w:tc>
          <w:tcPr>
            <w:tcW w:w="2058" w:type="dxa"/>
            <w:tcBorders>
              <w:bottom w:val="single" w:sz="12" w:space="0" w:color="BFBFBF"/>
              <w:right w:val="single" w:sz="12" w:space="0" w:color="BFBFBF"/>
            </w:tcBorders>
            <w:noWrap/>
          </w:tcPr>
          <w:p w:rsidR="006126B8" w:rsidRDefault="006126B8">
            <w:pPr>
              <w:rPr>
                <w:color w:val="000000"/>
                <w:sz w:val="16"/>
                <w:szCs w:val="16"/>
              </w:rPr>
            </w:pPr>
          </w:p>
        </w:tc>
        <w:tc>
          <w:tcPr>
            <w:tcW w:w="1299" w:type="dxa"/>
            <w:tcBorders>
              <w:left w:val="single" w:sz="12" w:space="0" w:color="BFBFBF"/>
              <w:bottom w:val="single" w:sz="12" w:space="0" w:color="BFBFBF"/>
            </w:tcBorders>
            <w:noWrap/>
          </w:tcPr>
          <w:p w:rsidR="006126B8" w:rsidRDefault="006126B8">
            <w:pPr>
              <w:rPr>
                <w:color w:val="000000"/>
                <w:sz w:val="16"/>
                <w:szCs w:val="16"/>
              </w:rPr>
            </w:pPr>
            <w:r>
              <w:rPr>
                <w:color w:val="000000"/>
                <w:sz w:val="16"/>
                <w:szCs w:val="16"/>
              </w:rPr>
              <w:t>(encoded)</w:t>
            </w:r>
          </w:p>
        </w:tc>
      </w:tr>
    </w:tbl>
    <w:p w:rsidR="006126B8" w:rsidRDefault="006126B8"/>
    <w:p w:rsidR="006126B8" w:rsidRDefault="006126B8">
      <w:pPr>
        <w:pStyle w:val="DefaultText"/>
        <w:spacing w:before="120"/>
        <w:rPr>
          <w:rFonts w:ascii="Arial" w:hAnsi="Arial" w:cs="Arial"/>
          <w:sz w:val="20"/>
        </w:rPr>
      </w:pPr>
    </w:p>
    <w:p w:rsidR="006126B8" w:rsidRDefault="006126B8">
      <w:pPr>
        <w:pStyle w:val="DefaultText"/>
        <w:keepNext/>
        <w:spacing w:before="120"/>
        <w:outlineLvl w:val="0"/>
        <w:rPr>
          <w:rFonts w:ascii="Arial" w:hAnsi="Arial" w:cs="Arial"/>
          <w:sz w:val="20"/>
        </w:rPr>
      </w:pPr>
      <w:r>
        <w:rPr>
          <w:rFonts w:ascii="Arial" w:hAnsi="Arial" w:cs="Arial"/>
          <w:b/>
          <w:sz w:val="22"/>
        </w:rPr>
        <w:t>4.  SUPPORTING DOCUMENTATION</w:t>
      </w:r>
    </w:p>
    <w:p w:rsidR="006126B8" w:rsidRDefault="006126B8">
      <w:pPr>
        <w:pStyle w:val="DefaultText"/>
        <w:keepNext/>
        <w:spacing w:before="120"/>
        <w:rPr>
          <w:rFonts w:ascii="Arial" w:hAnsi="Arial" w:cs="Arial"/>
          <w:sz w:val="20"/>
        </w:rPr>
      </w:pPr>
    </w:p>
    <w:p w:rsidR="006126B8" w:rsidRDefault="006126B8">
      <w:pPr>
        <w:keepNext/>
        <w:spacing w:before="120"/>
        <w:ind w:firstLine="720"/>
        <w:rPr>
          <w:rFonts w:ascii="Arial" w:hAnsi="Arial" w:cs="Arial"/>
          <w:b/>
        </w:rPr>
      </w:pPr>
      <w:r>
        <w:rPr>
          <w:rFonts w:ascii="Arial" w:hAnsi="Arial" w:cs="Arial"/>
          <w:b/>
        </w:rPr>
        <w:t>a.  Description of Request:</w:t>
      </w:r>
    </w:p>
    <w:p w:rsidR="006126B8" w:rsidRDefault="006126B8">
      <w:pPr>
        <w:autoSpaceDE w:val="0"/>
        <w:autoSpaceDN w:val="0"/>
        <w:adjustRightInd w:val="0"/>
        <w:spacing w:before="120"/>
        <w:ind w:left="4320" w:hanging="1440"/>
        <w:rPr>
          <w:rFonts w:ascii="Arial" w:hAnsi="Arial" w:cs="Arial"/>
          <w:szCs w:val="23"/>
        </w:rPr>
      </w:pPr>
    </w:p>
    <w:p w:rsidR="006126B8" w:rsidRDefault="006126B8">
      <w:pPr>
        <w:autoSpaceDE w:val="0"/>
        <w:autoSpaceDN w:val="0"/>
        <w:adjustRightInd w:val="0"/>
        <w:spacing w:before="120"/>
        <w:rPr>
          <w:rFonts w:ascii="Arial" w:hAnsi="Arial" w:cs="Arial"/>
        </w:rPr>
      </w:pPr>
    </w:p>
    <w:p w:rsidR="006126B8" w:rsidRDefault="006126B8">
      <w:pPr>
        <w:pStyle w:val="DefaultText"/>
        <w:spacing w:before="120"/>
        <w:ind w:firstLine="720"/>
        <w:rPr>
          <w:rFonts w:ascii="Arial" w:hAnsi="Arial" w:cs="Arial"/>
          <w:b/>
          <w:sz w:val="20"/>
        </w:rPr>
      </w:pPr>
      <w:r>
        <w:rPr>
          <w:rFonts w:ascii="Arial" w:hAnsi="Arial" w:cs="Arial"/>
          <w:b/>
          <w:sz w:val="20"/>
        </w:rPr>
        <w:t>b.  Description of Recommendation:</w:t>
      </w:r>
    </w:p>
    <w:p w:rsidR="006126B8" w:rsidRDefault="006126B8">
      <w:pPr>
        <w:pStyle w:val="DefaultText"/>
        <w:spacing w:before="120"/>
        <w:rPr>
          <w:rFonts w:ascii="Arial" w:hAnsi="Arial" w:cs="Arial"/>
          <w:sz w:val="20"/>
        </w:rPr>
      </w:pPr>
    </w:p>
    <w:p w:rsidR="006126B8" w:rsidRDefault="006126B8">
      <w:pPr>
        <w:pStyle w:val="DefaultText"/>
        <w:spacing w:before="120"/>
        <w:rPr>
          <w:rFonts w:ascii="Arial" w:hAnsi="Arial" w:cs="Arial"/>
          <w:sz w:val="20"/>
        </w:rPr>
      </w:pPr>
    </w:p>
    <w:p w:rsidR="006126B8" w:rsidRDefault="006126B8">
      <w:pPr>
        <w:pStyle w:val="DefaultText"/>
        <w:spacing w:before="120"/>
        <w:ind w:firstLine="720"/>
        <w:rPr>
          <w:rFonts w:ascii="Arial" w:hAnsi="Arial" w:cs="Arial"/>
          <w:b/>
          <w:sz w:val="20"/>
        </w:rPr>
      </w:pPr>
      <w:r>
        <w:rPr>
          <w:rFonts w:ascii="Arial" w:hAnsi="Arial" w:cs="Arial"/>
          <w:b/>
          <w:sz w:val="20"/>
        </w:rPr>
        <w:t>c.  Business Purpose:</w:t>
      </w:r>
    </w:p>
    <w:p w:rsidR="006126B8" w:rsidRDefault="006126B8">
      <w:pPr>
        <w:spacing w:before="120"/>
        <w:rPr>
          <w:rFonts w:ascii="Arial" w:hAnsi="Arial" w:cs="Arial"/>
        </w:rPr>
      </w:pPr>
    </w:p>
    <w:p w:rsidR="006126B8" w:rsidRDefault="006126B8">
      <w:pPr>
        <w:spacing w:before="120"/>
        <w:rPr>
          <w:rFonts w:ascii="Arial" w:hAnsi="Arial" w:cs="Arial"/>
        </w:rPr>
      </w:pPr>
    </w:p>
    <w:p w:rsidR="006126B8" w:rsidRDefault="006126B8">
      <w:pPr>
        <w:spacing w:before="120"/>
        <w:ind w:firstLine="720"/>
        <w:rPr>
          <w:rFonts w:ascii="Arial" w:hAnsi="Arial" w:cs="Arial"/>
          <w:b/>
        </w:rPr>
      </w:pPr>
      <w:r>
        <w:rPr>
          <w:rFonts w:ascii="Arial" w:hAnsi="Arial" w:cs="Arial"/>
          <w:b/>
        </w:rPr>
        <w:t>d.  Commentary/Rationale of Subcommittee(s)/Task Force(s):</w:t>
      </w:r>
    </w:p>
    <w:p w:rsidR="006126B8" w:rsidRDefault="006126B8">
      <w:pPr>
        <w:spacing w:before="120"/>
        <w:ind w:left="720"/>
      </w:pPr>
      <w:r>
        <w:t>Please see the ESPI Minutes posted on the ESPI web page:  http://www.naesb.org/espi_task_force.asp</w:t>
      </w:r>
    </w:p>
    <w:sectPr w:rsidR="006126B8" w:rsidSect="00554126">
      <w:headerReference w:type="even" r:id="rId35"/>
      <w:headerReference w:type="default" r:id="rId36"/>
      <w:headerReference w:type="first" r:id="rId37"/>
      <w:pgSz w:w="12240" w:h="15840" w:code="1"/>
      <w:pgMar w:top="2347" w:right="1440" w:bottom="1440" w:left="1440" w:header="576" w:footer="64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6B8" w:rsidRDefault="006126B8">
      <w:r>
        <w:separator/>
      </w:r>
    </w:p>
  </w:endnote>
  <w:endnote w:type="continuationSeparator" w:id="0">
    <w:p w:rsidR="006126B8" w:rsidRDefault="006126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Lucida Sans">
    <w:panose1 w:val="020B0602040502020204"/>
    <w:charset w:val="00"/>
    <w:family w:val="swiss"/>
    <w:pitch w:val="variable"/>
    <w:sig w:usb0="01002A87" w:usb1="00000000" w:usb2="00000000" w:usb3="00000000" w:csb0="000100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6B8" w:rsidRDefault="006126B8">
    <w:pPr>
      <w:pStyle w:val="Footer"/>
      <w:jc w:val="right"/>
    </w:pPr>
    <w:fldSimple w:instr=" PAGE   \* MERGEFORMAT ">
      <w:r>
        <w:rPr>
          <w:noProof/>
        </w:rPr>
        <w:t>1</w:t>
      </w:r>
    </w:fldSimple>
    <w:r>
      <w:tab/>
      <w:t>Draft Recommendation</w:t>
    </w:r>
  </w:p>
  <w:p w:rsidR="006126B8" w:rsidRDefault="006126B8">
    <w:pPr>
      <w:pStyle w:val="Footer"/>
      <w:jc w:val="right"/>
    </w:pPr>
    <w:r>
      <w:t>July 6,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6B8" w:rsidRDefault="006126B8">
      <w:r>
        <w:separator/>
      </w:r>
    </w:p>
  </w:footnote>
  <w:footnote w:type="continuationSeparator" w:id="0">
    <w:p w:rsidR="006126B8" w:rsidRDefault="006126B8">
      <w:r>
        <w:continuationSeparator/>
      </w:r>
    </w:p>
  </w:footnote>
  <w:footnote w:id="1">
    <w:p w:rsidR="006126B8" w:rsidRDefault="006126B8">
      <w:pPr>
        <w:pStyle w:val="FootnoteText"/>
      </w:pPr>
      <w:del w:id="49" w:author="Steve Van Ausdall" w:date="2011-08-10T16:18:00Z">
        <w:r>
          <w:rPr>
            <w:rStyle w:val="FootnoteReference"/>
          </w:rPr>
          <w:footnoteRef/>
        </w:r>
        <w:r>
          <w:delText xml:space="preserve"> Definition based upon NIST Special Publication 800-122, Guide to Protecting the Confidentiality of Personally Identifiable Information (PII) April 2010, page 2-1.</w:delText>
        </w:r>
      </w:del>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6B8" w:rsidRDefault="006126B8">
    <w:pPr>
      <w:pStyle w:val="Header"/>
      <w:tabs>
        <w:tab w:val="left" w:pos="1080"/>
      </w:tabs>
      <w:rPr>
        <w:b/>
        <w:spacing w:val="20"/>
        <w:sz w:val="32"/>
        <w:szCs w:val="32"/>
      </w:rPr>
    </w:pPr>
  </w:p>
  <w:p w:rsidR="006126B8" w:rsidRDefault="006126B8">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Arial" w:hAnsi="Arial" w:cs="Arial"/>
        <w:b/>
        <w:sz w:val="22"/>
      </w:rPr>
    </w:pPr>
    <w:r>
      <w:rPr>
        <w:noProof/>
      </w:rPr>
      <w:pict>
        <v:group id="_x0000_s2049" style="position:absolute;left:0;text-align:left;margin-left:1in;margin-top:54.15pt;width:133.1pt;height:117pt;flip:x;z-index:-251659776;mso-wrap-edited:t;mso-position-horizontal-relative:page;mso-position-vertical-relative:page" coordorigin="1161,1804" coordsize="7590,5040">
          <v:rect id="_x0000_s2050" style="position:absolute;left:8440;top:1838;width:260;height:496;flip:x;mso-wrap-edited:f" filled="f" stroked="f">
            <v:textbox style="mso-next-textbox:#_x0000_s2050" inset="0,0,0,0">
              <w:txbxContent>
                <w:p w:rsidR="006126B8" w:rsidRDefault="006126B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61;top:1804;width:7590;height:5040;flip:x;mso-wrap-edited:f" o:preferrelative="f">
            <v:imagedata r:id="rId1" o:title=""/>
          </v:shape>
          <w10:wrap anchorx="page" anchory="page"/>
        </v:group>
      </w:pict>
    </w:r>
    <w:r>
      <w:rPr>
        <w:rFonts w:ascii="Arial" w:hAnsi="Arial" w:cs="Arial"/>
        <w:b/>
        <w:sz w:val="22"/>
      </w:rPr>
      <w:t>RECOMMENDATION TO NAESB EXECUTIVE COMMITTEE</w:t>
    </w:r>
  </w:p>
  <w:p w:rsidR="006126B8" w:rsidRDefault="006126B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Retail Electric Quadrant</w:t>
    </w:r>
  </w:p>
  <w:p w:rsidR="006126B8" w:rsidRDefault="006126B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6126B8" w:rsidRDefault="006126B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Open ADE Task Force</w:t>
    </w:r>
  </w:p>
  <w:p w:rsidR="006126B8" w:rsidRDefault="006126B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R10008</w:t>
    </w:r>
  </w:p>
  <w:p w:rsidR="006126B8" w:rsidRDefault="006126B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t>Energy Services Provider Interface Standard</w:t>
    </w:r>
  </w:p>
  <w:p w:rsidR="006126B8" w:rsidRDefault="006126B8">
    <w:pPr>
      <w:pStyle w:val="DefaultText"/>
      <w:pBdr>
        <w:top w:val="single" w:sz="6" w:space="7" w:color="auto" w:shadow="1"/>
        <w:left w:val="single" w:sz="6" w:space="7" w:color="auto" w:shadow="1"/>
        <w:bottom w:val="single" w:sz="6" w:space="7" w:color="auto" w:shadow="1"/>
        <w:right w:val="single" w:sz="6" w:space="7" w:color="auto" w:shadow="1"/>
      </w:pBdr>
      <w:ind w:left="2880" w:hanging="288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6B8" w:rsidRDefault="006126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6B8" w:rsidRDefault="006126B8">
    <w:pPr>
      <w:pStyle w:val="Header"/>
      <w:tabs>
        <w:tab w:val="clear" w:pos="8640"/>
        <w:tab w:val="left" w:pos="1080"/>
        <w:tab w:val="right" w:pos="14400"/>
      </w:tabs>
      <w:ind w:left="2160"/>
      <w:jc w:val="right"/>
      <w:rPr>
        <w:b/>
        <w:spacing w:val="20"/>
        <w:sz w:val="32"/>
        <w:szCs w:val="32"/>
      </w:rPr>
    </w:pPr>
  </w:p>
  <w:p w:rsidR="006126B8" w:rsidRDefault="006126B8">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noProof/>
      </w:rPr>
      <w:pict>
        <v:group id="_x0000_s2052" style="position:absolute;left:0;text-align:left;margin-left:56pt;margin-top:1in;width:133.1pt;height:117pt;flip:x;z-index:-251657728;mso-wrap-edited:t;mso-position-horizontal-relative:page;mso-position-vertical-relative:page" coordorigin="1161,1804" coordsize="7590,5040">
          <v:rect id="_x0000_s2053" style="position:absolute;left:8440;top:1838;width:260;height:496;flip:x;mso-wrap-edited:f" filled="f" stroked="f">
            <v:textbox style="mso-next-textbox:#_x0000_s2053" inset="0,0,0,0">
              <w:txbxContent>
                <w:p w:rsidR="006126B8" w:rsidRDefault="006126B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161;top:1804;width:7590;height:5040;flip:x;mso-wrap-edited:f" o:preferrelative="f">
            <v:imagedata r:id="rId1" o:title=""/>
          </v:shape>
          <w10:wrap anchorx="page" anchory="page"/>
        </v:group>
      </w:pict>
    </w:r>
    <w:r>
      <w:rPr>
        <w:rFonts w:ascii="Arial" w:hAnsi="Arial" w:cs="Arial"/>
        <w:b/>
        <w:sz w:val="22"/>
      </w:rPr>
      <w:t>RECOMMENDATION TO NAESB EXECUTIVE COMMITTEE</w:t>
    </w:r>
  </w:p>
  <w:p w:rsidR="006126B8" w:rsidRDefault="006126B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For Quadrant: </w:t>
    </w:r>
    <w:r>
      <w:rPr>
        <w:rFonts w:ascii="Arial" w:hAnsi="Arial" w:cs="Arial"/>
        <w:b/>
        <w:sz w:val="22"/>
      </w:rPr>
      <w:tab/>
      <w:t>Retail Electric Quadrant</w:t>
    </w:r>
  </w:p>
  <w:p w:rsidR="006126B8" w:rsidRDefault="006126B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6126B8" w:rsidRDefault="006126B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Requesters:</w:t>
    </w:r>
    <w:r>
      <w:rPr>
        <w:rFonts w:ascii="Arial" w:hAnsi="Arial" w:cs="Arial"/>
        <w:b/>
        <w:sz w:val="22"/>
      </w:rPr>
      <w:tab/>
    </w:r>
    <w:r>
      <w:rPr>
        <w:rFonts w:ascii="Arial" w:hAnsi="Arial" w:cs="Arial"/>
        <w:b/>
        <w:sz w:val="22"/>
      </w:rPr>
      <w:tab/>
      <w:t>Open ADE Task Force</w:t>
    </w:r>
  </w:p>
  <w:p w:rsidR="006126B8" w:rsidRDefault="006126B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 No.: </w:t>
    </w:r>
    <w:r>
      <w:rPr>
        <w:rFonts w:ascii="Arial" w:hAnsi="Arial" w:cs="Arial"/>
        <w:b/>
        <w:sz w:val="22"/>
      </w:rPr>
      <w:tab/>
      <w:t>R10008</w:t>
    </w:r>
  </w:p>
  <w:p w:rsidR="006126B8" w:rsidRDefault="006126B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 Title:</w:t>
    </w:r>
    <w:r>
      <w:rPr>
        <w:rFonts w:ascii="Arial" w:hAnsi="Arial" w:cs="Arial"/>
        <w:b/>
        <w:sz w:val="22"/>
      </w:rPr>
      <w:tab/>
      <w:t>Energy Services Provider Interface Standard</w:t>
    </w:r>
  </w:p>
  <w:p w:rsidR="006126B8" w:rsidRDefault="006126B8">
    <w:pPr>
      <w:pStyle w:val="DefaultText"/>
      <w:pBdr>
        <w:top w:val="single" w:sz="6" w:space="7" w:color="auto" w:shadow="1"/>
        <w:left w:val="single" w:sz="6" w:space="7" w:color="auto" w:shadow="1"/>
        <w:bottom w:val="single" w:sz="6" w:space="7" w:color="auto" w:shadow="1"/>
        <w:right w:val="single" w:sz="6" w:space="7" w:color="auto" w:shadow="1"/>
      </w:pBdr>
      <w:ind w:left="2880" w:hanging="288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6B8" w:rsidRDefault="006126B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6B8" w:rsidRDefault="006126B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6B8" w:rsidRDefault="006126B8">
    <w:pPr>
      <w:pStyle w:val="Header"/>
      <w:tabs>
        <w:tab w:val="left" w:pos="1080"/>
      </w:tabs>
      <w:ind w:left="2160"/>
      <w:jc w:val="right"/>
      <w:rPr>
        <w:b/>
        <w:spacing w:val="20"/>
        <w:sz w:val="32"/>
        <w:szCs w:val="32"/>
      </w:rPr>
    </w:pPr>
  </w:p>
  <w:p w:rsidR="006126B8" w:rsidRDefault="006126B8">
    <w:pPr>
      <w:pStyle w:val="DefaultText"/>
      <w:pBdr>
        <w:top w:val="single" w:sz="6" w:space="7" w:color="auto" w:shadow="1"/>
        <w:left w:val="single" w:sz="6" w:space="7" w:color="auto" w:shadow="1"/>
        <w:bottom w:val="single" w:sz="6" w:space="8" w:color="auto" w:shadow="1"/>
        <w:right w:val="single" w:sz="6" w:space="7" w:color="auto" w:shadow="1"/>
      </w:pBdr>
      <w:jc w:val="center"/>
      <w:rPr>
        <w:rFonts w:ascii="Arial" w:hAnsi="Arial" w:cs="Arial"/>
        <w:b/>
        <w:sz w:val="22"/>
      </w:rPr>
    </w:pPr>
    <w:r>
      <w:rPr>
        <w:noProof/>
      </w:rPr>
      <w:pict>
        <v:group id="_x0000_s2055" style="position:absolute;left:0;text-align:left;margin-left:67pt;margin-top:63.15pt;width:133.1pt;height:117pt;flip:x;z-index:-251658752;mso-wrap-edited:t;mso-position-horizontal-relative:page;mso-position-vertical-relative:page" coordorigin="1161,1804" coordsize="7590,5040">
          <v:rect id="_x0000_s2056" style="position:absolute;left:8440;top:1838;width:260;height:496;flip:x;mso-wrap-edited:f" filled="f" stroked="f">
            <v:textbox style="mso-next-textbox:#_x0000_s2056" inset="0,0,0,0">
              <w:txbxContent>
                <w:p w:rsidR="006126B8" w:rsidRDefault="006126B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1161;top:1804;width:7590;height:5040;flip:x;mso-wrap-edited:f" o:preferrelative="f">
            <v:imagedata r:id="rId1" o:title=""/>
          </v:shape>
          <w10:wrap anchorx="page" anchory="page"/>
        </v:group>
      </w:pict>
    </w:r>
    <w:r>
      <w:tab/>
    </w:r>
    <w:r>
      <w:tab/>
    </w:r>
    <w:r>
      <w:rPr>
        <w:rFonts w:ascii="Arial" w:hAnsi="Arial" w:cs="Arial"/>
        <w:b/>
        <w:sz w:val="22"/>
      </w:rPr>
      <w:t>RECOMMENDATION TO NAESB EXECUTIVE COMMITTEE</w:t>
    </w:r>
  </w:p>
  <w:p w:rsidR="006126B8" w:rsidRDefault="006126B8">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Retail Electric Quadrant</w:t>
    </w:r>
  </w:p>
  <w:p w:rsidR="006126B8" w:rsidRDefault="006126B8">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6126B8" w:rsidRDefault="006126B8">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Open ADE Task Force</w:t>
    </w:r>
  </w:p>
  <w:p w:rsidR="006126B8" w:rsidRDefault="006126B8">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R10008</w:t>
    </w:r>
  </w:p>
  <w:p w:rsidR="006126B8" w:rsidRDefault="006126B8">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t>Energy Services Provider Interface Standard</w:t>
    </w:r>
  </w:p>
  <w:p w:rsidR="006126B8" w:rsidRDefault="006126B8">
    <w:pPr>
      <w:pStyle w:val="DefaultText"/>
      <w:pBdr>
        <w:top w:val="single" w:sz="6" w:space="7" w:color="auto" w:shadow="1"/>
        <w:left w:val="single" w:sz="6" w:space="7" w:color="auto" w:shadow="1"/>
        <w:bottom w:val="single" w:sz="6" w:space="8" w:color="auto" w:shadow="1"/>
        <w:right w:val="single" w:sz="6" w:space="7" w:color="auto" w:shadow="1"/>
      </w:pBdr>
      <w:ind w:left="2880" w:hanging="2880"/>
      <w:jc w:val="cen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6B8" w:rsidRDefault="006126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78853"/>
    <w:multiLevelType w:val="multilevel"/>
    <w:tmpl w:val="00000001"/>
    <w:name w:val="HTML-List6760251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
    <w:nsid w:val="0407893E"/>
    <w:multiLevelType w:val="multilevel"/>
    <w:tmpl w:val="00000001"/>
    <w:name w:val="HTML-List6760275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nsid w:val="04078A18"/>
    <w:multiLevelType w:val="multilevel"/>
    <w:tmpl w:val="00000001"/>
    <w:name w:val="HTML-List676029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nsid w:val="04078AC4"/>
    <w:multiLevelType w:val="multilevel"/>
    <w:tmpl w:val="00000001"/>
    <w:name w:val="HTML-List676031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
    <w:nsid w:val="04078B80"/>
    <w:multiLevelType w:val="multilevel"/>
    <w:tmpl w:val="00000001"/>
    <w:name w:val="HTML-List676033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nsid w:val="04078C2C"/>
    <w:multiLevelType w:val="multilevel"/>
    <w:tmpl w:val="00000001"/>
    <w:name w:val="HTML-List6760350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
    <w:nsid w:val="04078CE7"/>
    <w:multiLevelType w:val="multilevel"/>
    <w:tmpl w:val="00000001"/>
    <w:name w:val="HTML-List676036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
    <w:nsid w:val="04078D93"/>
    <w:multiLevelType w:val="multilevel"/>
    <w:tmpl w:val="00000001"/>
    <w:name w:val="HTML-List676038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
    <w:nsid w:val="04078E3F"/>
    <w:multiLevelType w:val="multilevel"/>
    <w:tmpl w:val="00000001"/>
    <w:name w:val="HTML-List676040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
    <w:nsid w:val="04078EBC"/>
    <w:multiLevelType w:val="multilevel"/>
    <w:tmpl w:val="00000001"/>
    <w:name w:val="HTML-List6760415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
    <w:nsid w:val="04078F0A"/>
    <w:multiLevelType w:val="multilevel"/>
    <w:tmpl w:val="00000001"/>
    <w:name w:val="HTML-List676042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
    <w:nsid w:val="04078F87"/>
    <w:multiLevelType w:val="multilevel"/>
    <w:tmpl w:val="00000001"/>
    <w:name w:val="HTML-List67604359"/>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nsid w:val="04078FB6"/>
    <w:multiLevelType w:val="multilevel"/>
    <w:tmpl w:val="00000001"/>
    <w:name w:val="HTML-List676044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nsid w:val="04079062"/>
    <w:multiLevelType w:val="multilevel"/>
    <w:tmpl w:val="00000001"/>
    <w:name w:val="HTML-List6760457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4">
    <w:nsid w:val="0407910E"/>
    <w:multiLevelType w:val="multilevel"/>
    <w:tmpl w:val="00000001"/>
    <w:name w:val="HTML-List6760475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5">
    <w:nsid w:val="052772EE"/>
    <w:multiLevelType w:val="multilevel"/>
    <w:tmpl w:val="00000001"/>
    <w:name w:val="HTML-List8647140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052773B9"/>
    <w:multiLevelType w:val="multilevel"/>
    <w:tmpl w:val="00000001"/>
    <w:name w:val="HTML-List8647160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7">
    <w:nsid w:val="05277436"/>
    <w:multiLevelType w:val="multilevel"/>
    <w:tmpl w:val="00000001"/>
    <w:name w:val="HTML-List86471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nsid w:val="052774E2"/>
    <w:multiLevelType w:val="multilevel"/>
    <w:tmpl w:val="00000001"/>
    <w:name w:val="HTML-List864719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0527758E"/>
    <w:multiLevelType w:val="multilevel"/>
    <w:tmpl w:val="00000001"/>
    <w:name w:val="HTML-List8647207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05277659"/>
    <w:multiLevelType w:val="multilevel"/>
    <w:tmpl w:val="00000001"/>
    <w:name w:val="HTML-List8647228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nsid w:val="05277705"/>
    <w:multiLevelType w:val="multilevel"/>
    <w:tmpl w:val="00000001"/>
    <w:name w:val="HTML-List8647245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052777C0"/>
    <w:multiLevelType w:val="multilevel"/>
    <w:tmpl w:val="00000001"/>
    <w:name w:val="HTML-List86472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0527786C"/>
    <w:multiLevelType w:val="multilevel"/>
    <w:tmpl w:val="00000001"/>
    <w:name w:val="HTML-List8647281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nsid w:val="052778E9"/>
    <w:multiLevelType w:val="multilevel"/>
    <w:tmpl w:val="00000001"/>
    <w:name w:val="HTML-List86472937"/>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5">
    <w:nsid w:val="05277918"/>
    <w:multiLevelType w:val="multilevel"/>
    <w:tmpl w:val="00000001"/>
    <w:name w:val="HTML-List8647298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6">
    <w:nsid w:val="052779A5"/>
    <w:multiLevelType w:val="multilevel"/>
    <w:tmpl w:val="00000001"/>
    <w:name w:val="HTML-List8647312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7">
    <w:nsid w:val="052779D3"/>
    <w:multiLevelType w:val="multilevel"/>
    <w:tmpl w:val="00000001"/>
    <w:name w:val="HTML-List8647317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8">
    <w:nsid w:val="05277A7F"/>
    <w:multiLevelType w:val="multilevel"/>
    <w:tmpl w:val="00000001"/>
    <w:name w:val="HTML-List8647334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9">
    <w:nsid w:val="05277B2B"/>
    <w:multiLevelType w:val="multilevel"/>
    <w:tmpl w:val="00000001"/>
    <w:name w:val="HTML-List864735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0">
    <w:nsid w:val="05449732"/>
    <w:multiLevelType w:val="multilevel"/>
    <w:tmpl w:val="00000001"/>
    <w:name w:val="HTML-List88381234"/>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1">
    <w:nsid w:val="0544980D"/>
    <w:multiLevelType w:val="multilevel"/>
    <w:tmpl w:val="00000001"/>
    <w:name w:val="HTML-List8838145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2">
    <w:nsid w:val="0544988A"/>
    <w:multiLevelType w:val="multilevel"/>
    <w:tmpl w:val="00000001"/>
    <w:name w:val="HTML-List8838157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3">
    <w:nsid w:val="054498F7"/>
    <w:multiLevelType w:val="multilevel"/>
    <w:tmpl w:val="00000001"/>
    <w:name w:val="HTML-List883816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054499A3"/>
    <w:multiLevelType w:val="multilevel"/>
    <w:tmpl w:val="00000001"/>
    <w:name w:val="HTML-List883818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5">
    <w:nsid w:val="05449A4F"/>
    <w:multiLevelType w:val="multilevel"/>
    <w:tmpl w:val="00000001"/>
    <w:name w:val="HTML-List883820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05449AFB"/>
    <w:multiLevelType w:val="multilevel"/>
    <w:tmpl w:val="00000001"/>
    <w:name w:val="HTML-List8838220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05449BB6"/>
    <w:multiLevelType w:val="multilevel"/>
    <w:tmpl w:val="00000001"/>
    <w:name w:val="HTML-List8838239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nsid w:val="05449C62"/>
    <w:multiLevelType w:val="multilevel"/>
    <w:tmpl w:val="00000001"/>
    <w:name w:val="HTML-List8838256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9">
    <w:nsid w:val="05449CDF"/>
    <w:multiLevelType w:val="multilevel"/>
    <w:tmpl w:val="00000001"/>
    <w:name w:val="HTML-List88382687"/>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0">
    <w:nsid w:val="05449D0E"/>
    <w:multiLevelType w:val="multilevel"/>
    <w:tmpl w:val="00000001"/>
    <w:name w:val="HTML-List88382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1">
    <w:nsid w:val="05449D9B"/>
    <w:multiLevelType w:val="multilevel"/>
    <w:tmpl w:val="00000001"/>
    <w:name w:val="HTML-List8838287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2">
    <w:nsid w:val="05449DC9"/>
    <w:multiLevelType w:val="multilevel"/>
    <w:tmpl w:val="00000001"/>
    <w:name w:val="HTML-List8838292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3">
    <w:nsid w:val="05449E75"/>
    <w:multiLevelType w:val="multilevel"/>
    <w:tmpl w:val="00000001"/>
    <w:name w:val="HTML-List883830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4">
    <w:nsid w:val="05449F21"/>
    <w:multiLevelType w:val="multilevel"/>
    <w:tmpl w:val="00000001"/>
    <w:name w:val="HTML-List8838326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5">
    <w:nsid w:val="054D0BCF"/>
    <w:multiLevelType w:val="multilevel"/>
    <w:tmpl w:val="00000001"/>
    <w:name w:val="HTML-List8893537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6">
    <w:nsid w:val="054D0CA9"/>
    <w:multiLevelType w:val="multilevel"/>
    <w:tmpl w:val="00000001"/>
    <w:name w:val="HTML-List889355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7">
    <w:nsid w:val="054D0D26"/>
    <w:multiLevelType w:val="multilevel"/>
    <w:tmpl w:val="00000001"/>
    <w:name w:val="HTML-List8893571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8">
    <w:nsid w:val="054D0D94"/>
    <w:multiLevelType w:val="multilevel"/>
    <w:tmpl w:val="00000001"/>
    <w:name w:val="HTML-List88935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9">
    <w:nsid w:val="054D0E4F"/>
    <w:multiLevelType w:val="multilevel"/>
    <w:tmpl w:val="00000001"/>
    <w:name w:val="HTML-List889360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0">
    <w:nsid w:val="054D0EFB"/>
    <w:multiLevelType w:val="multilevel"/>
    <w:tmpl w:val="00000001"/>
    <w:name w:val="HTML-List88936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1">
    <w:nsid w:val="054D0FA7"/>
    <w:multiLevelType w:val="multilevel"/>
    <w:tmpl w:val="00000001"/>
    <w:name w:val="HTML-List88936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2">
    <w:nsid w:val="054D1053"/>
    <w:multiLevelType w:val="multilevel"/>
    <w:tmpl w:val="00000001"/>
    <w:name w:val="HTML-List889365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3">
    <w:nsid w:val="054D10C0"/>
    <w:multiLevelType w:val="multilevel"/>
    <w:tmpl w:val="00000001"/>
    <w:name w:val="HTML-List88936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4">
    <w:nsid w:val="054D113D"/>
    <w:multiLevelType w:val="multilevel"/>
    <w:tmpl w:val="00000001"/>
    <w:name w:val="HTML-List8893676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5">
    <w:nsid w:val="054D117C"/>
    <w:multiLevelType w:val="multilevel"/>
    <w:tmpl w:val="00000001"/>
    <w:name w:val="HTML-List88936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6">
    <w:nsid w:val="054D11F9"/>
    <w:multiLevelType w:val="multilevel"/>
    <w:tmpl w:val="00000001"/>
    <w:name w:val="HTML-List88936953"/>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7">
    <w:nsid w:val="054D1228"/>
    <w:multiLevelType w:val="multilevel"/>
    <w:tmpl w:val="00000001"/>
    <w:name w:val="HTML-List8893700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8">
    <w:nsid w:val="054D12E3"/>
    <w:multiLevelType w:val="multilevel"/>
    <w:tmpl w:val="00000001"/>
    <w:name w:val="HTML-List88937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9">
    <w:nsid w:val="054D138F"/>
    <w:multiLevelType w:val="multilevel"/>
    <w:tmpl w:val="00000001"/>
    <w:name w:val="HTML-List88937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0">
    <w:nsid w:val="0EF24777"/>
    <w:multiLevelType w:val="multilevel"/>
    <w:tmpl w:val="00000001"/>
    <w:name w:val="HTML-List250759031"/>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1">
    <w:nsid w:val="0EF248AF"/>
    <w:multiLevelType w:val="multilevel"/>
    <w:tmpl w:val="00000001"/>
    <w:name w:val="HTML-List25075934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2">
    <w:nsid w:val="0EF2497A"/>
    <w:multiLevelType w:val="multilevel"/>
    <w:tmpl w:val="00000001"/>
    <w:name w:val="HTML-List25075954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3">
    <w:nsid w:val="0EF249F7"/>
    <w:multiLevelType w:val="multilevel"/>
    <w:tmpl w:val="00000001"/>
    <w:name w:val="HTML-List25075967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4">
    <w:nsid w:val="0EF24AC3"/>
    <w:multiLevelType w:val="multilevel"/>
    <w:tmpl w:val="00000001"/>
    <w:name w:val="HTML-List25075987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5">
    <w:nsid w:val="0EF24B7E"/>
    <w:multiLevelType w:val="multilevel"/>
    <w:tmpl w:val="00000001"/>
    <w:name w:val="HTML-List25076006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6">
    <w:nsid w:val="0EF24C49"/>
    <w:multiLevelType w:val="multilevel"/>
    <w:tmpl w:val="00000001"/>
    <w:name w:val="HTML-List25076026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7">
    <w:nsid w:val="0EF24D14"/>
    <w:multiLevelType w:val="multilevel"/>
    <w:tmpl w:val="00000001"/>
    <w:name w:val="HTML-List2507604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8">
    <w:nsid w:val="0EF24DD0"/>
    <w:multiLevelType w:val="multilevel"/>
    <w:tmpl w:val="00000001"/>
    <w:name w:val="HTML-List25076065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9">
    <w:nsid w:val="0EF24E5C"/>
    <w:multiLevelType w:val="multilevel"/>
    <w:tmpl w:val="00000001"/>
    <w:name w:val="HTML-List25076079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0">
    <w:nsid w:val="0EF24E8B"/>
    <w:multiLevelType w:val="multilevel"/>
    <w:tmpl w:val="00000001"/>
    <w:name w:val="HTML-List25076084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1">
    <w:nsid w:val="0EF24F18"/>
    <w:multiLevelType w:val="multilevel"/>
    <w:tmpl w:val="00000001"/>
    <w:name w:val="HTML-List250760984"/>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2">
    <w:nsid w:val="0EF24F47"/>
    <w:multiLevelType w:val="multilevel"/>
    <w:tmpl w:val="00000001"/>
    <w:name w:val="HTML-List2507610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3">
    <w:nsid w:val="0EF25002"/>
    <w:multiLevelType w:val="multilevel"/>
    <w:tmpl w:val="00000001"/>
    <w:name w:val="HTML-List25076121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4">
    <w:nsid w:val="0EF250BE"/>
    <w:multiLevelType w:val="multilevel"/>
    <w:tmpl w:val="00000001"/>
    <w:name w:val="HTML-List2507614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5">
    <w:nsid w:val="165D20FE"/>
    <w:multiLevelType w:val="hybridMultilevel"/>
    <w:tmpl w:val="EE90A4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6">
    <w:nsid w:val="1B682037"/>
    <w:multiLevelType w:val="hybridMultilevel"/>
    <w:tmpl w:val="6E6EFEBE"/>
    <w:lvl w:ilvl="0" w:tplc="8C90F60C">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7">
    <w:nsid w:val="35C03314"/>
    <w:multiLevelType w:val="hybridMultilevel"/>
    <w:tmpl w:val="23FAA0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8">
    <w:nsid w:val="396A2EFC"/>
    <w:multiLevelType w:val="multilevel"/>
    <w:tmpl w:val="00000001"/>
    <w:name w:val="HTML-List96326015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9">
    <w:nsid w:val="396A3015"/>
    <w:multiLevelType w:val="multilevel"/>
    <w:tmpl w:val="00000001"/>
    <w:name w:val="HTML-List96326043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0">
    <w:nsid w:val="396A30E0"/>
    <w:multiLevelType w:val="multilevel"/>
    <w:tmpl w:val="00000001"/>
    <w:name w:val="HTML-List963260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1">
    <w:nsid w:val="396A319C"/>
    <w:multiLevelType w:val="multilevel"/>
    <w:tmpl w:val="00000001"/>
    <w:name w:val="HTML-List963260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2">
    <w:nsid w:val="396A3257"/>
    <w:multiLevelType w:val="multilevel"/>
    <w:tmpl w:val="00000001"/>
    <w:name w:val="HTML-List9632610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3">
    <w:nsid w:val="396A3303"/>
    <w:multiLevelType w:val="multilevel"/>
    <w:tmpl w:val="00000001"/>
    <w:name w:val="HTML-List963261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4">
    <w:nsid w:val="396A33AF"/>
    <w:multiLevelType w:val="multilevel"/>
    <w:tmpl w:val="00000001"/>
    <w:name w:val="HTML-List963261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5">
    <w:nsid w:val="396A346A"/>
    <w:multiLevelType w:val="multilevel"/>
    <w:tmpl w:val="00000001"/>
    <w:name w:val="HTML-List96326154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6">
    <w:nsid w:val="396A3526"/>
    <w:multiLevelType w:val="multilevel"/>
    <w:tmpl w:val="00000001"/>
    <w:name w:val="HTML-List963261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7">
    <w:nsid w:val="396A35A3"/>
    <w:multiLevelType w:val="multilevel"/>
    <w:tmpl w:val="00000001"/>
    <w:name w:val="HTML-List963261859"/>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8">
    <w:nsid w:val="396A35D2"/>
    <w:multiLevelType w:val="multilevel"/>
    <w:tmpl w:val="00000001"/>
    <w:name w:val="HTML-List9632619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9">
    <w:nsid w:val="396A364F"/>
    <w:multiLevelType w:val="multilevel"/>
    <w:tmpl w:val="00000001"/>
    <w:name w:val="HTML-List963262031"/>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0">
    <w:nsid w:val="396A368D"/>
    <w:multiLevelType w:val="multilevel"/>
    <w:tmpl w:val="00000001"/>
    <w:name w:val="HTML-List9632620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1">
    <w:nsid w:val="396A3749"/>
    <w:multiLevelType w:val="multilevel"/>
    <w:tmpl w:val="00000001"/>
    <w:name w:val="HTML-List96326228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2">
    <w:nsid w:val="396A3804"/>
    <w:multiLevelType w:val="multilevel"/>
    <w:tmpl w:val="00000001"/>
    <w:name w:val="HTML-List9632624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3">
    <w:nsid w:val="586E2BBC"/>
    <w:multiLevelType w:val="hybridMultilevel"/>
    <w:tmpl w:val="1382A3E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4">
    <w:nsid w:val="743D118D"/>
    <w:multiLevelType w:val="hybridMultilevel"/>
    <w:tmpl w:val="01DA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D561BC7"/>
    <w:multiLevelType w:val="hybridMultilevel"/>
    <w:tmpl w:val="9294DBB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93"/>
  </w:num>
  <w:num w:numId="2">
    <w:abstractNumId w:val="94"/>
  </w:num>
  <w:num w:numId="3">
    <w:abstractNumId w:val="75"/>
  </w:num>
  <w:num w:numId="4">
    <w:abstractNumId w:val="76"/>
  </w:num>
  <w:num w:numId="5">
    <w:abstractNumId w:val="77"/>
  </w:num>
  <w:num w:numId="6">
    <w:abstractNumId w:val="95"/>
  </w:num>
  <w:num w:numId="7">
    <w:abstractNumId w:val="45"/>
  </w:num>
  <w:num w:numId="8">
    <w:abstractNumId w:val="46"/>
  </w:num>
  <w:num w:numId="9">
    <w:abstractNumId w:val="47"/>
  </w:num>
  <w:num w:numId="10">
    <w:abstractNumId w:val="48"/>
  </w:num>
  <w:num w:numId="11">
    <w:abstractNumId w:val="49"/>
  </w:num>
  <w:num w:numId="12">
    <w:abstractNumId w:val="50"/>
  </w:num>
  <w:num w:numId="13">
    <w:abstractNumId w:val="51"/>
  </w:num>
  <w:num w:numId="14">
    <w:abstractNumId w:val="52"/>
  </w:num>
  <w:num w:numId="15">
    <w:abstractNumId w:val="53"/>
  </w:num>
  <w:num w:numId="16">
    <w:abstractNumId w:val="54"/>
  </w:num>
  <w:num w:numId="17">
    <w:abstractNumId w:val="55"/>
  </w:num>
  <w:num w:numId="18">
    <w:abstractNumId w:val="56"/>
  </w:num>
  <w:num w:numId="19">
    <w:abstractNumId w:val="57"/>
  </w:num>
  <w:num w:numId="20">
    <w:abstractNumId w:val="58"/>
  </w:num>
  <w:num w:numId="21">
    <w:abstractNumId w:val="5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embedSystemFonts/>
  <w:stylePaneFormatFilter w:val="3F01"/>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82B"/>
    <w:rsid w:val="000106D6"/>
    <w:rsid w:val="0001084D"/>
    <w:rsid w:val="0001271D"/>
    <w:rsid w:val="00012FF6"/>
    <w:rsid w:val="00026C55"/>
    <w:rsid w:val="00034F1E"/>
    <w:rsid w:val="00036234"/>
    <w:rsid w:val="000451B9"/>
    <w:rsid w:val="000476C8"/>
    <w:rsid w:val="00053513"/>
    <w:rsid w:val="00056BCE"/>
    <w:rsid w:val="00063D00"/>
    <w:rsid w:val="00065A10"/>
    <w:rsid w:val="00066EC9"/>
    <w:rsid w:val="0007147D"/>
    <w:rsid w:val="00082633"/>
    <w:rsid w:val="0008412C"/>
    <w:rsid w:val="00087C7F"/>
    <w:rsid w:val="000918C0"/>
    <w:rsid w:val="00097181"/>
    <w:rsid w:val="000A0FB1"/>
    <w:rsid w:val="000A4A9E"/>
    <w:rsid w:val="000A7A4F"/>
    <w:rsid w:val="000B19D9"/>
    <w:rsid w:val="000B3953"/>
    <w:rsid w:val="000B5919"/>
    <w:rsid w:val="000C0D7A"/>
    <w:rsid w:val="000C23CE"/>
    <w:rsid w:val="000E400F"/>
    <w:rsid w:val="000F5EE7"/>
    <w:rsid w:val="00100E72"/>
    <w:rsid w:val="0010538C"/>
    <w:rsid w:val="001155D2"/>
    <w:rsid w:val="00136C38"/>
    <w:rsid w:val="00137580"/>
    <w:rsid w:val="00137902"/>
    <w:rsid w:val="00141C09"/>
    <w:rsid w:val="00142F22"/>
    <w:rsid w:val="00143E1A"/>
    <w:rsid w:val="00147E5A"/>
    <w:rsid w:val="00160D33"/>
    <w:rsid w:val="0017192C"/>
    <w:rsid w:val="0018306A"/>
    <w:rsid w:val="00183A41"/>
    <w:rsid w:val="00184A65"/>
    <w:rsid w:val="00187128"/>
    <w:rsid w:val="00187AB3"/>
    <w:rsid w:val="00193821"/>
    <w:rsid w:val="00195AD7"/>
    <w:rsid w:val="001A35DD"/>
    <w:rsid w:val="001A3718"/>
    <w:rsid w:val="001A389D"/>
    <w:rsid w:val="001C26C6"/>
    <w:rsid w:val="001C6589"/>
    <w:rsid w:val="001D6638"/>
    <w:rsid w:val="001D7C2F"/>
    <w:rsid w:val="00210B8D"/>
    <w:rsid w:val="002210E6"/>
    <w:rsid w:val="0022446E"/>
    <w:rsid w:val="00226529"/>
    <w:rsid w:val="00235929"/>
    <w:rsid w:val="002431E4"/>
    <w:rsid w:val="00243B4C"/>
    <w:rsid w:val="0025697E"/>
    <w:rsid w:val="00266DFB"/>
    <w:rsid w:val="00285A54"/>
    <w:rsid w:val="00295AC6"/>
    <w:rsid w:val="002A4196"/>
    <w:rsid w:val="002A644D"/>
    <w:rsid w:val="002B5E8B"/>
    <w:rsid w:val="002B74E2"/>
    <w:rsid w:val="002B7D76"/>
    <w:rsid w:val="002C04CB"/>
    <w:rsid w:val="002C459E"/>
    <w:rsid w:val="002D57D2"/>
    <w:rsid w:val="002D5AF1"/>
    <w:rsid w:val="002E07AD"/>
    <w:rsid w:val="002E3400"/>
    <w:rsid w:val="002E6395"/>
    <w:rsid w:val="002E6894"/>
    <w:rsid w:val="002E727C"/>
    <w:rsid w:val="002F0183"/>
    <w:rsid w:val="002F16AA"/>
    <w:rsid w:val="002F24FC"/>
    <w:rsid w:val="002F3FA3"/>
    <w:rsid w:val="002F41F3"/>
    <w:rsid w:val="0030070C"/>
    <w:rsid w:val="0030668D"/>
    <w:rsid w:val="003068B5"/>
    <w:rsid w:val="0031726C"/>
    <w:rsid w:val="00320F34"/>
    <w:rsid w:val="00321923"/>
    <w:rsid w:val="0032252C"/>
    <w:rsid w:val="003248AE"/>
    <w:rsid w:val="003254D1"/>
    <w:rsid w:val="00347118"/>
    <w:rsid w:val="0036462A"/>
    <w:rsid w:val="0036614A"/>
    <w:rsid w:val="00370744"/>
    <w:rsid w:val="00372646"/>
    <w:rsid w:val="00376125"/>
    <w:rsid w:val="00376A59"/>
    <w:rsid w:val="003805DE"/>
    <w:rsid w:val="00393B81"/>
    <w:rsid w:val="00396856"/>
    <w:rsid w:val="00396BA5"/>
    <w:rsid w:val="003A0984"/>
    <w:rsid w:val="003A5135"/>
    <w:rsid w:val="003A7216"/>
    <w:rsid w:val="003B084B"/>
    <w:rsid w:val="003B2338"/>
    <w:rsid w:val="003B6420"/>
    <w:rsid w:val="003B6EAC"/>
    <w:rsid w:val="003C139B"/>
    <w:rsid w:val="003C2027"/>
    <w:rsid w:val="003C2EE7"/>
    <w:rsid w:val="003D0D3B"/>
    <w:rsid w:val="003D595D"/>
    <w:rsid w:val="003E2A8D"/>
    <w:rsid w:val="003E32C2"/>
    <w:rsid w:val="003F3C04"/>
    <w:rsid w:val="00410C02"/>
    <w:rsid w:val="00417A54"/>
    <w:rsid w:val="00425D16"/>
    <w:rsid w:val="00432E47"/>
    <w:rsid w:val="004425B4"/>
    <w:rsid w:val="004431B2"/>
    <w:rsid w:val="00444214"/>
    <w:rsid w:val="00445D13"/>
    <w:rsid w:val="00452AAB"/>
    <w:rsid w:val="004548F6"/>
    <w:rsid w:val="00456400"/>
    <w:rsid w:val="00456DAE"/>
    <w:rsid w:val="00460314"/>
    <w:rsid w:val="0046145B"/>
    <w:rsid w:val="00477903"/>
    <w:rsid w:val="00485E91"/>
    <w:rsid w:val="00491159"/>
    <w:rsid w:val="00496027"/>
    <w:rsid w:val="004A32BE"/>
    <w:rsid w:val="004B2EA2"/>
    <w:rsid w:val="004C1480"/>
    <w:rsid w:val="004C6ED8"/>
    <w:rsid w:val="004D76E7"/>
    <w:rsid w:val="004F31D8"/>
    <w:rsid w:val="005027CB"/>
    <w:rsid w:val="00502D4E"/>
    <w:rsid w:val="00503040"/>
    <w:rsid w:val="005152B2"/>
    <w:rsid w:val="00515A61"/>
    <w:rsid w:val="00531B07"/>
    <w:rsid w:val="0054318F"/>
    <w:rsid w:val="00554126"/>
    <w:rsid w:val="00563BAF"/>
    <w:rsid w:val="00565640"/>
    <w:rsid w:val="0056621F"/>
    <w:rsid w:val="00572111"/>
    <w:rsid w:val="00576DE5"/>
    <w:rsid w:val="0057752C"/>
    <w:rsid w:val="005876CF"/>
    <w:rsid w:val="0059084D"/>
    <w:rsid w:val="00594435"/>
    <w:rsid w:val="00594A48"/>
    <w:rsid w:val="00597801"/>
    <w:rsid w:val="005B3AAA"/>
    <w:rsid w:val="005C0462"/>
    <w:rsid w:val="005C09A4"/>
    <w:rsid w:val="005C2CF0"/>
    <w:rsid w:val="005D1F8E"/>
    <w:rsid w:val="005D2145"/>
    <w:rsid w:val="005D5AE6"/>
    <w:rsid w:val="005E3141"/>
    <w:rsid w:val="005F0517"/>
    <w:rsid w:val="0060711E"/>
    <w:rsid w:val="006126B8"/>
    <w:rsid w:val="00640146"/>
    <w:rsid w:val="00640E5B"/>
    <w:rsid w:val="00646F63"/>
    <w:rsid w:val="00652B21"/>
    <w:rsid w:val="0065305A"/>
    <w:rsid w:val="00657AFC"/>
    <w:rsid w:val="00660C59"/>
    <w:rsid w:val="006617CF"/>
    <w:rsid w:val="00661AC9"/>
    <w:rsid w:val="006679E4"/>
    <w:rsid w:val="00667F1E"/>
    <w:rsid w:val="006702AC"/>
    <w:rsid w:val="006728B6"/>
    <w:rsid w:val="006732CD"/>
    <w:rsid w:val="00676D07"/>
    <w:rsid w:val="00683F3F"/>
    <w:rsid w:val="00690743"/>
    <w:rsid w:val="00690A56"/>
    <w:rsid w:val="006A0F11"/>
    <w:rsid w:val="006A4BC7"/>
    <w:rsid w:val="006A6BDA"/>
    <w:rsid w:val="006B0B41"/>
    <w:rsid w:val="006B123C"/>
    <w:rsid w:val="006B1E50"/>
    <w:rsid w:val="006B28C9"/>
    <w:rsid w:val="006B5986"/>
    <w:rsid w:val="006B7512"/>
    <w:rsid w:val="006C5514"/>
    <w:rsid w:val="006C692A"/>
    <w:rsid w:val="006D0D1B"/>
    <w:rsid w:val="006D0D35"/>
    <w:rsid w:val="006D0DA3"/>
    <w:rsid w:val="006E02F4"/>
    <w:rsid w:val="006E161E"/>
    <w:rsid w:val="006E322C"/>
    <w:rsid w:val="00720B0D"/>
    <w:rsid w:val="0072165C"/>
    <w:rsid w:val="00731080"/>
    <w:rsid w:val="0073256B"/>
    <w:rsid w:val="00745F61"/>
    <w:rsid w:val="007518F6"/>
    <w:rsid w:val="0075515F"/>
    <w:rsid w:val="00761C5D"/>
    <w:rsid w:val="00765539"/>
    <w:rsid w:val="0076783C"/>
    <w:rsid w:val="00782847"/>
    <w:rsid w:val="00786BFB"/>
    <w:rsid w:val="00786FBD"/>
    <w:rsid w:val="0079537C"/>
    <w:rsid w:val="00795696"/>
    <w:rsid w:val="007A0912"/>
    <w:rsid w:val="007A31E8"/>
    <w:rsid w:val="007A3DF6"/>
    <w:rsid w:val="007B2080"/>
    <w:rsid w:val="007B44FF"/>
    <w:rsid w:val="007C6895"/>
    <w:rsid w:val="007D1705"/>
    <w:rsid w:val="007D32F9"/>
    <w:rsid w:val="007E44D8"/>
    <w:rsid w:val="007E739C"/>
    <w:rsid w:val="007F3926"/>
    <w:rsid w:val="007F4C0B"/>
    <w:rsid w:val="007F75D1"/>
    <w:rsid w:val="00820ECA"/>
    <w:rsid w:val="00822340"/>
    <w:rsid w:val="00824786"/>
    <w:rsid w:val="0083309D"/>
    <w:rsid w:val="008443A9"/>
    <w:rsid w:val="00845D77"/>
    <w:rsid w:val="00863252"/>
    <w:rsid w:val="008657C8"/>
    <w:rsid w:val="00876F7E"/>
    <w:rsid w:val="008773A8"/>
    <w:rsid w:val="0088673D"/>
    <w:rsid w:val="008965B5"/>
    <w:rsid w:val="008A15E1"/>
    <w:rsid w:val="008A1FD6"/>
    <w:rsid w:val="008B483C"/>
    <w:rsid w:val="008C0D4C"/>
    <w:rsid w:val="008E3B75"/>
    <w:rsid w:val="008E6724"/>
    <w:rsid w:val="008F38F7"/>
    <w:rsid w:val="008F7CD8"/>
    <w:rsid w:val="00914520"/>
    <w:rsid w:val="009257C2"/>
    <w:rsid w:val="00925F1C"/>
    <w:rsid w:val="00926CB9"/>
    <w:rsid w:val="00930440"/>
    <w:rsid w:val="0093332C"/>
    <w:rsid w:val="0093586E"/>
    <w:rsid w:val="00945A41"/>
    <w:rsid w:val="009549DC"/>
    <w:rsid w:val="00956239"/>
    <w:rsid w:val="0096240B"/>
    <w:rsid w:val="00966BAC"/>
    <w:rsid w:val="00972951"/>
    <w:rsid w:val="00974529"/>
    <w:rsid w:val="009750BB"/>
    <w:rsid w:val="00986C7D"/>
    <w:rsid w:val="00996B08"/>
    <w:rsid w:val="009A4C5B"/>
    <w:rsid w:val="009A4FE9"/>
    <w:rsid w:val="009B28D2"/>
    <w:rsid w:val="009B3497"/>
    <w:rsid w:val="009B6665"/>
    <w:rsid w:val="009C18F2"/>
    <w:rsid w:val="009C7A86"/>
    <w:rsid w:val="009E39E6"/>
    <w:rsid w:val="009F1DAE"/>
    <w:rsid w:val="009F24A5"/>
    <w:rsid w:val="009F5955"/>
    <w:rsid w:val="009F6C36"/>
    <w:rsid w:val="009F7572"/>
    <w:rsid w:val="00A04E10"/>
    <w:rsid w:val="00A05B1B"/>
    <w:rsid w:val="00A15502"/>
    <w:rsid w:val="00A16295"/>
    <w:rsid w:val="00A21C8B"/>
    <w:rsid w:val="00A22B65"/>
    <w:rsid w:val="00A25B40"/>
    <w:rsid w:val="00A30058"/>
    <w:rsid w:val="00A345FF"/>
    <w:rsid w:val="00A53CFA"/>
    <w:rsid w:val="00A61CA8"/>
    <w:rsid w:val="00A65250"/>
    <w:rsid w:val="00A70D5A"/>
    <w:rsid w:val="00A856B5"/>
    <w:rsid w:val="00A8615C"/>
    <w:rsid w:val="00A9183F"/>
    <w:rsid w:val="00A92A25"/>
    <w:rsid w:val="00AA0B51"/>
    <w:rsid w:val="00AA228C"/>
    <w:rsid w:val="00AA32D0"/>
    <w:rsid w:val="00AB1F7F"/>
    <w:rsid w:val="00AB376C"/>
    <w:rsid w:val="00AC4510"/>
    <w:rsid w:val="00AD22DA"/>
    <w:rsid w:val="00AD3A1F"/>
    <w:rsid w:val="00AD63C6"/>
    <w:rsid w:val="00AD780C"/>
    <w:rsid w:val="00AE1E64"/>
    <w:rsid w:val="00AE6D3B"/>
    <w:rsid w:val="00AF031B"/>
    <w:rsid w:val="00AF3106"/>
    <w:rsid w:val="00AF682B"/>
    <w:rsid w:val="00AF7E59"/>
    <w:rsid w:val="00B077AF"/>
    <w:rsid w:val="00B177A7"/>
    <w:rsid w:val="00B2694B"/>
    <w:rsid w:val="00B33A9D"/>
    <w:rsid w:val="00B35F8C"/>
    <w:rsid w:val="00B43387"/>
    <w:rsid w:val="00B47B64"/>
    <w:rsid w:val="00B50F2E"/>
    <w:rsid w:val="00B5135D"/>
    <w:rsid w:val="00B5441E"/>
    <w:rsid w:val="00B57C29"/>
    <w:rsid w:val="00B61AE1"/>
    <w:rsid w:val="00B6290E"/>
    <w:rsid w:val="00B63FBE"/>
    <w:rsid w:val="00B7338F"/>
    <w:rsid w:val="00B74F9B"/>
    <w:rsid w:val="00B80FDD"/>
    <w:rsid w:val="00B81F4D"/>
    <w:rsid w:val="00B820D2"/>
    <w:rsid w:val="00B87D2F"/>
    <w:rsid w:val="00B94243"/>
    <w:rsid w:val="00BA62FD"/>
    <w:rsid w:val="00BA6C40"/>
    <w:rsid w:val="00BA7963"/>
    <w:rsid w:val="00BA7D9F"/>
    <w:rsid w:val="00BC154E"/>
    <w:rsid w:val="00BC3915"/>
    <w:rsid w:val="00BC5693"/>
    <w:rsid w:val="00BD48D2"/>
    <w:rsid w:val="00BD4A59"/>
    <w:rsid w:val="00BF33E0"/>
    <w:rsid w:val="00C053B0"/>
    <w:rsid w:val="00C0654B"/>
    <w:rsid w:val="00C14A52"/>
    <w:rsid w:val="00C2286D"/>
    <w:rsid w:val="00C26322"/>
    <w:rsid w:val="00C2795A"/>
    <w:rsid w:val="00C3190F"/>
    <w:rsid w:val="00C40FAE"/>
    <w:rsid w:val="00C47071"/>
    <w:rsid w:val="00C55343"/>
    <w:rsid w:val="00C72990"/>
    <w:rsid w:val="00C746AD"/>
    <w:rsid w:val="00C762D0"/>
    <w:rsid w:val="00C80BB8"/>
    <w:rsid w:val="00C81B0B"/>
    <w:rsid w:val="00C820EF"/>
    <w:rsid w:val="00C839EB"/>
    <w:rsid w:val="00C921C6"/>
    <w:rsid w:val="00C934DC"/>
    <w:rsid w:val="00C94F67"/>
    <w:rsid w:val="00C9726C"/>
    <w:rsid w:val="00CA4E51"/>
    <w:rsid w:val="00CA733A"/>
    <w:rsid w:val="00CC1989"/>
    <w:rsid w:val="00CC1C95"/>
    <w:rsid w:val="00CC42DA"/>
    <w:rsid w:val="00CC7A10"/>
    <w:rsid w:val="00CD75BB"/>
    <w:rsid w:val="00CE4F5D"/>
    <w:rsid w:val="00CE6139"/>
    <w:rsid w:val="00CE79B7"/>
    <w:rsid w:val="00CF23BA"/>
    <w:rsid w:val="00CF5A3A"/>
    <w:rsid w:val="00D0088A"/>
    <w:rsid w:val="00D0441F"/>
    <w:rsid w:val="00D10A37"/>
    <w:rsid w:val="00D12A9A"/>
    <w:rsid w:val="00D2145A"/>
    <w:rsid w:val="00D33694"/>
    <w:rsid w:val="00D33823"/>
    <w:rsid w:val="00D36C60"/>
    <w:rsid w:val="00D42177"/>
    <w:rsid w:val="00D454FD"/>
    <w:rsid w:val="00D47C82"/>
    <w:rsid w:val="00D542E2"/>
    <w:rsid w:val="00D64F5D"/>
    <w:rsid w:val="00D816A9"/>
    <w:rsid w:val="00D81721"/>
    <w:rsid w:val="00D836CA"/>
    <w:rsid w:val="00D85BA8"/>
    <w:rsid w:val="00D93DB0"/>
    <w:rsid w:val="00DA06F8"/>
    <w:rsid w:val="00DA07E9"/>
    <w:rsid w:val="00DA1B5F"/>
    <w:rsid w:val="00DA2A54"/>
    <w:rsid w:val="00DA706F"/>
    <w:rsid w:val="00DB3075"/>
    <w:rsid w:val="00DC5D59"/>
    <w:rsid w:val="00DC68BD"/>
    <w:rsid w:val="00DD524D"/>
    <w:rsid w:val="00DD68E3"/>
    <w:rsid w:val="00DD6D1E"/>
    <w:rsid w:val="00DE27BE"/>
    <w:rsid w:val="00DE3191"/>
    <w:rsid w:val="00DF66EF"/>
    <w:rsid w:val="00E0149C"/>
    <w:rsid w:val="00E062EA"/>
    <w:rsid w:val="00E0713C"/>
    <w:rsid w:val="00E12B2B"/>
    <w:rsid w:val="00E346BD"/>
    <w:rsid w:val="00E45951"/>
    <w:rsid w:val="00E51EC0"/>
    <w:rsid w:val="00E53B0B"/>
    <w:rsid w:val="00E60F4B"/>
    <w:rsid w:val="00E646FB"/>
    <w:rsid w:val="00E7245B"/>
    <w:rsid w:val="00E754F2"/>
    <w:rsid w:val="00E8259E"/>
    <w:rsid w:val="00E92209"/>
    <w:rsid w:val="00E94A49"/>
    <w:rsid w:val="00E95D09"/>
    <w:rsid w:val="00EA1828"/>
    <w:rsid w:val="00EA68D7"/>
    <w:rsid w:val="00EB18D0"/>
    <w:rsid w:val="00EB4702"/>
    <w:rsid w:val="00EC210D"/>
    <w:rsid w:val="00EC6094"/>
    <w:rsid w:val="00ED01C2"/>
    <w:rsid w:val="00ED15E8"/>
    <w:rsid w:val="00EE1F07"/>
    <w:rsid w:val="00EE7E9D"/>
    <w:rsid w:val="00EF0E44"/>
    <w:rsid w:val="00EF3642"/>
    <w:rsid w:val="00F02D61"/>
    <w:rsid w:val="00F05079"/>
    <w:rsid w:val="00F136DB"/>
    <w:rsid w:val="00F2085A"/>
    <w:rsid w:val="00F22B64"/>
    <w:rsid w:val="00F3071F"/>
    <w:rsid w:val="00F4334E"/>
    <w:rsid w:val="00F61B0B"/>
    <w:rsid w:val="00F64101"/>
    <w:rsid w:val="00F81F81"/>
    <w:rsid w:val="00F83C8C"/>
    <w:rsid w:val="00F84F31"/>
    <w:rsid w:val="00F85B74"/>
    <w:rsid w:val="00F9463D"/>
    <w:rsid w:val="00F96285"/>
    <w:rsid w:val="00F97F27"/>
    <w:rsid w:val="00FA78C3"/>
    <w:rsid w:val="00FC6DC2"/>
    <w:rsid w:val="00FE44C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54126"/>
    <w:rPr>
      <w:sz w:val="20"/>
      <w:szCs w:val="20"/>
    </w:rPr>
  </w:style>
  <w:style w:type="paragraph" w:styleId="Heading1">
    <w:name w:val="heading 1"/>
    <w:basedOn w:val="Normal"/>
    <w:next w:val="DefaultText"/>
    <w:link w:val="Heading1Char"/>
    <w:uiPriority w:val="99"/>
    <w:qFormat/>
    <w:rsid w:val="00554126"/>
    <w:pPr>
      <w:spacing w:before="280" w:after="140"/>
      <w:outlineLvl w:val="0"/>
    </w:pPr>
    <w:rPr>
      <w:rFonts w:ascii="Cambria" w:hAnsi="Cambria"/>
      <w:b/>
      <w:bCs/>
      <w:kern w:val="32"/>
      <w:sz w:val="32"/>
      <w:szCs w:val="32"/>
    </w:rPr>
  </w:style>
  <w:style w:type="paragraph" w:styleId="Heading2">
    <w:name w:val="heading 2"/>
    <w:basedOn w:val="Normal"/>
    <w:next w:val="DefaultText"/>
    <w:link w:val="Heading2Char"/>
    <w:uiPriority w:val="99"/>
    <w:qFormat/>
    <w:rsid w:val="00554126"/>
    <w:pPr>
      <w:spacing w:before="120" w:after="120"/>
      <w:outlineLvl w:val="1"/>
    </w:pPr>
    <w:rPr>
      <w:rFonts w:ascii="Cambria" w:hAnsi="Cambria"/>
      <w:b/>
      <w:bCs/>
      <w:i/>
      <w:iCs/>
      <w:sz w:val="28"/>
      <w:szCs w:val="28"/>
    </w:rPr>
  </w:style>
  <w:style w:type="paragraph" w:styleId="Heading3">
    <w:name w:val="heading 3"/>
    <w:basedOn w:val="Normal"/>
    <w:next w:val="DefaultText"/>
    <w:link w:val="Heading3Char"/>
    <w:uiPriority w:val="99"/>
    <w:qFormat/>
    <w:rsid w:val="00554126"/>
    <w:pPr>
      <w:spacing w:before="120" w:after="120"/>
      <w:outlineLvl w:val="2"/>
    </w:pPr>
    <w:rPr>
      <w:b/>
      <w:sz w:val="24"/>
    </w:rPr>
  </w:style>
  <w:style w:type="paragraph" w:styleId="Heading4">
    <w:name w:val="heading 4"/>
    <w:basedOn w:val="Normal"/>
    <w:next w:val="Normal"/>
    <w:link w:val="Heading4Char"/>
    <w:uiPriority w:val="99"/>
    <w:qFormat/>
    <w:rsid w:val="00554126"/>
    <w:pPr>
      <w:keepNext/>
      <w:autoSpaceDE w:val="0"/>
      <w:autoSpaceDN w:val="0"/>
      <w:adjustRightInd w:val="0"/>
      <w:ind w:left="1440"/>
      <w:outlineLvl w:val="3"/>
    </w:pPr>
    <w:rPr>
      <w:rFonts w:ascii="Calibri" w:hAnsi="Calibri"/>
      <w:b/>
      <w:bCs/>
      <w:sz w:val="28"/>
      <w:szCs w:val="28"/>
    </w:rPr>
  </w:style>
  <w:style w:type="paragraph" w:styleId="Heading5">
    <w:name w:val="heading 5"/>
    <w:basedOn w:val="Normal"/>
    <w:next w:val="Normal"/>
    <w:link w:val="Heading5Char"/>
    <w:uiPriority w:val="99"/>
    <w:qFormat/>
    <w:rsid w:val="00554126"/>
    <w:pPr>
      <w:keepNext/>
      <w:ind w:left="1440"/>
      <w:jc w:val="both"/>
      <w:outlineLvl w:val="4"/>
    </w:pPr>
    <w:rPr>
      <w:rFonts w:ascii="Calibri" w:hAnsi="Calibri"/>
      <w:b/>
      <w:bCs/>
      <w:i/>
      <w:iCs/>
      <w:sz w:val="26"/>
      <w:szCs w:val="26"/>
    </w:rPr>
  </w:style>
  <w:style w:type="paragraph" w:styleId="Heading6">
    <w:name w:val="heading 6"/>
    <w:basedOn w:val="Normal"/>
    <w:next w:val="Normal"/>
    <w:link w:val="Heading6Char"/>
    <w:uiPriority w:val="99"/>
    <w:qFormat/>
    <w:rsid w:val="00554126"/>
    <w:pPr>
      <w:keepNext/>
      <w:jc w:val="both"/>
      <w:outlineLvl w:val="5"/>
    </w:pPr>
    <w:rPr>
      <w:rFonts w:ascii="Calibri" w:hAnsi="Calibri"/>
      <w:b/>
      <w:bCs/>
    </w:rPr>
  </w:style>
  <w:style w:type="paragraph" w:styleId="Heading7">
    <w:name w:val="heading 7"/>
    <w:basedOn w:val="Normal"/>
    <w:next w:val="Normal"/>
    <w:link w:val="Heading7Char"/>
    <w:uiPriority w:val="99"/>
    <w:qFormat/>
    <w:rsid w:val="00554126"/>
    <w:pPr>
      <w:keepNext/>
      <w:spacing w:before="80" w:after="40"/>
      <w:outlineLvl w:val="6"/>
    </w:pPr>
    <w:rPr>
      <w:rFonts w:ascii="Calibri" w:hAnsi="Calibri"/>
      <w:sz w:val="24"/>
      <w:szCs w:val="24"/>
    </w:rPr>
  </w:style>
  <w:style w:type="paragraph" w:styleId="Heading8">
    <w:name w:val="heading 8"/>
    <w:basedOn w:val="Normal"/>
    <w:next w:val="Normal"/>
    <w:link w:val="Heading8Char"/>
    <w:uiPriority w:val="99"/>
    <w:qFormat/>
    <w:rsid w:val="00554126"/>
    <w:pPr>
      <w:keepNext/>
      <w:outlineLvl w:val="7"/>
    </w:pPr>
    <w:rPr>
      <w:rFonts w:ascii="Calibri" w:hAnsi="Calibri"/>
      <w:i/>
      <w:iCs/>
      <w:sz w:val="24"/>
      <w:szCs w:val="24"/>
    </w:rPr>
  </w:style>
  <w:style w:type="paragraph" w:styleId="Heading9">
    <w:name w:val="heading 9"/>
    <w:basedOn w:val="Normal"/>
    <w:next w:val="Normal"/>
    <w:link w:val="Heading9Char"/>
    <w:uiPriority w:val="99"/>
    <w:qFormat/>
    <w:locked/>
    <w:rsid w:val="00554126"/>
    <w:pPr>
      <w:widowControl w:val="0"/>
      <w:autoSpaceDE w:val="0"/>
      <w:autoSpaceDN w:val="0"/>
      <w:adjustRightInd w:val="0"/>
      <w:outlineLvl w:val="8"/>
    </w:pPr>
    <w:rPr>
      <w:rFonts w:ascii="Arial" w:hAnsi="Arial"/>
      <w:color w:val="004080"/>
      <w:sz w:val="22"/>
      <w:szCs w:val="22"/>
      <w:shd w:val="clear" w:color="auto" w:fill="FFFFFF"/>
      <w:lang w:val="en-A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4126"/>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554126"/>
    <w:rPr>
      <w:rFonts w:ascii="Cambria" w:hAnsi="Cambria" w:cs="Times New Roman"/>
      <w:b/>
      <w:i/>
      <w:sz w:val="28"/>
    </w:rPr>
  </w:style>
  <w:style w:type="character" w:customStyle="1" w:styleId="Heading3Char">
    <w:name w:val="Heading 3 Char"/>
    <w:basedOn w:val="DefaultParagraphFont"/>
    <w:link w:val="Heading3"/>
    <w:uiPriority w:val="99"/>
    <w:locked/>
    <w:rsid w:val="00554126"/>
    <w:rPr>
      <w:rFonts w:cs="Times New Roman"/>
      <w:b/>
      <w:sz w:val="24"/>
    </w:rPr>
  </w:style>
  <w:style w:type="character" w:customStyle="1" w:styleId="Heading4Char">
    <w:name w:val="Heading 4 Char"/>
    <w:basedOn w:val="DefaultParagraphFont"/>
    <w:link w:val="Heading4"/>
    <w:uiPriority w:val="99"/>
    <w:semiHidden/>
    <w:locked/>
    <w:rsid w:val="00554126"/>
    <w:rPr>
      <w:rFonts w:ascii="Calibri" w:hAnsi="Calibri" w:cs="Times New Roman"/>
      <w:b/>
      <w:sz w:val="28"/>
    </w:rPr>
  </w:style>
  <w:style w:type="character" w:customStyle="1" w:styleId="Heading5Char">
    <w:name w:val="Heading 5 Char"/>
    <w:basedOn w:val="DefaultParagraphFont"/>
    <w:link w:val="Heading5"/>
    <w:uiPriority w:val="99"/>
    <w:semiHidden/>
    <w:locked/>
    <w:rsid w:val="00554126"/>
    <w:rPr>
      <w:rFonts w:ascii="Calibri" w:hAnsi="Calibri" w:cs="Times New Roman"/>
      <w:b/>
      <w:i/>
      <w:sz w:val="26"/>
    </w:rPr>
  </w:style>
  <w:style w:type="character" w:customStyle="1" w:styleId="Heading6Char">
    <w:name w:val="Heading 6 Char"/>
    <w:basedOn w:val="DefaultParagraphFont"/>
    <w:link w:val="Heading6"/>
    <w:uiPriority w:val="99"/>
    <w:semiHidden/>
    <w:locked/>
    <w:rsid w:val="00554126"/>
    <w:rPr>
      <w:rFonts w:ascii="Calibri" w:hAnsi="Calibri" w:cs="Times New Roman"/>
      <w:b/>
    </w:rPr>
  </w:style>
  <w:style w:type="character" w:customStyle="1" w:styleId="Heading7Char">
    <w:name w:val="Heading 7 Char"/>
    <w:basedOn w:val="DefaultParagraphFont"/>
    <w:link w:val="Heading7"/>
    <w:uiPriority w:val="99"/>
    <w:semiHidden/>
    <w:locked/>
    <w:rsid w:val="00554126"/>
    <w:rPr>
      <w:rFonts w:ascii="Calibri" w:hAnsi="Calibri" w:cs="Times New Roman"/>
      <w:sz w:val="24"/>
    </w:rPr>
  </w:style>
  <w:style w:type="character" w:customStyle="1" w:styleId="Heading8Char">
    <w:name w:val="Heading 8 Char"/>
    <w:basedOn w:val="DefaultParagraphFont"/>
    <w:link w:val="Heading8"/>
    <w:uiPriority w:val="99"/>
    <w:semiHidden/>
    <w:locked/>
    <w:rsid w:val="00554126"/>
    <w:rPr>
      <w:rFonts w:ascii="Calibri" w:hAnsi="Calibri" w:cs="Times New Roman"/>
      <w:i/>
      <w:sz w:val="24"/>
    </w:rPr>
  </w:style>
  <w:style w:type="character" w:customStyle="1" w:styleId="Heading9Char">
    <w:name w:val="Heading 9 Char"/>
    <w:basedOn w:val="DefaultParagraphFont"/>
    <w:link w:val="Heading9"/>
    <w:uiPriority w:val="99"/>
    <w:locked/>
    <w:rsid w:val="00554126"/>
    <w:rPr>
      <w:rFonts w:ascii="Arial" w:hAnsi="Arial" w:cs="Times New Roman"/>
      <w:color w:val="004080"/>
      <w:sz w:val="22"/>
      <w:lang w:val="en-AU"/>
    </w:rPr>
  </w:style>
  <w:style w:type="paragraph" w:customStyle="1" w:styleId="DefaultText">
    <w:name w:val="Default Text"/>
    <w:basedOn w:val="Normal"/>
    <w:uiPriority w:val="99"/>
    <w:rsid w:val="00554126"/>
    <w:rPr>
      <w:sz w:val="24"/>
    </w:rPr>
  </w:style>
  <w:style w:type="paragraph" w:styleId="Title">
    <w:name w:val="Title"/>
    <w:basedOn w:val="Normal"/>
    <w:link w:val="TitleChar"/>
    <w:uiPriority w:val="99"/>
    <w:qFormat/>
    <w:rsid w:val="00554126"/>
    <w:pPr>
      <w:spacing w:after="96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554126"/>
    <w:rPr>
      <w:rFonts w:ascii="Cambria" w:hAnsi="Cambria" w:cs="Times New Roman"/>
      <w:b/>
      <w:kern w:val="28"/>
      <w:sz w:val="32"/>
    </w:rPr>
  </w:style>
  <w:style w:type="paragraph" w:customStyle="1" w:styleId="BodySingle">
    <w:name w:val="Body Single"/>
    <w:basedOn w:val="Normal"/>
    <w:uiPriority w:val="99"/>
    <w:rsid w:val="00554126"/>
    <w:rPr>
      <w:sz w:val="24"/>
    </w:rPr>
  </w:style>
  <w:style w:type="paragraph" w:customStyle="1" w:styleId="Bullet1">
    <w:name w:val="Bullet 1"/>
    <w:basedOn w:val="Normal"/>
    <w:uiPriority w:val="99"/>
    <w:rsid w:val="00554126"/>
    <w:rPr>
      <w:sz w:val="24"/>
    </w:rPr>
  </w:style>
  <w:style w:type="paragraph" w:customStyle="1" w:styleId="Bullet2">
    <w:name w:val="Bullet 2"/>
    <w:basedOn w:val="Normal"/>
    <w:uiPriority w:val="99"/>
    <w:rsid w:val="00554126"/>
    <w:rPr>
      <w:sz w:val="24"/>
    </w:rPr>
  </w:style>
  <w:style w:type="paragraph" w:customStyle="1" w:styleId="FirstLineIndent">
    <w:name w:val="First Line Indent"/>
    <w:basedOn w:val="Normal"/>
    <w:uiPriority w:val="99"/>
    <w:rsid w:val="00554126"/>
    <w:pPr>
      <w:ind w:firstLine="720"/>
    </w:pPr>
    <w:rPr>
      <w:sz w:val="24"/>
    </w:rPr>
  </w:style>
  <w:style w:type="paragraph" w:customStyle="1" w:styleId="NumberList">
    <w:name w:val="Number List"/>
    <w:basedOn w:val="Normal"/>
    <w:uiPriority w:val="99"/>
    <w:rsid w:val="00554126"/>
    <w:rPr>
      <w:sz w:val="24"/>
    </w:rPr>
  </w:style>
  <w:style w:type="paragraph" w:customStyle="1" w:styleId="OutlineNumbering">
    <w:name w:val="Outline Numbering"/>
    <w:basedOn w:val="Normal"/>
    <w:uiPriority w:val="99"/>
    <w:rsid w:val="00554126"/>
    <w:rPr>
      <w:sz w:val="24"/>
    </w:rPr>
  </w:style>
  <w:style w:type="paragraph" w:customStyle="1" w:styleId="TableText">
    <w:name w:val="Table Text"/>
    <w:basedOn w:val="Normal"/>
    <w:uiPriority w:val="99"/>
    <w:rsid w:val="00554126"/>
    <w:pPr>
      <w:tabs>
        <w:tab w:val="decimal" w:pos="0"/>
      </w:tabs>
    </w:pPr>
    <w:rPr>
      <w:sz w:val="24"/>
    </w:rPr>
  </w:style>
  <w:style w:type="paragraph" w:styleId="Footer">
    <w:name w:val="footer"/>
    <w:basedOn w:val="Normal"/>
    <w:link w:val="FooterChar"/>
    <w:uiPriority w:val="99"/>
    <w:rsid w:val="00554126"/>
    <w:pPr>
      <w:tabs>
        <w:tab w:val="center" w:pos="4320"/>
        <w:tab w:val="right" w:pos="8640"/>
      </w:tabs>
    </w:pPr>
  </w:style>
  <w:style w:type="character" w:customStyle="1" w:styleId="FooterChar">
    <w:name w:val="Footer Char"/>
    <w:basedOn w:val="DefaultParagraphFont"/>
    <w:link w:val="Footer"/>
    <w:uiPriority w:val="99"/>
    <w:locked/>
    <w:rsid w:val="00554126"/>
    <w:rPr>
      <w:rFonts w:cs="Times New Roman"/>
      <w:sz w:val="20"/>
    </w:rPr>
  </w:style>
  <w:style w:type="paragraph" w:styleId="Header">
    <w:name w:val="header"/>
    <w:basedOn w:val="Normal"/>
    <w:link w:val="HeaderChar"/>
    <w:uiPriority w:val="99"/>
    <w:rsid w:val="00554126"/>
    <w:pPr>
      <w:tabs>
        <w:tab w:val="center" w:pos="4320"/>
        <w:tab w:val="right" w:pos="8640"/>
      </w:tabs>
    </w:pPr>
  </w:style>
  <w:style w:type="character" w:customStyle="1" w:styleId="HeaderChar">
    <w:name w:val="Header Char"/>
    <w:basedOn w:val="DefaultParagraphFont"/>
    <w:link w:val="Header"/>
    <w:uiPriority w:val="99"/>
    <w:locked/>
    <w:rsid w:val="00554126"/>
    <w:rPr>
      <w:rFonts w:cs="Times New Roman"/>
    </w:rPr>
  </w:style>
  <w:style w:type="character" w:styleId="PageNumber">
    <w:name w:val="page number"/>
    <w:basedOn w:val="DefaultParagraphFont"/>
    <w:uiPriority w:val="99"/>
    <w:rsid w:val="00554126"/>
    <w:rPr>
      <w:rFonts w:cs="Times New Roman"/>
    </w:rPr>
  </w:style>
  <w:style w:type="paragraph" w:styleId="BodyText">
    <w:name w:val="Body Text"/>
    <w:basedOn w:val="Normal"/>
    <w:link w:val="BodyTextChar"/>
    <w:uiPriority w:val="99"/>
    <w:rsid w:val="00554126"/>
    <w:pPr>
      <w:jc w:val="right"/>
    </w:pPr>
  </w:style>
  <w:style w:type="character" w:customStyle="1" w:styleId="BodyTextChar">
    <w:name w:val="Body Text Char"/>
    <w:basedOn w:val="DefaultParagraphFont"/>
    <w:link w:val="BodyText"/>
    <w:uiPriority w:val="99"/>
    <w:semiHidden/>
    <w:locked/>
    <w:rsid w:val="00554126"/>
    <w:rPr>
      <w:rFonts w:cs="Times New Roman"/>
      <w:sz w:val="20"/>
    </w:rPr>
  </w:style>
  <w:style w:type="paragraph" w:styleId="BodyTextIndent">
    <w:name w:val="Body Text Indent"/>
    <w:basedOn w:val="Normal"/>
    <w:link w:val="BodyTextIndentChar"/>
    <w:uiPriority w:val="99"/>
    <w:rsid w:val="00554126"/>
    <w:pPr>
      <w:autoSpaceDE w:val="0"/>
      <w:autoSpaceDN w:val="0"/>
      <w:adjustRightInd w:val="0"/>
      <w:ind w:left="720"/>
    </w:pPr>
  </w:style>
  <w:style w:type="character" w:customStyle="1" w:styleId="BodyTextIndentChar">
    <w:name w:val="Body Text Indent Char"/>
    <w:basedOn w:val="DefaultParagraphFont"/>
    <w:link w:val="BodyTextIndent"/>
    <w:uiPriority w:val="99"/>
    <w:semiHidden/>
    <w:locked/>
    <w:rsid w:val="00554126"/>
    <w:rPr>
      <w:rFonts w:cs="Times New Roman"/>
      <w:sz w:val="20"/>
    </w:rPr>
  </w:style>
  <w:style w:type="paragraph" w:styleId="FootnoteText">
    <w:name w:val="footnote text"/>
    <w:basedOn w:val="Normal"/>
    <w:link w:val="FootnoteTextChar"/>
    <w:uiPriority w:val="99"/>
    <w:semiHidden/>
    <w:rsid w:val="00554126"/>
  </w:style>
  <w:style w:type="character" w:customStyle="1" w:styleId="FootnoteTextChar">
    <w:name w:val="Footnote Text Char"/>
    <w:basedOn w:val="DefaultParagraphFont"/>
    <w:link w:val="FootnoteText"/>
    <w:uiPriority w:val="99"/>
    <w:locked/>
    <w:rsid w:val="00554126"/>
    <w:rPr>
      <w:rFonts w:cs="Times New Roman"/>
    </w:rPr>
  </w:style>
  <w:style w:type="character" w:styleId="FootnoteReference">
    <w:name w:val="footnote reference"/>
    <w:basedOn w:val="DefaultParagraphFont"/>
    <w:uiPriority w:val="99"/>
    <w:semiHidden/>
    <w:rsid w:val="00554126"/>
    <w:rPr>
      <w:rFonts w:cs="Times New Roman"/>
      <w:vertAlign w:val="superscript"/>
    </w:rPr>
  </w:style>
  <w:style w:type="paragraph" w:styleId="BodyTextIndent2">
    <w:name w:val="Body Text Indent 2"/>
    <w:basedOn w:val="Normal"/>
    <w:link w:val="BodyTextIndent2Char"/>
    <w:uiPriority w:val="99"/>
    <w:rsid w:val="00554126"/>
    <w:pPr>
      <w:autoSpaceDE w:val="0"/>
      <w:autoSpaceDN w:val="0"/>
      <w:adjustRightInd w:val="0"/>
      <w:ind w:left="1440"/>
    </w:pPr>
  </w:style>
  <w:style w:type="character" w:customStyle="1" w:styleId="BodyTextIndent2Char">
    <w:name w:val="Body Text Indent 2 Char"/>
    <w:basedOn w:val="DefaultParagraphFont"/>
    <w:link w:val="BodyTextIndent2"/>
    <w:uiPriority w:val="99"/>
    <w:semiHidden/>
    <w:locked/>
    <w:rsid w:val="00554126"/>
    <w:rPr>
      <w:rFonts w:cs="Times New Roman"/>
      <w:sz w:val="20"/>
    </w:rPr>
  </w:style>
  <w:style w:type="character" w:customStyle="1" w:styleId="HEADER0">
    <w:name w:val="HEADER"/>
    <w:uiPriority w:val="99"/>
    <w:rsid w:val="00554126"/>
  </w:style>
  <w:style w:type="paragraph" w:customStyle="1" w:styleId="Default">
    <w:name w:val="Default"/>
    <w:uiPriority w:val="99"/>
    <w:rsid w:val="00554126"/>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55412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54126"/>
    <w:pPr>
      <w:spacing w:before="100" w:beforeAutospacing="1" w:after="100" w:afterAutospacing="1"/>
    </w:pPr>
    <w:rPr>
      <w:sz w:val="24"/>
      <w:szCs w:val="24"/>
    </w:rPr>
  </w:style>
  <w:style w:type="paragraph" w:customStyle="1" w:styleId="b">
    <w:name w:val="b"/>
    <w:basedOn w:val="Normal"/>
    <w:link w:val="bChar"/>
    <w:uiPriority w:val="99"/>
    <w:rsid w:val="00554126"/>
    <w:pPr>
      <w:spacing w:after="120"/>
    </w:pPr>
    <w:rPr>
      <w:rFonts w:eastAsia="MS Mincho"/>
      <w:sz w:val="24"/>
      <w:u w:color="000000"/>
    </w:rPr>
  </w:style>
  <w:style w:type="character" w:customStyle="1" w:styleId="bChar">
    <w:name w:val="b Char"/>
    <w:link w:val="b"/>
    <w:uiPriority w:val="99"/>
    <w:locked/>
    <w:rsid w:val="00554126"/>
    <w:rPr>
      <w:rFonts w:eastAsia="MS Mincho"/>
      <w:snapToGrid w:val="0"/>
      <w:sz w:val="24"/>
      <w:u w:color="000000"/>
      <w:lang w:val="en-US" w:eastAsia="en-US"/>
    </w:rPr>
  </w:style>
  <w:style w:type="paragraph" w:styleId="BalloonText">
    <w:name w:val="Balloon Text"/>
    <w:basedOn w:val="Normal"/>
    <w:link w:val="BalloonTextChar"/>
    <w:uiPriority w:val="99"/>
    <w:semiHidden/>
    <w:rsid w:val="00554126"/>
    <w:rPr>
      <w:sz w:val="2"/>
    </w:rPr>
  </w:style>
  <w:style w:type="character" w:customStyle="1" w:styleId="BalloonTextChar">
    <w:name w:val="Balloon Text Char"/>
    <w:basedOn w:val="DefaultParagraphFont"/>
    <w:link w:val="BalloonText"/>
    <w:uiPriority w:val="99"/>
    <w:semiHidden/>
    <w:locked/>
    <w:rsid w:val="00554126"/>
    <w:rPr>
      <w:rFonts w:cs="Times New Roman"/>
      <w:sz w:val="2"/>
    </w:rPr>
  </w:style>
  <w:style w:type="character" w:styleId="CommentReference">
    <w:name w:val="annotation reference"/>
    <w:basedOn w:val="DefaultParagraphFont"/>
    <w:uiPriority w:val="99"/>
    <w:semiHidden/>
    <w:rsid w:val="00554126"/>
    <w:rPr>
      <w:rFonts w:cs="Times New Roman"/>
      <w:sz w:val="16"/>
    </w:rPr>
  </w:style>
  <w:style w:type="paragraph" w:styleId="CommentText">
    <w:name w:val="annotation text"/>
    <w:basedOn w:val="Normal"/>
    <w:link w:val="CommentTextChar"/>
    <w:uiPriority w:val="99"/>
    <w:semiHidden/>
    <w:rsid w:val="00554126"/>
  </w:style>
  <w:style w:type="character" w:customStyle="1" w:styleId="CommentTextChar">
    <w:name w:val="Comment Text Char"/>
    <w:basedOn w:val="DefaultParagraphFont"/>
    <w:link w:val="CommentText"/>
    <w:uiPriority w:val="99"/>
    <w:semiHidden/>
    <w:locked/>
    <w:rsid w:val="00554126"/>
    <w:rPr>
      <w:rFonts w:cs="Times New Roman"/>
      <w:sz w:val="20"/>
    </w:rPr>
  </w:style>
  <w:style w:type="paragraph" w:styleId="CommentSubject">
    <w:name w:val="annotation subject"/>
    <w:basedOn w:val="CommentText"/>
    <w:next w:val="CommentText"/>
    <w:link w:val="CommentSubjectChar"/>
    <w:uiPriority w:val="99"/>
    <w:semiHidden/>
    <w:rsid w:val="00554126"/>
    <w:rPr>
      <w:b/>
      <w:bCs/>
    </w:rPr>
  </w:style>
  <w:style w:type="character" w:customStyle="1" w:styleId="CommentSubjectChar">
    <w:name w:val="Comment Subject Char"/>
    <w:basedOn w:val="CommentTextChar"/>
    <w:link w:val="CommentSubject"/>
    <w:uiPriority w:val="99"/>
    <w:semiHidden/>
    <w:locked/>
    <w:rsid w:val="00554126"/>
    <w:rPr>
      <w:b/>
    </w:rPr>
  </w:style>
  <w:style w:type="paragraph" w:styleId="DocumentMap">
    <w:name w:val="Document Map"/>
    <w:basedOn w:val="Normal"/>
    <w:link w:val="DocumentMapChar"/>
    <w:uiPriority w:val="99"/>
    <w:rsid w:val="00554126"/>
    <w:rPr>
      <w:rFonts w:ascii="Tahoma" w:hAnsi="Tahoma"/>
      <w:sz w:val="16"/>
      <w:szCs w:val="16"/>
    </w:rPr>
  </w:style>
  <w:style w:type="character" w:customStyle="1" w:styleId="DocumentMapChar">
    <w:name w:val="Document Map Char"/>
    <w:basedOn w:val="DefaultParagraphFont"/>
    <w:link w:val="DocumentMap"/>
    <w:uiPriority w:val="99"/>
    <w:locked/>
    <w:rsid w:val="00554126"/>
    <w:rPr>
      <w:rFonts w:ascii="Tahoma" w:hAnsi="Tahoma" w:cs="Times New Roman"/>
      <w:sz w:val="16"/>
    </w:rPr>
  </w:style>
  <w:style w:type="paragraph" w:styleId="Caption">
    <w:name w:val="caption"/>
    <w:basedOn w:val="Normal"/>
    <w:next w:val="Normal"/>
    <w:uiPriority w:val="99"/>
    <w:qFormat/>
    <w:rsid w:val="00554126"/>
    <w:pPr>
      <w:spacing w:before="140" w:after="140"/>
      <w:jc w:val="center"/>
    </w:pPr>
    <w:rPr>
      <w:rFonts w:ascii="Arial" w:hAnsi="Arial"/>
      <w:b/>
      <w:bCs/>
    </w:rPr>
  </w:style>
  <w:style w:type="paragraph" w:styleId="ListParagraph">
    <w:name w:val="List Paragraph"/>
    <w:basedOn w:val="Normal"/>
    <w:uiPriority w:val="99"/>
    <w:qFormat/>
    <w:rsid w:val="00554126"/>
    <w:pPr>
      <w:spacing w:after="200" w:line="276" w:lineRule="auto"/>
      <w:ind w:left="720"/>
      <w:contextualSpacing/>
    </w:pPr>
    <w:rPr>
      <w:rFonts w:ascii="Calibri" w:hAnsi="Calibri"/>
      <w:sz w:val="22"/>
      <w:szCs w:val="22"/>
    </w:rPr>
  </w:style>
  <w:style w:type="character" w:styleId="Hyperlink">
    <w:name w:val="Hyperlink"/>
    <w:basedOn w:val="DefaultParagraphFont"/>
    <w:uiPriority w:val="99"/>
    <w:rsid w:val="00554126"/>
    <w:rPr>
      <w:rFonts w:cs="Times New Roman"/>
      <w:color w:val="0000FF"/>
      <w:u w:val="single"/>
    </w:rPr>
  </w:style>
  <w:style w:type="paragraph" w:customStyle="1" w:styleId="Code">
    <w:name w:val="Code"/>
    <w:next w:val="Normal"/>
    <w:uiPriority w:val="99"/>
    <w:rsid w:val="00554126"/>
    <w:pPr>
      <w:widowControl w:val="0"/>
      <w:autoSpaceDE w:val="0"/>
      <w:autoSpaceDN w:val="0"/>
      <w:adjustRightInd w:val="0"/>
    </w:pPr>
    <w:rPr>
      <w:rFonts w:ascii="Arial" w:hAnsi="Arial" w:cs="Arial"/>
      <w:sz w:val="18"/>
      <w:szCs w:val="18"/>
      <w:shd w:val="clear" w:color="auto" w:fill="FFFFFF"/>
      <w:lang w:val="en-AU"/>
    </w:rPr>
  </w:style>
  <w:style w:type="character" w:customStyle="1" w:styleId="Objecttype">
    <w:name w:val="Object type"/>
    <w:uiPriority w:val="99"/>
    <w:rsid w:val="00554126"/>
    <w:rPr>
      <w:b/>
      <w:sz w:val="20"/>
      <w:u w:val="single"/>
      <w:shd w:val="clear" w:color="auto" w:fill="FFFFFF"/>
    </w:rPr>
  </w:style>
  <w:style w:type="character" w:customStyle="1" w:styleId="CourierNew9">
    <w:name w:val="Courier New 9"/>
    <w:uiPriority w:val="99"/>
    <w:rsid w:val="00554126"/>
    <w:rPr>
      <w:rFonts w:ascii="Courier New" w:hAnsi="Courier New"/>
      <w:sz w:val="22"/>
    </w:rPr>
  </w:style>
  <w:style w:type="character" w:customStyle="1" w:styleId="SSBookmark">
    <w:name w:val="SSBookmark"/>
    <w:uiPriority w:val="99"/>
    <w:rsid w:val="00554126"/>
    <w:rPr>
      <w:rFonts w:ascii="Lucida Sans" w:hAnsi="Lucida Sans"/>
      <w:b/>
      <w:color w:val="000000"/>
      <w:sz w:val="16"/>
      <w:shd w:val="clear" w:color="auto" w:fill="FFFF80"/>
    </w:rPr>
  </w:style>
  <w:style w:type="paragraph" w:customStyle="1" w:styleId="EA-ObjectLabel">
    <w:name w:val="EA-ObjectLabel"/>
    <w:next w:val="Normal"/>
    <w:uiPriority w:val="99"/>
    <w:rsid w:val="00554126"/>
    <w:pPr>
      <w:widowControl w:val="0"/>
      <w:autoSpaceDE w:val="0"/>
      <w:autoSpaceDN w:val="0"/>
      <w:adjustRightInd w:val="0"/>
    </w:pPr>
    <w:rPr>
      <w:rFonts w:ascii="Arial" w:hAnsi="Arial" w:cs="Arial"/>
      <w:b/>
      <w:bCs/>
      <w:color w:val="000000"/>
      <w:sz w:val="20"/>
      <w:szCs w:val="20"/>
      <w:u w:val="single"/>
      <w:shd w:val="clear" w:color="auto" w:fill="FFFFFF"/>
      <w:lang w:val="en-AU"/>
    </w:rPr>
  </w:style>
  <w:style w:type="paragraph" w:customStyle="1" w:styleId="EA-ObjectDescription">
    <w:name w:val="EA-ObjectDescription"/>
    <w:next w:val="Normal"/>
    <w:uiPriority w:val="99"/>
    <w:rsid w:val="00554126"/>
    <w:pPr>
      <w:widowControl w:val="0"/>
      <w:autoSpaceDE w:val="0"/>
      <w:autoSpaceDN w:val="0"/>
      <w:adjustRightInd w:val="0"/>
      <w:spacing w:after="120"/>
      <w:ind w:right="720"/>
    </w:pPr>
    <w:rPr>
      <w:rFonts w:ascii="Arial" w:hAnsi="Arial" w:cs="Arial"/>
      <w:color w:val="000000"/>
      <w:sz w:val="20"/>
      <w:szCs w:val="20"/>
      <w:shd w:val="clear" w:color="auto" w:fill="FFFFFF"/>
      <w:lang w:val="en-AU"/>
    </w:rPr>
  </w:style>
  <w:style w:type="paragraph" w:customStyle="1" w:styleId="EA-AttributeDescription">
    <w:name w:val="EA-AttributeDescription"/>
    <w:next w:val="Normal"/>
    <w:uiPriority w:val="99"/>
    <w:rsid w:val="00554126"/>
    <w:pPr>
      <w:widowControl w:val="0"/>
      <w:autoSpaceDE w:val="0"/>
      <w:autoSpaceDN w:val="0"/>
      <w:adjustRightInd w:val="0"/>
      <w:spacing w:after="120"/>
      <w:ind w:left="720" w:firstLine="360"/>
    </w:pPr>
    <w:rPr>
      <w:rFonts w:ascii="Arial" w:hAnsi="Arial" w:cs="Arial"/>
      <w:sz w:val="20"/>
      <w:szCs w:val="20"/>
      <w:shd w:val="clear" w:color="auto" w:fill="FFFFFF"/>
      <w:lang w:val="en-AU"/>
    </w:rPr>
  </w:style>
  <w:style w:type="paragraph" w:customStyle="1" w:styleId="EA-AttributeLabel">
    <w:name w:val="EA-AttributeLabel"/>
    <w:next w:val="Normal"/>
    <w:uiPriority w:val="99"/>
    <w:rsid w:val="00554126"/>
    <w:pPr>
      <w:widowControl w:val="0"/>
      <w:autoSpaceDE w:val="0"/>
      <w:autoSpaceDN w:val="0"/>
      <w:adjustRightInd w:val="0"/>
      <w:ind w:firstLine="360"/>
    </w:pPr>
    <w:rPr>
      <w:rFonts w:ascii="Arial" w:hAnsi="Arial" w:cs="Arial"/>
      <w:b/>
      <w:bCs/>
      <w:i/>
      <w:iCs/>
      <w:sz w:val="20"/>
      <w:szCs w:val="20"/>
      <w:shd w:val="clear" w:color="auto" w:fill="FFFFFF"/>
      <w:lang w:val="en-AU"/>
    </w:rPr>
  </w:style>
  <w:style w:type="paragraph" w:styleId="Revision">
    <w:name w:val="Revision"/>
    <w:hidden/>
    <w:uiPriority w:val="99"/>
    <w:semiHidden/>
    <w:rsid w:val="00554126"/>
    <w:rPr>
      <w:sz w:val="20"/>
      <w:szCs w:val="20"/>
    </w:rPr>
  </w:style>
  <w:style w:type="character" w:styleId="LineNumber">
    <w:name w:val="line number"/>
    <w:basedOn w:val="DefaultParagraphFont"/>
    <w:uiPriority w:val="99"/>
    <w:locked/>
    <w:rsid w:val="00554126"/>
    <w:rPr>
      <w:rFonts w:cs="Times New Roman"/>
    </w:rPr>
  </w:style>
  <w:style w:type="paragraph" w:customStyle="1" w:styleId="NAESBHeading">
    <w:name w:val="NAESB Heading"/>
    <w:basedOn w:val="Heading3"/>
    <w:link w:val="NAESBHeadingChar"/>
    <w:uiPriority w:val="99"/>
    <w:rsid w:val="00554126"/>
    <w:rPr>
      <w:rFonts w:ascii="Arial" w:hAnsi="Arial"/>
    </w:rPr>
  </w:style>
  <w:style w:type="character" w:customStyle="1" w:styleId="NAESBHeadingChar">
    <w:name w:val="NAESB Heading Char"/>
    <w:link w:val="NAESBHeading"/>
    <w:uiPriority w:val="99"/>
    <w:locked/>
    <w:rsid w:val="00554126"/>
    <w:rPr>
      <w:rFonts w:ascii="Arial" w:hAnsi="Arial"/>
      <w:b/>
      <w:sz w:val="24"/>
    </w:rPr>
  </w:style>
</w:styles>
</file>

<file path=word/webSettings.xml><?xml version="1.0" encoding="utf-8"?>
<w:webSettings xmlns:r="http://schemas.openxmlformats.org/officeDocument/2006/relationships" xmlns:w="http://schemas.openxmlformats.org/wordprocessingml/2006/main">
  <w:divs>
    <w:div w:id="506870919">
      <w:marLeft w:val="0"/>
      <w:marRight w:val="0"/>
      <w:marTop w:val="0"/>
      <w:marBottom w:val="0"/>
      <w:divBdr>
        <w:top w:val="none" w:sz="0" w:space="0" w:color="auto"/>
        <w:left w:val="none" w:sz="0" w:space="0" w:color="auto"/>
        <w:bottom w:val="none" w:sz="0" w:space="0" w:color="auto"/>
        <w:right w:val="none" w:sz="0" w:space="0" w:color="auto"/>
      </w:divBdr>
    </w:div>
    <w:div w:id="506870920">
      <w:marLeft w:val="0"/>
      <w:marRight w:val="0"/>
      <w:marTop w:val="0"/>
      <w:marBottom w:val="0"/>
      <w:divBdr>
        <w:top w:val="none" w:sz="0" w:space="0" w:color="auto"/>
        <w:left w:val="none" w:sz="0" w:space="0" w:color="auto"/>
        <w:bottom w:val="none" w:sz="0" w:space="0" w:color="auto"/>
        <w:right w:val="none" w:sz="0" w:space="0" w:color="auto"/>
      </w:divBdr>
    </w:div>
    <w:div w:id="506870921">
      <w:marLeft w:val="0"/>
      <w:marRight w:val="0"/>
      <w:marTop w:val="0"/>
      <w:marBottom w:val="0"/>
      <w:divBdr>
        <w:top w:val="none" w:sz="0" w:space="0" w:color="auto"/>
        <w:left w:val="none" w:sz="0" w:space="0" w:color="auto"/>
        <w:bottom w:val="none" w:sz="0" w:space="0" w:color="auto"/>
        <w:right w:val="none" w:sz="0" w:space="0" w:color="auto"/>
      </w:divBdr>
    </w:div>
    <w:div w:id="506870922">
      <w:marLeft w:val="0"/>
      <w:marRight w:val="0"/>
      <w:marTop w:val="0"/>
      <w:marBottom w:val="0"/>
      <w:divBdr>
        <w:top w:val="none" w:sz="0" w:space="0" w:color="auto"/>
        <w:left w:val="none" w:sz="0" w:space="0" w:color="auto"/>
        <w:bottom w:val="none" w:sz="0" w:space="0" w:color="auto"/>
        <w:right w:val="none" w:sz="0" w:space="0" w:color="auto"/>
      </w:divBdr>
    </w:div>
    <w:div w:id="506870923">
      <w:marLeft w:val="0"/>
      <w:marRight w:val="0"/>
      <w:marTop w:val="0"/>
      <w:marBottom w:val="0"/>
      <w:divBdr>
        <w:top w:val="none" w:sz="0" w:space="0" w:color="auto"/>
        <w:left w:val="none" w:sz="0" w:space="0" w:color="auto"/>
        <w:bottom w:val="none" w:sz="0" w:space="0" w:color="auto"/>
        <w:right w:val="none" w:sz="0" w:space="0" w:color="auto"/>
      </w:divBdr>
    </w:div>
    <w:div w:id="506870924">
      <w:marLeft w:val="0"/>
      <w:marRight w:val="0"/>
      <w:marTop w:val="0"/>
      <w:marBottom w:val="0"/>
      <w:divBdr>
        <w:top w:val="none" w:sz="0" w:space="0" w:color="auto"/>
        <w:left w:val="none" w:sz="0" w:space="0" w:color="auto"/>
        <w:bottom w:val="none" w:sz="0" w:space="0" w:color="auto"/>
        <w:right w:val="none" w:sz="0" w:space="0" w:color="auto"/>
      </w:divBdr>
    </w:div>
    <w:div w:id="5068709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4.xml"/><Relationship Id="rId26" Type="http://schemas.openxmlformats.org/officeDocument/2006/relationships/image" Target="media/image16.em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emf"/><Relationship Id="rId34" Type="http://schemas.openxmlformats.org/officeDocument/2006/relationships/image" Target="media/image24.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3.xml"/><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header" Target="header6.xml"/><Relationship Id="rId10" Type="http://schemas.openxmlformats.org/officeDocument/2006/relationships/image" Target="media/image4.emf"/><Relationship Id="rId19" Type="http://schemas.openxmlformats.org/officeDocument/2006/relationships/image" Target="media/image9.png"/><Relationship Id="rId31" Type="http://schemas.openxmlformats.org/officeDocument/2006/relationships/image" Target="media/image21.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header6.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27823</Words>
  <Characters>-32766</Characters>
  <Application>Microsoft Office Outlook</Application>
  <DocSecurity>0</DocSecurity>
  <Lines>0</Lines>
  <Paragraphs>0</Paragraphs>
  <ScaleCrop>false</ScaleCrop>
  <Company>Enron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Services Provider Interface</dc:title>
  <dc:subject/>
  <dc:creator>NAESB ESPI Task Force</dc:creator>
  <cp:keywords/>
  <dc:description/>
  <cp:lastModifiedBy>Denise Rager</cp:lastModifiedBy>
  <cp:revision>2</cp:revision>
  <cp:lastPrinted>2011-08-08T19:05:00Z</cp:lastPrinted>
  <dcterms:created xsi:type="dcterms:W3CDTF">2011-08-11T15:17:00Z</dcterms:created>
  <dcterms:modified xsi:type="dcterms:W3CDTF">2011-08-11T15:17:00Z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