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68" w:rsidRDefault="00DE6D68">
      <w:pPr>
        <w:pStyle w:val="NoSpacing"/>
        <w:rPr>
          <w:rFonts w:ascii="Cambria" w:hAnsi="Cambria"/>
          <w:sz w:val="72"/>
          <w:szCs w:val="72"/>
        </w:rPr>
      </w:pPr>
      <w:bookmarkStart w:id="0" w:name="_Toc491848451"/>
    </w:p>
    <w:p w:rsidR="00DE6D68" w:rsidRDefault="00DE6D68" w:rsidP="005D1202">
      <w:pPr>
        <w:pStyle w:val="BodyText"/>
        <w:jc w:val="center"/>
        <w:rPr>
          <w:rFonts w:ascii="Verdana" w:hAnsi="Verdana"/>
          <w:b/>
          <w:sz w:val="48"/>
        </w:rPr>
      </w:pPr>
    </w:p>
    <w:p w:rsidR="00DE6D68" w:rsidRDefault="00DE6D68" w:rsidP="005D1202">
      <w:pPr>
        <w:pStyle w:val="BodyText"/>
        <w:jc w:val="center"/>
        <w:rPr>
          <w:rFonts w:ascii="Verdana" w:hAnsi="Verdana"/>
          <w:b/>
          <w:sz w:val="48"/>
        </w:rPr>
      </w:pPr>
    </w:p>
    <w:p w:rsidR="00DE6D68" w:rsidRDefault="00DE6D68" w:rsidP="005D1202">
      <w:pPr>
        <w:pStyle w:val="BodyText"/>
        <w:jc w:val="center"/>
        <w:rPr>
          <w:rFonts w:ascii="Verdana" w:hAnsi="Verdana"/>
          <w:b/>
          <w:sz w:val="48"/>
        </w:rPr>
      </w:pPr>
    </w:p>
    <w:p w:rsidR="00DE6D68" w:rsidRDefault="00DE6D68" w:rsidP="005D1202">
      <w:pPr>
        <w:pStyle w:val="BodyText"/>
        <w:jc w:val="center"/>
        <w:rPr>
          <w:rFonts w:ascii="Verdana" w:hAnsi="Verdana"/>
          <w:b/>
          <w:sz w:val="48"/>
        </w:rPr>
      </w:pPr>
      <w:r>
        <w:rPr>
          <w:rFonts w:ascii="Verdana" w:hAnsi="Verdana"/>
          <w:b/>
          <w:sz w:val="48"/>
        </w:rPr>
        <w:t>Trust Service Principles and Criteria for Certification Authorities</w:t>
      </w:r>
    </w:p>
    <w:p w:rsidR="00DE6D68" w:rsidRDefault="00F862AF" w:rsidP="005D1202">
      <w:pPr>
        <w:pStyle w:val="BodyText"/>
        <w:jc w:val="center"/>
        <w:rPr>
          <w:rFonts w:ascii="Verdana" w:hAnsi="Verdana"/>
          <w:b/>
          <w:sz w:val="36"/>
          <w:szCs w:val="36"/>
        </w:rPr>
      </w:pPr>
      <w:r>
        <w:rPr>
          <w:rFonts w:ascii="Verdana" w:hAnsi="Verdana"/>
          <w:b/>
          <w:sz w:val="36"/>
          <w:szCs w:val="36"/>
        </w:rPr>
        <w:t>V</w:t>
      </w:r>
      <w:r w:rsidR="00DE6D68">
        <w:rPr>
          <w:rFonts w:ascii="Verdana" w:hAnsi="Verdana"/>
          <w:b/>
          <w:sz w:val="36"/>
          <w:szCs w:val="36"/>
        </w:rPr>
        <w:t>ersion 2.0</w:t>
      </w:r>
    </w:p>
    <w:p w:rsidR="00DE6D68" w:rsidRDefault="00DE6D68" w:rsidP="005D1202">
      <w:pPr>
        <w:pStyle w:val="BodyText"/>
        <w:jc w:val="center"/>
        <w:rPr>
          <w:rFonts w:ascii="Verdana" w:hAnsi="Verdana"/>
          <w:b/>
          <w:sz w:val="48"/>
        </w:rPr>
      </w:pPr>
    </w:p>
    <w:p w:rsidR="00DE6D68" w:rsidRDefault="00197FC6" w:rsidP="005D1202">
      <w:pPr>
        <w:pStyle w:val="BodyText"/>
        <w:jc w:val="center"/>
        <w:rPr>
          <w:rFonts w:ascii="Verdana" w:hAnsi="Verdana"/>
          <w:b/>
          <w:sz w:val="36"/>
          <w:szCs w:val="36"/>
        </w:rPr>
      </w:pPr>
      <w:r>
        <w:rPr>
          <w:rFonts w:ascii="Verdana" w:hAnsi="Verdana"/>
          <w:b/>
          <w:sz w:val="36"/>
          <w:szCs w:val="36"/>
        </w:rPr>
        <w:t>March 2011</w:t>
      </w:r>
    </w:p>
    <w:p w:rsidR="00AA5C56" w:rsidRDefault="00AA5C56" w:rsidP="005D1202">
      <w:pPr>
        <w:pStyle w:val="BodyText"/>
        <w:jc w:val="center"/>
        <w:rPr>
          <w:rFonts w:ascii="Verdana" w:hAnsi="Verdana"/>
          <w:b/>
          <w:sz w:val="36"/>
          <w:szCs w:val="36"/>
        </w:rPr>
      </w:pPr>
    </w:p>
    <w:p w:rsidR="00B824D9" w:rsidRPr="00AA5C56" w:rsidRDefault="00AA5C56" w:rsidP="00AA5C56">
      <w:pPr>
        <w:pStyle w:val="BodyText"/>
        <w:jc w:val="center"/>
        <w:rPr>
          <w:rFonts w:ascii="Verdana" w:hAnsi="Verdana"/>
          <w:b/>
          <w:sz w:val="32"/>
          <w:szCs w:val="32"/>
        </w:rPr>
      </w:pPr>
      <w:r w:rsidRPr="00AA5C56">
        <w:rPr>
          <w:rFonts w:ascii="Verdana" w:hAnsi="Verdana"/>
          <w:b/>
          <w:sz w:val="32"/>
          <w:szCs w:val="32"/>
        </w:rPr>
        <w:t>(Effective July 1, 2011)</w:t>
      </w:r>
    </w:p>
    <w:p w:rsidR="00197FC6" w:rsidRPr="00197FC6" w:rsidRDefault="00766260" w:rsidP="005D1202">
      <w:pPr>
        <w:pStyle w:val="BodyText"/>
        <w:jc w:val="center"/>
        <w:rPr>
          <w:rFonts w:ascii="Verdana" w:hAnsi="Verdana"/>
          <w:b/>
          <w:sz w:val="32"/>
          <w:szCs w:val="32"/>
        </w:rPr>
      </w:pPr>
      <w:r w:rsidRPr="00766260">
        <w:rPr>
          <w:rFonts w:ascii="Verdana" w:hAnsi="Verdana"/>
          <w:b/>
          <w:sz w:val="32"/>
          <w:szCs w:val="32"/>
        </w:rPr>
        <w:t>(</w:t>
      </w:r>
      <w:r w:rsidR="007D5A27">
        <w:rPr>
          <w:rFonts w:ascii="Verdana" w:hAnsi="Verdana"/>
          <w:b/>
          <w:sz w:val="32"/>
          <w:szCs w:val="32"/>
        </w:rPr>
        <w:t>Supersedes</w:t>
      </w:r>
      <w:r w:rsidRPr="00766260">
        <w:rPr>
          <w:rFonts w:ascii="Verdana" w:hAnsi="Verdana"/>
          <w:b/>
          <w:sz w:val="32"/>
          <w:szCs w:val="32"/>
        </w:rPr>
        <w:t xml:space="preserve"> WebTrust for Certification Authorities Principles Version 1.0 </w:t>
      </w:r>
      <w:r w:rsidR="00124829">
        <w:rPr>
          <w:rFonts w:ascii="Verdana" w:hAnsi="Verdana"/>
          <w:b/>
          <w:sz w:val="32"/>
          <w:szCs w:val="32"/>
        </w:rPr>
        <w:t xml:space="preserve">August </w:t>
      </w:r>
      <w:r w:rsidRPr="00766260">
        <w:rPr>
          <w:rFonts w:ascii="Verdana" w:hAnsi="Verdana"/>
          <w:b/>
          <w:sz w:val="32"/>
          <w:szCs w:val="32"/>
        </w:rPr>
        <w:t>2000)</w:t>
      </w:r>
    </w:p>
    <w:p w:rsidR="00DE6D68" w:rsidRDefault="00DE6D68" w:rsidP="005D1202">
      <w:pPr>
        <w:pStyle w:val="BodyText"/>
        <w:rPr>
          <w:rFonts w:ascii="Verdana" w:hAnsi="Verdana"/>
          <w:b/>
          <w:color w:val="0000FF"/>
        </w:rPr>
      </w:pPr>
    </w:p>
    <w:p w:rsidR="00B824D9" w:rsidRDefault="00B824D9">
      <w:pPr>
        <w:tabs>
          <w:tab w:val="left" w:pos="-432"/>
        </w:tabs>
        <w:ind w:right="1008"/>
        <w:rPr>
          <w:rFonts w:ascii="Arial" w:hAnsi="Arial"/>
          <w:b/>
          <w:sz w:val="20"/>
        </w:rPr>
      </w:pPr>
    </w:p>
    <w:p w:rsidR="00DE6D68" w:rsidRPr="00046F18" w:rsidRDefault="00DE6D68" w:rsidP="00184CF3">
      <w:pPr>
        <w:pStyle w:val="COPYRIGHTTEXT"/>
        <w:spacing w:line="240" w:lineRule="auto"/>
        <w:rPr>
          <w:rFonts w:ascii="Verdana" w:hAnsi="Verdana"/>
          <w:sz w:val="18"/>
          <w:szCs w:val="18"/>
        </w:rPr>
      </w:pPr>
      <w:proofErr w:type="gramStart"/>
      <w:r w:rsidRPr="00B56CCF">
        <w:rPr>
          <w:rFonts w:ascii="Verdana" w:hAnsi="Verdana"/>
          <w:sz w:val="18"/>
          <w:szCs w:val="18"/>
        </w:rPr>
        <w:t xml:space="preserve">Copyright </w:t>
      </w:r>
      <w:r w:rsidRPr="00B56CCF">
        <w:rPr>
          <w:rFonts w:ascii="Verdana" w:hAnsi="Verdana"/>
          <w:sz w:val="18"/>
          <w:szCs w:val="18"/>
        </w:rPr>
        <w:sym w:font="Symbol" w:char="F0D3"/>
      </w:r>
      <w:r w:rsidRPr="00B56CCF">
        <w:rPr>
          <w:rFonts w:ascii="Verdana" w:hAnsi="Verdana"/>
          <w:sz w:val="18"/>
          <w:szCs w:val="18"/>
        </w:rPr>
        <w:t xml:space="preserve"> </w:t>
      </w:r>
      <w:r w:rsidR="00197FC6" w:rsidRPr="00B56CCF">
        <w:rPr>
          <w:rFonts w:ascii="Verdana" w:hAnsi="Verdana"/>
          <w:sz w:val="18"/>
          <w:szCs w:val="18"/>
        </w:rPr>
        <w:t>201</w:t>
      </w:r>
      <w:r w:rsidR="00197FC6">
        <w:rPr>
          <w:rFonts w:ascii="Verdana" w:hAnsi="Verdana"/>
          <w:sz w:val="18"/>
          <w:szCs w:val="18"/>
        </w:rPr>
        <w:t>1</w:t>
      </w:r>
      <w:r w:rsidR="00197FC6" w:rsidRPr="00B56CCF">
        <w:rPr>
          <w:rFonts w:ascii="Verdana" w:hAnsi="Verdana"/>
          <w:sz w:val="18"/>
          <w:szCs w:val="18"/>
        </w:rPr>
        <w:t xml:space="preserve"> </w:t>
      </w:r>
      <w:r w:rsidRPr="00B56CCF">
        <w:rPr>
          <w:rFonts w:ascii="Verdana" w:hAnsi="Verdana"/>
          <w:sz w:val="18"/>
          <w:szCs w:val="18"/>
        </w:rPr>
        <w:t>by</w:t>
      </w:r>
      <w:r w:rsidRPr="00B56CCF">
        <w:rPr>
          <w:rFonts w:ascii="Verdana" w:hAnsi="Verdana"/>
          <w:sz w:val="18"/>
          <w:szCs w:val="18"/>
        </w:rPr>
        <w:br/>
        <w:t>Canadian Institute of Chartered Accountants.</w:t>
      </w:r>
      <w:proofErr w:type="gramEnd"/>
    </w:p>
    <w:p w:rsidR="00DE6D68" w:rsidRPr="00046F18" w:rsidRDefault="00DE6D68" w:rsidP="00184CF3">
      <w:pPr>
        <w:pStyle w:val="COPYRIGHTTEXT"/>
        <w:spacing w:line="240" w:lineRule="auto"/>
        <w:rPr>
          <w:rFonts w:ascii="Verdana" w:hAnsi="Verdana"/>
          <w:iCs/>
          <w:sz w:val="18"/>
          <w:szCs w:val="18"/>
        </w:rPr>
      </w:pPr>
      <w:r w:rsidRPr="00B56CCF">
        <w:rPr>
          <w:rFonts w:ascii="Verdana" w:hAnsi="Verdana"/>
          <w:iCs/>
          <w:sz w:val="18"/>
          <w:szCs w:val="18"/>
        </w:rPr>
        <w:t xml:space="preserve">All rights reserved. The Principles and Criteria may be reproduced and distributed provided that reproduced materials are not in any way directly offered for sale or profit and attribution is given. </w:t>
      </w:r>
    </w:p>
    <w:p w:rsidR="00DE6D68" w:rsidRDefault="00DE6D68" w:rsidP="005D1202">
      <w:pPr>
        <w:pStyle w:val="COPYRIGHTTEXT"/>
        <w:jc w:val="both"/>
        <w:rPr>
          <w:b/>
          <w:sz w:val="24"/>
          <w:szCs w:val="24"/>
        </w:rPr>
      </w:pPr>
    </w:p>
    <w:p w:rsidR="00DE6D68" w:rsidRDefault="00DE6D68" w:rsidP="005D1202">
      <w:pPr>
        <w:pStyle w:val="COPYRIGHTTEXT"/>
        <w:jc w:val="both"/>
        <w:rPr>
          <w:b/>
          <w:sz w:val="24"/>
          <w:szCs w:val="24"/>
        </w:rPr>
      </w:pPr>
      <w:r w:rsidRPr="00184CF3">
        <w:rPr>
          <w:b/>
          <w:sz w:val="24"/>
          <w:szCs w:val="24"/>
        </w:rPr>
        <w:t xml:space="preserve">AICPA/CICA </w:t>
      </w:r>
      <w:r w:rsidR="00197FC6" w:rsidRPr="00184CF3">
        <w:rPr>
          <w:b/>
          <w:sz w:val="24"/>
          <w:szCs w:val="24"/>
        </w:rPr>
        <w:t>P</w:t>
      </w:r>
      <w:r w:rsidR="00197FC6">
        <w:rPr>
          <w:b/>
          <w:sz w:val="24"/>
          <w:szCs w:val="24"/>
        </w:rPr>
        <w:t xml:space="preserve">ublic Key Infrastructure (PKI) </w:t>
      </w:r>
      <w:r w:rsidRPr="00184CF3">
        <w:rPr>
          <w:b/>
          <w:sz w:val="24"/>
          <w:szCs w:val="24"/>
        </w:rPr>
        <w:t>Assurance Task Force</w:t>
      </w:r>
    </w:p>
    <w:p w:rsidR="00846668" w:rsidRDefault="003E45E1">
      <w:pPr>
        <w:autoSpaceDE w:val="0"/>
        <w:autoSpaceDN w:val="0"/>
        <w:adjustRightInd w:val="0"/>
        <w:spacing w:before="120" w:after="120" w:line="240" w:lineRule="atLeast"/>
        <w:jc w:val="left"/>
        <w:rPr>
          <w:color w:val="000000"/>
          <w:szCs w:val="24"/>
        </w:rPr>
      </w:pPr>
      <w:r w:rsidRPr="003E45E1">
        <w:rPr>
          <w:color w:val="000000"/>
          <w:szCs w:val="24"/>
        </w:rPr>
        <w:t>Donald E</w:t>
      </w:r>
      <w:r w:rsidR="008406F3">
        <w:rPr>
          <w:color w:val="000000"/>
          <w:szCs w:val="24"/>
        </w:rPr>
        <w:t xml:space="preserve">. </w:t>
      </w:r>
      <w:r w:rsidRPr="003E45E1">
        <w:rPr>
          <w:color w:val="000000"/>
          <w:szCs w:val="24"/>
        </w:rPr>
        <w:t>Sheehy, Deloitte &amp; Touche, LLP Chair</w:t>
      </w:r>
    </w:p>
    <w:p w:rsidR="00DE6D68" w:rsidRDefault="00DE6D68">
      <w:pPr>
        <w:autoSpaceDE w:val="0"/>
        <w:autoSpaceDN w:val="0"/>
        <w:adjustRightInd w:val="0"/>
        <w:spacing w:before="120" w:after="120" w:line="240" w:lineRule="atLeast"/>
        <w:jc w:val="left"/>
        <w:rPr>
          <w:color w:val="000000"/>
          <w:szCs w:val="24"/>
        </w:rPr>
      </w:pPr>
      <w:r w:rsidRPr="00184CF3">
        <w:rPr>
          <w:color w:val="000000"/>
          <w:szCs w:val="24"/>
        </w:rPr>
        <w:t>Michael Greene, Ernst &amp; Young LLP</w:t>
      </w:r>
    </w:p>
    <w:p w:rsidR="00DE6D68" w:rsidRDefault="00DE6D68">
      <w:pPr>
        <w:tabs>
          <w:tab w:val="left" w:pos="2997"/>
        </w:tabs>
        <w:autoSpaceDE w:val="0"/>
        <w:autoSpaceDN w:val="0"/>
        <w:adjustRightInd w:val="0"/>
        <w:spacing w:before="120" w:after="120" w:line="240" w:lineRule="atLeast"/>
        <w:jc w:val="left"/>
        <w:rPr>
          <w:color w:val="000000"/>
          <w:szCs w:val="24"/>
        </w:rPr>
      </w:pPr>
      <w:r w:rsidRPr="00184CF3">
        <w:rPr>
          <w:color w:val="000000"/>
          <w:szCs w:val="24"/>
        </w:rPr>
        <w:t>Mark Lundin, KPMG LLP</w:t>
      </w:r>
      <w:r>
        <w:rPr>
          <w:color w:val="000000"/>
          <w:szCs w:val="24"/>
        </w:rPr>
        <w:tab/>
      </w:r>
    </w:p>
    <w:p w:rsidR="00DE6D68" w:rsidRDefault="00DE6D68">
      <w:pPr>
        <w:autoSpaceDE w:val="0"/>
        <w:autoSpaceDN w:val="0"/>
        <w:adjustRightInd w:val="0"/>
        <w:spacing w:before="120" w:after="120" w:line="240" w:lineRule="atLeast"/>
        <w:jc w:val="left"/>
        <w:rPr>
          <w:color w:val="000000"/>
          <w:szCs w:val="24"/>
          <w:lang w:val="es-ES"/>
        </w:rPr>
      </w:pPr>
      <w:r w:rsidRPr="00184CF3">
        <w:rPr>
          <w:color w:val="000000"/>
          <w:szCs w:val="24"/>
          <w:lang w:val="es-ES"/>
        </w:rPr>
        <w:t>Jeffrey Ward, Stone Carlie &amp; Company LLC</w:t>
      </w:r>
    </w:p>
    <w:p w:rsidR="00CC4BAB" w:rsidRDefault="00CC4BAB">
      <w:pPr>
        <w:autoSpaceDE w:val="0"/>
        <w:autoSpaceDN w:val="0"/>
        <w:adjustRightInd w:val="0"/>
        <w:spacing w:before="120" w:after="120" w:line="240" w:lineRule="atLeast"/>
        <w:jc w:val="left"/>
        <w:rPr>
          <w:color w:val="000000"/>
          <w:szCs w:val="24"/>
          <w:lang w:val="es-ES"/>
        </w:rPr>
      </w:pPr>
    </w:p>
    <w:p w:rsidR="00CC4BAB" w:rsidRDefault="00CC4BAB">
      <w:pPr>
        <w:autoSpaceDE w:val="0"/>
        <w:autoSpaceDN w:val="0"/>
        <w:adjustRightInd w:val="0"/>
        <w:spacing w:before="120" w:after="120" w:line="240" w:lineRule="atLeast"/>
        <w:jc w:val="left"/>
        <w:rPr>
          <w:color w:val="000000"/>
          <w:szCs w:val="24"/>
          <w:lang w:val="es-ES"/>
        </w:rPr>
      </w:pPr>
      <w:r>
        <w:rPr>
          <w:color w:val="000000"/>
          <w:szCs w:val="24"/>
          <w:lang w:val="es-ES"/>
        </w:rPr>
        <w:t xml:space="preserve">The AICPA and CICA would like to </w:t>
      </w:r>
      <w:r w:rsidRPr="00CC4BAB">
        <w:rPr>
          <w:color w:val="000000"/>
          <w:szCs w:val="24"/>
        </w:rPr>
        <w:t>express</w:t>
      </w:r>
      <w:r>
        <w:rPr>
          <w:color w:val="000000"/>
          <w:szCs w:val="24"/>
          <w:lang w:val="es-ES"/>
        </w:rPr>
        <w:t xml:space="preserve"> gratitude to the members of the Task Force and its chair, Don Sheehy, for the knowledge they have contributed and time and effort expended to develop the Trust Services Prinicples and Criteria for Certification Authorities. Equally </w:t>
      </w:r>
      <w:r w:rsidRPr="00CC4BAB">
        <w:rPr>
          <w:color w:val="000000"/>
          <w:szCs w:val="24"/>
        </w:rPr>
        <w:t>appreciated</w:t>
      </w:r>
      <w:r>
        <w:rPr>
          <w:color w:val="000000"/>
          <w:szCs w:val="24"/>
          <w:lang w:val="es-ES"/>
        </w:rPr>
        <w:t xml:space="preserve"> is the contribution of Reema Anand, KPMG LLP, who contributed greatly to the knowledge of the Task Force.</w:t>
      </w:r>
    </w:p>
    <w:p w:rsidR="00DE6D68" w:rsidRPr="00184CF3" w:rsidRDefault="00DE6D68" w:rsidP="005D1202">
      <w:pPr>
        <w:pStyle w:val="COPYRIGHTTEXT"/>
        <w:jc w:val="both"/>
        <w:rPr>
          <w:lang w:val="es-ES"/>
        </w:rPr>
      </w:pPr>
    </w:p>
    <w:tbl>
      <w:tblPr>
        <w:tblW w:w="0" w:type="auto"/>
        <w:tblLayout w:type="fixed"/>
        <w:tblLook w:val="0000"/>
      </w:tblPr>
      <w:tblGrid>
        <w:gridCol w:w="4788"/>
      </w:tblGrid>
      <w:tr w:rsidR="00DE6D68" w:rsidTr="00A07BAE">
        <w:trPr>
          <w:trHeight w:val="536"/>
        </w:trPr>
        <w:tc>
          <w:tcPr>
            <w:tcW w:w="4788" w:type="dxa"/>
          </w:tcPr>
          <w:p w:rsidR="00DE6D68" w:rsidRDefault="00DE6D68">
            <w:pPr>
              <w:autoSpaceDE w:val="0"/>
              <w:autoSpaceDN w:val="0"/>
              <w:adjustRightInd w:val="0"/>
              <w:spacing w:line="240" w:lineRule="atLeast"/>
              <w:jc w:val="left"/>
              <w:rPr>
                <w:color w:val="000000"/>
                <w:szCs w:val="24"/>
                <w:lang w:val="es-ES"/>
              </w:rPr>
            </w:pPr>
          </w:p>
          <w:p w:rsidR="00DE6D68" w:rsidRDefault="00DE6D68">
            <w:pPr>
              <w:pStyle w:val="Body"/>
              <w:spacing w:line="240" w:lineRule="auto"/>
              <w:jc w:val="left"/>
              <w:rPr>
                <w:b/>
                <w:sz w:val="24"/>
                <w:szCs w:val="24"/>
              </w:rPr>
            </w:pPr>
            <w:r w:rsidRPr="00B56CCF">
              <w:rPr>
                <w:b/>
                <w:sz w:val="24"/>
                <w:szCs w:val="24"/>
                <w:u w:val="single"/>
              </w:rPr>
              <w:t>Staff Contact</w:t>
            </w:r>
            <w:r w:rsidRPr="00B56CCF">
              <w:rPr>
                <w:b/>
                <w:sz w:val="24"/>
                <w:szCs w:val="24"/>
              </w:rPr>
              <w:t>:</w:t>
            </w:r>
          </w:p>
          <w:p w:rsidR="00DE6D68" w:rsidRDefault="00DE6D68">
            <w:pPr>
              <w:pStyle w:val="Body"/>
              <w:spacing w:line="240" w:lineRule="auto"/>
              <w:jc w:val="left"/>
              <w:rPr>
                <w:sz w:val="24"/>
                <w:szCs w:val="24"/>
              </w:rPr>
            </w:pPr>
            <w:r w:rsidRPr="00B56CCF">
              <w:rPr>
                <w:sz w:val="24"/>
                <w:szCs w:val="24"/>
              </w:rPr>
              <w:t>Bryan Walker, CICA</w:t>
            </w:r>
          </w:p>
          <w:p w:rsidR="00DE6D68" w:rsidRDefault="00DE6D68">
            <w:pPr>
              <w:autoSpaceDE w:val="0"/>
              <w:autoSpaceDN w:val="0"/>
              <w:adjustRightInd w:val="0"/>
              <w:spacing w:line="240" w:lineRule="atLeast"/>
              <w:rPr>
                <w:color w:val="000000"/>
                <w:szCs w:val="24"/>
                <w:lang w:val="es-ES"/>
              </w:rPr>
            </w:pPr>
          </w:p>
          <w:p w:rsidR="00DE6D68" w:rsidRPr="00184CF3" w:rsidRDefault="00DE6D68" w:rsidP="00A07BAE">
            <w:pPr>
              <w:pStyle w:val="BodyText"/>
              <w:rPr>
                <w:sz w:val="24"/>
                <w:szCs w:val="24"/>
                <w:lang w:val="es-ES"/>
              </w:rPr>
            </w:pPr>
          </w:p>
          <w:p w:rsidR="00DE6D68" w:rsidRPr="00184CF3" w:rsidRDefault="00DE6D68" w:rsidP="00A07BAE">
            <w:pPr>
              <w:pStyle w:val="BodyText"/>
              <w:rPr>
                <w:sz w:val="24"/>
                <w:szCs w:val="24"/>
              </w:rPr>
            </w:pPr>
            <w:r w:rsidRPr="00B56CCF">
              <w:rPr>
                <w:sz w:val="24"/>
                <w:szCs w:val="24"/>
              </w:rPr>
              <w:t xml:space="preserve"> </w:t>
            </w:r>
          </w:p>
          <w:p w:rsidR="00DE6D68" w:rsidRPr="00184CF3" w:rsidRDefault="00DE6D68" w:rsidP="00A07BAE">
            <w:pPr>
              <w:pStyle w:val="BodyText"/>
              <w:rPr>
                <w:b/>
                <w:i/>
                <w:sz w:val="24"/>
                <w:szCs w:val="24"/>
                <w:u w:val="single"/>
              </w:rPr>
            </w:pPr>
            <w:r w:rsidRPr="00B56CCF">
              <w:rPr>
                <w:sz w:val="24"/>
                <w:szCs w:val="24"/>
              </w:rPr>
              <w:tab/>
              <w:t xml:space="preserve"> </w:t>
            </w:r>
          </w:p>
        </w:tc>
      </w:tr>
    </w:tbl>
    <w:p w:rsidR="00B824D9" w:rsidRDefault="001A5AFA">
      <w:pPr>
        <w:pStyle w:val="Heading1"/>
      </w:pPr>
      <w:bookmarkStart w:id="1" w:name="_Toc288573467"/>
      <w:bookmarkStart w:id="2" w:name="_Toc292698506"/>
      <w:r>
        <w:t>Effective date</w:t>
      </w:r>
      <w:bookmarkEnd w:id="1"/>
      <w:bookmarkEnd w:id="2"/>
    </w:p>
    <w:p w:rsidR="00B824D9" w:rsidRDefault="001A5AFA">
      <w:pPr>
        <w:jc w:val="left"/>
      </w:pPr>
      <w:r>
        <w:t>These Principles and Criteria are effective for years commencing on or after July 1, 2011 although earlier implementation is encouraged.</w:t>
      </w:r>
    </w:p>
    <w:p w:rsidR="00DE6D68" w:rsidRDefault="00DE6D68">
      <w:pPr>
        <w:widowControl/>
        <w:spacing w:after="200" w:line="276" w:lineRule="auto"/>
        <w:jc w:val="left"/>
        <w:rPr>
          <w:rFonts w:ascii="Cambria" w:hAnsi="Cambria"/>
          <w:sz w:val="72"/>
          <w:szCs w:val="72"/>
        </w:rPr>
      </w:pPr>
      <w:r>
        <w:rPr>
          <w:rFonts w:ascii="Cambria" w:hAnsi="Cambria"/>
          <w:sz w:val="72"/>
          <w:szCs w:val="72"/>
        </w:rPr>
        <w:br w:type="page"/>
      </w:r>
    </w:p>
    <w:p w:rsidR="00DE6D68" w:rsidRDefault="00DE6D68">
      <w:pPr>
        <w:pStyle w:val="TOCHeading"/>
      </w:pPr>
      <w:r>
        <w:t>Table of Contents</w:t>
      </w:r>
    </w:p>
    <w:p w:rsidR="00DE6D68" w:rsidRDefault="00DE6D68"/>
    <w:p w:rsidR="0017463F" w:rsidRDefault="00097E43">
      <w:pPr>
        <w:pStyle w:val="TOC1"/>
        <w:tabs>
          <w:tab w:val="right" w:leader="dot" w:pos="9350"/>
        </w:tabs>
        <w:rPr>
          <w:rFonts w:asciiTheme="minorHAnsi" w:eastAsiaTheme="minorEastAsia" w:hAnsiTheme="minorHAnsi" w:cstheme="minorBidi"/>
          <w:noProof/>
          <w:sz w:val="22"/>
          <w:szCs w:val="22"/>
        </w:rPr>
      </w:pPr>
      <w:r>
        <w:fldChar w:fldCharType="begin"/>
      </w:r>
      <w:r w:rsidR="00DE6D68">
        <w:instrText xml:space="preserve"> TOC \o "1-3" \h \z \u </w:instrText>
      </w:r>
      <w:r>
        <w:fldChar w:fldCharType="separate"/>
      </w:r>
      <w:hyperlink w:anchor="_Toc292698506" w:history="1">
        <w:r w:rsidR="0017463F" w:rsidRPr="000260F8">
          <w:rPr>
            <w:rStyle w:val="Hyperlink"/>
            <w:noProof/>
          </w:rPr>
          <w:t>Effective date</w:t>
        </w:r>
        <w:r w:rsidR="0017463F">
          <w:rPr>
            <w:noProof/>
            <w:webHidden/>
          </w:rPr>
          <w:tab/>
        </w:r>
        <w:r>
          <w:rPr>
            <w:noProof/>
            <w:webHidden/>
          </w:rPr>
          <w:fldChar w:fldCharType="begin"/>
        </w:r>
        <w:r w:rsidR="0017463F">
          <w:rPr>
            <w:noProof/>
            <w:webHidden/>
          </w:rPr>
          <w:instrText xml:space="preserve"> PAGEREF _Toc292698506 \h </w:instrText>
        </w:r>
        <w:r>
          <w:rPr>
            <w:noProof/>
            <w:webHidden/>
          </w:rPr>
        </w:r>
        <w:r>
          <w:rPr>
            <w:noProof/>
            <w:webHidden/>
          </w:rPr>
          <w:fldChar w:fldCharType="separate"/>
        </w:r>
        <w:r w:rsidR="0017463F">
          <w:rPr>
            <w:noProof/>
            <w:webHidden/>
          </w:rPr>
          <w:t>2</w:t>
        </w:r>
        <w:r>
          <w:rPr>
            <w:noProof/>
            <w:webHidden/>
          </w:rPr>
          <w:fldChar w:fldCharType="end"/>
        </w:r>
      </w:hyperlink>
    </w:p>
    <w:p w:rsidR="0017463F" w:rsidRDefault="00097E43">
      <w:pPr>
        <w:pStyle w:val="TOC1"/>
        <w:tabs>
          <w:tab w:val="right" w:leader="dot" w:pos="9350"/>
        </w:tabs>
        <w:rPr>
          <w:rFonts w:asciiTheme="minorHAnsi" w:eastAsiaTheme="minorEastAsia" w:hAnsiTheme="minorHAnsi" w:cstheme="minorBidi"/>
          <w:noProof/>
          <w:sz w:val="22"/>
          <w:szCs w:val="22"/>
        </w:rPr>
      </w:pPr>
      <w:hyperlink w:anchor="_Toc292698507" w:history="1">
        <w:r w:rsidR="0017463F" w:rsidRPr="000260F8">
          <w:rPr>
            <w:rStyle w:val="Hyperlink"/>
            <w:noProof/>
          </w:rPr>
          <w:t>INTRODUCTION</w:t>
        </w:r>
        <w:r w:rsidR="0017463F">
          <w:rPr>
            <w:noProof/>
            <w:webHidden/>
          </w:rPr>
          <w:tab/>
        </w:r>
        <w:r>
          <w:rPr>
            <w:noProof/>
            <w:webHidden/>
          </w:rPr>
          <w:fldChar w:fldCharType="begin"/>
        </w:r>
        <w:r w:rsidR="0017463F">
          <w:rPr>
            <w:noProof/>
            <w:webHidden/>
          </w:rPr>
          <w:instrText xml:space="preserve"> PAGEREF _Toc292698507 \h </w:instrText>
        </w:r>
        <w:r>
          <w:rPr>
            <w:noProof/>
            <w:webHidden/>
          </w:rPr>
        </w:r>
        <w:r>
          <w:rPr>
            <w:noProof/>
            <w:webHidden/>
          </w:rPr>
          <w:fldChar w:fldCharType="separate"/>
        </w:r>
        <w:r w:rsidR="0017463F">
          <w:rPr>
            <w:noProof/>
            <w:webHidden/>
          </w:rPr>
          <w:t>6</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08" w:history="1">
        <w:r w:rsidR="0017463F" w:rsidRPr="000260F8">
          <w:rPr>
            <w:rStyle w:val="Hyperlink"/>
            <w:noProof/>
          </w:rPr>
          <w:t>Introduction to Trust Service Principles and Criteria for Certification Authorities Version 2.0</w:t>
        </w:r>
        <w:r w:rsidR="0017463F">
          <w:rPr>
            <w:noProof/>
            <w:webHidden/>
          </w:rPr>
          <w:tab/>
        </w:r>
        <w:r>
          <w:rPr>
            <w:noProof/>
            <w:webHidden/>
          </w:rPr>
          <w:fldChar w:fldCharType="begin"/>
        </w:r>
        <w:r w:rsidR="0017463F">
          <w:rPr>
            <w:noProof/>
            <w:webHidden/>
          </w:rPr>
          <w:instrText xml:space="preserve"> PAGEREF _Toc292698508 \h </w:instrText>
        </w:r>
        <w:r>
          <w:rPr>
            <w:noProof/>
            <w:webHidden/>
          </w:rPr>
        </w:r>
        <w:r>
          <w:rPr>
            <w:noProof/>
            <w:webHidden/>
          </w:rPr>
          <w:fldChar w:fldCharType="separate"/>
        </w:r>
        <w:r w:rsidR="0017463F">
          <w:rPr>
            <w:noProof/>
            <w:webHidden/>
          </w:rPr>
          <w:t>6</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09" w:history="1">
        <w:r w:rsidR="0017463F" w:rsidRPr="000260F8">
          <w:rPr>
            <w:rStyle w:val="Hyperlink"/>
            <w:noProof/>
            <w:lang w:val="en-GB"/>
          </w:rPr>
          <w:t>Importance of PKI</w:t>
        </w:r>
        <w:r w:rsidR="0017463F">
          <w:rPr>
            <w:noProof/>
            <w:webHidden/>
          </w:rPr>
          <w:tab/>
        </w:r>
        <w:r>
          <w:rPr>
            <w:noProof/>
            <w:webHidden/>
          </w:rPr>
          <w:fldChar w:fldCharType="begin"/>
        </w:r>
        <w:r w:rsidR="0017463F">
          <w:rPr>
            <w:noProof/>
            <w:webHidden/>
          </w:rPr>
          <w:instrText xml:space="preserve"> PAGEREF _Toc292698509 \h </w:instrText>
        </w:r>
        <w:r>
          <w:rPr>
            <w:noProof/>
            <w:webHidden/>
          </w:rPr>
        </w:r>
        <w:r>
          <w:rPr>
            <w:noProof/>
            <w:webHidden/>
          </w:rPr>
          <w:fldChar w:fldCharType="separate"/>
        </w:r>
        <w:r w:rsidR="0017463F">
          <w:rPr>
            <w:noProof/>
            <w:webHidden/>
          </w:rPr>
          <w:t>6</w:t>
        </w:r>
        <w:r>
          <w:rPr>
            <w:noProof/>
            <w:webHidden/>
          </w:rPr>
          <w:fldChar w:fldCharType="end"/>
        </w:r>
      </w:hyperlink>
    </w:p>
    <w:p w:rsidR="0017463F" w:rsidRDefault="00097E43">
      <w:pPr>
        <w:pStyle w:val="TOC1"/>
        <w:tabs>
          <w:tab w:val="right" w:leader="dot" w:pos="9350"/>
        </w:tabs>
        <w:rPr>
          <w:rFonts w:asciiTheme="minorHAnsi" w:eastAsiaTheme="minorEastAsia" w:hAnsiTheme="minorHAnsi" w:cstheme="minorBidi"/>
          <w:noProof/>
          <w:sz w:val="22"/>
          <w:szCs w:val="22"/>
        </w:rPr>
      </w:pPr>
      <w:hyperlink w:anchor="_Toc292698510" w:history="1">
        <w:r w:rsidR="0017463F" w:rsidRPr="000260F8">
          <w:rPr>
            <w:rStyle w:val="Hyperlink"/>
            <w:noProof/>
          </w:rPr>
          <w:t>OVERVIEW</w:t>
        </w:r>
        <w:r w:rsidR="0017463F">
          <w:rPr>
            <w:noProof/>
            <w:webHidden/>
          </w:rPr>
          <w:tab/>
        </w:r>
        <w:r>
          <w:rPr>
            <w:noProof/>
            <w:webHidden/>
          </w:rPr>
          <w:fldChar w:fldCharType="begin"/>
        </w:r>
        <w:r w:rsidR="0017463F">
          <w:rPr>
            <w:noProof/>
            <w:webHidden/>
          </w:rPr>
          <w:instrText xml:space="preserve"> PAGEREF _Toc292698510 \h </w:instrText>
        </w:r>
        <w:r>
          <w:rPr>
            <w:noProof/>
            <w:webHidden/>
          </w:rPr>
        </w:r>
        <w:r>
          <w:rPr>
            <w:noProof/>
            <w:webHidden/>
          </w:rPr>
          <w:fldChar w:fldCharType="separate"/>
        </w:r>
        <w:r w:rsidR="0017463F">
          <w:rPr>
            <w:noProof/>
            <w:webHidden/>
          </w:rPr>
          <w:t>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1" w:history="1">
        <w:r w:rsidR="0017463F" w:rsidRPr="000260F8">
          <w:rPr>
            <w:rStyle w:val="Hyperlink"/>
            <w:noProof/>
          </w:rPr>
          <w:t>What is a Public Key Infrastructure?</w:t>
        </w:r>
        <w:r w:rsidR="0017463F">
          <w:rPr>
            <w:noProof/>
            <w:webHidden/>
          </w:rPr>
          <w:tab/>
        </w:r>
        <w:r>
          <w:rPr>
            <w:noProof/>
            <w:webHidden/>
          </w:rPr>
          <w:fldChar w:fldCharType="begin"/>
        </w:r>
        <w:r w:rsidR="0017463F">
          <w:rPr>
            <w:noProof/>
            <w:webHidden/>
          </w:rPr>
          <w:instrText xml:space="preserve"> PAGEREF _Toc292698511 \h </w:instrText>
        </w:r>
        <w:r>
          <w:rPr>
            <w:noProof/>
            <w:webHidden/>
          </w:rPr>
        </w:r>
        <w:r>
          <w:rPr>
            <w:noProof/>
            <w:webHidden/>
          </w:rPr>
          <w:fldChar w:fldCharType="separate"/>
        </w:r>
        <w:r w:rsidR="0017463F">
          <w:rPr>
            <w:noProof/>
            <w:webHidden/>
          </w:rPr>
          <w:t>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2" w:history="1">
        <w:r w:rsidR="0017463F" w:rsidRPr="000260F8">
          <w:rPr>
            <w:rStyle w:val="Hyperlink"/>
            <w:noProof/>
          </w:rPr>
          <w:t>What is a Digital Signature?</w:t>
        </w:r>
        <w:r w:rsidR="0017463F">
          <w:rPr>
            <w:noProof/>
            <w:webHidden/>
          </w:rPr>
          <w:tab/>
        </w:r>
        <w:r>
          <w:rPr>
            <w:noProof/>
            <w:webHidden/>
          </w:rPr>
          <w:fldChar w:fldCharType="begin"/>
        </w:r>
        <w:r w:rsidR="0017463F">
          <w:rPr>
            <w:noProof/>
            <w:webHidden/>
          </w:rPr>
          <w:instrText xml:space="preserve"> PAGEREF _Toc292698512 \h </w:instrText>
        </w:r>
        <w:r>
          <w:rPr>
            <w:noProof/>
            <w:webHidden/>
          </w:rPr>
        </w:r>
        <w:r>
          <w:rPr>
            <w:noProof/>
            <w:webHidden/>
          </w:rPr>
          <w:fldChar w:fldCharType="separate"/>
        </w:r>
        <w:r w:rsidR="0017463F">
          <w:rPr>
            <w:noProof/>
            <w:webHidden/>
          </w:rPr>
          <w:t>9</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3" w:history="1">
        <w:r w:rsidR="0017463F" w:rsidRPr="000260F8">
          <w:rPr>
            <w:rStyle w:val="Hyperlink"/>
            <w:noProof/>
          </w:rPr>
          <w:t>What are the Differences Between Encryption Key Pairs and Signing Key Pairs?</w:t>
        </w:r>
        <w:r w:rsidR="0017463F">
          <w:rPr>
            <w:noProof/>
            <w:webHidden/>
          </w:rPr>
          <w:tab/>
        </w:r>
        <w:r>
          <w:rPr>
            <w:noProof/>
            <w:webHidden/>
          </w:rPr>
          <w:fldChar w:fldCharType="begin"/>
        </w:r>
        <w:r w:rsidR="0017463F">
          <w:rPr>
            <w:noProof/>
            <w:webHidden/>
          </w:rPr>
          <w:instrText xml:space="preserve"> PAGEREF _Toc292698513 \h </w:instrText>
        </w:r>
        <w:r>
          <w:rPr>
            <w:noProof/>
            <w:webHidden/>
          </w:rPr>
        </w:r>
        <w:r>
          <w:rPr>
            <w:noProof/>
            <w:webHidden/>
          </w:rPr>
          <w:fldChar w:fldCharType="separate"/>
        </w:r>
        <w:r w:rsidR="0017463F">
          <w:rPr>
            <w:noProof/>
            <w:webHidden/>
          </w:rPr>
          <w:t>10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4" w:history="1">
        <w:r w:rsidR="0017463F" w:rsidRPr="000260F8">
          <w:rPr>
            <w:rStyle w:val="Hyperlink"/>
            <w:noProof/>
          </w:rPr>
          <w:t>What is a Certification Authority?</w:t>
        </w:r>
        <w:r w:rsidR="0017463F">
          <w:rPr>
            <w:noProof/>
            <w:webHidden/>
          </w:rPr>
          <w:tab/>
        </w:r>
        <w:r>
          <w:rPr>
            <w:noProof/>
            <w:webHidden/>
          </w:rPr>
          <w:fldChar w:fldCharType="begin"/>
        </w:r>
        <w:r w:rsidR="0017463F">
          <w:rPr>
            <w:noProof/>
            <w:webHidden/>
          </w:rPr>
          <w:instrText xml:space="preserve"> PAGEREF _Toc292698514 \h </w:instrText>
        </w:r>
        <w:r>
          <w:rPr>
            <w:noProof/>
            <w:webHidden/>
          </w:rPr>
        </w:r>
        <w:r>
          <w:rPr>
            <w:noProof/>
            <w:webHidden/>
          </w:rPr>
          <w:fldChar w:fldCharType="separate"/>
        </w:r>
        <w:r w:rsidR="0017463F">
          <w:rPr>
            <w:noProof/>
            <w:webHidden/>
          </w:rPr>
          <w:t>11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5" w:history="1">
        <w:r w:rsidR="0017463F" w:rsidRPr="000260F8">
          <w:rPr>
            <w:rStyle w:val="Hyperlink"/>
            <w:noProof/>
          </w:rPr>
          <w:t>What is a Registration Authority?</w:t>
        </w:r>
        <w:r w:rsidR="0017463F">
          <w:rPr>
            <w:noProof/>
            <w:webHidden/>
          </w:rPr>
          <w:tab/>
        </w:r>
        <w:r>
          <w:rPr>
            <w:noProof/>
            <w:webHidden/>
          </w:rPr>
          <w:fldChar w:fldCharType="begin"/>
        </w:r>
        <w:r w:rsidR="0017463F">
          <w:rPr>
            <w:noProof/>
            <w:webHidden/>
          </w:rPr>
          <w:instrText xml:space="preserve"> PAGEREF _Toc292698515 \h </w:instrText>
        </w:r>
        <w:r>
          <w:rPr>
            <w:noProof/>
            <w:webHidden/>
          </w:rPr>
        </w:r>
        <w:r>
          <w:rPr>
            <w:noProof/>
            <w:webHidden/>
          </w:rPr>
          <w:fldChar w:fldCharType="separate"/>
        </w:r>
        <w:r w:rsidR="0017463F">
          <w:rPr>
            <w:noProof/>
            <w:webHidden/>
          </w:rPr>
          <w:t>11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6" w:history="1">
        <w:r w:rsidR="0017463F" w:rsidRPr="000260F8">
          <w:rPr>
            <w:rStyle w:val="Hyperlink"/>
            <w:noProof/>
          </w:rPr>
          <w:t>What is the Impact of an External RA?</w:t>
        </w:r>
        <w:r w:rsidR="0017463F">
          <w:rPr>
            <w:noProof/>
            <w:webHidden/>
          </w:rPr>
          <w:tab/>
        </w:r>
        <w:r>
          <w:rPr>
            <w:noProof/>
            <w:webHidden/>
          </w:rPr>
          <w:fldChar w:fldCharType="begin"/>
        </w:r>
        <w:r w:rsidR="0017463F">
          <w:rPr>
            <w:noProof/>
            <w:webHidden/>
          </w:rPr>
          <w:instrText xml:space="preserve"> PAGEREF _Toc292698516 \h </w:instrText>
        </w:r>
        <w:r>
          <w:rPr>
            <w:noProof/>
            <w:webHidden/>
          </w:rPr>
        </w:r>
        <w:r>
          <w:rPr>
            <w:noProof/>
            <w:webHidden/>
          </w:rPr>
          <w:fldChar w:fldCharType="separate"/>
        </w:r>
        <w:r w:rsidR="0017463F">
          <w:rPr>
            <w:noProof/>
            <w:webHidden/>
          </w:rPr>
          <w:t>13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7" w:history="1">
        <w:r w:rsidR="0017463F" w:rsidRPr="000260F8">
          <w:rPr>
            <w:rStyle w:val="Hyperlink"/>
            <w:noProof/>
          </w:rPr>
          <w:t>What is an Extended Validation Certificate?</w:t>
        </w:r>
        <w:r w:rsidR="0017463F">
          <w:rPr>
            <w:noProof/>
            <w:webHidden/>
          </w:rPr>
          <w:tab/>
        </w:r>
        <w:r>
          <w:rPr>
            <w:noProof/>
            <w:webHidden/>
          </w:rPr>
          <w:fldChar w:fldCharType="begin"/>
        </w:r>
        <w:r w:rsidR="0017463F">
          <w:rPr>
            <w:noProof/>
            <w:webHidden/>
          </w:rPr>
          <w:instrText xml:space="preserve"> PAGEREF _Toc292698517 \h </w:instrText>
        </w:r>
        <w:r>
          <w:rPr>
            <w:noProof/>
            <w:webHidden/>
          </w:rPr>
        </w:r>
        <w:r>
          <w:rPr>
            <w:noProof/>
            <w:webHidden/>
          </w:rPr>
          <w:fldChar w:fldCharType="separate"/>
        </w:r>
        <w:r w:rsidR="0017463F">
          <w:rPr>
            <w:noProof/>
            <w:webHidden/>
          </w:rPr>
          <w:t>14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8" w:history="1">
        <w:r w:rsidR="0017463F" w:rsidRPr="000260F8">
          <w:rPr>
            <w:rStyle w:val="Hyperlink"/>
            <w:noProof/>
          </w:rPr>
          <w:t>What is a Certification Practice Statement and a Certificate Policy?</w:t>
        </w:r>
        <w:r w:rsidR="0017463F">
          <w:rPr>
            <w:noProof/>
            <w:webHidden/>
          </w:rPr>
          <w:tab/>
        </w:r>
        <w:r>
          <w:rPr>
            <w:noProof/>
            <w:webHidden/>
          </w:rPr>
          <w:fldChar w:fldCharType="begin"/>
        </w:r>
        <w:r w:rsidR="0017463F">
          <w:rPr>
            <w:noProof/>
            <w:webHidden/>
          </w:rPr>
          <w:instrText xml:space="preserve"> PAGEREF _Toc292698518 \h </w:instrText>
        </w:r>
        <w:r>
          <w:rPr>
            <w:noProof/>
            <w:webHidden/>
          </w:rPr>
        </w:r>
        <w:r>
          <w:rPr>
            <w:noProof/>
            <w:webHidden/>
          </w:rPr>
          <w:fldChar w:fldCharType="separate"/>
        </w:r>
        <w:r w:rsidR="0017463F">
          <w:rPr>
            <w:noProof/>
            <w:webHidden/>
          </w:rPr>
          <w:t>14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19" w:history="1">
        <w:r w:rsidR="0017463F" w:rsidRPr="000260F8">
          <w:rPr>
            <w:rStyle w:val="Hyperlink"/>
            <w:noProof/>
          </w:rPr>
          <w:t>What are  the Hierarchical and Cross-Certified CA Models?</w:t>
        </w:r>
        <w:r w:rsidR="0017463F">
          <w:rPr>
            <w:noProof/>
            <w:webHidden/>
          </w:rPr>
          <w:tab/>
        </w:r>
        <w:r>
          <w:rPr>
            <w:noProof/>
            <w:webHidden/>
          </w:rPr>
          <w:fldChar w:fldCharType="begin"/>
        </w:r>
        <w:r w:rsidR="0017463F">
          <w:rPr>
            <w:noProof/>
            <w:webHidden/>
          </w:rPr>
          <w:instrText xml:space="preserve"> PAGEREF _Toc292698519 \h </w:instrText>
        </w:r>
        <w:r>
          <w:rPr>
            <w:noProof/>
            <w:webHidden/>
          </w:rPr>
        </w:r>
        <w:r>
          <w:rPr>
            <w:noProof/>
            <w:webHidden/>
          </w:rPr>
          <w:fldChar w:fldCharType="separate"/>
        </w:r>
        <w:r w:rsidR="0017463F">
          <w:rPr>
            <w:noProof/>
            <w:webHidden/>
          </w:rPr>
          <w:t>14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20" w:history="1">
        <w:r w:rsidR="0017463F" w:rsidRPr="000260F8">
          <w:rPr>
            <w:rStyle w:val="Hyperlink"/>
            <w:noProof/>
          </w:rPr>
          <w:t>What is the Impact of Subordinate CAs?</w:t>
        </w:r>
        <w:r w:rsidR="0017463F">
          <w:rPr>
            <w:noProof/>
            <w:webHidden/>
          </w:rPr>
          <w:tab/>
        </w:r>
        <w:r>
          <w:rPr>
            <w:noProof/>
            <w:webHidden/>
          </w:rPr>
          <w:fldChar w:fldCharType="begin"/>
        </w:r>
        <w:r w:rsidR="0017463F">
          <w:rPr>
            <w:noProof/>
            <w:webHidden/>
          </w:rPr>
          <w:instrText xml:space="preserve"> PAGEREF _Toc292698520 \h </w:instrText>
        </w:r>
        <w:r>
          <w:rPr>
            <w:noProof/>
            <w:webHidden/>
          </w:rPr>
        </w:r>
        <w:r>
          <w:rPr>
            <w:noProof/>
            <w:webHidden/>
          </w:rPr>
          <w:fldChar w:fldCharType="separate"/>
        </w:r>
        <w:r w:rsidR="0017463F">
          <w:rPr>
            <w:noProof/>
            <w:webHidden/>
          </w:rPr>
          <w:t>15</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21" w:history="1">
        <w:r w:rsidR="0017463F" w:rsidRPr="000260F8">
          <w:rPr>
            <w:rStyle w:val="Hyperlink"/>
            <w:noProof/>
          </w:rPr>
          <w:t>What are Some of the Business Issues Associated with CAs?</w:t>
        </w:r>
        <w:r w:rsidR="0017463F">
          <w:rPr>
            <w:noProof/>
            <w:webHidden/>
          </w:rPr>
          <w:tab/>
        </w:r>
        <w:r>
          <w:rPr>
            <w:noProof/>
            <w:webHidden/>
          </w:rPr>
          <w:fldChar w:fldCharType="begin"/>
        </w:r>
        <w:r w:rsidR="0017463F">
          <w:rPr>
            <w:noProof/>
            <w:webHidden/>
          </w:rPr>
          <w:instrText xml:space="preserve"> PAGEREF _Toc292698521 \h </w:instrText>
        </w:r>
        <w:r>
          <w:rPr>
            <w:noProof/>
            <w:webHidden/>
          </w:rPr>
        </w:r>
        <w:r>
          <w:rPr>
            <w:noProof/>
            <w:webHidden/>
          </w:rPr>
          <w:fldChar w:fldCharType="separate"/>
        </w:r>
        <w:r w:rsidR="0017463F">
          <w:rPr>
            <w:noProof/>
            <w:webHidden/>
          </w:rPr>
          <w:t>16</w:t>
        </w:r>
        <w:r>
          <w:rPr>
            <w:noProof/>
            <w:webHidden/>
          </w:rPr>
          <w:fldChar w:fldCharType="end"/>
        </w:r>
      </w:hyperlink>
    </w:p>
    <w:p w:rsidR="0017463F" w:rsidRDefault="00097E43">
      <w:pPr>
        <w:pStyle w:val="TOC1"/>
        <w:tabs>
          <w:tab w:val="right" w:leader="dot" w:pos="9350"/>
        </w:tabs>
        <w:rPr>
          <w:rFonts w:asciiTheme="minorHAnsi" w:eastAsiaTheme="minorEastAsia" w:hAnsiTheme="minorHAnsi" w:cstheme="minorBidi"/>
          <w:noProof/>
          <w:sz w:val="22"/>
          <w:szCs w:val="22"/>
        </w:rPr>
      </w:pPr>
      <w:hyperlink w:anchor="_Toc292698522" w:history="1">
        <w:r w:rsidR="0017463F" w:rsidRPr="000260F8">
          <w:rPr>
            <w:rStyle w:val="Hyperlink"/>
            <w:noProof/>
          </w:rPr>
          <w:t>PRINCIPLES AND CRITERIA FOR CERTIFICATION AUTHORITIES</w:t>
        </w:r>
        <w:r w:rsidR="0017463F">
          <w:rPr>
            <w:noProof/>
            <w:webHidden/>
          </w:rPr>
          <w:tab/>
        </w:r>
        <w:r>
          <w:rPr>
            <w:noProof/>
            <w:webHidden/>
          </w:rPr>
          <w:fldChar w:fldCharType="begin"/>
        </w:r>
        <w:r w:rsidR="0017463F">
          <w:rPr>
            <w:noProof/>
            <w:webHidden/>
          </w:rPr>
          <w:instrText xml:space="preserve"> PAGEREF _Toc292698522 \h </w:instrText>
        </w:r>
        <w:r>
          <w:rPr>
            <w:noProof/>
            <w:webHidden/>
          </w:rPr>
        </w:r>
        <w:r>
          <w:rPr>
            <w:noProof/>
            <w:webHidden/>
          </w:rPr>
          <w:fldChar w:fldCharType="separate"/>
        </w:r>
        <w:r w:rsidR="0017463F">
          <w:rPr>
            <w:noProof/>
            <w:webHidden/>
          </w:rPr>
          <w:t>17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23" w:history="1">
        <w:r w:rsidR="0017463F" w:rsidRPr="000260F8">
          <w:rPr>
            <w:rStyle w:val="Hyperlink"/>
            <w:noProof/>
          </w:rPr>
          <w:t>Certification Authorities Principles</w:t>
        </w:r>
        <w:r w:rsidR="0017463F">
          <w:rPr>
            <w:noProof/>
            <w:webHidden/>
          </w:rPr>
          <w:tab/>
        </w:r>
        <w:r>
          <w:rPr>
            <w:noProof/>
            <w:webHidden/>
          </w:rPr>
          <w:fldChar w:fldCharType="begin"/>
        </w:r>
        <w:r w:rsidR="0017463F">
          <w:rPr>
            <w:noProof/>
            <w:webHidden/>
          </w:rPr>
          <w:instrText xml:space="preserve"> PAGEREF _Toc292698523 \h </w:instrText>
        </w:r>
        <w:r>
          <w:rPr>
            <w:noProof/>
            <w:webHidden/>
          </w:rPr>
        </w:r>
        <w:r>
          <w:rPr>
            <w:noProof/>
            <w:webHidden/>
          </w:rPr>
          <w:fldChar w:fldCharType="separate"/>
        </w:r>
        <w:r w:rsidR="0017463F">
          <w:rPr>
            <w:noProof/>
            <w:webHidden/>
          </w:rPr>
          <w:t>17</w:t>
        </w:r>
        <w:r>
          <w:rPr>
            <w:noProof/>
            <w:webHidden/>
          </w:rPr>
          <w:fldChar w:fldCharType="end"/>
        </w:r>
      </w:hyperlink>
    </w:p>
    <w:p w:rsidR="0017463F" w:rsidRDefault="00097E43">
      <w:pPr>
        <w:pStyle w:val="TOC3"/>
        <w:tabs>
          <w:tab w:val="right" w:leader="dot" w:pos="9350"/>
        </w:tabs>
        <w:rPr>
          <w:rFonts w:asciiTheme="minorHAnsi" w:eastAsiaTheme="minorEastAsia" w:hAnsiTheme="minorHAnsi" w:cstheme="minorBidi"/>
          <w:noProof/>
          <w:sz w:val="22"/>
          <w:szCs w:val="22"/>
        </w:rPr>
      </w:pPr>
      <w:hyperlink w:anchor="_Toc292698524" w:history="1">
        <w:r w:rsidR="0017463F" w:rsidRPr="000260F8">
          <w:rPr>
            <w:rStyle w:val="Hyperlink"/>
            <w:noProof/>
          </w:rPr>
          <w:t>CA Business Practices Disclosure</w:t>
        </w:r>
        <w:r w:rsidR="0017463F">
          <w:rPr>
            <w:noProof/>
            <w:webHidden/>
          </w:rPr>
          <w:tab/>
        </w:r>
        <w:r>
          <w:rPr>
            <w:noProof/>
            <w:webHidden/>
          </w:rPr>
          <w:fldChar w:fldCharType="begin"/>
        </w:r>
        <w:r w:rsidR="0017463F">
          <w:rPr>
            <w:noProof/>
            <w:webHidden/>
          </w:rPr>
          <w:instrText xml:space="preserve"> PAGEREF _Toc292698524 \h </w:instrText>
        </w:r>
        <w:r>
          <w:rPr>
            <w:noProof/>
            <w:webHidden/>
          </w:rPr>
        </w:r>
        <w:r>
          <w:rPr>
            <w:noProof/>
            <w:webHidden/>
          </w:rPr>
          <w:fldChar w:fldCharType="separate"/>
        </w:r>
        <w:r w:rsidR="0017463F">
          <w:rPr>
            <w:noProof/>
            <w:webHidden/>
          </w:rPr>
          <w:t>17</w:t>
        </w:r>
        <w:r>
          <w:rPr>
            <w:noProof/>
            <w:webHidden/>
          </w:rPr>
          <w:fldChar w:fldCharType="end"/>
        </w:r>
      </w:hyperlink>
    </w:p>
    <w:p w:rsidR="0017463F" w:rsidRDefault="00097E43">
      <w:pPr>
        <w:pStyle w:val="TOC3"/>
        <w:tabs>
          <w:tab w:val="right" w:leader="dot" w:pos="9350"/>
        </w:tabs>
        <w:rPr>
          <w:rFonts w:asciiTheme="minorHAnsi" w:eastAsiaTheme="minorEastAsia" w:hAnsiTheme="minorHAnsi" w:cstheme="minorBidi"/>
          <w:noProof/>
          <w:sz w:val="22"/>
          <w:szCs w:val="22"/>
        </w:rPr>
      </w:pPr>
      <w:hyperlink w:anchor="_Toc292698525" w:history="1">
        <w:r w:rsidR="0017463F" w:rsidRPr="000260F8">
          <w:rPr>
            <w:rStyle w:val="Hyperlink"/>
            <w:noProof/>
          </w:rPr>
          <w:t>Service Integrity</w:t>
        </w:r>
        <w:r w:rsidR="0017463F">
          <w:rPr>
            <w:noProof/>
            <w:webHidden/>
          </w:rPr>
          <w:tab/>
        </w:r>
        <w:r>
          <w:rPr>
            <w:noProof/>
            <w:webHidden/>
          </w:rPr>
          <w:fldChar w:fldCharType="begin"/>
        </w:r>
        <w:r w:rsidR="0017463F">
          <w:rPr>
            <w:noProof/>
            <w:webHidden/>
          </w:rPr>
          <w:instrText xml:space="preserve"> PAGEREF _Toc292698525 \h </w:instrText>
        </w:r>
        <w:r>
          <w:rPr>
            <w:noProof/>
            <w:webHidden/>
          </w:rPr>
        </w:r>
        <w:r>
          <w:rPr>
            <w:noProof/>
            <w:webHidden/>
          </w:rPr>
          <w:fldChar w:fldCharType="separate"/>
        </w:r>
        <w:r w:rsidR="0017463F">
          <w:rPr>
            <w:noProof/>
            <w:webHidden/>
          </w:rPr>
          <w:t>17</w:t>
        </w:r>
        <w:r>
          <w:rPr>
            <w:noProof/>
            <w:webHidden/>
          </w:rPr>
          <w:fldChar w:fldCharType="end"/>
        </w:r>
      </w:hyperlink>
    </w:p>
    <w:p w:rsidR="0017463F" w:rsidRDefault="00097E43">
      <w:pPr>
        <w:pStyle w:val="TOC3"/>
        <w:tabs>
          <w:tab w:val="right" w:leader="dot" w:pos="9350"/>
        </w:tabs>
        <w:rPr>
          <w:rFonts w:asciiTheme="minorHAnsi" w:eastAsiaTheme="minorEastAsia" w:hAnsiTheme="minorHAnsi" w:cstheme="minorBidi"/>
          <w:noProof/>
          <w:sz w:val="22"/>
          <w:szCs w:val="22"/>
        </w:rPr>
      </w:pPr>
      <w:hyperlink w:anchor="_Toc292698526" w:history="1">
        <w:r w:rsidR="0017463F" w:rsidRPr="000260F8">
          <w:rPr>
            <w:rStyle w:val="Hyperlink"/>
            <w:noProof/>
          </w:rPr>
          <w:t>CA Environmental Controls</w:t>
        </w:r>
        <w:r w:rsidR="0017463F">
          <w:rPr>
            <w:noProof/>
            <w:webHidden/>
          </w:rPr>
          <w:tab/>
        </w:r>
        <w:r>
          <w:rPr>
            <w:noProof/>
            <w:webHidden/>
          </w:rPr>
          <w:fldChar w:fldCharType="begin"/>
        </w:r>
        <w:r w:rsidR="0017463F">
          <w:rPr>
            <w:noProof/>
            <w:webHidden/>
          </w:rPr>
          <w:instrText xml:space="preserve"> PAGEREF _Toc292698526 \h </w:instrText>
        </w:r>
        <w:r>
          <w:rPr>
            <w:noProof/>
            <w:webHidden/>
          </w:rPr>
        </w:r>
        <w:r>
          <w:rPr>
            <w:noProof/>
            <w:webHidden/>
          </w:rPr>
          <w:fldChar w:fldCharType="separate"/>
        </w:r>
        <w:r w:rsidR="0017463F">
          <w:rPr>
            <w:noProof/>
            <w:webHidden/>
          </w:rPr>
          <w:t>18</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27" w:history="1">
        <w:r w:rsidR="0017463F" w:rsidRPr="000260F8">
          <w:rPr>
            <w:rStyle w:val="Hyperlink"/>
            <w:noProof/>
          </w:rPr>
          <w:t>Intended Use of the Trust Services Principles and Criteria</w:t>
        </w:r>
        <w:r w:rsidR="0017463F">
          <w:rPr>
            <w:noProof/>
            <w:webHidden/>
          </w:rPr>
          <w:tab/>
        </w:r>
        <w:r>
          <w:rPr>
            <w:noProof/>
            <w:webHidden/>
          </w:rPr>
          <w:fldChar w:fldCharType="begin"/>
        </w:r>
        <w:r w:rsidR="0017463F">
          <w:rPr>
            <w:noProof/>
            <w:webHidden/>
          </w:rPr>
          <w:instrText xml:space="preserve"> PAGEREF _Toc292698527 \h </w:instrText>
        </w:r>
        <w:r>
          <w:rPr>
            <w:noProof/>
            <w:webHidden/>
          </w:rPr>
        </w:r>
        <w:r>
          <w:rPr>
            <w:noProof/>
            <w:webHidden/>
          </w:rPr>
          <w:fldChar w:fldCharType="separate"/>
        </w:r>
        <w:r w:rsidR="0017463F">
          <w:rPr>
            <w:noProof/>
            <w:webHidden/>
          </w:rPr>
          <w:t>19</w:t>
        </w:r>
        <w:r>
          <w:rPr>
            <w:noProof/>
            <w:webHidden/>
          </w:rPr>
          <w:fldChar w:fldCharType="end"/>
        </w:r>
      </w:hyperlink>
    </w:p>
    <w:p w:rsidR="0017463F" w:rsidRDefault="00097E43">
      <w:pPr>
        <w:pStyle w:val="TOC1"/>
        <w:tabs>
          <w:tab w:val="right" w:leader="dot" w:pos="9350"/>
        </w:tabs>
        <w:rPr>
          <w:rFonts w:asciiTheme="minorHAnsi" w:eastAsiaTheme="minorEastAsia" w:hAnsiTheme="minorHAnsi" w:cstheme="minorBidi"/>
          <w:noProof/>
          <w:sz w:val="22"/>
          <w:szCs w:val="22"/>
        </w:rPr>
      </w:pPr>
      <w:hyperlink w:anchor="_Toc292698528" w:history="1">
        <w:r w:rsidR="0017463F" w:rsidRPr="000260F8">
          <w:rPr>
            <w:rStyle w:val="Hyperlink"/>
            <w:noProof/>
          </w:rPr>
          <w:t>TRUST SERVICE PRINCIPLES AND CRITERIA FOR CERTIFICATION AUTHORITIES</w:t>
        </w:r>
        <w:r w:rsidR="0017463F">
          <w:rPr>
            <w:noProof/>
            <w:webHidden/>
          </w:rPr>
          <w:tab/>
        </w:r>
        <w:r>
          <w:rPr>
            <w:noProof/>
            <w:webHidden/>
          </w:rPr>
          <w:fldChar w:fldCharType="begin"/>
        </w:r>
        <w:r w:rsidR="0017463F">
          <w:rPr>
            <w:noProof/>
            <w:webHidden/>
          </w:rPr>
          <w:instrText xml:space="preserve"> PAGEREF _Toc292698528 \h </w:instrText>
        </w:r>
        <w:r>
          <w:rPr>
            <w:noProof/>
            <w:webHidden/>
          </w:rPr>
        </w:r>
        <w:r>
          <w:rPr>
            <w:noProof/>
            <w:webHidden/>
          </w:rPr>
          <w:fldChar w:fldCharType="separate"/>
        </w:r>
        <w:r w:rsidR="0017463F">
          <w:rPr>
            <w:noProof/>
            <w:webHidden/>
          </w:rPr>
          <w:t>20</w:t>
        </w:r>
        <w:r>
          <w:rPr>
            <w:noProof/>
            <w:webHidden/>
          </w:rPr>
          <w:fldChar w:fldCharType="end"/>
        </w:r>
      </w:hyperlink>
    </w:p>
    <w:p w:rsidR="0017463F" w:rsidRDefault="00097E43">
      <w:pPr>
        <w:pStyle w:val="TOC1"/>
        <w:tabs>
          <w:tab w:val="right" w:leader="dot" w:pos="9350"/>
        </w:tabs>
        <w:rPr>
          <w:rFonts w:asciiTheme="minorHAnsi" w:eastAsiaTheme="minorEastAsia" w:hAnsiTheme="minorHAnsi" w:cstheme="minorBidi"/>
          <w:noProof/>
          <w:sz w:val="22"/>
          <w:szCs w:val="22"/>
        </w:rPr>
      </w:pPr>
      <w:hyperlink w:anchor="_Toc292698529" w:history="1">
        <w:r w:rsidR="0017463F" w:rsidRPr="000260F8">
          <w:rPr>
            <w:rStyle w:val="Hyperlink"/>
            <w:noProof/>
          </w:rPr>
          <w:t xml:space="preserve">1. </w:t>
        </w:r>
        <w:r w:rsidR="0017463F" w:rsidRPr="000260F8">
          <w:rPr>
            <w:rStyle w:val="Hyperlink"/>
            <w:i/>
            <w:noProof/>
          </w:rPr>
          <w:t>CA BUSINESS PRACTICES DISCLOSURE</w:t>
        </w:r>
        <w:r w:rsidR="0017463F">
          <w:rPr>
            <w:noProof/>
            <w:webHidden/>
          </w:rPr>
          <w:tab/>
        </w:r>
        <w:r>
          <w:rPr>
            <w:noProof/>
            <w:webHidden/>
          </w:rPr>
          <w:fldChar w:fldCharType="begin"/>
        </w:r>
        <w:r w:rsidR="0017463F">
          <w:rPr>
            <w:noProof/>
            <w:webHidden/>
          </w:rPr>
          <w:instrText xml:space="preserve"> PAGEREF _Toc292698529 \h </w:instrText>
        </w:r>
        <w:r>
          <w:rPr>
            <w:noProof/>
            <w:webHidden/>
          </w:rPr>
        </w:r>
        <w:r>
          <w:rPr>
            <w:noProof/>
            <w:webHidden/>
          </w:rPr>
          <w:fldChar w:fldCharType="separate"/>
        </w:r>
        <w:r w:rsidR="0017463F">
          <w:rPr>
            <w:noProof/>
            <w:webHidden/>
          </w:rPr>
          <w:t>20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0" w:history="1">
        <w:r w:rsidR="0017463F" w:rsidRPr="000260F8">
          <w:rPr>
            <w:rStyle w:val="Hyperlink"/>
            <w:noProof/>
          </w:rPr>
          <w:t>1.1</w:t>
        </w:r>
        <w:r w:rsidR="0017463F">
          <w:rPr>
            <w:rFonts w:asciiTheme="minorHAnsi" w:eastAsiaTheme="minorEastAsia" w:hAnsiTheme="minorHAnsi" w:cstheme="minorBidi"/>
            <w:noProof/>
            <w:sz w:val="22"/>
            <w:szCs w:val="22"/>
          </w:rPr>
          <w:tab/>
        </w:r>
        <w:r w:rsidR="0017463F" w:rsidRPr="000260F8">
          <w:rPr>
            <w:rStyle w:val="Hyperlink"/>
            <w:bCs/>
            <w:noProof/>
          </w:rPr>
          <w:t>Certification Practice Statement (CPS)</w:t>
        </w:r>
        <w:r w:rsidR="0017463F">
          <w:rPr>
            <w:noProof/>
            <w:webHidden/>
          </w:rPr>
          <w:tab/>
        </w:r>
        <w:r>
          <w:rPr>
            <w:noProof/>
            <w:webHidden/>
          </w:rPr>
          <w:fldChar w:fldCharType="begin"/>
        </w:r>
        <w:r w:rsidR="0017463F">
          <w:rPr>
            <w:noProof/>
            <w:webHidden/>
          </w:rPr>
          <w:instrText xml:space="preserve"> PAGEREF _Toc292698530 \h </w:instrText>
        </w:r>
        <w:r>
          <w:rPr>
            <w:noProof/>
            <w:webHidden/>
          </w:rPr>
        </w:r>
        <w:r>
          <w:rPr>
            <w:noProof/>
            <w:webHidden/>
          </w:rPr>
          <w:fldChar w:fldCharType="separate"/>
        </w:r>
        <w:r w:rsidR="0017463F">
          <w:rPr>
            <w:noProof/>
            <w:webHidden/>
          </w:rPr>
          <w:t>20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1" w:history="1">
        <w:r w:rsidR="0017463F" w:rsidRPr="000260F8">
          <w:rPr>
            <w:rStyle w:val="Hyperlink"/>
            <w:bCs/>
            <w:noProof/>
          </w:rPr>
          <w:t>1.2</w:t>
        </w:r>
        <w:r w:rsidR="0017463F">
          <w:rPr>
            <w:rFonts w:asciiTheme="minorHAnsi" w:eastAsiaTheme="minorEastAsia" w:hAnsiTheme="minorHAnsi" w:cstheme="minorBidi"/>
            <w:noProof/>
            <w:sz w:val="22"/>
            <w:szCs w:val="22"/>
          </w:rPr>
          <w:tab/>
        </w:r>
        <w:r w:rsidR="0017463F" w:rsidRPr="000260F8">
          <w:rPr>
            <w:rStyle w:val="Hyperlink"/>
            <w:bCs/>
            <w:noProof/>
          </w:rPr>
          <w:t>Certificate Policy (if applicable)</w:t>
        </w:r>
        <w:r w:rsidR="0017463F">
          <w:rPr>
            <w:noProof/>
            <w:webHidden/>
          </w:rPr>
          <w:tab/>
        </w:r>
        <w:r>
          <w:rPr>
            <w:noProof/>
            <w:webHidden/>
          </w:rPr>
          <w:fldChar w:fldCharType="begin"/>
        </w:r>
        <w:r w:rsidR="0017463F">
          <w:rPr>
            <w:noProof/>
            <w:webHidden/>
          </w:rPr>
          <w:instrText xml:space="preserve"> PAGEREF _Toc292698531 \h </w:instrText>
        </w:r>
        <w:r>
          <w:rPr>
            <w:noProof/>
            <w:webHidden/>
          </w:rPr>
        </w:r>
        <w:r>
          <w:rPr>
            <w:noProof/>
            <w:webHidden/>
          </w:rPr>
          <w:fldChar w:fldCharType="separate"/>
        </w:r>
        <w:r w:rsidR="0017463F">
          <w:rPr>
            <w:noProof/>
            <w:webHidden/>
          </w:rPr>
          <w:t>20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2" w:history="1">
        <w:r w:rsidR="0017463F" w:rsidRPr="000260F8">
          <w:rPr>
            <w:rStyle w:val="Hyperlink"/>
            <w:noProof/>
          </w:rPr>
          <w:t>2.</w:t>
        </w:r>
        <w:r w:rsidR="0017463F">
          <w:rPr>
            <w:rFonts w:asciiTheme="minorHAnsi" w:eastAsiaTheme="minorEastAsia" w:hAnsiTheme="minorHAnsi" w:cstheme="minorBidi"/>
            <w:noProof/>
            <w:sz w:val="22"/>
            <w:szCs w:val="22"/>
          </w:rPr>
          <w:tab/>
        </w:r>
        <w:r w:rsidR="0017463F" w:rsidRPr="000260F8">
          <w:rPr>
            <w:rStyle w:val="Hyperlink"/>
            <w:noProof/>
          </w:rPr>
          <w:t>CA BUSINESS PRACTICES MANAGEMENT</w:t>
        </w:r>
        <w:r w:rsidR="0017463F">
          <w:rPr>
            <w:noProof/>
            <w:webHidden/>
          </w:rPr>
          <w:tab/>
        </w:r>
        <w:r>
          <w:rPr>
            <w:noProof/>
            <w:webHidden/>
          </w:rPr>
          <w:fldChar w:fldCharType="begin"/>
        </w:r>
        <w:r w:rsidR="0017463F">
          <w:rPr>
            <w:noProof/>
            <w:webHidden/>
          </w:rPr>
          <w:instrText xml:space="preserve"> PAGEREF _Toc292698532 \h </w:instrText>
        </w:r>
        <w:r>
          <w:rPr>
            <w:noProof/>
            <w:webHidden/>
          </w:rPr>
        </w:r>
        <w:r>
          <w:rPr>
            <w:noProof/>
            <w:webHidden/>
          </w:rPr>
          <w:fldChar w:fldCharType="separate"/>
        </w:r>
        <w:r w:rsidR="0017463F">
          <w:rPr>
            <w:noProof/>
            <w:webHidden/>
          </w:rPr>
          <w:t>21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3" w:history="1">
        <w:r w:rsidR="0017463F" w:rsidRPr="000260F8">
          <w:rPr>
            <w:rStyle w:val="Hyperlink"/>
            <w:noProof/>
          </w:rPr>
          <w:t>2.1</w:t>
        </w:r>
        <w:r w:rsidR="0017463F">
          <w:rPr>
            <w:rFonts w:asciiTheme="minorHAnsi" w:eastAsiaTheme="minorEastAsia" w:hAnsiTheme="minorHAnsi" w:cstheme="minorBidi"/>
            <w:noProof/>
            <w:sz w:val="22"/>
            <w:szCs w:val="22"/>
          </w:rPr>
          <w:tab/>
        </w:r>
        <w:r w:rsidR="0017463F" w:rsidRPr="000260F8">
          <w:rPr>
            <w:rStyle w:val="Hyperlink"/>
            <w:bCs/>
            <w:noProof/>
          </w:rPr>
          <w:t>Certificate Policy Management (if applicable)</w:t>
        </w:r>
        <w:r w:rsidR="0017463F">
          <w:rPr>
            <w:noProof/>
            <w:webHidden/>
          </w:rPr>
          <w:tab/>
        </w:r>
        <w:r>
          <w:rPr>
            <w:noProof/>
            <w:webHidden/>
          </w:rPr>
          <w:fldChar w:fldCharType="begin"/>
        </w:r>
        <w:r w:rsidR="0017463F">
          <w:rPr>
            <w:noProof/>
            <w:webHidden/>
          </w:rPr>
          <w:instrText xml:space="preserve"> PAGEREF _Toc292698533 \h </w:instrText>
        </w:r>
        <w:r>
          <w:rPr>
            <w:noProof/>
            <w:webHidden/>
          </w:rPr>
        </w:r>
        <w:r>
          <w:rPr>
            <w:noProof/>
            <w:webHidden/>
          </w:rPr>
          <w:fldChar w:fldCharType="separate"/>
        </w:r>
        <w:r w:rsidR="0017463F">
          <w:rPr>
            <w:noProof/>
            <w:webHidden/>
          </w:rPr>
          <w:t>21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4" w:history="1">
        <w:r w:rsidR="0017463F" w:rsidRPr="000260F8">
          <w:rPr>
            <w:rStyle w:val="Hyperlink"/>
            <w:noProof/>
          </w:rPr>
          <w:t>2.2</w:t>
        </w:r>
        <w:r w:rsidR="0017463F">
          <w:rPr>
            <w:rFonts w:asciiTheme="minorHAnsi" w:eastAsiaTheme="minorEastAsia" w:hAnsiTheme="minorHAnsi" w:cstheme="minorBidi"/>
            <w:noProof/>
            <w:sz w:val="22"/>
            <w:szCs w:val="22"/>
          </w:rPr>
          <w:tab/>
        </w:r>
        <w:r w:rsidR="0017463F" w:rsidRPr="000260F8">
          <w:rPr>
            <w:rStyle w:val="Hyperlink"/>
            <w:bCs/>
            <w:noProof/>
          </w:rPr>
          <w:t>Certification Practice Statement Management</w:t>
        </w:r>
        <w:r w:rsidR="0017463F">
          <w:rPr>
            <w:noProof/>
            <w:webHidden/>
          </w:rPr>
          <w:tab/>
        </w:r>
        <w:r>
          <w:rPr>
            <w:noProof/>
            <w:webHidden/>
          </w:rPr>
          <w:fldChar w:fldCharType="begin"/>
        </w:r>
        <w:r w:rsidR="0017463F">
          <w:rPr>
            <w:noProof/>
            <w:webHidden/>
          </w:rPr>
          <w:instrText xml:space="preserve"> PAGEREF _Toc292698534 \h </w:instrText>
        </w:r>
        <w:r>
          <w:rPr>
            <w:noProof/>
            <w:webHidden/>
          </w:rPr>
        </w:r>
        <w:r>
          <w:rPr>
            <w:noProof/>
            <w:webHidden/>
          </w:rPr>
          <w:fldChar w:fldCharType="separate"/>
        </w:r>
        <w:r w:rsidR="0017463F">
          <w:rPr>
            <w:noProof/>
            <w:webHidden/>
          </w:rPr>
          <w:t>21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5" w:history="1">
        <w:r w:rsidR="0017463F" w:rsidRPr="000260F8">
          <w:rPr>
            <w:rStyle w:val="Hyperlink"/>
            <w:noProof/>
          </w:rPr>
          <w:t>2.3</w:t>
        </w:r>
        <w:r w:rsidR="0017463F">
          <w:rPr>
            <w:rFonts w:asciiTheme="minorHAnsi" w:eastAsiaTheme="minorEastAsia" w:hAnsiTheme="minorHAnsi" w:cstheme="minorBidi"/>
            <w:noProof/>
            <w:sz w:val="22"/>
            <w:szCs w:val="22"/>
          </w:rPr>
          <w:tab/>
        </w:r>
        <w:r w:rsidR="0017463F" w:rsidRPr="000260F8">
          <w:rPr>
            <w:rStyle w:val="Hyperlink"/>
            <w:noProof/>
          </w:rPr>
          <w:t>CP and CPS Consistency (if applicable)</w:t>
        </w:r>
        <w:r w:rsidR="0017463F">
          <w:rPr>
            <w:noProof/>
            <w:webHidden/>
          </w:rPr>
          <w:tab/>
        </w:r>
        <w:r>
          <w:rPr>
            <w:noProof/>
            <w:webHidden/>
          </w:rPr>
          <w:fldChar w:fldCharType="begin"/>
        </w:r>
        <w:r w:rsidR="0017463F">
          <w:rPr>
            <w:noProof/>
            <w:webHidden/>
          </w:rPr>
          <w:instrText xml:space="preserve"> PAGEREF _Toc292698535 \h </w:instrText>
        </w:r>
        <w:r>
          <w:rPr>
            <w:noProof/>
            <w:webHidden/>
          </w:rPr>
        </w:r>
        <w:r>
          <w:rPr>
            <w:noProof/>
            <w:webHidden/>
          </w:rPr>
          <w:fldChar w:fldCharType="separate"/>
        </w:r>
        <w:r w:rsidR="0017463F">
          <w:rPr>
            <w:noProof/>
            <w:webHidden/>
          </w:rPr>
          <w:t>22</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6" w:history="1">
        <w:r w:rsidR="0017463F" w:rsidRPr="000260F8">
          <w:rPr>
            <w:rStyle w:val="Hyperlink"/>
            <w:noProof/>
          </w:rPr>
          <w:t>3.</w:t>
        </w:r>
        <w:r w:rsidR="0017463F">
          <w:rPr>
            <w:rFonts w:asciiTheme="minorHAnsi" w:eastAsiaTheme="minorEastAsia" w:hAnsiTheme="minorHAnsi" w:cstheme="minorBidi"/>
            <w:noProof/>
            <w:sz w:val="22"/>
            <w:szCs w:val="22"/>
          </w:rPr>
          <w:tab/>
        </w:r>
        <w:r w:rsidR="0017463F" w:rsidRPr="000260F8">
          <w:rPr>
            <w:rStyle w:val="Hyperlink"/>
            <w:noProof/>
          </w:rPr>
          <w:t>CA ENVIRONMENTAL CONTROLS</w:t>
        </w:r>
        <w:r w:rsidR="0017463F">
          <w:rPr>
            <w:noProof/>
            <w:webHidden/>
          </w:rPr>
          <w:tab/>
        </w:r>
        <w:r>
          <w:rPr>
            <w:noProof/>
            <w:webHidden/>
          </w:rPr>
          <w:fldChar w:fldCharType="begin"/>
        </w:r>
        <w:r w:rsidR="0017463F">
          <w:rPr>
            <w:noProof/>
            <w:webHidden/>
          </w:rPr>
          <w:instrText xml:space="preserve"> PAGEREF _Toc292698536 \h </w:instrText>
        </w:r>
        <w:r>
          <w:rPr>
            <w:noProof/>
            <w:webHidden/>
          </w:rPr>
        </w:r>
        <w:r>
          <w:rPr>
            <w:noProof/>
            <w:webHidden/>
          </w:rPr>
          <w:fldChar w:fldCharType="separate"/>
        </w:r>
        <w:r w:rsidR="0017463F">
          <w:rPr>
            <w:noProof/>
            <w:webHidden/>
          </w:rPr>
          <w:t>23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7" w:history="1">
        <w:r w:rsidR="0017463F" w:rsidRPr="000260F8">
          <w:rPr>
            <w:rStyle w:val="Hyperlink"/>
            <w:noProof/>
          </w:rPr>
          <w:t>3.1</w:t>
        </w:r>
        <w:r w:rsidR="0017463F">
          <w:rPr>
            <w:rFonts w:asciiTheme="minorHAnsi" w:eastAsiaTheme="minorEastAsia" w:hAnsiTheme="minorHAnsi" w:cstheme="minorBidi"/>
            <w:noProof/>
            <w:sz w:val="22"/>
            <w:szCs w:val="22"/>
          </w:rPr>
          <w:tab/>
        </w:r>
        <w:r w:rsidR="0017463F" w:rsidRPr="000260F8">
          <w:rPr>
            <w:rStyle w:val="Hyperlink"/>
            <w:noProof/>
          </w:rPr>
          <w:t>Security Management</w:t>
        </w:r>
        <w:r w:rsidR="0017463F">
          <w:rPr>
            <w:noProof/>
            <w:webHidden/>
          </w:rPr>
          <w:tab/>
        </w:r>
        <w:r>
          <w:rPr>
            <w:noProof/>
            <w:webHidden/>
          </w:rPr>
          <w:fldChar w:fldCharType="begin"/>
        </w:r>
        <w:r w:rsidR="0017463F">
          <w:rPr>
            <w:noProof/>
            <w:webHidden/>
          </w:rPr>
          <w:instrText xml:space="preserve"> PAGEREF _Toc292698537 \h </w:instrText>
        </w:r>
        <w:r>
          <w:rPr>
            <w:noProof/>
            <w:webHidden/>
          </w:rPr>
        </w:r>
        <w:r>
          <w:rPr>
            <w:noProof/>
            <w:webHidden/>
          </w:rPr>
          <w:fldChar w:fldCharType="separate"/>
        </w:r>
        <w:r w:rsidR="0017463F">
          <w:rPr>
            <w:noProof/>
            <w:webHidden/>
          </w:rPr>
          <w:t>23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8" w:history="1">
        <w:r w:rsidR="0017463F" w:rsidRPr="000260F8">
          <w:rPr>
            <w:rStyle w:val="Hyperlink"/>
            <w:noProof/>
          </w:rPr>
          <w:t>3.2</w:t>
        </w:r>
        <w:r w:rsidR="0017463F">
          <w:rPr>
            <w:rFonts w:asciiTheme="minorHAnsi" w:eastAsiaTheme="minorEastAsia" w:hAnsiTheme="minorHAnsi" w:cstheme="minorBidi"/>
            <w:noProof/>
            <w:sz w:val="22"/>
            <w:szCs w:val="22"/>
          </w:rPr>
          <w:tab/>
        </w:r>
        <w:r w:rsidR="0017463F" w:rsidRPr="000260F8">
          <w:rPr>
            <w:rStyle w:val="Hyperlink"/>
            <w:noProof/>
          </w:rPr>
          <w:t>Asset Classification and Management</w:t>
        </w:r>
        <w:r w:rsidR="0017463F">
          <w:rPr>
            <w:noProof/>
            <w:webHidden/>
          </w:rPr>
          <w:tab/>
        </w:r>
        <w:r>
          <w:rPr>
            <w:noProof/>
            <w:webHidden/>
          </w:rPr>
          <w:fldChar w:fldCharType="begin"/>
        </w:r>
        <w:r w:rsidR="0017463F">
          <w:rPr>
            <w:noProof/>
            <w:webHidden/>
          </w:rPr>
          <w:instrText xml:space="preserve"> PAGEREF _Toc292698538 \h </w:instrText>
        </w:r>
        <w:r>
          <w:rPr>
            <w:noProof/>
            <w:webHidden/>
          </w:rPr>
        </w:r>
        <w:r>
          <w:rPr>
            <w:noProof/>
            <w:webHidden/>
          </w:rPr>
          <w:fldChar w:fldCharType="separate"/>
        </w:r>
        <w:r w:rsidR="0017463F">
          <w:rPr>
            <w:noProof/>
            <w:webHidden/>
          </w:rPr>
          <w:t>24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39" w:history="1">
        <w:r w:rsidR="0017463F" w:rsidRPr="000260F8">
          <w:rPr>
            <w:rStyle w:val="Hyperlink"/>
            <w:noProof/>
          </w:rPr>
          <w:t>3.3</w:t>
        </w:r>
        <w:r w:rsidR="0017463F">
          <w:rPr>
            <w:rFonts w:asciiTheme="minorHAnsi" w:eastAsiaTheme="minorEastAsia" w:hAnsiTheme="minorHAnsi" w:cstheme="minorBidi"/>
            <w:noProof/>
            <w:sz w:val="22"/>
            <w:szCs w:val="22"/>
          </w:rPr>
          <w:tab/>
        </w:r>
        <w:r w:rsidR="0017463F" w:rsidRPr="000260F8">
          <w:rPr>
            <w:rStyle w:val="Hyperlink"/>
            <w:noProof/>
          </w:rPr>
          <w:t>Personnel Security</w:t>
        </w:r>
        <w:r w:rsidR="0017463F">
          <w:rPr>
            <w:noProof/>
            <w:webHidden/>
          </w:rPr>
          <w:tab/>
        </w:r>
        <w:r>
          <w:rPr>
            <w:noProof/>
            <w:webHidden/>
          </w:rPr>
          <w:fldChar w:fldCharType="begin"/>
        </w:r>
        <w:r w:rsidR="0017463F">
          <w:rPr>
            <w:noProof/>
            <w:webHidden/>
          </w:rPr>
          <w:instrText xml:space="preserve"> PAGEREF _Toc292698539 \h </w:instrText>
        </w:r>
        <w:r>
          <w:rPr>
            <w:noProof/>
            <w:webHidden/>
          </w:rPr>
        </w:r>
        <w:r>
          <w:rPr>
            <w:noProof/>
            <w:webHidden/>
          </w:rPr>
          <w:fldChar w:fldCharType="separate"/>
        </w:r>
        <w:r w:rsidR="0017463F">
          <w:rPr>
            <w:noProof/>
            <w:webHidden/>
          </w:rPr>
          <w:t>25</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0" w:history="1">
        <w:r w:rsidR="0017463F" w:rsidRPr="000260F8">
          <w:rPr>
            <w:rStyle w:val="Hyperlink"/>
            <w:noProof/>
          </w:rPr>
          <w:t>3.4</w:t>
        </w:r>
        <w:r w:rsidR="0017463F">
          <w:rPr>
            <w:rFonts w:asciiTheme="minorHAnsi" w:eastAsiaTheme="minorEastAsia" w:hAnsiTheme="minorHAnsi" w:cstheme="minorBidi"/>
            <w:noProof/>
            <w:sz w:val="22"/>
            <w:szCs w:val="22"/>
          </w:rPr>
          <w:tab/>
        </w:r>
        <w:r w:rsidR="0017463F" w:rsidRPr="000260F8">
          <w:rPr>
            <w:rStyle w:val="Hyperlink"/>
            <w:noProof/>
          </w:rPr>
          <w:t>Physical and Environmental Security</w:t>
        </w:r>
        <w:r w:rsidR="0017463F">
          <w:rPr>
            <w:noProof/>
            <w:webHidden/>
          </w:rPr>
          <w:tab/>
        </w:r>
        <w:r>
          <w:rPr>
            <w:noProof/>
            <w:webHidden/>
          </w:rPr>
          <w:fldChar w:fldCharType="begin"/>
        </w:r>
        <w:r w:rsidR="0017463F">
          <w:rPr>
            <w:noProof/>
            <w:webHidden/>
          </w:rPr>
          <w:instrText xml:space="preserve"> PAGEREF _Toc292698540 \h </w:instrText>
        </w:r>
        <w:r>
          <w:rPr>
            <w:noProof/>
            <w:webHidden/>
          </w:rPr>
        </w:r>
        <w:r>
          <w:rPr>
            <w:noProof/>
            <w:webHidden/>
          </w:rPr>
          <w:fldChar w:fldCharType="separate"/>
        </w:r>
        <w:r w:rsidR="0017463F">
          <w:rPr>
            <w:noProof/>
            <w:webHidden/>
          </w:rPr>
          <w:t>27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1" w:history="1">
        <w:r w:rsidR="0017463F" w:rsidRPr="000260F8">
          <w:rPr>
            <w:rStyle w:val="Hyperlink"/>
            <w:noProof/>
          </w:rPr>
          <w:t>3.5</w:t>
        </w:r>
        <w:r w:rsidR="0017463F">
          <w:rPr>
            <w:rFonts w:asciiTheme="minorHAnsi" w:eastAsiaTheme="minorEastAsia" w:hAnsiTheme="minorHAnsi" w:cstheme="minorBidi"/>
            <w:noProof/>
            <w:sz w:val="22"/>
            <w:szCs w:val="22"/>
          </w:rPr>
          <w:tab/>
        </w:r>
        <w:r w:rsidR="0017463F" w:rsidRPr="000260F8">
          <w:rPr>
            <w:rStyle w:val="Hyperlink"/>
            <w:noProof/>
          </w:rPr>
          <w:t>Operations Management</w:t>
        </w:r>
        <w:r w:rsidR="0017463F">
          <w:rPr>
            <w:noProof/>
            <w:webHidden/>
          </w:rPr>
          <w:tab/>
        </w:r>
        <w:r>
          <w:rPr>
            <w:noProof/>
            <w:webHidden/>
          </w:rPr>
          <w:fldChar w:fldCharType="begin"/>
        </w:r>
        <w:r w:rsidR="0017463F">
          <w:rPr>
            <w:noProof/>
            <w:webHidden/>
          </w:rPr>
          <w:instrText xml:space="preserve"> PAGEREF _Toc292698541 \h </w:instrText>
        </w:r>
        <w:r>
          <w:rPr>
            <w:noProof/>
            <w:webHidden/>
          </w:rPr>
        </w:r>
        <w:r>
          <w:rPr>
            <w:noProof/>
            <w:webHidden/>
          </w:rPr>
          <w:fldChar w:fldCharType="separate"/>
        </w:r>
        <w:r w:rsidR="0017463F">
          <w:rPr>
            <w:noProof/>
            <w:webHidden/>
          </w:rPr>
          <w:t>29</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2" w:history="1">
        <w:r w:rsidR="0017463F" w:rsidRPr="000260F8">
          <w:rPr>
            <w:rStyle w:val="Hyperlink"/>
            <w:noProof/>
          </w:rPr>
          <w:t>3.6</w:t>
        </w:r>
        <w:r w:rsidR="0017463F">
          <w:rPr>
            <w:rFonts w:asciiTheme="minorHAnsi" w:eastAsiaTheme="minorEastAsia" w:hAnsiTheme="minorHAnsi" w:cstheme="minorBidi"/>
            <w:noProof/>
            <w:sz w:val="22"/>
            <w:szCs w:val="22"/>
          </w:rPr>
          <w:tab/>
        </w:r>
        <w:r w:rsidR="0017463F" w:rsidRPr="000260F8">
          <w:rPr>
            <w:rStyle w:val="Hyperlink"/>
            <w:noProof/>
          </w:rPr>
          <w:t>System Access Management</w:t>
        </w:r>
        <w:r w:rsidR="0017463F">
          <w:rPr>
            <w:noProof/>
            <w:webHidden/>
          </w:rPr>
          <w:tab/>
        </w:r>
        <w:r>
          <w:rPr>
            <w:noProof/>
            <w:webHidden/>
          </w:rPr>
          <w:fldChar w:fldCharType="begin"/>
        </w:r>
        <w:r w:rsidR="0017463F">
          <w:rPr>
            <w:noProof/>
            <w:webHidden/>
          </w:rPr>
          <w:instrText xml:space="preserve"> PAGEREF _Toc292698542 \h </w:instrText>
        </w:r>
        <w:r>
          <w:rPr>
            <w:noProof/>
            <w:webHidden/>
          </w:rPr>
        </w:r>
        <w:r>
          <w:rPr>
            <w:noProof/>
            <w:webHidden/>
          </w:rPr>
          <w:fldChar w:fldCharType="separate"/>
        </w:r>
        <w:r w:rsidR="0017463F">
          <w:rPr>
            <w:noProof/>
            <w:webHidden/>
          </w:rPr>
          <w:t>30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3" w:history="1">
        <w:r w:rsidR="0017463F" w:rsidRPr="000260F8">
          <w:rPr>
            <w:rStyle w:val="Hyperlink"/>
            <w:noProof/>
          </w:rPr>
          <w:t>3.7</w:t>
        </w:r>
        <w:r w:rsidR="0017463F">
          <w:rPr>
            <w:rFonts w:asciiTheme="minorHAnsi" w:eastAsiaTheme="minorEastAsia" w:hAnsiTheme="minorHAnsi" w:cstheme="minorBidi"/>
            <w:noProof/>
            <w:sz w:val="22"/>
            <w:szCs w:val="22"/>
          </w:rPr>
          <w:tab/>
        </w:r>
        <w:r w:rsidR="0017463F" w:rsidRPr="000260F8">
          <w:rPr>
            <w:rStyle w:val="Hyperlink"/>
            <w:noProof/>
          </w:rPr>
          <w:t>Systems Development and Maintenance</w:t>
        </w:r>
        <w:r w:rsidR="0017463F">
          <w:rPr>
            <w:noProof/>
            <w:webHidden/>
          </w:rPr>
          <w:tab/>
        </w:r>
        <w:r>
          <w:rPr>
            <w:noProof/>
            <w:webHidden/>
          </w:rPr>
          <w:fldChar w:fldCharType="begin"/>
        </w:r>
        <w:r w:rsidR="0017463F">
          <w:rPr>
            <w:noProof/>
            <w:webHidden/>
          </w:rPr>
          <w:instrText xml:space="preserve"> PAGEREF _Toc292698543 \h </w:instrText>
        </w:r>
        <w:r>
          <w:rPr>
            <w:noProof/>
            <w:webHidden/>
          </w:rPr>
        </w:r>
        <w:r>
          <w:rPr>
            <w:noProof/>
            <w:webHidden/>
          </w:rPr>
          <w:fldChar w:fldCharType="separate"/>
        </w:r>
        <w:r w:rsidR="0017463F">
          <w:rPr>
            <w:noProof/>
            <w:webHidden/>
          </w:rPr>
          <w:t>33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4" w:history="1">
        <w:r w:rsidR="0017463F" w:rsidRPr="000260F8">
          <w:rPr>
            <w:rStyle w:val="Hyperlink"/>
            <w:noProof/>
          </w:rPr>
          <w:t>3.8</w:t>
        </w:r>
        <w:r w:rsidR="0017463F">
          <w:rPr>
            <w:rFonts w:asciiTheme="minorHAnsi" w:eastAsiaTheme="minorEastAsia" w:hAnsiTheme="minorHAnsi" w:cstheme="minorBidi"/>
            <w:noProof/>
            <w:sz w:val="22"/>
            <w:szCs w:val="22"/>
          </w:rPr>
          <w:tab/>
        </w:r>
        <w:r w:rsidR="0017463F" w:rsidRPr="000260F8">
          <w:rPr>
            <w:rStyle w:val="Hyperlink"/>
            <w:noProof/>
          </w:rPr>
          <w:t>Business Continuity Management</w:t>
        </w:r>
        <w:r w:rsidR="0017463F">
          <w:rPr>
            <w:noProof/>
            <w:webHidden/>
          </w:rPr>
          <w:tab/>
        </w:r>
        <w:r>
          <w:rPr>
            <w:noProof/>
            <w:webHidden/>
          </w:rPr>
          <w:fldChar w:fldCharType="begin"/>
        </w:r>
        <w:r w:rsidR="0017463F">
          <w:rPr>
            <w:noProof/>
            <w:webHidden/>
          </w:rPr>
          <w:instrText xml:space="preserve"> PAGEREF _Toc292698544 \h </w:instrText>
        </w:r>
        <w:r>
          <w:rPr>
            <w:noProof/>
            <w:webHidden/>
          </w:rPr>
        </w:r>
        <w:r>
          <w:rPr>
            <w:noProof/>
            <w:webHidden/>
          </w:rPr>
          <w:fldChar w:fldCharType="separate"/>
        </w:r>
        <w:r w:rsidR="0017463F">
          <w:rPr>
            <w:noProof/>
            <w:webHidden/>
          </w:rPr>
          <w:t>34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5" w:history="1">
        <w:r w:rsidR="0017463F" w:rsidRPr="000260F8">
          <w:rPr>
            <w:rStyle w:val="Hyperlink"/>
            <w:noProof/>
          </w:rPr>
          <w:t>3.9</w:t>
        </w:r>
        <w:r w:rsidR="0017463F">
          <w:rPr>
            <w:rFonts w:asciiTheme="minorHAnsi" w:eastAsiaTheme="minorEastAsia" w:hAnsiTheme="minorHAnsi" w:cstheme="minorBidi"/>
            <w:noProof/>
            <w:sz w:val="22"/>
            <w:szCs w:val="22"/>
          </w:rPr>
          <w:tab/>
        </w:r>
        <w:r w:rsidR="0017463F" w:rsidRPr="000260F8">
          <w:rPr>
            <w:rStyle w:val="Hyperlink"/>
            <w:noProof/>
          </w:rPr>
          <w:t>Monitoring and Compliance</w:t>
        </w:r>
        <w:r w:rsidR="0017463F">
          <w:rPr>
            <w:noProof/>
            <w:webHidden/>
          </w:rPr>
          <w:tab/>
        </w:r>
        <w:r>
          <w:rPr>
            <w:noProof/>
            <w:webHidden/>
          </w:rPr>
          <w:fldChar w:fldCharType="begin"/>
        </w:r>
        <w:r w:rsidR="0017463F">
          <w:rPr>
            <w:noProof/>
            <w:webHidden/>
          </w:rPr>
          <w:instrText xml:space="preserve"> PAGEREF _Toc292698545 \h </w:instrText>
        </w:r>
        <w:r>
          <w:rPr>
            <w:noProof/>
            <w:webHidden/>
          </w:rPr>
        </w:r>
        <w:r>
          <w:rPr>
            <w:noProof/>
            <w:webHidden/>
          </w:rPr>
          <w:fldChar w:fldCharType="separate"/>
        </w:r>
        <w:r w:rsidR="0017463F">
          <w:rPr>
            <w:noProof/>
            <w:webHidden/>
          </w:rPr>
          <w:t>36</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6" w:history="1">
        <w:r w:rsidR="0017463F" w:rsidRPr="000260F8">
          <w:rPr>
            <w:rStyle w:val="Hyperlink"/>
            <w:noProof/>
          </w:rPr>
          <w:t>3.10</w:t>
        </w:r>
        <w:r w:rsidR="0017463F">
          <w:rPr>
            <w:rFonts w:asciiTheme="minorHAnsi" w:eastAsiaTheme="minorEastAsia" w:hAnsiTheme="minorHAnsi" w:cstheme="minorBidi"/>
            <w:noProof/>
            <w:sz w:val="22"/>
            <w:szCs w:val="22"/>
          </w:rPr>
          <w:tab/>
        </w:r>
        <w:r w:rsidR="0017463F" w:rsidRPr="000260F8">
          <w:rPr>
            <w:rStyle w:val="Hyperlink"/>
            <w:noProof/>
          </w:rPr>
          <w:t>Audit Logging</w:t>
        </w:r>
        <w:r w:rsidR="0017463F">
          <w:rPr>
            <w:noProof/>
            <w:webHidden/>
          </w:rPr>
          <w:tab/>
        </w:r>
        <w:r>
          <w:rPr>
            <w:noProof/>
            <w:webHidden/>
          </w:rPr>
          <w:fldChar w:fldCharType="begin"/>
        </w:r>
        <w:r w:rsidR="0017463F">
          <w:rPr>
            <w:noProof/>
            <w:webHidden/>
          </w:rPr>
          <w:instrText xml:space="preserve"> PAGEREF _Toc292698546 \h </w:instrText>
        </w:r>
        <w:r>
          <w:rPr>
            <w:noProof/>
            <w:webHidden/>
          </w:rPr>
        </w:r>
        <w:r>
          <w:rPr>
            <w:noProof/>
            <w:webHidden/>
          </w:rPr>
          <w:fldChar w:fldCharType="separate"/>
        </w:r>
        <w:r w:rsidR="0017463F">
          <w:rPr>
            <w:noProof/>
            <w:webHidden/>
          </w:rPr>
          <w:t>37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7" w:history="1">
        <w:r w:rsidR="0017463F" w:rsidRPr="000260F8">
          <w:rPr>
            <w:rStyle w:val="Hyperlink"/>
            <w:noProof/>
          </w:rPr>
          <w:t>4.</w:t>
        </w:r>
        <w:r w:rsidR="0017463F">
          <w:rPr>
            <w:rFonts w:asciiTheme="minorHAnsi" w:eastAsiaTheme="minorEastAsia" w:hAnsiTheme="minorHAnsi" w:cstheme="minorBidi"/>
            <w:noProof/>
            <w:sz w:val="22"/>
            <w:szCs w:val="22"/>
          </w:rPr>
          <w:tab/>
        </w:r>
        <w:r w:rsidR="0017463F" w:rsidRPr="000260F8">
          <w:rPr>
            <w:rStyle w:val="Hyperlink"/>
            <w:noProof/>
          </w:rPr>
          <w:t>CA KEY LIFE CYCLE MANAGEMENT CONTROLS</w:t>
        </w:r>
        <w:r w:rsidR="0017463F">
          <w:rPr>
            <w:noProof/>
            <w:webHidden/>
          </w:rPr>
          <w:tab/>
        </w:r>
        <w:r>
          <w:rPr>
            <w:noProof/>
            <w:webHidden/>
          </w:rPr>
          <w:fldChar w:fldCharType="begin"/>
        </w:r>
        <w:r w:rsidR="0017463F">
          <w:rPr>
            <w:noProof/>
            <w:webHidden/>
          </w:rPr>
          <w:instrText xml:space="preserve"> PAGEREF _Toc292698547 \h </w:instrText>
        </w:r>
        <w:r>
          <w:rPr>
            <w:noProof/>
            <w:webHidden/>
          </w:rPr>
        </w:r>
        <w:r>
          <w:rPr>
            <w:noProof/>
            <w:webHidden/>
          </w:rPr>
          <w:fldChar w:fldCharType="separate"/>
        </w:r>
        <w:r w:rsidR="0017463F">
          <w:rPr>
            <w:noProof/>
            <w:webHidden/>
          </w:rPr>
          <w:t>41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8" w:history="1">
        <w:r w:rsidR="0017463F" w:rsidRPr="000260F8">
          <w:rPr>
            <w:rStyle w:val="Hyperlink"/>
            <w:noProof/>
          </w:rPr>
          <w:t>4.1</w:t>
        </w:r>
        <w:r w:rsidR="0017463F">
          <w:rPr>
            <w:rFonts w:asciiTheme="minorHAnsi" w:eastAsiaTheme="minorEastAsia" w:hAnsiTheme="minorHAnsi" w:cstheme="minorBidi"/>
            <w:noProof/>
            <w:sz w:val="22"/>
            <w:szCs w:val="22"/>
          </w:rPr>
          <w:tab/>
        </w:r>
        <w:r w:rsidR="0017463F" w:rsidRPr="000260F8">
          <w:rPr>
            <w:rStyle w:val="Hyperlink"/>
            <w:noProof/>
          </w:rPr>
          <w:t>CA Key Generation</w:t>
        </w:r>
        <w:r w:rsidR="0017463F">
          <w:rPr>
            <w:noProof/>
            <w:webHidden/>
          </w:rPr>
          <w:tab/>
        </w:r>
        <w:r>
          <w:rPr>
            <w:noProof/>
            <w:webHidden/>
          </w:rPr>
          <w:fldChar w:fldCharType="begin"/>
        </w:r>
        <w:r w:rsidR="0017463F">
          <w:rPr>
            <w:noProof/>
            <w:webHidden/>
          </w:rPr>
          <w:instrText xml:space="preserve"> PAGEREF _Toc292698548 \h </w:instrText>
        </w:r>
        <w:r>
          <w:rPr>
            <w:noProof/>
            <w:webHidden/>
          </w:rPr>
        </w:r>
        <w:r>
          <w:rPr>
            <w:noProof/>
            <w:webHidden/>
          </w:rPr>
          <w:fldChar w:fldCharType="separate"/>
        </w:r>
        <w:r w:rsidR="0017463F">
          <w:rPr>
            <w:noProof/>
            <w:webHidden/>
          </w:rPr>
          <w:t>41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49" w:history="1">
        <w:r w:rsidR="0017463F" w:rsidRPr="000260F8">
          <w:rPr>
            <w:rStyle w:val="Hyperlink"/>
            <w:noProof/>
          </w:rPr>
          <w:t>4.2</w:t>
        </w:r>
        <w:r w:rsidR="0017463F">
          <w:rPr>
            <w:rFonts w:asciiTheme="minorHAnsi" w:eastAsiaTheme="minorEastAsia" w:hAnsiTheme="minorHAnsi" w:cstheme="minorBidi"/>
            <w:noProof/>
            <w:sz w:val="22"/>
            <w:szCs w:val="22"/>
          </w:rPr>
          <w:tab/>
        </w:r>
        <w:r w:rsidR="0017463F" w:rsidRPr="000260F8">
          <w:rPr>
            <w:rStyle w:val="Hyperlink"/>
            <w:noProof/>
          </w:rPr>
          <w:t>CA Key Storage, Backup and Recovery</w:t>
        </w:r>
        <w:r w:rsidR="0017463F">
          <w:rPr>
            <w:noProof/>
            <w:webHidden/>
          </w:rPr>
          <w:tab/>
        </w:r>
        <w:r>
          <w:rPr>
            <w:noProof/>
            <w:webHidden/>
          </w:rPr>
          <w:fldChar w:fldCharType="begin"/>
        </w:r>
        <w:r w:rsidR="0017463F">
          <w:rPr>
            <w:noProof/>
            <w:webHidden/>
          </w:rPr>
          <w:instrText xml:space="preserve"> PAGEREF _Toc292698549 \h </w:instrText>
        </w:r>
        <w:r>
          <w:rPr>
            <w:noProof/>
            <w:webHidden/>
          </w:rPr>
        </w:r>
        <w:r>
          <w:rPr>
            <w:noProof/>
            <w:webHidden/>
          </w:rPr>
          <w:fldChar w:fldCharType="separate"/>
        </w:r>
        <w:r w:rsidR="0017463F">
          <w:rPr>
            <w:noProof/>
            <w:webHidden/>
          </w:rPr>
          <w:t>43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0" w:history="1">
        <w:r w:rsidR="0017463F" w:rsidRPr="000260F8">
          <w:rPr>
            <w:rStyle w:val="Hyperlink"/>
            <w:noProof/>
          </w:rPr>
          <w:t>4.3</w:t>
        </w:r>
        <w:r w:rsidR="0017463F">
          <w:rPr>
            <w:rFonts w:asciiTheme="minorHAnsi" w:eastAsiaTheme="minorEastAsia" w:hAnsiTheme="minorHAnsi" w:cstheme="minorBidi"/>
            <w:noProof/>
            <w:sz w:val="22"/>
            <w:szCs w:val="22"/>
          </w:rPr>
          <w:tab/>
        </w:r>
        <w:r w:rsidR="0017463F" w:rsidRPr="000260F8">
          <w:rPr>
            <w:rStyle w:val="Hyperlink"/>
            <w:noProof/>
          </w:rPr>
          <w:t>CA Public Key Distribution</w:t>
        </w:r>
        <w:r w:rsidR="0017463F">
          <w:rPr>
            <w:noProof/>
            <w:webHidden/>
          </w:rPr>
          <w:tab/>
        </w:r>
        <w:r>
          <w:rPr>
            <w:noProof/>
            <w:webHidden/>
          </w:rPr>
          <w:fldChar w:fldCharType="begin"/>
        </w:r>
        <w:r w:rsidR="0017463F">
          <w:rPr>
            <w:noProof/>
            <w:webHidden/>
          </w:rPr>
          <w:instrText xml:space="preserve"> PAGEREF _Toc292698550 \h </w:instrText>
        </w:r>
        <w:r>
          <w:rPr>
            <w:noProof/>
            <w:webHidden/>
          </w:rPr>
        </w:r>
        <w:r>
          <w:rPr>
            <w:noProof/>
            <w:webHidden/>
          </w:rPr>
          <w:fldChar w:fldCharType="separate"/>
        </w:r>
        <w:r w:rsidR="0017463F">
          <w:rPr>
            <w:noProof/>
            <w:webHidden/>
          </w:rPr>
          <w:t>43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1" w:history="1">
        <w:r w:rsidR="0017463F" w:rsidRPr="000260F8">
          <w:rPr>
            <w:rStyle w:val="Hyperlink"/>
            <w:noProof/>
          </w:rPr>
          <w:t>4.4</w:t>
        </w:r>
        <w:r w:rsidR="0017463F">
          <w:rPr>
            <w:rFonts w:asciiTheme="minorHAnsi" w:eastAsiaTheme="minorEastAsia" w:hAnsiTheme="minorHAnsi" w:cstheme="minorBidi"/>
            <w:noProof/>
            <w:sz w:val="22"/>
            <w:szCs w:val="22"/>
          </w:rPr>
          <w:tab/>
        </w:r>
        <w:r w:rsidR="0017463F" w:rsidRPr="000260F8">
          <w:rPr>
            <w:rStyle w:val="Hyperlink"/>
            <w:noProof/>
          </w:rPr>
          <w:t>CA Key Usage</w:t>
        </w:r>
        <w:r w:rsidR="0017463F">
          <w:rPr>
            <w:noProof/>
            <w:webHidden/>
          </w:rPr>
          <w:tab/>
        </w:r>
        <w:r>
          <w:rPr>
            <w:noProof/>
            <w:webHidden/>
          </w:rPr>
          <w:fldChar w:fldCharType="begin"/>
        </w:r>
        <w:r w:rsidR="0017463F">
          <w:rPr>
            <w:noProof/>
            <w:webHidden/>
          </w:rPr>
          <w:instrText xml:space="preserve"> PAGEREF _Toc292698551 \h </w:instrText>
        </w:r>
        <w:r>
          <w:rPr>
            <w:noProof/>
            <w:webHidden/>
          </w:rPr>
        </w:r>
        <w:r>
          <w:rPr>
            <w:noProof/>
            <w:webHidden/>
          </w:rPr>
          <w:fldChar w:fldCharType="separate"/>
        </w:r>
        <w:r w:rsidR="0017463F">
          <w:rPr>
            <w:noProof/>
            <w:webHidden/>
          </w:rPr>
          <w:t>44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2" w:history="1">
        <w:r w:rsidR="0017463F" w:rsidRPr="000260F8">
          <w:rPr>
            <w:rStyle w:val="Hyperlink"/>
            <w:noProof/>
          </w:rPr>
          <w:t>4.5</w:t>
        </w:r>
        <w:r w:rsidR="0017463F">
          <w:rPr>
            <w:rFonts w:asciiTheme="minorHAnsi" w:eastAsiaTheme="minorEastAsia" w:hAnsiTheme="minorHAnsi" w:cstheme="minorBidi"/>
            <w:noProof/>
            <w:sz w:val="22"/>
            <w:szCs w:val="22"/>
          </w:rPr>
          <w:tab/>
        </w:r>
        <w:r w:rsidR="0017463F" w:rsidRPr="000260F8">
          <w:rPr>
            <w:rStyle w:val="Hyperlink"/>
            <w:noProof/>
          </w:rPr>
          <w:t>CA Key Archival and Destruction</w:t>
        </w:r>
        <w:r w:rsidR="0017463F">
          <w:rPr>
            <w:noProof/>
            <w:webHidden/>
          </w:rPr>
          <w:tab/>
        </w:r>
        <w:r>
          <w:rPr>
            <w:noProof/>
            <w:webHidden/>
          </w:rPr>
          <w:fldChar w:fldCharType="begin"/>
        </w:r>
        <w:r w:rsidR="0017463F">
          <w:rPr>
            <w:noProof/>
            <w:webHidden/>
          </w:rPr>
          <w:instrText xml:space="preserve"> PAGEREF _Toc292698552 \h </w:instrText>
        </w:r>
        <w:r>
          <w:rPr>
            <w:noProof/>
            <w:webHidden/>
          </w:rPr>
        </w:r>
        <w:r>
          <w:rPr>
            <w:noProof/>
            <w:webHidden/>
          </w:rPr>
          <w:fldChar w:fldCharType="separate"/>
        </w:r>
        <w:r w:rsidR="0017463F">
          <w:rPr>
            <w:noProof/>
            <w:webHidden/>
          </w:rPr>
          <w:t>45</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3" w:history="1">
        <w:r w:rsidR="0017463F" w:rsidRPr="000260F8">
          <w:rPr>
            <w:rStyle w:val="Hyperlink"/>
            <w:noProof/>
          </w:rPr>
          <w:t>4.6</w:t>
        </w:r>
        <w:r w:rsidR="0017463F">
          <w:rPr>
            <w:rFonts w:asciiTheme="minorHAnsi" w:eastAsiaTheme="minorEastAsia" w:hAnsiTheme="minorHAnsi" w:cstheme="minorBidi"/>
            <w:noProof/>
            <w:sz w:val="22"/>
            <w:szCs w:val="22"/>
          </w:rPr>
          <w:tab/>
        </w:r>
        <w:r w:rsidR="0017463F" w:rsidRPr="000260F8">
          <w:rPr>
            <w:rStyle w:val="Hyperlink"/>
            <w:noProof/>
          </w:rPr>
          <w:t>CA Key Compromise</w:t>
        </w:r>
        <w:r w:rsidR="0017463F">
          <w:rPr>
            <w:noProof/>
            <w:webHidden/>
          </w:rPr>
          <w:tab/>
        </w:r>
        <w:r>
          <w:rPr>
            <w:noProof/>
            <w:webHidden/>
          </w:rPr>
          <w:fldChar w:fldCharType="begin"/>
        </w:r>
        <w:r w:rsidR="0017463F">
          <w:rPr>
            <w:noProof/>
            <w:webHidden/>
          </w:rPr>
          <w:instrText xml:space="preserve"> PAGEREF _Toc292698553 \h </w:instrText>
        </w:r>
        <w:r>
          <w:rPr>
            <w:noProof/>
            <w:webHidden/>
          </w:rPr>
        </w:r>
        <w:r>
          <w:rPr>
            <w:noProof/>
            <w:webHidden/>
          </w:rPr>
          <w:fldChar w:fldCharType="separate"/>
        </w:r>
        <w:r w:rsidR="0017463F">
          <w:rPr>
            <w:noProof/>
            <w:webHidden/>
          </w:rPr>
          <w:t>46</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4" w:history="1">
        <w:r w:rsidR="0017463F" w:rsidRPr="000260F8">
          <w:rPr>
            <w:rStyle w:val="Hyperlink"/>
            <w:noProof/>
          </w:rPr>
          <w:t>4.7</w:t>
        </w:r>
        <w:r w:rsidR="0017463F">
          <w:rPr>
            <w:rFonts w:asciiTheme="minorHAnsi" w:eastAsiaTheme="minorEastAsia" w:hAnsiTheme="minorHAnsi" w:cstheme="minorBidi"/>
            <w:noProof/>
            <w:sz w:val="22"/>
            <w:szCs w:val="22"/>
          </w:rPr>
          <w:tab/>
        </w:r>
        <w:r w:rsidR="0017463F" w:rsidRPr="000260F8">
          <w:rPr>
            <w:rStyle w:val="Hyperlink"/>
            <w:noProof/>
          </w:rPr>
          <w:t>CA Cryptographic Hardware Life Cycle Management</w:t>
        </w:r>
        <w:r w:rsidR="0017463F">
          <w:rPr>
            <w:noProof/>
            <w:webHidden/>
          </w:rPr>
          <w:tab/>
        </w:r>
        <w:r>
          <w:rPr>
            <w:noProof/>
            <w:webHidden/>
          </w:rPr>
          <w:fldChar w:fldCharType="begin"/>
        </w:r>
        <w:r w:rsidR="0017463F">
          <w:rPr>
            <w:noProof/>
            <w:webHidden/>
          </w:rPr>
          <w:instrText xml:space="preserve"> PAGEREF _Toc292698554 \h </w:instrText>
        </w:r>
        <w:r>
          <w:rPr>
            <w:noProof/>
            <w:webHidden/>
          </w:rPr>
        </w:r>
        <w:r>
          <w:rPr>
            <w:noProof/>
            <w:webHidden/>
          </w:rPr>
          <w:fldChar w:fldCharType="separate"/>
        </w:r>
        <w:r w:rsidR="0017463F">
          <w:rPr>
            <w:noProof/>
            <w:webHidden/>
          </w:rPr>
          <w:t>47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5" w:history="1">
        <w:r w:rsidR="0017463F" w:rsidRPr="000260F8">
          <w:rPr>
            <w:rStyle w:val="Hyperlink"/>
            <w:noProof/>
          </w:rPr>
          <w:t>4.8</w:t>
        </w:r>
        <w:r w:rsidR="0017463F">
          <w:rPr>
            <w:rFonts w:asciiTheme="minorHAnsi" w:eastAsiaTheme="minorEastAsia" w:hAnsiTheme="minorHAnsi" w:cstheme="minorBidi"/>
            <w:noProof/>
            <w:sz w:val="22"/>
            <w:szCs w:val="22"/>
          </w:rPr>
          <w:tab/>
        </w:r>
        <w:r w:rsidR="0017463F" w:rsidRPr="000260F8">
          <w:rPr>
            <w:rStyle w:val="Hyperlink"/>
            <w:noProof/>
          </w:rPr>
          <w:t>CA Key Escrow (if applicable)</w:t>
        </w:r>
        <w:r w:rsidR="0017463F">
          <w:rPr>
            <w:noProof/>
            <w:webHidden/>
          </w:rPr>
          <w:tab/>
        </w:r>
        <w:r>
          <w:rPr>
            <w:noProof/>
            <w:webHidden/>
          </w:rPr>
          <w:fldChar w:fldCharType="begin"/>
        </w:r>
        <w:r w:rsidR="0017463F">
          <w:rPr>
            <w:noProof/>
            <w:webHidden/>
          </w:rPr>
          <w:instrText xml:space="preserve"> PAGEREF _Toc292698555 \h </w:instrText>
        </w:r>
        <w:r>
          <w:rPr>
            <w:noProof/>
            <w:webHidden/>
          </w:rPr>
        </w:r>
        <w:r>
          <w:rPr>
            <w:noProof/>
            <w:webHidden/>
          </w:rPr>
          <w:fldChar w:fldCharType="separate"/>
        </w:r>
        <w:r w:rsidR="0017463F">
          <w:rPr>
            <w:noProof/>
            <w:webHidden/>
          </w:rPr>
          <w:t>48</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6" w:history="1">
        <w:r w:rsidR="0017463F" w:rsidRPr="000260F8">
          <w:rPr>
            <w:rStyle w:val="Hyperlink"/>
            <w:noProof/>
          </w:rPr>
          <w:t>5.</w:t>
        </w:r>
        <w:r w:rsidR="0017463F">
          <w:rPr>
            <w:rFonts w:asciiTheme="minorHAnsi" w:eastAsiaTheme="minorEastAsia" w:hAnsiTheme="minorHAnsi" w:cstheme="minorBidi"/>
            <w:noProof/>
            <w:sz w:val="22"/>
            <w:szCs w:val="22"/>
          </w:rPr>
          <w:tab/>
        </w:r>
        <w:r w:rsidR="0017463F" w:rsidRPr="000260F8">
          <w:rPr>
            <w:rStyle w:val="Hyperlink"/>
            <w:noProof/>
          </w:rPr>
          <w:t>SUBSCRIBER KEY LIFE CYCLE MANAGEMENT CONTROLS</w:t>
        </w:r>
        <w:r w:rsidR="0017463F">
          <w:rPr>
            <w:noProof/>
            <w:webHidden/>
          </w:rPr>
          <w:tab/>
        </w:r>
        <w:r>
          <w:rPr>
            <w:noProof/>
            <w:webHidden/>
          </w:rPr>
          <w:fldChar w:fldCharType="begin"/>
        </w:r>
        <w:r w:rsidR="0017463F">
          <w:rPr>
            <w:noProof/>
            <w:webHidden/>
          </w:rPr>
          <w:instrText xml:space="preserve"> PAGEREF _Toc292698556 \h </w:instrText>
        </w:r>
        <w:r>
          <w:rPr>
            <w:noProof/>
            <w:webHidden/>
          </w:rPr>
        </w:r>
        <w:r>
          <w:rPr>
            <w:noProof/>
            <w:webHidden/>
          </w:rPr>
          <w:fldChar w:fldCharType="separate"/>
        </w:r>
        <w:r w:rsidR="0017463F">
          <w:rPr>
            <w:noProof/>
            <w:webHidden/>
          </w:rPr>
          <w:t>50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7" w:history="1">
        <w:r w:rsidR="0017463F" w:rsidRPr="000260F8">
          <w:rPr>
            <w:rStyle w:val="Hyperlink"/>
            <w:noProof/>
          </w:rPr>
          <w:t>5.1</w:t>
        </w:r>
        <w:r w:rsidR="0017463F">
          <w:rPr>
            <w:rFonts w:asciiTheme="minorHAnsi" w:eastAsiaTheme="minorEastAsia" w:hAnsiTheme="minorHAnsi" w:cstheme="minorBidi"/>
            <w:noProof/>
            <w:sz w:val="22"/>
            <w:szCs w:val="22"/>
          </w:rPr>
          <w:tab/>
        </w:r>
        <w:r w:rsidR="0017463F" w:rsidRPr="000260F8">
          <w:rPr>
            <w:rStyle w:val="Hyperlink"/>
            <w:noProof/>
          </w:rPr>
          <w:t>CA-Provided Subscriber Key Generation Services (if supported)</w:t>
        </w:r>
        <w:r w:rsidR="0017463F">
          <w:rPr>
            <w:noProof/>
            <w:webHidden/>
          </w:rPr>
          <w:tab/>
        </w:r>
        <w:r>
          <w:rPr>
            <w:noProof/>
            <w:webHidden/>
          </w:rPr>
          <w:fldChar w:fldCharType="begin"/>
        </w:r>
        <w:r w:rsidR="0017463F">
          <w:rPr>
            <w:noProof/>
            <w:webHidden/>
          </w:rPr>
          <w:instrText xml:space="preserve"> PAGEREF _Toc292698557 \h </w:instrText>
        </w:r>
        <w:r>
          <w:rPr>
            <w:noProof/>
            <w:webHidden/>
          </w:rPr>
        </w:r>
        <w:r>
          <w:rPr>
            <w:noProof/>
            <w:webHidden/>
          </w:rPr>
          <w:fldChar w:fldCharType="separate"/>
        </w:r>
        <w:r w:rsidR="0017463F">
          <w:rPr>
            <w:noProof/>
            <w:webHidden/>
          </w:rPr>
          <w:t>50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8" w:history="1">
        <w:r w:rsidR="0017463F" w:rsidRPr="000260F8">
          <w:rPr>
            <w:rStyle w:val="Hyperlink"/>
            <w:noProof/>
          </w:rPr>
          <w:t>5.2</w:t>
        </w:r>
        <w:r w:rsidR="0017463F">
          <w:rPr>
            <w:rFonts w:asciiTheme="minorHAnsi" w:eastAsiaTheme="minorEastAsia" w:hAnsiTheme="minorHAnsi" w:cstheme="minorBidi"/>
            <w:noProof/>
            <w:sz w:val="22"/>
            <w:szCs w:val="22"/>
          </w:rPr>
          <w:tab/>
        </w:r>
        <w:r w:rsidR="0017463F" w:rsidRPr="000260F8">
          <w:rPr>
            <w:rStyle w:val="Hyperlink"/>
            <w:noProof/>
          </w:rPr>
          <w:t>CA-Provided Subscriber Key Storage and Recovery Services (if supported)</w:t>
        </w:r>
        <w:r w:rsidR="0017463F">
          <w:rPr>
            <w:noProof/>
            <w:webHidden/>
          </w:rPr>
          <w:tab/>
        </w:r>
        <w:r>
          <w:rPr>
            <w:noProof/>
            <w:webHidden/>
          </w:rPr>
          <w:fldChar w:fldCharType="begin"/>
        </w:r>
        <w:r w:rsidR="0017463F">
          <w:rPr>
            <w:noProof/>
            <w:webHidden/>
          </w:rPr>
          <w:instrText xml:space="preserve"> PAGEREF _Toc292698558 \h </w:instrText>
        </w:r>
        <w:r>
          <w:rPr>
            <w:noProof/>
            <w:webHidden/>
          </w:rPr>
        </w:r>
        <w:r>
          <w:rPr>
            <w:noProof/>
            <w:webHidden/>
          </w:rPr>
          <w:fldChar w:fldCharType="separate"/>
        </w:r>
        <w:r w:rsidR="0017463F">
          <w:rPr>
            <w:noProof/>
            <w:webHidden/>
          </w:rPr>
          <w:t>50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59" w:history="1">
        <w:r w:rsidR="0017463F" w:rsidRPr="000260F8">
          <w:rPr>
            <w:rStyle w:val="Hyperlink"/>
            <w:noProof/>
          </w:rPr>
          <w:t>5.3</w:t>
        </w:r>
        <w:r w:rsidR="0017463F">
          <w:rPr>
            <w:rFonts w:asciiTheme="minorHAnsi" w:eastAsiaTheme="minorEastAsia" w:hAnsiTheme="minorHAnsi" w:cstheme="minorBidi"/>
            <w:noProof/>
            <w:sz w:val="22"/>
            <w:szCs w:val="22"/>
          </w:rPr>
          <w:tab/>
        </w:r>
        <w:r w:rsidR="0017463F" w:rsidRPr="000260F8">
          <w:rPr>
            <w:rStyle w:val="Hyperlink"/>
            <w:noProof/>
          </w:rPr>
          <w:t>Integrated Circuit Card (ICC) Life Cycle Management (if supported)</w:t>
        </w:r>
        <w:r w:rsidR="0017463F">
          <w:rPr>
            <w:noProof/>
            <w:webHidden/>
          </w:rPr>
          <w:tab/>
        </w:r>
        <w:r>
          <w:rPr>
            <w:noProof/>
            <w:webHidden/>
          </w:rPr>
          <w:fldChar w:fldCharType="begin"/>
        </w:r>
        <w:r w:rsidR="0017463F">
          <w:rPr>
            <w:noProof/>
            <w:webHidden/>
          </w:rPr>
          <w:instrText xml:space="preserve"> PAGEREF _Toc292698559 \h </w:instrText>
        </w:r>
        <w:r>
          <w:rPr>
            <w:noProof/>
            <w:webHidden/>
          </w:rPr>
        </w:r>
        <w:r>
          <w:rPr>
            <w:noProof/>
            <w:webHidden/>
          </w:rPr>
          <w:fldChar w:fldCharType="separate"/>
        </w:r>
        <w:r w:rsidR="0017463F">
          <w:rPr>
            <w:noProof/>
            <w:webHidden/>
          </w:rPr>
          <w:t>52</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0" w:history="1">
        <w:r w:rsidR="0017463F" w:rsidRPr="000260F8">
          <w:rPr>
            <w:rStyle w:val="Hyperlink"/>
            <w:noProof/>
          </w:rPr>
          <w:t>5.4</w:t>
        </w:r>
        <w:r w:rsidR="0017463F">
          <w:rPr>
            <w:rFonts w:asciiTheme="minorHAnsi" w:eastAsiaTheme="minorEastAsia" w:hAnsiTheme="minorHAnsi" w:cstheme="minorBidi"/>
            <w:noProof/>
            <w:sz w:val="22"/>
            <w:szCs w:val="22"/>
          </w:rPr>
          <w:tab/>
        </w:r>
        <w:r w:rsidR="0017463F" w:rsidRPr="000260F8">
          <w:rPr>
            <w:rStyle w:val="Hyperlink"/>
            <w:noProof/>
          </w:rPr>
          <w:t>Requirements for Subscriber Key Management</w:t>
        </w:r>
        <w:r w:rsidR="0017463F">
          <w:rPr>
            <w:noProof/>
            <w:webHidden/>
          </w:rPr>
          <w:tab/>
        </w:r>
        <w:r>
          <w:rPr>
            <w:noProof/>
            <w:webHidden/>
          </w:rPr>
          <w:fldChar w:fldCharType="begin"/>
        </w:r>
        <w:r w:rsidR="0017463F">
          <w:rPr>
            <w:noProof/>
            <w:webHidden/>
          </w:rPr>
          <w:instrText xml:space="preserve"> PAGEREF _Toc292698560 \h </w:instrText>
        </w:r>
        <w:r>
          <w:rPr>
            <w:noProof/>
            <w:webHidden/>
          </w:rPr>
        </w:r>
        <w:r>
          <w:rPr>
            <w:noProof/>
            <w:webHidden/>
          </w:rPr>
          <w:fldChar w:fldCharType="separate"/>
        </w:r>
        <w:r w:rsidR="0017463F">
          <w:rPr>
            <w:noProof/>
            <w:webHidden/>
          </w:rPr>
          <w:t>55</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1" w:history="1">
        <w:r w:rsidR="0017463F" w:rsidRPr="000260F8">
          <w:rPr>
            <w:rStyle w:val="Hyperlink"/>
            <w:noProof/>
          </w:rPr>
          <w:t>6.</w:t>
        </w:r>
        <w:r w:rsidR="0017463F">
          <w:rPr>
            <w:rFonts w:asciiTheme="minorHAnsi" w:eastAsiaTheme="minorEastAsia" w:hAnsiTheme="minorHAnsi" w:cstheme="minorBidi"/>
            <w:noProof/>
            <w:sz w:val="22"/>
            <w:szCs w:val="22"/>
          </w:rPr>
          <w:tab/>
        </w:r>
        <w:r w:rsidR="0017463F" w:rsidRPr="000260F8">
          <w:rPr>
            <w:rStyle w:val="Hyperlink"/>
            <w:noProof/>
          </w:rPr>
          <w:t>CERTIFICATE LIFE CYCLE MANAGEMENT CONTROLS</w:t>
        </w:r>
        <w:r w:rsidR="0017463F">
          <w:rPr>
            <w:noProof/>
            <w:webHidden/>
          </w:rPr>
          <w:tab/>
        </w:r>
        <w:r>
          <w:rPr>
            <w:noProof/>
            <w:webHidden/>
          </w:rPr>
          <w:fldChar w:fldCharType="begin"/>
        </w:r>
        <w:r w:rsidR="0017463F">
          <w:rPr>
            <w:noProof/>
            <w:webHidden/>
          </w:rPr>
          <w:instrText xml:space="preserve"> PAGEREF _Toc292698561 \h </w:instrText>
        </w:r>
        <w:r>
          <w:rPr>
            <w:noProof/>
            <w:webHidden/>
          </w:rPr>
        </w:r>
        <w:r>
          <w:rPr>
            <w:noProof/>
            <w:webHidden/>
          </w:rPr>
          <w:fldChar w:fldCharType="separate"/>
        </w:r>
        <w:r w:rsidR="0017463F">
          <w:rPr>
            <w:noProof/>
            <w:webHidden/>
          </w:rPr>
          <w:t>57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2" w:history="1">
        <w:r w:rsidR="0017463F" w:rsidRPr="000260F8">
          <w:rPr>
            <w:rStyle w:val="Hyperlink"/>
            <w:noProof/>
          </w:rPr>
          <w:t>6.1</w:t>
        </w:r>
        <w:r w:rsidR="0017463F">
          <w:rPr>
            <w:rFonts w:asciiTheme="minorHAnsi" w:eastAsiaTheme="minorEastAsia" w:hAnsiTheme="minorHAnsi" w:cstheme="minorBidi"/>
            <w:noProof/>
            <w:sz w:val="22"/>
            <w:szCs w:val="22"/>
          </w:rPr>
          <w:tab/>
        </w:r>
        <w:r w:rsidR="0017463F" w:rsidRPr="000260F8">
          <w:rPr>
            <w:rStyle w:val="Hyperlink"/>
            <w:noProof/>
          </w:rPr>
          <w:t>Subscriber Registration</w:t>
        </w:r>
        <w:r w:rsidR="0017463F">
          <w:rPr>
            <w:noProof/>
            <w:webHidden/>
          </w:rPr>
          <w:tab/>
        </w:r>
        <w:r>
          <w:rPr>
            <w:noProof/>
            <w:webHidden/>
          </w:rPr>
          <w:fldChar w:fldCharType="begin"/>
        </w:r>
        <w:r w:rsidR="0017463F">
          <w:rPr>
            <w:noProof/>
            <w:webHidden/>
          </w:rPr>
          <w:instrText xml:space="preserve"> PAGEREF _Toc292698562 \h </w:instrText>
        </w:r>
        <w:r>
          <w:rPr>
            <w:noProof/>
            <w:webHidden/>
          </w:rPr>
        </w:r>
        <w:r>
          <w:rPr>
            <w:noProof/>
            <w:webHidden/>
          </w:rPr>
          <w:fldChar w:fldCharType="separate"/>
        </w:r>
        <w:r w:rsidR="0017463F">
          <w:rPr>
            <w:noProof/>
            <w:webHidden/>
          </w:rPr>
          <w:t>57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3" w:history="1">
        <w:r w:rsidR="0017463F" w:rsidRPr="000260F8">
          <w:rPr>
            <w:rStyle w:val="Hyperlink"/>
            <w:noProof/>
          </w:rPr>
          <w:t>6.2</w:t>
        </w:r>
        <w:r w:rsidR="0017463F">
          <w:rPr>
            <w:rFonts w:asciiTheme="minorHAnsi" w:eastAsiaTheme="minorEastAsia" w:hAnsiTheme="minorHAnsi" w:cstheme="minorBidi"/>
            <w:noProof/>
            <w:sz w:val="22"/>
            <w:szCs w:val="22"/>
          </w:rPr>
          <w:tab/>
        </w:r>
        <w:r w:rsidR="0017463F" w:rsidRPr="000260F8">
          <w:rPr>
            <w:rStyle w:val="Hyperlink"/>
            <w:noProof/>
          </w:rPr>
          <w:t>Certificate Renewal (if supported)</w:t>
        </w:r>
        <w:r w:rsidR="0017463F">
          <w:rPr>
            <w:noProof/>
            <w:webHidden/>
          </w:rPr>
          <w:tab/>
        </w:r>
        <w:r>
          <w:rPr>
            <w:noProof/>
            <w:webHidden/>
          </w:rPr>
          <w:fldChar w:fldCharType="begin"/>
        </w:r>
        <w:r w:rsidR="0017463F">
          <w:rPr>
            <w:noProof/>
            <w:webHidden/>
          </w:rPr>
          <w:instrText xml:space="preserve"> PAGEREF _Toc292698563 \h </w:instrText>
        </w:r>
        <w:r>
          <w:rPr>
            <w:noProof/>
            <w:webHidden/>
          </w:rPr>
        </w:r>
        <w:r>
          <w:rPr>
            <w:noProof/>
            <w:webHidden/>
          </w:rPr>
          <w:fldChar w:fldCharType="separate"/>
        </w:r>
        <w:r w:rsidR="0017463F">
          <w:rPr>
            <w:noProof/>
            <w:webHidden/>
          </w:rPr>
          <w:t>59</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4" w:history="1">
        <w:r w:rsidR="0017463F" w:rsidRPr="000260F8">
          <w:rPr>
            <w:rStyle w:val="Hyperlink"/>
            <w:noProof/>
          </w:rPr>
          <w:t>6.3</w:t>
        </w:r>
        <w:r w:rsidR="0017463F">
          <w:rPr>
            <w:rFonts w:asciiTheme="minorHAnsi" w:eastAsiaTheme="minorEastAsia" w:hAnsiTheme="minorHAnsi" w:cstheme="minorBidi"/>
            <w:noProof/>
            <w:sz w:val="22"/>
            <w:szCs w:val="22"/>
          </w:rPr>
          <w:tab/>
        </w:r>
        <w:r w:rsidR="0017463F" w:rsidRPr="000260F8">
          <w:rPr>
            <w:rStyle w:val="Hyperlink"/>
            <w:noProof/>
          </w:rPr>
          <w:t>Certificate Rekey</w:t>
        </w:r>
        <w:r w:rsidR="0017463F">
          <w:rPr>
            <w:noProof/>
            <w:webHidden/>
          </w:rPr>
          <w:tab/>
        </w:r>
        <w:r>
          <w:rPr>
            <w:noProof/>
            <w:webHidden/>
          </w:rPr>
          <w:fldChar w:fldCharType="begin"/>
        </w:r>
        <w:r w:rsidR="0017463F">
          <w:rPr>
            <w:noProof/>
            <w:webHidden/>
          </w:rPr>
          <w:instrText xml:space="preserve"> PAGEREF _Toc292698564 \h </w:instrText>
        </w:r>
        <w:r>
          <w:rPr>
            <w:noProof/>
            <w:webHidden/>
          </w:rPr>
        </w:r>
        <w:r>
          <w:rPr>
            <w:noProof/>
            <w:webHidden/>
          </w:rPr>
          <w:fldChar w:fldCharType="separate"/>
        </w:r>
        <w:r w:rsidR="0017463F">
          <w:rPr>
            <w:noProof/>
            <w:webHidden/>
          </w:rPr>
          <w:t>60</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5" w:history="1">
        <w:r w:rsidR="0017463F" w:rsidRPr="000260F8">
          <w:rPr>
            <w:rStyle w:val="Hyperlink"/>
            <w:noProof/>
          </w:rPr>
          <w:t>6.4</w:t>
        </w:r>
        <w:r w:rsidR="0017463F">
          <w:rPr>
            <w:rFonts w:asciiTheme="minorHAnsi" w:eastAsiaTheme="minorEastAsia" w:hAnsiTheme="minorHAnsi" w:cstheme="minorBidi"/>
            <w:noProof/>
            <w:sz w:val="22"/>
            <w:szCs w:val="22"/>
          </w:rPr>
          <w:tab/>
        </w:r>
        <w:r w:rsidR="0017463F" w:rsidRPr="000260F8">
          <w:rPr>
            <w:rStyle w:val="Hyperlink"/>
            <w:noProof/>
          </w:rPr>
          <w:t>Certificate Issuance</w:t>
        </w:r>
        <w:r w:rsidR="0017463F">
          <w:rPr>
            <w:noProof/>
            <w:webHidden/>
          </w:rPr>
          <w:tab/>
        </w:r>
        <w:r>
          <w:rPr>
            <w:noProof/>
            <w:webHidden/>
          </w:rPr>
          <w:fldChar w:fldCharType="begin"/>
        </w:r>
        <w:r w:rsidR="0017463F">
          <w:rPr>
            <w:noProof/>
            <w:webHidden/>
          </w:rPr>
          <w:instrText xml:space="preserve"> PAGEREF _Toc292698565 \h </w:instrText>
        </w:r>
        <w:r>
          <w:rPr>
            <w:noProof/>
            <w:webHidden/>
          </w:rPr>
        </w:r>
        <w:r>
          <w:rPr>
            <w:noProof/>
            <w:webHidden/>
          </w:rPr>
          <w:fldChar w:fldCharType="separate"/>
        </w:r>
        <w:r w:rsidR="0017463F">
          <w:rPr>
            <w:noProof/>
            <w:webHidden/>
          </w:rPr>
          <w:t>61</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6" w:history="1">
        <w:r w:rsidR="0017463F" w:rsidRPr="000260F8">
          <w:rPr>
            <w:rStyle w:val="Hyperlink"/>
            <w:noProof/>
          </w:rPr>
          <w:t>6.5</w:t>
        </w:r>
        <w:r w:rsidR="0017463F">
          <w:rPr>
            <w:rFonts w:asciiTheme="minorHAnsi" w:eastAsiaTheme="minorEastAsia" w:hAnsiTheme="minorHAnsi" w:cstheme="minorBidi"/>
            <w:noProof/>
            <w:sz w:val="22"/>
            <w:szCs w:val="22"/>
          </w:rPr>
          <w:tab/>
        </w:r>
        <w:r w:rsidR="0017463F" w:rsidRPr="000260F8">
          <w:rPr>
            <w:rStyle w:val="Hyperlink"/>
            <w:noProof/>
          </w:rPr>
          <w:t>Certificate Distribution</w:t>
        </w:r>
        <w:r w:rsidR="0017463F">
          <w:rPr>
            <w:noProof/>
            <w:webHidden/>
          </w:rPr>
          <w:tab/>
        </w:r>
        <w:r>
          <w:rPr>
            <w:noProof/>
            <w:webHidden/>
          </w:rPr>
          <w:fldChar w:fldCharType="begin"/>
        </w:r>
        <w:r w:rsidR="0017463F">
          <w:rPr>
            <w:noProof/>
            <w:webHidden/>
          </w:rPr>
          <w:instrText xml:space="preserve"> PAGEREF _Toc292698566 \h </w:instrText>
        </w:r>
        <w:r>
          <w:rPr>
            <w:noProof/>
            <w:webHidden/>
          </w:rPr>
        </w:r>
        <w:r>
          <w:rPr>
            <w:noProof/>
            <w:webHidden/>
          </w:rPr>
          <w:fldChar w:fldCharType="separate"/>
        </w:r>
        <w:r w:rsidR="0017463F">
          <w:rPr>
            <w:noProof/>
            <w:webHidden/>
          </w:rPr>
          <w:t>62</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7" w:history="1">
        <w:r w:rsidR="0017463F" w:rsidRPr="000260F8">
          <w:rPr>
            <w:rStyle w:val="Hyperlink"/>
            <w:noProof/>
          </w:rPr>
          <w:t>6.6</w:t>
        </w:r>
        <w:r w:rsidR="0017463F">
          <w:rPr>
            <w:rFonts w:asciiTheme="minorHAnsi" w:eastAsiaTheme="minorEastAsia" w:hAnsiTheme="minorHAnsi" w:cstheme="minorBidi"/>
            <w:noProof/>
            <w:sz w:val="22"/>
            <w:szCs w:val="22"/>
          </w:rPr>
          <w:tab/>
        </w:r>
        <w:r w:rsidR="0017463F" w:rsidRPr="000260F8">
          <w:rPr>
            <w:rStyle w:val="Hyperlink"/>
            <w:noProof/>
          </w:rPr>
          <w:t>Certificate Revocation</w:t>
        </w:r>
        <w:r w:rsidR="0017463F">
          <w:rPr>
            <w:noProof/>
            <w:webHidden/>
          </w:rPr>
          <w:tab/>
        </w:r>
        <w:r>
          <w:rPr>
            <w:noProof/>
            <w:webHidden/>
          </w:rPr>
          <w:fldChar w:fldCharType="begin"/>
        </w:r>
        <w:r w:rsidR="0017463F">
          <w:rPr>
            <w:noProof/>
            <w:webHidden/>
          </w:rPr>
          <w:instrText xml:space="preserve"> PAGEREF _Toc292698567 \h </w:instrText>
        </w:r>
        <w:r>
          <w:rPr>
            <w:noProof/>
            <w:webHidden/>
          </w:rPr>
        </w:r>
        <w:r>
          <w:rPr>
            <w:noProof/>
            <w:webHidden/>
          </w:rPr>
          <w:fldChar w:fldCharType="separate"/>
        </w:r>
        <w:r w:rsidR="0017463F">
          <w:rPr>
            <w:noProof/>
            <w:webHidden/>
          </w:rPr>
          <w:t>63</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8" w:history="1">
        <w:r w:rsidR="0017463F" w:rsidRPr="000260F8">
          <w:rPr>
            <w:rStyle w:val="Hyperlink"/>
            <w:noProof/>
          </w:rPr>
          <w:t>6.7</w:t>
        </w:r>
        <w:r w:rsidR="0017463F">
          <w:rPr>
            <w:rFonts w:asciiTheme="minorHAnsi" w:eastAsiaTheme="minorEastAsia" w:hAnsiTheme="minorHAnsi" w:cstheme="minorBidi"/>
            <w:noProof/>
            <w:sz w:val="22"/>
            <w:szCs w:val="22"/>
          </w:rPr>
          <w:tab/>
        </w:r>
        <w:r w:rsidR="0017463F" w:rsidRPr="000260F8">
          <w:rPr>
            <w:rStyle w:val="Hyperlink"/>
            <w:noProof/>
          </w:rPr>
          <w:t>Certificate Suspension (if supported)</w:t>
        </w:r>
        <w:r w:rsidR="0017463F">
          <w:rPr>
            <w:noProof/>
            <w:webHidden/>
          </w:rPr>
          <w:tab/>
        </w:r>
        <w:r>
          <w:rPr>
            <w:noProof/>
            <w:webHidden/>
          </w:rPr>
          <w:fldChar w:fldCharType="begin"/>
        </w:r>
        <w:r w:rsidR="0017463F">
          <w:rPr>
            <w:noProof/>
            <w:webHidden/>
          </w:rPr>
          <w:instrText xml:space="preserve"> PAGEREF _Toc292698568 \h </w:instrText>
        </w:r>
        <w:r>
          <w:rPr>
            <w:noProof/>
            <w:webHidden/>
          </w:rPr>
        </w:r>
        <w:r>
          <w:rPr>
            <w:noProof/>
            <w:webHidden/>
          </w:rPr>
          <w:fldChar w:fldCharType="separate"/>
        </w:r>
        <w:r w:rsidR="0017463F">
          <w:rPr>
            <w:noProof/>
            <w:webHidden/>
          </w:rPr>
          <w:t>64</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69" w:history="1">
        <w:r w:rsidR="0017463F" w:rsidRPr="000260F8">
          <w:rPr>
            <w:rStyle w:val="Hyperlink"/>
            <w:noProof/>
          </w:rPr>
          <w:t>6.8</w:t>
        </w:r>
        <w:r w:rsidR="0017463F">
          <w:rPr>
            <w:rFonts w:asciiTheme="minorHAnsi" w:eastAsiaTheme="minorEastAsia" w:hAnsiTheme="minorHAnsi" w:cstheme="minorBidi"/>
            <w:noProof/>
            <w:sz w:val="22"/>
            <w:szCs w:val="22"/>
          </w:rPr>
          <w:tab/>
        </w:r>
        <w:r w:rsidR="0017463F" w:rsidRPr="000260F8">
          <w:rPr>
            <w:rStyle w:val="Hyperlink"/>
            <w:noProof/>
          </w:rPr>
          <w:t>Certificate Validation</w:t>
        </w:r>
        <w:r w:rsidR="0017463F">
          <w:rPr>
            <w:noProof/>
            <w:webHidden/>
          </w:rPr>
          <w:tab/>
        </w:r>
        <w:r>
          <w:rPr>
            <w:noProof/>
            <w:webHidden/>
          </w:rPr>
          <w:fldChar w:fldCharType="begin"/>
        </w:r>
        <w:r w:rsidR="0017463F">
          <w:rPr>
            <w:noProof/>
            <w:webHidden/>
          </w:rPr>
          <w:instrText xml:space="preserve"> PAGEREF _Toc292698569 \h </w:instrText>
        </w:r>
        <w:r>
          <w:rPr>
            <w:noProof/>
            <w:webHidden/>
          </w:rPr>
        </w:r>
        <w:r>
          <w:rPr>
            <w:noProof/>
            <w:webHidden/>
          </w:rPr>
          <w:fldChar w:fldCharType="separate"/>
        </w:r>
        <w:r w:rsidR="0017463F">
          <w:rPr>
            <w:noProof/>
            <w:webHidden/>
          </w:rPr>
          <w:t>65</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0" w:history="1">
        <w:r w:rsidR="0017463F" w:rsidRPr="000260F8">
          <w:rPr>
            <w:rStyle w:val="Hyperlink"/>
            <w:noProof/>
          </w:rPr>
          <w:t>7.</w:t>
        </w:r>
        <w:r w:rsidR="0017463F">
          <w:rPr>
            <w:rFonts w:asciiTheme="minorHAnsi" w:eastAsiaTheme="minorEastAsia" w:hAnsiTheme="minorHAnsi" w:cstheme="minorBidi"/>
            <w:noProof/>
            <w:sz w:val="22"/>
            <w:szCs w:val="22"/>
          </w:rPr>
          <w:tab/>
        </w:r>
        <w:r w:rsidR="0017463F" w:rsidRPr="000260F8">
          <w:rPr>
            <w:rStyle w:val="Hyperlink"/>
            <w:noProof/>
          </w:rPr>
          <w:t>SUBORDINATE CA CERTIFICATE LIFE CYCLE MANAGEMENT CONTROLS</w:t>
        </w:r>
        <w:r w:rsidR="0017463F">
          <w:rPr>
            <w:noProof/>
            <w:webHidden/>
          </w:rPr>
          <w:tab/>
        </w:r>
        <w:r>
          <w:rPr>
            <w:noProof/>
            <w:webHidden/>
          </w:rPr>
          <w:fldChar w:fldCharType="begin"/>
        </w:r>
        <w:r w:rsidR="0017463F">
          <w:rPr>
            <w:noProof/>
            <w:webHidden/>
          </w:rPr>
          <w:instrText xml:space="preserve"> PAGEREF _Toc292698570 \h </w:instrText>
        </w:r>
        <w:r>
          <w:rPr>
            <w:noProof/>
            <w:webHidden/>
          </w:rPr>
        </w:r>
        <w:r>
          <w:rPr>
            <w:noProof/>
            <w:webHidden/>
          </w:rPr>
          <w:fldChar w:fldCharType="separate"/>
        </w:r>
        <w:r w:rsidR="0017463F">
          <w:rPr>
            <w:noProof/>
            <w:webHidden/>
          </w:rPr>
          <w:t>67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1" w:history="1">
        <w:r w:rsidR="0017463F" w:rsidRPr="000260F8">
          <w:rPr>
            <w:rStyle w:val="Hyperlink"/>
            <w:noProof/>
          </w:rPr>
          <w:t>7.1</w:t>
        </w:r>
        <w:r w:rsidR="0017463F">
          <w:rPr>
            <w:rFonts w:asciiTheme="minorHAnsi" w:eastAsiaTheme="minorEastAsia" w:hAnsiTheme="minorHAnsi" w:cstheme="minorBidi"/>
            <w:noProof/>
            <w:sz w:val="22"/>
            <w:szCs w:val="22"/>
          </w:rPr>
          <w:tab/>
        </w:r>
        <w:r w:rsidR="0017463F" w:rsidRPr="000260F8">
          <w:rPr>
            <w:rStyle w:val="Hyperlink"/>
            <w:noProof/>
          </w:rPr>
          <w:t>Subordinate CA Certificate Life Cycle Management</w:t>
        </w:r>
        <w:r w:rsidR="0017463F">
          <w:rPr>
            <w:noProof/>
            <w:webHidden/>
          </w:rPr>
          <w:tab/>
        </w:r>
        <w:r>
          <w:rPr>
            <w:noProof/>
            <w:webHidden/>
          </w:rPr>
          <w:fldChar w:fldCharType="begin"/>
        </w:r>
        <w:r w:rsidR="0017463F">
          <w:rPr>
            <w:noProof/>
            <w:webHidden/>
          </w:rPr>
          <w:instrText xml:space="preserve"> PAGEREF _Toc292698571 \h </w:instrText>
        </w:r>
        <w:r>
          <w:rPr>
            <w:noProof/>
            <w:webHidden/>
          </w:rPr>
        </w:r>
        <w:r>
          <w:rPr>
            <w:noProof/>
            <w:webHidden/>
          </w:rPr>
          <w:fldChar w:fldCharType="separate"/>
        </w:r>
        <w:r w:rsidR="0017463F">
          <w:rPr>
            <w:noProof/>
            <w:webHidden/>
          </w:rPr>
          <w:t>67</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2" w:history="1">
        <w:r w:rsidR="0017463F" w:rsidRPr="000260F8">
          <w:rPr>
            <w:rStyle w:val="Hyperlink"/>
            <w:noProof/>
          </w:rPr>
          <w:t>APPENDIX A</w:t>
        </w:r>
        <w:r w:rsidR="0017463F">
          <w:rPr>
            <w:noProof/>
            <w:webHidden/>
          </w:rPr>
          <w:tab/>
        </w:r>
        <w:r>
          <w:rPr>
            <w:noProof/>
            <w:webHidden/>
          </w:rPr>
          <w:fldChar w:fldCharType="begin"/>
        </w:r>
        <w:r w:rsidR="0017463F">
          <w:rPr>
            <w:noProof/>
            <w:webHidden/>
          </w:rPr>
          <w:instrText xml:space="preserve"> PAGEREF _Toc292698572 \h </w:instrText>
        </w:r>
        <w:r>
          <w:rPr>
            <w:noProof/>
            <w:webHidden/>
          </w:rPr>
        </w:r>
        <w:r>
          <w:rPr>
            <w:noProof/>
            <w:webHidden/>
          </w:rPr>
          <w:fldChar w:fldCharType="separate"/>
        </w:r>
        <w:r w:rsidR="0017463F">
          <w:rPr>
            <w:noProof/>
            <w:webHidden/>
          </w:rPr>
          <w:t>69</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3" w:history="1">
        <w:r w:rsidR="0017463F" w:rsidRPr="000260F8">
          <w:rPr>
            <w:rStyle w:val="Hyperlink"/>
            <w:noProof/>
          </w:rPr>
          <w:t>§1 RFC 3647</w:t>
        </w:r>
        <w:r w:rsidR="0017463F">
          <w:rPr>
            <w:noProof/>
            <w:webHidden/>
          </w:rPr>
          <w:tab/>
        </w:r>
        <w:r>
          <w:rPr>
            <w:noProof/>
            <w:webHidden/>
          </w:rPr>
          <w:fldChar w:fldCharType="begin"/>
        </w:r>
        <w:r w:rsidR="0017463F">
          <w:rPr>
            <w:noProof/>
            <w:webHidden/>
          </w:rPr>
          <w:instrText xml:space="preserve"> PAGEREF _Toc292698573 \h </w:instrText>
        </w:r>
        <w:r>
          <w:rPr>
            <w:noProof/>
            <w:webHidden/>
          </w:rPr>
        </w:r>
        <w:r>
          <w:rPr>
            <w:noProof/>
            <w:webHidden/>
          </w:rPr>
          <w:fldChar w:fldCharType="separate"/>
        </w:r>
        <w:r w:rsidR="0017463F">
          <w:rPr>
            <w:noProof/>
            <w:webHidden/>
          </w:rPr>
          <w:t>69</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4" w:history="1">
        <w:r w:rsidR="0017463F" w:rsidRPr="000260F8">
          <w:rPr>
            <w:rStyle w:val="Hyperlink"/>
            <w:noProof/>
          </w:rPr>
          <w:t>§2 RFC 2527</w:t>
        </w:r>
        <w:r w:rsidR="0017463F">
          <w:rPr>
            <w:noProof/>
            <w:webHidden/>
          </w:rPr>
          <w:tab/>
        </w:r>
        <w:r>
          <w:rPr>
            <w:noProof/>
            <w:webHidden/>
          </w:rPr>
          <w:fldChar w:fldCharType="begin"/>
        </w:r>
        <w:r w:rsidR="0017463F">
          <w:rPr>
            <w:noProof/>
            <w:webHidden/>
          </w:rPr>
          <w:instrText xml:space="preserve"> PAGEREF _Toc292698574 \h </w:instrText>
        </w:r>
        <w:r>
          <w:rPr>
            <w:noProof/>
            <w:webHidden/>
          </w:rPr>
        </w:r>
        <w:r>
          <w:rPr>
            <w:noProof/>
            <w:webHidden/>
          </w:rPr>
          <w:fldChar w:fldCharType="separate"/>
        </w:r>
        <w:r w:rsidR="0017463F">
          <w:rPr>
            <w:noProof/>
            <w:webHidden/>
          </w:rPr>
          <w:t>76</w:t>
        </w:r>
        <w:r>
          <w:rPr>
            <w:noProof/>
            <w:webHidden/>
          </w:rPr>
          <w:fldChar w:fldCharType="end"/>
        </w:r>
      </w:hyperlink>
    </w:p>
    <w:p w:rsidR="0017463F" w:rsidRDefault="00097E43">
      <w:pPr>
        <w:pStyle w:val="TOC2"/>
        <w:rPr>
          <w:rFonts w:asciiTheme="minorHAnsi" w:eastAsiaTheme="minorEastAsia" w:hAnsiTheme="minorHAnsi" w:cstheme="minorBidi"/>
          <w:noProof/>
          <w:sz w:val="22"/>
          <w:szCs w:val="22"/>
        </w:rPr>
      </w:pPr>
      <w:hyperlink w:anchor="_Toc292698575" w:history="1">
        <w:r w:rsidR="0017463F" w:rsidRPr="000260F8">
          <w:rPr>
            <w:rStyle w:val="Hyperlink"/>
            <w:noProof/>
          </w:rPr>
          <w:t>§3 WebTrust for CAs v1</w:t>
        </w:r>
        <w:r w:rsidR="0017463F">
          <w:rPr>
            <w:noProof/>
            <w:webHidden/>
          </w:rPr>
          <w:tab/>
        </w:r>
        <w:r>
          <w:rPr>
            <w:noProof/>
            <w:webHidden/>
          </w:rPr>
          <w:fldChar w:fldCharType="begin"/>
        </w:r>
        <w:r w:rsidR="0017463F">
          <w:rPr>
            <w:noProof/>
            <w:webHidden/>
          </w:rPr>
          <w:instrText xml:space="preserve"> PAGEREF _Toc292698575 \h </w:instrText>
        </w:r>
        <w:r>
          <w:rPr>
            <w:noProof/>
            <w:webHidden/>
          </w:rPr>
        </w:r>
        <w:r>
          <w:rPr>
            <w:noProof/>
            <w:webHidden/>
          </w:rPr>
          <w:fldChar w:fldCharType="separate"/>
        </w:r>
        <w:r w:rsidR="0017463F">
          <w:rPr>
            <w:noProof/>
            <w:webHidden/>
          </w:rPr>
          <w:t>80</w:t>
        </w:r>
        <w:r>
          <w:rPr>
            <w:noProof/>
            <w:webHidden/>
          </w:rPr>
          <w:fldChar w:fldCharType="end"/>
        </w:r>
      </w:hyperlink>
    </w:p>
    <w:p w:rsidR="00C121B4" w:rsidRDefault="00097E43">
      <w:pPr>
        <w:widowControl/>
        <w:spacing w:after="200" w:line="276" w:lineRule="auto"/>
        <w:jc w:val="left"/>
        <w:sectPr w:rsidR="00C121B4" w:rsidSect="002C2EA2">
          <w:footerReference w:type="default" r:id="rId8"/>
          <w:endnotePr>
            <w:numFmt w:val="decimal"/>
          </w:endnotePr>
          <w:pgSz w:w="12240" w:h="15840" w:code="1"/>
          <w:pgMar w:top="1440" w:right="1440" w:bottom="1440" w:left="1440" w:header="706" w:footer="706" w:gutter="0"/>
          <w:cols w:space="720"/>
          <w:titlePg/>
          <w:docGrid w:linePitch="326"/>
        </w:sectPr>
      </w:pPr>
      <w:r>
        <w:fldChar w:fldCharType="end"/>
      </w:r>
    </w:p>
    <w:p w:rsidR="00E74FD1" w:rsidRDefault="002C2EA2" w:rsidP="00C121B4">
      <w:pPr>
        <w:pStyle w:val="Heading1"/>
      </w:pPr>
      <w:bookmarkStart w:id="3" w:name="_Toc292698507"/>
      <w:r>
        <w:t>I</w:t>
      </w:r>
      <w:r w:rsidR="00DE6D68" w:rsidRPr="00B56CCF">
        <w:t>NTRODUCTION</w:t>
      </w:r>
      <w:bookmarkEnd w:id="0"/>
      <w:bookmarkEnd w:id="3"/>
      <w:r w:rsidR="00DE6D68" w:rsidRPr="00B56CCF">
        <w:t xml:space="preserve"> </w:t>
      </w:r>
    </w:p>
    <w:p w:rsidR="00DE6D68" w:rsidRDefault="00DE6D68">
      <w:pPr>
        <w:pStyle w:val="Heading2"/>
      </w:pPr>
      <w:bookmarkStart w:id="4" w:name="_Toc292698508"/>
      <w:r>
        <w:t xml:space="preserve">Introduction to </w:t>
      </w:r>
      <w:r w:rsidRPr="00197CEC">
        <w:t>Trust Service Principle</w:t>
      </w:r>
      <w:r>
        <w:t>s a</w:t>
      </w:r>
      <w:r w:rsidRPr="00197CEC">
        <w:t xml:space="preserve">nd Criteria </w:t>
      </w:r>
      <w:r w:rsidR="008406F3">
        <w:t>f</w:t>
      </w:r>
      <w:r w:rsidRPr="00197CEC">
        <w:t xml:space="preserve">or Certification Authorities </w:t>
      </w:r>
      <w:r>
        <w:t>Version 2.0</w:t>
      </w:r>
      <w:bookmarkEnd w:id="4"/>
    </w:p>
    <w:p w:rsidR="00DE6D68" w:rsidRPr="00B26E52" w:rsidRDefault="00DE6D68" w:rsidP="002A046C">
      <w:pPr>
        <w:pStyle w:val="Body"/>
        <w:rPr>
          <w:szCs w:val="22"/>
        </w:rPr>
      </w:pPr>
      <w:r>
        <w:t>T</w:t>
      </w:r>
      <w:r w:rsidRPr="00B56CCF">
        <w:rPr>
          <w:szCs w:val="22"/>
        </w:rPr>
        <w:t>his document provides a framework for third party assurance providers to assess the adequacy and effectiveness of the controls employed by Certification Authorities (CAs).  As a result of the technical nature of the activities involved in securing e</w:t>
      </w:r>
      <w:r w:rsidRPr="00B56CCF">
        <w:rPr>
          <w:szCs w:val="22"/>
        </w:rPr>
        <w:noBreakHyphen/>
        <w:t>commerce transactions, this document also provides a brief overview of public key infrastructure (PKI) using cryptography and trusted third</w:t>
      </w:r>
      <w:r w:rsidRPr="00B56CCF">
        <w:rPr>
          <w:szCs w:val="22"/>
        </w:rPr>
        <w:noBreakHyphen/>
        <w:t>party concepts.</w:t>
      </w:r>
    </w:p>
    <w:p w:rsidR="00DE6D68" w:rsidRDefault="00DE6D68">
      <w:pPr>
        <w:pStyle w:val="Body"/>
        <w:rPr>
          <w:szCs w:val="22"/>
        </w:rPr>
      </w:pPr>
      <w:r w:rsidRPr="00B56CCF">
        <w:rPr>
          <w:szCs w:val="22"/>
        </w:rPr>
        <w:t xml:space="preserve">This document replaces </w:t>
      </w:r>
      <w:r w:rsidR="008406F3">
        <w:rPr>
          <w:szCs w:val="22"/>
        </w:rPr>
        <w:t>V</w:t>
      </w:r>
      <w:r w:rsidRPr="00B56CCF">
        <w:rPr>
          <w:szCs w:val="22"/>
        </w:rPr>
        <w:t xml:space="preserve">ersion </w:t>
      </w:r>
      <w:r>
        <w:rPr>
          <w:szCs w:val="22"/>
        </w:rPr>
        <w:t>1.0</w:t>
      </w:r>
      <w:r w:rsidRPr="00B56CCF">
        <w:rPr>
          <w:szCs w:val="22"/>
        </w:rPr>
        <w:t xml:space="preserve"> of the AICPA/CICA </w:t>
      </w:r>
      <w:r w:rsidRPr="00B56CCF">
        <w:rPr>
          <w:i/>
          <w:szCs w:val="22"/>
        </w:rPr>
        <w:t>WebTrust Program for Certification Authorities</w:t>
      </w:r>
      <w:r w:rsidRPr="00B56CCF">
        <w:rPr>
          <w:szCs w:val="22"/>
        </w:rPr>
        <w:t xml:space="preserve"> that was issued in August 2000. Unlike </w:t>
      </w:r>
      <w:r w:rsidR="008406F3">
        <w:rPr>
          <w:szCs w:val="22"/>
        </w:rPr>
        <w:t>V</w:t>
      </w:r>
      <w:r w:rsidR="00F84C3B">
        <w:rPr>
          <w:szCs w:val="22"/>
        </w:rPr>
        <w:t>ersion 1.0</w:t>
      </w:r>
      <w:r w:rsidRPr="00B56CCF">
        <w:rPr>
          <w:szCs w:val="22"/>
        </w:rPr>
        <w:t xml:space="preserve"> that was intended to be used by licensed WebTrust practitioners only, this version is regarded as “open-source” and can be used in the conduct of any assurance engagement, internal or external,  by any third-party service provider. It also represents an effective benchmark for CAs to conduct self-assessments. The public accounting profession has </w:t>
      </w:r>
      <w:r>
        <w:rPr>
          <w:szCs w:val="22"/>
        </w:rPr>
        <w:t xml:space="preserve">continued to </w:t>
      </w:r>
      <w:r w:rsidRPr="00B56CCF">
        <w:rPr>
          <w:szCs w:val="22"/>
        </w:rPr>
        <w:t xml:space="preserve">play its role, with </w:t>
      </w:r>
      <w:proofErr w:type="gramStart"/>
      <w:r w:rsidRPr="00B56CCF">
        <w:rPr>
          <w:szCs w:val="22"/>
        </w:rPr>
        <w:t>an intent</w:t>
      </w:r>
      <w:proofErr w:type="gramEnd"/>
      <w:r w:rsidRPr="00B56CCF">
        <w:rPr>
          <w:szCs w:val="22"/>
        </w:rPr>
        <w:t xml:space="preserve"> to increase consumer confidence in the application of PKI technology by establishing a basis for providing third party assurance to the assertions made by </w:t>
      </w:r>
      <w:r w:rsidR="00F84C3B">
        <w:rPr>
          <w:szCs w:val="22"/>
        </w:rPr>
        <w:t>CAs</w:t>
      </w:r>
      <w:r w:rsidRPr="00B56CCF">
        <w:rPr>
          <w:szCs w:val="22"/>
        </w:rPr>
        <w:t xml:space="preserve">.  </w:t>
      </w:r>
    </w:p>
    <w:p w:rsidR="00DE6D68" w:rsidRDefault="00DE6D68">
      <w:pPr>
        <w:pStyle w:val="Body"/>
        <w:rPr>
          <w:szCs w:val="22"/>
        </w:rPr>
      </w:pPr>
      <w:r w:rsidRPr="00B56CCF">
        <w:rPr>
          <w:szCs w:val="22"/>
        </w:rPr>
        <w:t xml:space="preserve">This document was developed by a CICA/AICPA Task </w:t>
      </w:r>
      <w:r>
        <w:rPr>
          <w:szCs w:val="22"/>
        </w:rPr>
        <w:t>F</w:t>
      </w:r>
      <w:r w:rsidRPr="00B56CCF">
        <w:rPr>
          <w:szCs w:val="22"/>
        </w:rPr>
        <w:t xml:space="preserve">orce using ISO 21188 </w:t>
      </w:r>
      <w:r>
        <w:rPr>
          <w:szCs w:val="22"/>
        </w:rPr>
        <w:t>“Public Key Policy and Practices Framework</w:t>
      </w:r>
      <w:r w:rsidRPr="00B56CCF">
        <w:rPr>
          <w:szCs w:val="22"/>
        </w:rPr>
        <w:t xml:space="preserve">” and </w:t>
      </w:r>
      <w:r w:rsidR="008406F3">
        <w:rPr>
          <w:szCs w:val="22"/>
        </w:rPr>
        <w:t>V</w:t>
      </w:r>
      <w:r w:rsidRPr="00B56CCF">
        <w:rPr>
          <w:szCs w:val="22"/>
        </w:rPr>
        <w:t xml:space="preserve">ersion </w:t>
      </w:r>
      <w:r>
        <w:rPr>
          <w:szCs w:val="22"/>
        </w:rPr>
        <w:t>1.0</w:t>
      </w:r>
      <w:r w:rsidRPr="00B56CCF">
        <w:rPr>
          <w:szCs w:val="22"/>
        </w:rPr>
        <w:t xml:space="preserve"> of the AICPA/CICA </w:t>
      </w:r>
      <w:r w:rsidRPr="002E516D">
        <w:rPr>
          <w:szCs w:val="22"/>
        </w:rPr>
        <w:t>WebTrust Program for Certification Authorities</w:t>
      </w:r>
      <w:r w:rsidRPr="00B56CCF">
        <w:rPr>
          <w:szCs w:val="22"/>
        </w:rPr>
        <w:t xml:space="preserve">. </w:t>
      </w:r>
    </w:p>
    <w:p w:rsidR="00DE6D68" w:rsidRDefault="00DE6D68" w:rsidP="002E516D">
      <w:pPr>
        <w:pStyle w:val="Body"/>
        <w:rPr>
          <w:szCs w:val="22"/>
        </w:rPr>
      </w:pPr>
      <w:r w:rsidRPr="00B56CCF">
        <w:rPr>
          <w:szCs w:val="22"/>
        </w:rPr>
        <w:t xml:space="preserve">Input and approval was also obtained from the Certification Authority Browser Forum (CA/Browser Forum – see </w:t>
      </w:r>
      <w:hyperlink r:id="rId9" w:history="1">
        <w:r w:rsidRPr="002E516D">
          <w:t>www.cabforum.org</w:t>
        </w:r>
      </w:hyperlink>
      <w:r w:rsidRPr="00B56CCF">
        <w:rPr>
          <w:szCs w:val="22"/>
        </w:rPr>
        <w:t>) for the content and control activities contained in this framework. The CA/Browser Forum was formed among certification authorities (CAs) and vendors of Internet browser software and other applications. This voluntary organization has worked collaboratively in defining guidelines and means of implementation for the Extended Validation (EV) SSL Certificate standard as a way of providing a heightened security for Internet transactions and creating a more intuitive method of displaying secure sites to Internet users.</w:t>
      </w:r>
    </w:p>
    <w:p w:rsidR="00DE6D68" w:rsidRPr="00B26E52" w:rsidRDefault="00DE6D68" w:rsidP="00576768">
      <w:pPr>
        <w:pStyle w:val="Body"/>
        <w:rPr>
          <w:szCs w:val="22"/>
        </w:rPr>
      </w:pPr>
      <w:r w:rsidRPr="00B56CCF">
        <w:rPr>
          <w:szCs w:val="22"/>
        </w:rPr>
        <w:t>The Principles and Criteria for Certification Authorities are consistent with standards developed by the American National Standards Institute (ANSI)</w:t>
      </w:r>
      <w:r>
        <w:rPr>
          <w:szCs w:val="22"/>
        </w:rPr>
        <w:t xml:space="preserve">, </w:t>
      </w:r>
      <w:r w:rsidRPr="00631420">
        <w:rPr>
          <w:szCs w:val="22"/>
        </w:rPr>
        <w:t>International Organization for Standardization (ISO)</w:t>
      </w:r>
      <w:r>
        <w:rPr>
          <w:szCs w:val="22"/>
        </w:rPr>
        <w:t xml:space="preserve">, and </w:t>
      </w:r>
      <w:r w:rsidRPr="00B56CCF">
        <w:rPr>
          <w:szCs w:val="22"/>
        </w:rPr>
        <w:t>Internet Engineering Task Force (IETF). The Principles and Criteria are also consistent with the</w:t>
      </w:r>
      <w:r w:rsidR="008406F3" w:rsidRPr="008406F3">
        <w:rPr>
          <w:szCs w:val="22"/>
        </w:rPr>
        <w:t xml:space="preserve"> </w:t>
      </w:r>
      <w:r w:rsidRPr="00B56CCF">
        <w:rPr>
          <w:szCs w:val="22"/>
        </w:rPr>
        <w:t>practices</w:t>
      </w:r>
      <w:r w:rsidR="002C2EA2">
        <w:rPr>
          <w:szCs w:val="22"/>
        </w:rPr>
        <w:t xml:space="preserve"> </w:t>
      </w:r>
      <w:r w:rsidR="002C2EA2" w:rsidRPr="00B56CCF">
        <w:rPr>
          <w:szCs w:val="22"/>
        </w:rPr>
        <w:t>established</w:t>
      </w:r>
      <w:r w:rsidR="002C2EA2" w:rsidRPr="00B56CCF" w:rsidDel="008406F3">
        <w:rPr>
          <w:szCs w:val="22"/>
        </w:rPr>
        <w:t xml:space="preserve"> </w:t>
      </w:r>
      <w:r w:rsidRPr="00B56CCF">
        <w:rPr>
          <w:szCs w:val="22"/>
        </w:rPr>
        <w:t>by the CA Browser Forum (see www.cabforum.org).</w:t>
      </w:r>
    </w:p>
    <w:p w:rsidR="00DE6D68" w:rsidRDefault="00DE6D68">
      <w:pPr>
        <w:pStyle w:val="Heading2"/>
        <w:rPr>
          <w:lang w:val="en-GB"/>
        </w:rPr>
      </w:pPr>
      <w:bookmarkStart w:id="5" w:name="_Toc292698509"/>
      <w:r>
        <w:rPr>
          <w:lang w:val="en-GB"/>
        </w:rPr>
        <w:t>Importance of PKI</w:t>
      </w:r>
      <w:bookmarkEnd w:id="5"/>
    </w:p>
    <w:p w:rsidR="008406F3" w:rsidRDefault="00DE6D68" w:rsidP="002A046C">
      <w:pPr>
        <w:pStyle w:val="Body"/>
        <w:rPr>
          <w:szCs w:val="22"/>
        </w:rPr>
      </w:pPr>
      <w:r w:rsidRPr="00B56CCF">
        <w:rPr>
          <w:szCs w:val="22"/>
        </w:rPr>
        <w:t>PKI provides a means for relying parties (meaning, recipients of certificates who act in reliance on those certificates and/or digital signatures verified using those certificates) to know that another individual</w:t>
      </w:r>
      <w:r w:rsidR="002C2EA2">
        <w:rPr>
          <w:szCs w:val="22"/>
        </w:rPr>
        <w:t>’</w:t>
      </w:r>
      <w:r w:rsidRPr="00B56CCF">
        <w:rPr>
          <w:szCs w:val="22"/>
        </w:rPr>
        <w:t xml:space="preserve">s or entity’s public key actually belongs to that individual/entity.  CA organizations and/or CA functions have been established to address this need.  </w:t>
      </w:r>
    </w:p>
    <w:p w:rsidR="00DE6D68" w:rsidRPr="00B26E52" w:rsidRDefault="00DE6D68" w:rsidP="002A046C">
      <w:pPr>
        <w:pStyle w:val="Body"/>
        <w:rPr>
          <w:szCs w:val="22"/>
        </w:rPr>
      </w:pPr>
      <w:r w:rsidRPr="00B56CCF">
        <w:rPr>
          <w:szCs w:val="22"/>
        </w:rPr>
        <w:t xml:space="preserve">Cryptography is critical to establishing secure e-commerce.  However, it has to be coupled with other secure protocols in order to provide a comprehensive security solution.  Several cryptographic protocols require digital certificates (in effect, electronic credentials) issued by an independent trusted third party (the CA) to authenticate the transaction.  CAs </w:t>
      </w:r>
      <w:proofErr w:type="gramStart"/>
      <w:r w:rsidRPr="00B56CCF">
        <w:rPr>
          <w:szCs w:val="22"/>
        </w:rPr>
        <w:t>have</w:t>
      </w:r>
      <w:proofErr w:type="gramEnd"/>
      <w:r w:rsidRPr="00B56CCF">
        <w:rPr>
          <w:szCs w:val="22"/>
        </w:rPr>
        <w:t xml:space="preserve"> assumed an increasingly important role in secure e-commerce.  Although there is a large body of existing national, international, and proprietary standards and guidelines for the use of cryptography, the management of digital certificates, and the policies and practices of CAs, these standards have not been applied or implemented uniformly. </w:t>
      </w:r>
    </w:p>
    <w:p w:rsidR="00DE6D68" w:rsidRDefault="00DE6D68" w:rsidP="002A046C">
      <w:pPr>
        <w:pStyle w:val="Body"/>
      </w:pPr>
      <w:r>
        <w:t xml:space="preserve">This </w:t>
      </w:r>
      <w:r w:rsidR="00F84C3B">
        <w:t xml:space="preserve">version is titled </w:t>
      </w:r>
      <w:r>
        <w:t xml:space="preserve">the </w:t>
      </w:r>
      <w:r w:rsidR="00F84C3B">
        <w:t xml:space="preserve">Trust Services </w:t>
      </w:r>
      <w:r>
        <w:t>Principles and Criteria for Certification Authorities</w:t>
      </w:r>
      <w:r w:rsidR="00F84C3B">
        <w:t xml:space="preserve"> </w:t>
      </w:r>
      <w:r w:rsidR="008406F3">
        <w:t>V</w:t>
      </w:r>
      <w:r w:rsidR="00F84C3B">
        <w:t>ersion 2.0</w:t>
      </w:r>
      <w:r w:rsidR="003A0EC7">
        <w:t xml:space="preserve">. </w:t>
      </w:r>
      <w:r>
        <w:t xml:space="preserve">These Principles and Criteria are intended to address user (meaning, subscriber and relying party) needs and concerns and are designed to benefit users and providers of CA e-commerce assurance services by providing a common body of knowledge that is communicated to such parties.   </w:t>
      </w:r>
    </w:p>
    <w:p w:rsidR="00DE6D68" w:rsidRDefault="00DE6D68" w:rsidP="002A046C">
      <w:pPr>
        <w:pStyle w:val="Heading1"/>
      </w:pPr>
      <w:bookmarkStart w:id="6" w:name="A"/>
      <w:bookmarkStart w:id="7" w:name="_Toc491848452"/>
      <w:bookmarkStart w:id="8" w:name="_Toc292698510"/>
      <w:bookmarkEnd w:id="6"/>
      <w:r>
        <w:t>OVERVIEW</w:t>
      </w:r>
      <w:bookmarkEnd w:id="7"/>
      <w:bookmarkEnd w:id="8"/>
    </w:p>
    <w:p w:rsidR="00DE6D68" w:rsidRDefault="00DE6D68" w:rsidP="002A046C">
      <w:pPr>
        <w:pStyle w:val="Heading2"/>
      </w:pPr>
      <w:bookmarkStart w:id="9" w:name="_Toc491848454"/>
      <w:bookmarkStart w:id="10" w:name="_Toc292698511"/>
      <w:r>
        <w:t>What is a Public Key Infrastructure?</w:t>
      </w:r>
      <w:bookmarkEnd w:id="9"/>
      <w:bookmarkEnd w:id="10"/>
    </w:p>
    <w:p w:rsidR="00DE6D68" w:rsidRDefault="00DE6D68" w:rsidP="002A046C">
      <w:pPr>
        <w:pStyle w:val="Body"/>
      </w:pPr>
      <w:r>
        <w:t xml:space="preserve">With the expansion of e-commerce, PKI is growing in importance and will </w:t>
      </w:r>
      <w:r w:rsidR="003C17DB">
        <w:t xml:space="preserve">continue to </w:t>
      </w:r>
      <w:r>
        <w:t xml:space="preserve">be </w:t>
      </w:r>
      <w:r w:rsidR="003C17DB">
        <w:t>a</w:t>
      </w:r>
      <w:r>
        <w:t xml:space="preserve"> critical enterprise security investment.  PKI enables parties to an e-commerce transaction to identify one another by providing authentication with digital certificates, and allows reliable business communications by providing confidentiality through the use of</w:t>
      </w:r>
      <w:r w:rsidR="008406F3">
        <w:t xml:space="preserve"> </w:t>
      </w:r>
      <w:r>
        <w:t>encryption, and authentication data integrity and a reasonable basis for nonrepudiation</w:t>
      </w:r>
      <w:r w:rsidR="00B81855">
        <w:t xml:space="preserve"> </w:t>
      </w:r>
      <w:r>
        <w:t xml:space="preserve">through the use of digital signatures. </w:t>
      </w:r>
    </w:p>
    <w:p w:rsidR="00DE6D68" w:rsidRDefault="00DE6D68" w:rsidP="002A046C">
      <w:pPr>
        <w:pStyle w:val="Body"/>
      </w:pPr>
      <w:r>
        <w:t>PKI uses public/private-key pairs</w:t>
      </w:r>
      <w:r w:rsidR="003A0EC7">
        <w:t>—</w:t>
      </w:r>
      <w:r>
        <w:t xml:space="preserve">two mathematically related keys.  Typically, one of these keys is made public, by posting it on the Internet for example, while the other remains private.  Public-key cryptography works in such a way </w:t>
      </w:r>
      <w:r>
        <w:rPr>
          <w:snapToGrid w:val="0"/>
        </w:rPr>
        <w:t>that a message encrypted with the public key can only be decrypted with the private key, and, conversely, a message signed with a private key can be verified with the public key.</w:t>
      </w:r>
      <w:r>
        <w:t xml:space="preserve">  This technology can be used in different ways to provide the four ingredients required for trust in e-commerce transactions, namely: confidentiality, authentication, integrity, and nonrepudiation. </w:t>
      </w:r>
    </w:p>
    <w:p w:rsidR="00DE6D68" w:rsidRDefault="00DE6D68" w:rsidP="002A046C">
      <w:pPr>
        <w:pStyle w:val="Body"/>
      </w:pPr>
      <w:r>
        <w:t>Using PKI, a subscriber (meaning, an end entity (or individual) whose public key is cryptographically bound to his or her identity in a digital certificate) has an asymmetric cryptographic key pair (meaning, a public key and a private key).  The subscriber</w:t>
      </w:r>
      <w:r w:rsidR="00871836">
        <w:t>’</w:t>
      </w:r>
      <w:r>
        <w:t>s private key must be kept secret, whereas the public key may be made widely available, usually presented in the form of a digital certificate to ensure that relying parties know with confidence the identity to which the public key belongs.  Using public key cryptography, the subscriber could send a message signed with his or her private key.  The signature can be validated by the message recipient using the subscriber</w:t>
      </w:r>
      <w:r w:rsidR="00871836">
        <w:t>’</w:t>
      </w:r>
      <w:r>
        <w:t>s public key.  The subscriber could also encrypt a message using the recipient</w:t>
      </w:r>
      <w:r w:rsidR="00871836">
        <w:t>’</w:t>
      </w:r>
      <w:r>
        <w:t>s public key.  The message can be decrypted only with the recipient</w:t>
      </w:r>
      <w:r w:rsidR="00871836">
        <w:t>’</w:t>
      </w:r>
      <w:r>
        <w:t>s private key.</w:t>
      </w:r>
    </w:p>
    <w:p w:rsidR="00DE6D68" w:rsidRDefault="00DE6D68" w:rsidP="002A046C">
      <w:pPr>
        <w:pStyle w:val="Body"/>
      </w:pPr>
      <w:r>
        <w:t>A subscriber first obtains a public/private key pair (generated by the subscriber or for the subscriber as a service).  The subscriber then goes through a registration process by submitting their public key to a Certification Authority or a Registration Authority (RA), which acts as an agent for the CA. The CA or RA verifies the identity of the subscriber in accordance with the CA’s established business practices (that may be contained in a Certification Practice Statement), and then issues a digital certificate.  The certificate includes the subscriber</w:t>
      </w:r>
      <w:r w:rsidR="00871836">
        <w:t>’</w:t>
      </w:r>
      <w:r>
        <w:t>s public key and identity information, and is digitally signed by the CA, which binds the subscriber</w:t>
      </w:r>
      <w:r w:rsidR="00871836">
        <w:t>’</w:t>
      </w:r>
      <w:r>
        <w:t>s identity to that public key.  The CA also manages the subscriber</w:t>
      </w:r>
      <w:r w:rsidR="00871836">
        <w:t>’</w:t>
      </w:r>
      <w:r>
        <w:t>s digital certificate through the certificate life cycle (meaning, from registration through revocation or expiration).  In some circumstances, it remains important to manage digital certificates even after expiry or revocation so that digital signatures on stored documents held past the revocation or expiry period can be validated at a later date.</w:t>
      </w:r>
    </w:p>
    <w:p w:rsidR="00DE6D68" w:rsidRDefault="00DE6D68" w:rsidP="002A046C">
      <w:pPr>
        <w:pStyle w:val="Body"/>
      </w:pPr>
      <w:r>
        <w:t>The following diagram illustrates the relationship between a subscriber’s public and private keys, and how they are used to secure messages sent to a relying party.</w:t>
      </w:r>
    </w:p>
    <w:p w:rsidR="00DE6D68" w:rsidRDefault="00DE6D68" w:rsidP="002A046C">
      <w:pPr>
        <w:pStyle w:val="Body"/>
        <w:spacing w:before="0" w:line="240" w:lineRule="auto"/>
      </w:pPr>
    </w:p>
    <w:p w:rsidR="00DE6D68" w:rsidRDefault="00DE6D68" w:rsidP="002A046C">
      <w:pPr>
        <w:pStyle w:val="Body"/>
        <w:jc w:val="center"/>
      </w:pPr>
      <w:r>
        <w:object w:dxaOrig="3466" w:dyaOrig="3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51pt" o:ole="" fillcolor="window">
            <v:imagedata r:id="rId10" o:title=""/>
          </v:shape>
          <o:OLEObject Type="Embed" ProgID="Word.Picture.8" ShapeID="_x0000_i1025" DrawAspect="Content" ObjectID="_1371887792" r:id="rId11"/>
        </w:object>
      </w:r>
    </w:p>
    <w:p w:rsidR="00DE6D68" w:rsidRDefault="00DE6D68" w:rsidP="002A046C">
      <w:pPr>
        <w:pStyle w:val="Body"/>
      </w:pPr>
      <w:r>
        <w:t>A transaction submitted by a customer to an online merchant via the Internet can be encrypted with the merchant’s public key and therefore can only be decrypted by that merchant using the merchant’s private ke</w:t>
      </w:r>
      <w:r w:rsidR="00871836">
        <w:t>y—</w:t>
      </w:r>
      <w:r>
        <w:t>ensuring a level of confidentiality.  Confidentiality can also be achieved through the use of Secure Socket Layer (SSL), Secure/Multipurpose Internet Mail Extensions (S/MIME), and other protocols, such as Secure Electronic Transaction (SET).</w:t>
      </w:r>
    </w:p>
    <w:p w:rsidR="00DE6D68" w:rsidRDefault="00DE6D68" w:rsidP="002A046C">
      <w:pPr>
        <w:pStyle w:val="Heading2"/>
      </w:pPr>
      <w:bookmarkStart w:id="11" w:name="_Toc491848455"/>
      <w:bookmarkStart w:id="12" w:name="_Toc292698512"/>
      <w:r>
        <w:t>What is a Digital Signature?</w:t>
      </w:r>
      <w:bookmarkEnd w:id="11"/>
      <w:bookmarkEnd w:id="12"/>
    </w:p>
    <w:p w:rsidR="00DE6D68" w:rsidRDefault="00DE6D68" w:rsidP="002A046C">
      <w:pPr>
        <w:pStyle w:val="Body"/>
      </w:pPr>
      <w:r>
        <w:t xml:space="preserve">Digital signatures can be used to provide authentication, integrity, and nonrepudiation.  Generally speaking, if a customer sends a digitally signed message to a merchant, the customer’s private key is used to generate the digital signature and the customer’s public key can be used by the merchant to verify the signature.  The mathematical processes employed are somewhat different depending on the kind of asymmetric cryptographic algorithm employed.  For example, the processes are slightly different for reversible algorithms (i.e., those which can be readily used to support digital signatures as well as encryption) such as Rivest Shamir Adleman (RSA) and irreversible algorithms </w:t>
      </w:r>
      <w:r w:rsidR="00B97ED1">
        <w:t xml:space="preserve">such as </w:t>
      </w:r>
      <w:r>
        <w:t>the Digital Signature Algorithm (DSA).</w:t>
      </w:r>
    </w:p>
    <w:p w:rsidR="00DE6D68" w:rsidRDefault="00DE6D68" w:rsidP="002A046C">
      <w:pPr>
        <w:pStyle w:val="Body"/>
      </w:pPr>
      <w:r>
        <w:t>The following example illustrates the digital signature generation and verification process for a reversible asymmetric cryptographic algorithm (such as RSA).  Suppose a customer wants to send a digitally signed message to a merchant.  The customer runs the message through a hash function (meaning, a mathematical function that converts a message into a fixed length block of data, the hash, in a fashion such that the hash uniquely reflects the message – in effect, it is the message’s “fingerprint”).  The customer then transforms the hash using the algorithm and the customer’s private key to create the digital signature which is appended to the message.  A header is also appended to the message, indicating the merchant’s email address, the sender’s email address, and other information such as the time the message is sent.  The message header, the message itself, and the digital signature are then sent to the merchant.  The customer can optionally send his/her public key certificate to the merchant in the message itself.  All of this is usually done by the e-mail software in such a way that the process is transparent to the user.</w:t>
      </w:r>
    </w:p>
    <w:p w:rsidR="00DE6D68" w:rsidRDefault="00DE6D68" w:rsidP="002A046C">
      <w:pPr>
        <w:pStyle w:val="Body"/>
      </w:pPr>
      <w:r>
        <w:t xml:space="preserve">The following diagram illustrates the process of using a subscriber’s key pair to ensure the integrity and authenticity of a message sent by the customer (subscriber) to a merchant. </w:t>
      </w:r>
    </w:p>
    <w:p w:rsidR="00DE6D68" w:rsidRDefault="00B97ED1" w:rsidP="002A046C">
      <w:pPr>
        <w:pStyle w:val="Body"/>
        <w:jc w:val="center"/>
      </w:pPr>
      <w:r>
        <w:object w:dxaOrig="9130" w:dyaOrig="2167">
          <v:shape id="_x0000_i1026" type="#_x0000_t75" style="width:457pt;height:107pt" o:ole="" fillcolor="window">
            <v:imagedata r:id="rId12" o:title=""/>
          </v:shape>
          <o:OLEObject Type="Embed" ProgID="Word.Picture.8" ShapeID="_x0000_i1026" DrawAspect="Content" ObjectID="_1371887793" r:id="rId13"/>
        </w:object>
      </w:r>
    </w:p>
    <w:p w:rsidR="00871836" w:rsidRDefault="00DE6D68" w:rsidP="00676CB1">
      <w:pPr>
        <w:pStyle w:val="Body"/>
        <w:keepNext/>
        <w:widowControl w:val="0"/>
      </w:pPr>
      <w:r>
        <w:t>To determine whether the message came from the customer (meaning, authentication) and to determine whether the message has not been modified (meaning, integrity), the merchant validates the digital signature.  To do so, the merchant must obtain the customer’s public key certificate.  If the customer did not send his or her public key certificate as part of the message, the merchant would typically obtain the customer’s public key certificate from an online repository (maintained by the CA or another party acting as the agent of the CA, or any other source even if unrelated to the CA).  The merchant then validates that the customer’s digital certificate (containing the customer’s public key) was signed by a recognized Certification Authority to ensure that the binding between the public key and the customer represented in the certificate has not been altered.  Next, the merchant extracts the public key from the certificate and uses that public key to transform the digital signature to reveal the original hash.  The merchant then runs the message as received through the same hash function to create a hash of the received message.  To verify the digital signature, the merchant compares these two hashes.  If they match, then the digital signature validates and the merchant knows that the message came from the customer and it was not modified from the time the signature was made.  If the hashes do not match, then the merchant knows that the message was either modified in transit or the message was not signed with the customer’s private key.  As a result, the merchant cannot rely on the digital signature.</w:t>
      </w:r>
    </w:p>
    <w:p w:rsidR="00E74FD1" w:rsidRDefault="00871836">
      <w:pPr>
        <w:pStyle w:val="Body"/>
        <w:keepNext/>
        <w:widowControl w:val="0"/>
        <w:spacing w:before="120"/>
      </w:pPr>
      <w:r>
        <w:t>D</w:t>
      </w:r>
      <w:r w:rsidR="00DE6D68">
        <w:t xml:space="preserve">igital signatures can also be used to provide a basis for nonrepudiation </w:t>
      </w:r>
      <w:r w:rsidR="00B81855">
        <w:t>so</w:t>
      </w:r>
      <w:r w:rsidR="00DE6D68">
        <w:t xml:space="preserve"> that the signer cannot readily deny having signed the message.  For example, an online brokerage customer who purchases one thousand shares of stock using a digitally signed order via the Internet should have a difficult task if he or she later tries to deny (meaning, repudiate) having authorized the purchase.  </w:t>
      </w:r>
    </w:p>
    <w:p w:rsidR="00DE6D68" w:rsidRDefault="00DE6D68" w:rsidP="002A046C">
      <w:pPr>
        <w:pStyle w:val="Heading2"/>
      </w:pPr>
      <w:bookmarkStart w:id="13" w:name="_Toc491848456"/>
      <w:bookmarkStart w:id="14" w:name="_Toc292698513"/>
      <w:r>
        <w:t>What are the Differences Between Encryption Key Pairs and Signing Key Pairs?</w:t>
      </w:r>
      <w:bookmarkEnd w:id="13"/>
      <w:bookmarkEnd w:id="14"/>
    </w:p>
    <w:p w:rsidR="00E74FD1" w:rsidRDefault="00DE6D68">
      <w:pPr>
        <w:pStyle w:val="Body"/>
        <w:spacing w:before="120"/>
      </w:pPr>
      <w:r>
        <w:t>As stated earlier, establishing a reasonable basis for nonrepudiation requires that the private key used to create a digital signature (meaning, the signing private key) be generated and stored securely under the sole control of the user.  In the event a user forgets his or her password or loses, breaks, or destroys his/her signing private key, it is acceptable to generate a new signing key pair for use from that point forward with minimal impact to the subscriber.  Previously signed documents can still be verified with the user’s old signature verification public key.  Documents subsequently signed with the user’s new signing private key must be verified with the user’s new signature verification public key.</w:t>
      </w:r>
    </w:p>
    <w:p w:rsidR="00E74FD1" w:rsidRDefault="00DE6D68">
      <w:pPr>
        <w:pStyle w:val="Body"/>
        <w:spacing w:before="120"/>
      </w:pPr>
      <w:r>
        <w:t>Extra care is required to secure the Certification Authority’s signing private key, which is used for signing user certificates.  The trustworthiness of all certificates issued by a CA depends upon the CA’s protecting its private signing key. CAs securely back up their private signing key(s) for business continuity purposes to allow the CA to continue to operate in the event that the CA’s private signing key is accidentally destroyed (but not compromised) as a result of hardware failure, for example.  Except for CA business continuity purposes, there are generally no technical or business reasons to back up a signing private key.</w:t>
      </w:r>
    </w:p>
    <w:p w:rsidR="00DE6D68" w:rsidRDefault="00DE6D68" w:rsidP="002A046C">
      <w:pPr>
        <w:pStyle w:val="Body"/>
      </w:pPr>
      <w:r>
        <w:t>On the other hand, and as cited earlier, it is often desirable that a key pair used for encryption and decryption be securely backed up to ensure that encrypted data can be recovered when a user forgets his or her password or otherwise loses access to his or her decryption key.  This is analogous to requiring that the combination to a safe be backed up in case the user forgets it, or becomes incapacitated.  As a result, a PKI typically requires two key pairs for each user: one key pair for encryption and decryption and a second key pair for signing and signature verification.</w:t>
      </w:r>
    </w:p>
    <w:p w:rsidR="00E74FD1" w:rsidRDefault="00DE6D68">
      <w:pPr>
        <w:pStyle w:val="Heading2"/>
        <w:spacing w:before="120"/>
      </w:pPr>
      <w:bookmarkStart w:id="15" w:name="_Toc491848457"/>
      <w:bookmarkStart w:id="16" w:name="_Toc292698514"/>
      <w:r>
        <w:t>What is a Certification Authority?</w:t>
      </w:r>
      <w:bookmarkEnd w:id="15"/>
      <w:bookmarkEnd w:id="16"/>
    </w:p>
    <w:p w:rsidR="00DE6D68" w:rsidRDefault="00DE6D68" w:rsidP="002A046C">
      <w:pPr>
        <w:pStyle w:val="Body"/>
      </w:pPr>
      <w:r>
        <w:t>In order for these technologies to enable parties to securely conduct e-commerce, one important question must be answered.  How will we know in the digital world that an individual’s public key actually belongs to that individual?  A digital certificate, which is an electronic document containing information about an individual and his or her public key, is the answer.  This document is digitally signed by a trusted organization referred to as a Certification Authority (CA).  The basic premise is that the CA is vouching for the link between an individual’s identity and his or her public key.  The Certification Authority provides a level of assurance that the public key contained in the certificate does indeed belong to the entity named in the certificate.  The digital signature placed on the public key certificate by the CA provides the cryptographic binding between the entity’s public key, the entity’s name, and other information in the certificate, such as a validity period.  For a relying party to determine whether the certificate was issued by a legitimate CA, the relying party must verify the issuing CA’s signature on the certificate.  The public keys of many common Root CAs (as later defined) are pre-loaded into standard Web browser software (for example, Netscape Navigator or Microsoft Internet Explorer).  This allows the relying party to verify the issuing CA’s signature using the CA’s public key to determine whether the certificate was issued by a trusted CA.</w:t>
      </w:r>
    </w:p>
    <w:p w:rsidR="00DE6D68" w:rsidRDefault="00DE6D68" w:rsidP="002A046C">
      <w:pPr>
        <w:pStyle w:val="Body"/>
      </w:pPr>
      <w:r>
        <w:t>The purpose of a CA is to manage the certificate life cycle, which includes generation and issuance, distribution, renewal and rekey, revocation, and suspension of certificates.  The CA frequently delegates the initial registration of subscribers to Registration Authorities (RAs) which act as agents for the CA.  In some cases, the CA may perform registration functions directly.  The CA is also responsible for providing certificate status information though the issuance of Certificate Revocation Lists (CRLs) and/or the maintenance of an online status checking mechanism.  Typically, the CA posts the certificates and CRLs that it has issued to a repository (such as an online directory) which is accessible to relying parties.</w:t>
      </w:r>
    </w:p>
    <w:p w:rsidR="00DE6D68" w:rsidRDefault="00DE6D68" w:rsidP="002A046C">
      <w:pPr>
        <w:pStyle w:val="Heading2"/>
      </w:pPr>
      <w:bookmarkStart w:id="17" w:name="_Toc491848458"/>
      <w:bookmarkStart w:id="18" w:name="_Toc292698515"/>
      <w:r>
        <w:t>What is a Registration Authority?</w:t>
      </w:r>
      <w:bookmarkEnd w:id="17"/>
      <w:bookmarkEnd w:id="18"/>
    </w:p>
    <w:p w:rsidR="00DE6D68" w:rsidRDefault="00DE6D68" w:rsidP="002A046C">
      <w:pPr>
        <w:pStyle w:val="Body"/>
      </w:pPr>
      <w:r>
        <w:t>A Registration Authority (RA) is an entity that is responsible for the identification and authentication of subscribers, but does not sign or issue certificates.  In some cases, the CA performs the subscriber registration function internally.  In other cases, the CA might delegate the RA function to external registration authorities (sometimes referred to as Local Registration Authorities or LRAs) that may or may not be part of the same legal entity as the CA.  In still other cases, a customer of a CA (for example, a company) may arrange with that CA to perform the RA function itself or us</w:t>
      </w:r>
      <w:r w:rsidR="00B97ED1">
        <w:t>e</w:t>
      </w:r>
      <w:r>
        <w:t xml:space="preserve"> its agent.   </w:t>
      </w:r>
    </w:p>
    <w:p w:rsidR="00DE6D68" w:rsidRDefault="00DE6D68" w:rsidP="002A046C">
      <w:pPr>
        <w:pStyle w:val="Body"/>
      </w:pPr>
      <w:r>
        <w:t>The initial registration process for a subscriber is as follows, though the steps may vary from CA to CA and will also depend upon the Certificate Policy under which the certificate is to be issued.  The subscriber first generates his or her own public/private key pair.  (In some implementations, a CA may generate the subscriber’s key pair and securely deliver it to the subscriber, but this is normally done only for encryption key pairs, not signature key pairs.)  Then the subscriber produces proof of identity in accordance with the applicable Certificate Policy requirements and demonstrates that he or she holds the private key corresponding to the public key without disclosing the private key (typically by digitally signing a piece of data with the private key, with the subscriber’s digital signature then verified by the CA).  Once the association between a person and a public key is verified, the CA issues a certificate.  The CA digitally signs each certificate that it issues with its private key to provide the means for establishing authenticity and integrity of the certificate.</w:t>
      </w:r>
      <w:r>
        <w:rPr>
          <w:rStyle w:val="CommentReference"/>
          <w:vanish/>
        </w:rPr>
        <w:t xml:space="preserve"> </w:t>
      </w:r>
    </w:p>
    <w:p w:rsidR="00DE6D68" w:rsidRDefault="00DE6D68" w:rsidP="002A046C">
      <w:pPr>
        <w:pStyle w:val="Body"/>
      </w:pPr>
      <w:r>
        <w:t xml:space="preserve">The CA then notifies the subscriber of certificate issuance and gives the subscriber an opportunity to review the contents of the certificate before it is made public.  Assuming the subscriber approves the accuracy of the certificate, the subscriber will publish the certificate and/or have the CA publish it and make it available to other users.  A repository is an electronic certificate database that is available online.  The repository may be maintained by the CA or a third party contracted for that purpose, or by the subscriber, or by any other party.  Subscribers may obtain certificates of other subscribers and certificate status information from the repository.  For example, if a subscriber’s certificate was revoked, the repository would indicate that the subscriber’s certificate has been revoked and should not be relied upon.  The ability to update the repository is typically retained by the CA.  Subscribers and other relying parties would have </w:t>
      </w:r>
      <w:r w:rsidR="00B97ED1">
        <w:t>read-</w:t>
      </w:r>
      <w:r>
        <w:t>only access to the repository.  Because the certificates stored in the repository are digitally signed by the CA, they cannot be maliciously changed without detection, even if someone were to hack into the repository.</w:t>
      </w:r>
    </w:p>
    <w:p w:rsidR="00DE6D68" w:rsidRDefault="00DE6D68" w:rsidP="002A046C">
      <w:pPr>
        <w:pStyle w:val="Body"/>
      </w:pPr>
      <w:r>
        <w:t>The following diagram illustrates the relationship between the subscriber and the RA and CA functions.</w:t>
      </w:r>
    </w:p>
    <w:p w:rsidR="00DE6D68" w:rsidRDefault="00DE6D68" w:rsidP="002A046C">
      <w:pPr>
        <w:pStyle w:val="Body"/>
        <w:jc w:val="center"/>
      </w:pPr>
      <w:r>
        <w:object w:dxaOrig="7140" w:dyaOrig="4778">
          <v:shape id="_x0000_i1027" type="#_x0000_t75" style="width:350pt;height:239pt" o:ole="" fillcolor="window">
            <v:imagedata r:id="rId14" o:title=""/>
          </v:shape>
          <o:OLEObject Type="Embed" ProgID="Word.Picture.8" ShapeID="_x0000_i1027" DrawAspect="Content" ObjectID="_1371887794" r:id="rId15"/>
        </w:object>
      </w:r>
    </w:p>
    <w:p w:rsidR="00AB1781" w:rsidRDefault="00AB1781" w:rsidP="00624C14">
      <w:pPr>
        <w:pStyle w:val="Heading2"/>
      </w:pPr>
      <w:bookmarkStart w:id="19" w:name="_Toc292698516"/>
      <w:bookmarkStart w:id="20" w:name="_Toc491848459"/>
      <w:r>
        <w:t xml:space="preserve">What is the </w:t>
      </w:r>
      <w:r w:rsidR="00B97ED1">
        <w:t>I</w:t>
      </w:r>
      <w:r>
        <w:t xml:space="preserve">mpact of an </w:t>
      </w:r>
      <w:r w:rsidR="00B97ED1">
        <w:t>E</w:t>
      </w:r>
      <w:r>
        <w:t>xternal RA?</w:t>
      </w:r>
      <w:bookmarkEnd w:id="19"/>
    </w:p>
    <w:p w:rsidR="00B73907" w:rsidRPr="002E516D" w:rsidRDefault="00563D88" w:rsidP="002E516D">
      <w:pPr>
        <w:pStyle w:val="Body"/>
      </w:pPr>
      <w:r w:rsidRPr="002E516D">
        <w:t>External registration authorities are required to comply with the relevant provisions of the CA’s business practices disclosures, often documented in a Certification Practice Statement and applicable Certificate Policy(s).  In performing a WebTrust for Certification Authorities engagement, the practitioner must consider how the CA handles the RA function and whether the RA function is within the scope of the examination.  For example, a CA that provides CA services to several banks, might delegate the subscriber registration function to RAs that are specifically designated functional groups within each bank.  The functions performed by these specific groups would typically be outside the scope of the WebTrust for Certification Authorities examination performed for the CA.  In this case management</w:t>
      </w:r>
      <w:r w:rsidR="00A60436" w:rsidRPr="002E516D">
        <w:t>’</w:t>
      </w:r>
      <w:r w:rsidRPr="002E516D">
        <w:t>s assertion should specify those aspects of the registration process that are not handled by the CA.</w:t>
      </w:r>
      <w:r w:rsidR="00B73907" w:rsidRPr="002E516D">
        <w:t xml:space="preserve"> There may be scenarios, however, where the CA exercises extensive monitoring controls (including onsite audit</w:t>
      </w:r>
      <w:r w:rsidR="004315DF" w:rsidRPr="002E516D">
        <w:t xml:space="preserve">) over all aspects of the RA operations and the CA is willing to assert to the effectiveness of the controls performed by </w:t>
      </w:r>
      <w:r w:rsidR="003A6A1C" w:rsidRPr="002E516D">
        <w:t xml:space="preserve">the external RAs and include the RA operations in the examination. In these rare situations, the CA and the auditor need to agree in advance with this approach, including the extent and sufficiency of controls being exercised.  </w:t>
      </w:r>
      <w:r w:rsidR="004315DF" w:rsidRPr="002E516D">
        <w:t xml:space="preserve"> </w:t>
      </w:r>
    </w:p>
    <w:p w:rsidR="00857DED" w:rsidRPr="002E516D" w:rsidRDefault="00857DED" w:rsidP="002E516D">
      <w:pPr>
        <w:pStyle w:val="Body"/>
      </w:pPr>
      <w:r w:rsidRPr="002E516D">
        <w:t>External RAs could be examined and reported upon separately from the CA</w:t>
      </w:r>
      <w:r w:rsidR="0053078D" w:rsidRPr="002E516D">
        <w:t>,</w:t>
      </w:r>
      <w:r w:rsidRPr="002E516D">
        <w:t xml:space="preserve"> using the relevant criteria contained in this Trust Services Principles and Criteria for Certification Authorities </w:t>
      </w:r>
      <w:r w:rsidR="00B97ED1" w:rsidRPr="002E516D">
        <w:t>V</w:t>
      </w:r>
      <w:r w:rsidRPr="002E516D">
        <w:t xml:space="preserve">ersion 2.0. Illustrative reports for these types of examinations will be the subject of future </w:t>
      </w:r>
      <w:r w:rsidR="0053078D" w:rsidRPr="002E516D">
        <w:t>guidance</w:t>
      </w:r>
      <w:r w:rsidRPr="002E516D">
        <w:t>.</w:t>
      </w:r>
    </w:p>
    <w:p w:rsidR="00DE6D68" w:rsidRDefault="00DE6D68" w:rsidP="00624C14">
      <w:pPr>
        <w:pStyle w:val="Heading2"/>
      </w:pPr>
      <w:bookmarkStart w:id="21" w:name="_Toc292698517"/>
      <w:r>
        <w:t>What is an Extended Validation Certificate?</w:t>
      </w:r>
      <w:bookmarkEnd w:id="21"/>
    </w:p>
    <w:p w:rsidR="00DE6D68" w:rsidRPr="002E516D" w:rsidRDefault="00DE6D68" w:rsidP="002E516D">
      <w:pPr>
        <w:pStyle w:val="Body"/>
      </w:pPr>
      <w:r w:rsidRPr="002E516D">
        <w:t xml:space="preserve">When a Certification Authority performs additional steps to authenticate the entity to which certificates are being issued, the certificates issued are differentiated and issued as extended validation certificates. These certificates provide even more assurance regarding the identity of the Web site owner. </w:t>
      </w:r>
    </w:p>
    <w:p w:rsidR="00DE6D68" w:rsidRPr="002E516D" w:rsidRDefault="00DE6D68" w:rsidP="002E516D">
      <w:pPr>
        <w:pStyle w:val="Body"/>
      </w:pPr>
      <w:r w:rsidRPr="002E516D">
        <w:t>“Extended Validation SSL (EV SSL) Certificates build on the existing SSL certificate format, but provide an additional layer of protection in a strictly defined issuance process created to ensure that the certificate holder is who they claim to be. To ensure the ongoing integrity of the process, revocation measures are specified that allow for the quick and effective revocation of improperly issued or misused certificates. Leading Relying-Party Application Software Suppliers support EV SSL, which allows the browser to display the verified identity of the Web site owner to the user.”</w:t>
      </w:r>
      <w:r w:rsidRPr="002E516D">
        <w:footnoteReference w:id="1"/>
      </w:r>
    </w:p>
    <w:p w:rsidR="00DE6D68" w:rsidRDefault="00DE6D68" w:rsidP="002A046C">
      <w:pPr>
        <w:pStyle w:val="Heading2"/>
      </w:pPr>
      <w:bookmarkStart w:id="22" w:name="_Toc292698518"/>
      <w:r>
        <w:t>What is a Certification Practice Statement and a Certificate Policy?</w:t>
      </w:r>
      <w:bookmarkEnd w:id="20"/>
      <w:bookmarkEnd w:id="22"/>
    </w:p>
    <w:p w:rsidR="00DE6D68" w:rsidRDefault="00DE6D68" w:rsidP="002A046C">
      <w:pPr>
        <w:pStyle w:val="Body"/>
      </w:pPr>
      <w:r>
        <w:t>A Certification Practice Statement (CPS) is a statement of the practices which a Certification Authority employs in issuing and managing certificates.  A Certificate Policy (CP) is a named set of rules that indicates the applicability of a certificate to a particular community and/or class of application with common security requirements.  For example, a particular Certificate Policy might indicate the applicability of a type of certificate to the authentication of electronic data interchange transactions for the trading of goods within a given price range.</w:t>
      </w:r>
    </w:p>
    <w:p w:rsidR="00DE6D68" w:rsidRDefault="00DE6D68" w:rsidP="002A046C">
      <w:pPr>
        <w:pStyle w:val="Heading2"/>
      </w:pPr>
      <w:bookmarkStart w:id="23" w:name="_Toc491848461"/>
      <w:bookmarkStart w:id="24" w:name="_Toc292698519"/>
      <w:r>
        <w:t xml:space="preserve">What </w:t>
      </w:r>
      <w:r w:rsidR="00B97ED1">
        <w:t xml:space="preserve">are </w:t>
      </w:r>
      <w:r>
        <w:t xml:space="preserve"> the Hierarchical and Cross-Certified CA Models?</w:t>
      </w:r>
      <w:bookmarkEnd w:id="23"/>
      <w:bookmarkEnd w:id="24"/>
    </w:p>
    <w:p w:rsidR="00DE6D68" w:rsidRDefault="00DE6D68" w:rsidP="002A046C">
      <w:pPr>
        <w:pStyle w:val="Body"/>
      </w:pPr>
      <w:r>
        <w:t xml:space="preserve">CAs may be linked using two basic architectures or a hybrid of the two: (1) hierarchical and (2) cross-certified (shared trust).  In a hierarchical model, a highest level (or “Root”) CA is deployed and subordinate CAs may be set up for various business units, domains or communities of interest.  The </w:t>
      </w:r>
      <w:r>
        <w:rPr>
          <w:i/>
        </w:rPr>
        <w:t>Root CA</w:t>
      </w:r>
      <w:r>
        <w:t xml:space="preserve"> validates the subordinate CAs, which in turn issue certificates to lower tier CAs or directly to subscribers.  Such a Root CA typically has more stringent security requirements than a subordinate CA.  Although it is difficult for an attacker to access the Root CA (which in some implementations is only on-line in the rare event that it must issue, renew, or revoke subordinate CA certificates), one drawback to this model is that the Root CA represents a single point of failure.  In the hierarchical model, the Root CA maintains the established “community of trust” by ensuring that each entity in the hierarchy conforms to a minimum set of practices.  Adherence to the established policies may be tested through audits of the subordinate CAs and, in a number of cases, the Registration Authorities. </w:t>
      </w:r>
    </w:p>
    <w:p w:rsidR="00DE6D68" w:rsidRDefault="00DE6D68" w:rsidP="002A046C">
      <w:pPr>
        <w:pStyle w:val="Body"/>
      </w:pPr>
      <w:r>
        <w:t>The following diagram illustrates the structure and relationships between certification authorities and subscribers operating in a hierarchical model.</w:t>
      </w:r>
    </w:p>
    <w:p w:rsidR="00DE6D68" w:rsidRDefault="00921CE5" w:rsidP="002A046C">
      <w:pPr>
        <w:pStyle w:val="Body"/>
        <w:spacing w:before="0" w:line="240" w:lineRule="auto"/>
      </w:pPr>
      <w:r>
        <w:rPr>
          <w:noProof/>
        </w:rPr>
        <w:drawing>
          <wp:anchor distT="0" distB="0" distL="114300" distR="114300" simplePos="0" relativeHeight="251658240" behindDoc="0" locked="0" layoutInCell="0" allowOverlap="1">
            <wp:simplePos x="0" y="0"/>
            <wp:positionH relativeFrom="column">
              <wp:posOffset>1005840</wp:posOffset>
            </wp:positionH>
            <wp:positionV relativeFrom="paragraph">
              <wp:posOffset>167640</wp:posOffset>
            </wp:positionV>
            <wp:extent cx="3686175" cy="121602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3686175" cy="1216025"/>
                    </a:xfrm>
                    <a:prstGeom prst="rect">
                      <a:avLst/>
                    </a:prstGeom>
                    <a:noFill/>
                  </pic:spPr>
                </pic:pic>
              </a:graphicData>
            </a:graphic>
          </wp:anchor>
        </w:drawing>
      </w:r>
    </w:p>
    <w:p w:rsidR="00DE6D68" w:rsidRDefault="00DE6D68" w:rsidP="002A046C">
      <w:pPr>
        <w:pStyle w:val="Body"/>
        <w:spacing w:before="0" w:line="240" w:lineRule="auto"/>
      </w:pPr>
    </w:p>
    <w:p w:rsidR="00DE6D68" w:rsidRDefault="00DE6D68" w:rsidP="002A046C">
      <w:pPr>
        <w:pStyle w:val="Body"/>
      </w:pPr>
      <w:r>
        <w:t xml:space="preserve">In an alternative model, cross-certified CAs are built on a “peer-to-peer” model.  Rather than deploying a common </w:t>
      </w:r>
      <w:smartTag w:uri="urn:schemas-microsoft-com:office:smarttags" w:element="City">
        <w:smartTag w:uri="urn:schemas-microsoft-com:office:smarttags" w:element="place">
          <w:r>
            <w:t>Root</w:t>
          </w:r>
        </w:smartTag>
        <w:r>
          <w:t xml:space="preserve"> </w:t>
        </w:r>
        <w:smartTag w:uri="urn:schemas-microsoft-com:office:smarttags" w:element="State">
          <w:r>
            <w:t>CA</w:t>
          </w:r>
        </w:smartTag>
      </w:smartTag>
      <w:r>
        <w:t xml:space="preserve">, the cross-certification model shares trust among CAs known to one another.  Cross-certification is a process in which two CAs certify the trustworthiness of the other’s certificates. If two CAs, CA1 and CA2, cross-certify, CA1 creates and digitally signs a certificate containing the public key of CA2 (and vice versa).  Consequently, users in either CA domain are assured that each CA trusts the other and therefore subscribers in each domain can trust each other.   Cross-certified CAs are not subject to the single point of failure in the hierarchical model.  However, the network is only as strong as the weakest CA, and requires continual policing.   In the cross-certified model, to establish and maintain a community of trust, audits may be performed to ensure that each cross-certified CA conforms to a minimum set of practices as agreed upon by the members of the community of trust. </w:t>
      </w:r>
    </w:p>
    <w:p w:rsidR="00DE6D68" w:rsidRDefault="00DE6D68" w:rsidP="002A046C">
      <w:pPr>
        <w:pStyle w:val="Body"/>
      </w:pPr>
      <w:r>
        <w:t>The following diagram illustrates the structure and relationships between certification authorities and subscribers operating in a cross-certified (shared trust) model.</w:t>
      </w:r>
    </w:p>
    <w:p w:rsidR="00DE6D68" w:rsidRDefault="00B97ED1" w:rsidP="002A046C">
      <w:pPr>
        <w:pStyle w:val="Body"/>
        <w:jc w:val="center"/>
      </w:pPr>
      <w:r>
        <w:object w:dxaOrig="5791" w:dyaOrig="1756">
          <v:shape id="_x0000_i1028" type="#_x0000_t75" style="width:289pt;height:88pt" o:ole="" fillcolor="window">
            <v:imagedata r:id="rId17" o:title=""/>
          </v:shape>
          <o:OLEObject Type="Embed" ProgID="Word.Picture.8" ShapeID="_x0000_i1028" DrawAspect="Content" ObjectID="_1371887795" r:id="rId18"/>
        </w:object>
      </w:r>
    </w:p>
    <w:p w:rsidR="00DE6D68" w:rsidRDefault="00DE6D68" w:rsidP="002A046C">
      <w:pPr>
        <w:pStyle w:val="Body"/>
      </w:pPr>
      <w:r>
        <w:t>In a hybrid model, both a hierarchical structure and cross-certification are employed.  For example, two existing hierarchical communities of trust may want to cross-certify each other, such that members of each community can rely upon the certificates issued by the other to conduct e-commerce.</w:t>
      </w:r>
    </w:p>
    <w:p w:rsidR="00F82BF3" w:rsidRDefault="00F82BF3" w:rsidP="00F82BF3">
      <w:pPr>
        <w:pStyle w:val="Heading2"/>
      </w:pPr>
      <w:bookmarkStart w:id="25" w:name="_Toc292698520"/>
      <w:r>
        <w:t>What is the</w:t>
      </w:r>
      <w:r w:rsidR="00B97ED1">
        <w:t xml:space="preserve"> I</w:t>
      </w:r>
      <w:r>
        <w:t>mpact of Subordinate CAs</w:t>
      </w:r>
      <w:r w:rsidR="00B97ED1">
        <w:t>?</w:t>
      </w:r>
      <w:bookmarkEnd w:id="25"/>
    </w:p>
    <w:p w:rsidR="00F82BF3" w:rsidRPr="00FD7591" w:rsidRDefault="00FD7591" w:rsidP="00FD7591">
      <w:pPr>
        <w:rPr>
          <w:sz w:val="22"/>
          <w:szCs w:val="22"/>
        </w:rPr>
      </w:pPr>
      <w:r w:rsidRPr="00FD7591">
        <w:rPr>
          <w:sz w:val="22"/>
          <w:szCs w:val="22"/>
        </w:rPr>
        <w:t>Depending on report user</w:t>
      </w:r>
      <w:r w:rsidR="00A60436">
        <w:rPr>
          <w:sz w:val="22"/>
          <w:szCs w:val="22"/>
        </w:rPr>
        <w:t>s’</w:t>
      </w:r>
      <w:r w:rsidRPr="00FD7591">
        <w:rPr>
          <w:sz w:val="22"/>
          <w:szCs w:val="22"/>
        </w:rPr>
        <w:t xml:space="preserve"> needs, Subordinate CAs may or may not be included in the scope of examination. It is important that the system description and assertion clearly articulate the hierarchy that is in scope. </w:t>
      </w:r>
    </w:p>
    <w:p w:rsidR="00DE6D68" w:rsidRDefault="00DE6D68" w:rsidP="002A046C">
      <w:pPr>
        <w:pStyle w:val="Heading2"/>
      </w:pPr>
      <w:bookmarkStart w:id="26" w:name="_Toc491848462"/>
      <w:bookmarkStart w:id="27" w:name="_Toc292698521"/>
      <w:r>
        <w:t xml:space="preserve">What </w:t>
      </w:r>
      <w:r w:rsidR="00B97ED1">
        <w:t>a</w:t>
      </w:r>
      <w:r>
        <w:t>re Some of the Business Issues Associated with CAs?</w:t>
      </w:r>
      <w:bookmarkEnd w:id="26"/>
      <w:bookmarkEnd w:id="27"/>
    </w:p>
    <w:p w:rsidR="00DE6D68" w:rsidRDefault="00DE6D68" w:rsidP="002A046C">
      <w:pPr>
        <w:pStyle w:val="Body"/>
      </w:pPr>
      <w:r>
        <w:t>Unless they are subject to governmental licensing and regulation, CAs may use different standards or procedures to verify the identity of persons to whom they issue certificates.  Thus a digital signature is only as reliable as the CA is trustworthy in performing its functions.  Consequently, a relying party needs some way to gauge how much reliance it should place on a digital signature supported by a certificate issued by a particular CA.</w:t>
      </w:r>
    </w:p>
    <w:p w:rsidR="00DE6D68" w:rsidRDefault="00DE6D68" w:rsidP="002A046C">
      <w:pPr>
        <w:pStyle w:val="Body"/>
      </w:pPr>
      <w:r>
        <w:t xml:space="preserve">CA topology (for example, a hierarchical, cross-certified, or a hybrid model) is a developing issue.  Which model is most appropriate depends on the particular business circumstances. Although it is important that public keys be certified, the issuance of nonstandard certificates can be a </w:t>
      </w:r>
      <w:r>
        <w:rPr>
          <w:spacing w:val="-2"/>
        </w:rPr>
        <w:t xml:space="preserve">concern.  For example, if the broadly recognized International Telecommunications Union-Telecommunication Standardization </w:t>
      </w:r>
      <w:r>
        <w:t>Sector’s (ITU-T) X.509 data format standard</w:t>
      </w:r>
      <w:r>
        <w:rPr>
          <w:rStyle w:val="FootnoteReference"/>
        </w:rPr>
        <w:footnoteReference w:id="2"/>
      </w:r>
      <w:r>
        <w:t xml:space="preserve"> is not used, subscribers and relying parties may be unable to process such certificates.  Implementing the cross-certified CA model (discussed above) would also be very difficult.  For these reasons, major entities such as the </w:t>
      </w:r>
      <w:smartTag w:uri="urn:schemas-microsoft-com:office:smarttags" w:element="country-region">
        <w:smartTag w:uri="urn:schemas-microsoft-com:office:smarttags" w:element="place">
          <w:r>
            <w:t>U.S.</w:t>
          </w:r>
        </w:smartTag>
      </w:smartTag>
      <w:r>
        <w:t xml:space="preserve"> and Canadian governments are using or plan to use X.509 certificates for their internal and external activities.</w:t>
      </w:r>
    </w:p>
    <w:p w:rsidR="00DE6D68" w:rsidRDefault="00DE6D68" w:rsidP="002A046C">
      <w:pPr>
        <w:pStyle w:val="Body"/>
      </w:pPr>
    </w:p>
    <w:p w:rsidR="00DE6D68" w:rsidRDefault="00DE6D68" w:rsidP="002A046C"/>
    <w:p w:rsidR="00DE6D68" w:rsidRDefault="00DE6D68" w:rsidP="002A046C">
      <w:pPr>
        <w:sectPr w:rsidR="00DE6D68" w:rsidSect="002C2EA2">
          <w:endnotePr>
            <w:numFmt w:val="decimal"/>
          </w:endnotePr>
          <w:pgSz w:w="12240" w:h="15840" w:code="1"/>
          <w:pgMar w:top="1440" w:right="1440" w:bottom="1440" w:left="1440" w:header="706" w:footer="706" w:gutter="0"/>
          <w:cols w:space="720"/>
          <w:titlePg/>
          <w:docGrid w:linePitch="326"/>
        </w:sectPr>
      </w:pPr>
    </w:p>
    <w:p w:rsidR="00DE6D68" w:rsidRDefault="00DE6D68" w:rsidP="002A046C">
      <w:pPr>
        <w:pStyle w:val="Heading1"/>
      </w:pPr>
      <w:bookmarkStart w:id="28" w:name="_Toc491848472"/>
      <w:bookmarkStart w:id="29" w:name="_Toc292698522"/>
      <w:r>
        <w:rPr>
          <w:caps w:val="0"/>
        </w:rPr>
        <w:t>PRINCIPLES AND CRITERIA FOR CERTIFICATION AUTHORITIES</w:t>
      </w:r>
      <w:bookmarkEnd w:id="28"/>
      <w:bookmarkEnd w:id="29"/>
    </w:p>
    <w:p w:rsidR="00DE6D68" w:rsidRDefault="00DE6D68" w:rsidP="002A046C">
      <w:pPr>
        <w:pStyle w:val="Body"/>
      </w:pPr>
      <w:r>
        <w:t>In order to be understandable to the ultimate users</w:t>
      </w:r>
      <w:r w:rsidR="00A60436">
        <w:t>—</w:t>
      </w:r>
      <w:r>
        <w:t>the subscriber and relying party, the principles set out in the following sections have been developed with the relying party in mind and, as a result, are intended to be practical and nontechnical in nature.</w:t>
      </w:r>
    </w:p>
    <w:p w:rsidR="00DE6D68" w:rsidRPr="00825B86" w:rsidRDefault="00DE6D68" w:rsidP="002A046C">
      <w:pPr>
        <w:pStyle w:val="Heading2"/>
        <w:rPr>
          <w:szCs w:val="22"/>
        </w:rPr>
      </w:pPr>
      <w:bookmarkStart w:id="30" w:name="_Toc491848473"/>
      <w:bookmarkStart w:id="31" w:name="_Toc292698523"/>
      <w:r w:rsidRPr="00B56CCF">
        <w:rPr>
          <w:szCs w:val="22"/>
        </w:rPr>
        <w:t>Certification Authorities Principles</w:t>
      </w:r>
      <w:bookmarkEnd w:id="30"/>
      <w:bookmarkEnd w:id="31"/>
    </w:p>
    <w:p w:rsidR="00DE6D68" w:rsidRPr="00825B86" w:rsidRDefault="00DE6D68" w:rsidP="002A046C">
      <w:pPr>
        <w:pStyle w:val="Heading3"/>
        <w:rPr>
          <w:sz w:val="22"/>
          <w:szCs w:val="22"/>
        </w:rPr>
      </w:pPr>
      <w:bookmarkStart w:id="32" w:name="_Toc491848474"/>
      <w:bookmarkStart w:id="33" w:name="_Toc292698524"/>
      <w:r w:rsidRPr="00B56CCF">
        <w:rPr>
          <w:sz w:val="22"/>
          <w:szCs w:val="22"/>
        </w:rPr>
        <w:t>CA Business Practices Disclosure</w:t>
      </w:r>
      <w:bookmarkEnd w:id="32"/>
      <w:bookmarkEnd w:id="33"/>
    </w:p>
    <w:p w:rsidR="00DE6D68" w:rsidRPr="00825B86" w:rsidRDefault="00DE6D68" w:rsidP="0075448C">
      <w:pPr>
        <w:rPr>
          <w:rFonts w:cs="Arial"/>
          <w:bCs/>
          <w:sz w:val="22"/>
          <w:szCs w:val="22"/>
        </w:rPr>
      </w:pPr>
      <w:r w:rsidRPr="00B56CCF">
        <w:rPr>
          <w:rFonts w:cs="Arial"/>
          <w:bCs/>
          <w:sz w:val="22"/>
          <w:szCs w:val="22"/>
        </w:rPr>
        <w:t xml:space="preserve">The Certification Authority: </w:t>
      </w:r>
    </w:p>
    <w:p w:rsidR="00DE6D68" w:rsidRDefault="00DE6D68" w:rsidP="0041484C">
      <w:pPr>
        <w:widowControl/>
        <w:numPr>
          <w:ilvl w:val="0"/>
          <w:numId w:val="2"/>
        </w:numPr>
        <w:spacing w:line="240" w:lineRule="auto"/>
        <w:jc w:val="left"/>
        <w:rPr>
          <w:rFonts w:cs="Arial"/>
          <w:bCs/>
          <w:sz w:val="22"/>
          <w:szCs w:val="22"/>
        </w:rPr>
      </w:pPr>
      <w:r w:rsidRPr="00B56CCF">
        <w:rPr>
          <w:rFonts w:cs="Arial"/>
          <w:bCs/>
          <w:sz w:val="22"/>
          <w:szCs w:val="22"/>
        </w:rPr>
        <w:t>Discloses its Business, Key Life Cycle Management, Certificate Life Cycle Management, and CA Environmental Control practices in its Certification Practice Statement</w:t>
      </w:r>
      <w:r w:rsidR="00343B10">
        <w:rPr>
          <w:rFonts w:cs="Arial"/>
          <w:bCs/>
          <w:sz w:val="22"/>
          <w:szCs w:val="22"/>
        </w:rPr>
        <w:t>; and</w:t>
      </w:r>
    </w:p>
    <w:p w:rsidR="00DE6D68" w:rsidRDefault="00DE6D68">
      <w:pPr>
        <w:widowControl/>
        <w:spacing w:line="240" w:lineRule="auto"/>
        <w:ind w:left="340"/>
        <w:jc w:val="left"/>
        <w:rPr>
          <w:rFonts w:cs="Arial"/>
          <w:bCs/>
          <w:sz w:val="22"/>
          <w:szCs w:val="22"/>
        </w:rPr>
      </w:pPr>
    </w:p>
    <w:p w:rsidR="00DE6D68" w:rsidRPr="00825B86" w:rsidRDefault="00DE6D68" w:rsidP="0041484C">
      <w:pPr>
        <w:widowControl/>
        <w:numPr>
          <w:ilvl w:val="0"/>
          <w:numId w:val="2"/>
        </w:numPr>
        <w:spacing w:line="240" w:lineRule="auto"/>
        <w:jc w:val="left"/>
        <w:rPr>
          <w:rFonts w:cs="Arial"/>
          <w:bCs/>
          <w:sz w:val="22"/>
          <w:szCs w:val="22"/>
        </w:rPr>
      </w:pPr>
      <w:r w:rsidRPr="00B56CCF">
        <w:rPr>
          <w:rFonts w:cs="Arial"/>
          <w:bCs/>
          <w:sz w:val="22"/>
          <w:szCs w:val="22"/>
        </w:rPr>
        <w:t xml:space="preserve">Discloses its Business, Key Life Cycle Management, Certificate Life Cycle Management, </w:t>
      </w:r>
      <w:r w:rsidR="00343B10">
        <w:rPr>
          <w:rFonts w:cs="Arial"/>
          <w:bCs/>
          <w:sz w:val="22"/>
          <w:szCs w:val="22"/>
        </w:rPr>
        <w:t xml:space="preserve">and </w:t>
      </w:r>
      <w:r w:rsidRPr="00B56CCF">
        <w:rPr>
          <w:rFonts w:cs="Arial"/>
          <w:bCs/>
          <w:sz w:val="22"/>
          <w:szCs w:val="22"/>
        </w:rPr>
        <w:t>CA Environmental Control policies in its Certificate Policy (</w:t>
      </w:r>
      <w:r>
        <w:rPr>
          <w:rFonts w:cs="Arial"/>
          <w:bCs/>
          <w:sz w:val="22"/>
          <w:szCs w:val="22"/>
        </w:rPr>
        <w:t>if applicable</w:t>
      </w:r>
      <w:r w:rsidRPr="00B56CCF">
        <w:rPr>
          <w:rFonts w:cs="Arial"/>
          <w:bCs/>
          <w:sz w:val="22"/>
          <w:szCs w:val="22"/>
        </w:rPr>
        <w:t>)</w:t>
      </w:r>
      <w:r w:rsidR="00A60436">
        <w:rPr>
          <w:rFonts w:cs="Arial"/>
          <w:bCs/>
          <w:sz w:val="22"/>
          <w:szCs w:val="22"/>
        </w:rPr>
        <w:t>.</w:t>
      </w:r>
    </w:p>
    <w:p w:rsidR="00DE6D68" w:rsidRDefault="00DE6D68">
      <w:pPr>
        <w:rPr>
          <w:sz w:val="22"/>
          <w:szCs w:val="22"/>
        </w:rPr>
      </w:pPr>
    </w:p>
    <w:p w:rsidR="00DE6D68" w:rsidRPr="00825B86" w:rsidRDefault="00DE6D68" w:rsidP="00813BFB">
      <w:pPr>
        <w:spacing w:after="120"/>
        <w:rPr>
          <w:rFonts w:cs="Arial"/>
          <w:bCs/>
          <w:sz w:val="22"/>
          <w:szCs w:val="22"/>
        </w:rPr>
      </w:pPr>
      <w:r w:rsidRPr="00B56CCF">
        <w:rPr>
          <w:rFonts w:cs="Arial"/>
          <w:bCs/>
          <w:sz w:val="22"/>
          <w:szCs w:val="22"/>
        </w:rPr>
        <w:t>The Certification Authority maintains effective controls to provide reasonable assurance that:</w:t>
      </w:r>
    </w:p>
    <w:p w:rsidR="00DE6D68" w:rsidRDefault="00DE6D68" w:rsidP="0041484C">
      <w:pPr>
        <w:widowControl/>
        <w:numPr>
          <w:ilvl w:val="0"/>
          <w:numId w:val="6"/>
        </w:numPr>
        <w:spacing w:line="240" w:lineRule="auto"/>
        <w:jc w:val="left"/>
        <w:rPr>
          <w:rFonts w:cs="Arial"/>
          <w:bCs/>
          <w:sz w:val="22"/>
          <w:szCs w:val="22"/>
        </w:rPr>
      </w:pPr>
      <w:r w:rsidRPr="00B56CCF">
        <w:rPr>
          <w:rFonts w:cs="Arial"/>
          <w:bCs/>
          <w:sz w:val="22"/>
          <w:szCs w:val="22"/>
        </w:rPr>
        <w:t>The CA’s Certification Practice Statement is consistent with its Certificate Policy (if applicable)</w:t>
      </w:r>
      <w:r w:rsidR="00A60436">
        <w:rPr>
          <w:rFonts w:cs="Arial"/>
          <w:bCs/>
          <w:sz w:val="22"/>
          <w:szCs w:val="22"/>
        </w:rPr>
        <w:t>; and</w:t>
      </w:r>
    </w:p>
    <w:p w:rsidR="00DE6D68" w:rsidRDefault="00DE6D68">
      <w:pPr>
        <w:widowControl/>
        <w:spacing w:line="240" w:lineRule="auto"/>
        <w:ind w:left="340"/>
        <w:jc w:val="left"/>
        <w:rPr>
          <w:rFonts w:cs="Arial"/>
          <w:bCs/>
          <w:sz w:val="22"/>
          <w:szCs w:val="22"/>
        </w:rPr>
      </w:pPr>
    </w:p>
    <w:p w:rsidR="00DE6D68" w:rsidRPr="00825B86" w:rsidRDefault="00DE6D68" w:rsidP="0041484C">
      <w:pPr>
        <w:widowControl/>
        <w:numPr>
          <w:ilvl w:val="0"/>
          <w:numId w:val="6"/>
        </w:numPr>
        <w:spacing w:line="240" w:lineRule="auto"/>
        <w:jc w:val="left"/>
        <w:rPr>
          <w:rFonts w:cs="Arial"/>
          <w:bCs/>
          <w:sz w:val="22"/>
          <w:szCs w:val="22"/>
        </w:rPr>
      </w:pPr>
      <w:r w:rsidRPr="00B56CCF">
        <w:rPr>
          <w:rFonts w:cs="Arial"/>
          <w:bCs/>
          <w:sz w:val="22"/>
          <w:szCs w:val="22"/>
        </w:rPr>
        <w:t>The CA provides its services in accordance with its Certificate Policy (if applicable) and Certification Practice Statement.</w:t>
      </w:r>
    </w:p>
    <w:p w:rsidR="00DE6D68" w:rsidRDefault="00DE6D68">
      <w:pPr>
        <w:rPr>
          <w:sz w:val="22"/>
          <w:szCs w:val="22"/>
        </w:rPr>
      </w:pPr>
    </w:p>
    <w:p w:rsidR="00DE6D68" w:rsidRPr="00825B86" w:rsidRDefault="00DE6D68" w:rsidP="002A046C">
      <w:pPr>
        <w:pStyle w:val="Body"/>
        <w:rPr>
          <w:szCs w:val="22"/>
        </w:rPr>
      </w:pPr>
      <w:r w:rsidRPr="00B56CCF">
        <w:rPr>
          <w:szCs w:val="22"/>
        </w:rPr>
        <w:t>The Certification Authority must disclose its key and certificate life cycle management business and information privacy practices.  Information regarding the CA’s business practices should be made available to all subscribers and all potential relying parties, typically by posting on its Web site.  Such disclosure may be contained in a Certificate Policy (CP) and/or Certification Practice Statement (CPS), or other informative materials that are available to users (subscribers and relying parties).</w:t>
      </w:r>
    </w:p>
    <w:p w:rsidR="00DE6D68" w:rsidRDefault="00DE6D68" w:rsidP="002A046C">
      <w:pPr>
        <w:pStyle w:val="Heading3"/>
        <w:rPr>
          <w:sz w:val="22"/>
          <w:szCs w:val="22"/>
        </w:rPr>
      </w:pPr>
      <w:bookmarkStart w:id="34" w:name="_Toc491848475"/>
      <w:bookmarkStart w:id="35" w:name="_Toc292698525"/>
      <w:r w:rsidRPr="00B56CCF">
        <w:rPr>
          <w:sz w:val="22"/>
          <w:szCs w:val="22"/>
        </w:rPr>
        <w:t>Service Integrity</w:t>
      </w:r>
      <w:bookmarkEnd w:id="34"/>
      <w:bookmarkEnd w:id="35"/>
    </w:p>
    <w:p w:rsidR="00DE6D68" w:rsidRDefault="00DE6D68">
      <w:pPr>
        <w:spacing w:after="120"/>
        <w:rPr>
          <w:rFonts w:cs="Arial"/>
          <w:bCs/>
          <w:sz w:val="22"/>
          <w:szCs w:val="22"/>
        </w:rPr>
      </w:pPr>
      <w:r w:rsidRPr="00825B86">
        <w:rPr>
          <w:rFonts w:cs="Arial"/>
          <w:bCs/>
          <w:sz w:val="22"/>
          <w:szCs w:val="22"/>
        </w:rPr>
        <w:t>The Certification Authority maintains effective controls to provide reasonable assurance that:</w:t>
      </w:r>
    </w:p>
    <w:p w:rsidR="00846668" w:rsidRDefault="00DE6D68" w:rsidP="0041484C">
      <w:pPr>
        <w:numPr>
          <w:ilvl w:val="0"/>
          <w:numId w:val="7"/>
        </w:numPr>
        <w:spacing w:line="240" w:lineRule="auto"/>
        <w:ind w:left="360"/>
        <w:rPr>
          <w:sz w:val="22"/>
          <w:szCs w:val="22"/>
        </w:rPr>
      </w:pPr>
      <w:r w:rsidRPr="00B56CCF">
        <w:rPr>
          <w:sz w:val="22"/>
          <w:szCs w:val="22"/>
        </w:rPr>
        <w:t>The integrity of keys and certificates it manages is established and protected throughout their life cycles</w:t>
      </w:r>
      <w:r>
        <w:rPr>
          <w:sz w:val="22"/>
          <w:szCs w:val="22"/>
        </w:rPr>
        <w:t>;</w:t>
      </w:r>
    </w:p>
    <w:p w:rsidR="00DE6D68" w:rsidRDefault="00DE6D68">
      <w:pPr>
        <w:spacing w:line="240" w:lineRule="auto"/>
        <w:rPr>
          <w:sz w:val="22"/>
          <w:szCs w:val="22"/>
        </w:rPr>
      </w:pPr>
    </w:p>
    <w:p w:rsidR="00846668" w:rsidRDefault="00DE6D68" w:rsidP="0041484C">
      <w:pPr>
        <w:numPr>
          <w:ilvl w:val="0"/>
          <w:numId w:val="7"/>
        </w:numPr>
        <w:spacing w:line="240" w:lineRule="auto"/>
        <w:ind w:left="360"/>
        <w:rPr>
          <w:sz w:val="22"/>
          <w:szCs w:val="22"/>
        </w:rPr>
      </w:pPr>
      <w:r w:rsidRPr="00B56CCF">
        <w:rPr>
          <w:sz w:val="22"/>
          <w:szCs w:val="22"/>
        </w:rPr>
        <w:t xml:space="preserve">The Subscriber information </w:t>
      </w:r>
      <w:r>
        <w:rPr>
          <w:sz w:val="22"/>
          <w:szCs w:val="22"/>
        </w:rPr>
        <w:t xml:space="preserve">is </w:t>
      </w:r>
      <w:r w:rsidRPr="00B56CCF">
        <w:rPr>
          <w:sz w:val="22"/>
          <w:szCs w:val="22"/>
        </w:rPr>
        <w:t>properly authenticated (for the registration activities performed by ABC-CA)</w:t>
      </w:r>
      <w:r>
        <w:rPr>
          <w:sz w:val="22"/>
          <w:szCs w:val="22"/>
        </w:rPr>
        <w:t xml:space="preserve">; and </w:t>
      </w:r>
    </w:p>
    <w:p w:rsidR="00DE6D68" w:rsidRDefault="00DE6D68">
      <w:pPr>
        <w:spacing w:line="240" w:lineRule="auto"/>
        <w:rPr>
          <w:sz w:val="22"/>
          <w:szCs w:val="22"/>
        </w:rPr>
      </w:pPr>
    </w:p>
    <w:p w:rsidR="00846668" w:rsidRDefault="00DE6D68" w:rsidP="0041484C">
      <w:pPr>
        <w:numPr>
          <w:ilvl w:val="0"/>
          <w:numId w:val="7"/>
        </w:numPr>
        <w:spacing w:line="240" w:lineRule="auto"/>
        <w:ind w:left="360"/>
        <w:rPr>
          <w:sz w:val="22"/>
          <w:szCs w:val="22"/>
        </w:rPr>
      </w:pPr>
      <w:r>
        <w:rPr>
          <w:sz w:val="22"/>
          <w:szCs w:val="22"/>
        </w:rPr>
        <w:t>S</w:t>
      </w:r>
      <w:r w:rsidRPr="00B56CCF">
        <w:rPr>
          <w:sz w:val="22"/>
          <w:szCs w:val="22"/>
        </w:rPr>
        <w:t>ubordinate CA certificate requests are accurate, authenticated and approved.</w:t>
      </w:r>
    </w:p>
    <w:p w:rsidR="00DE6D68" w:rsidRPr="00825B86" w:rsidRDefault="00DE6D68" w:rsidP="002A046C">
      <w:pPr>
        <w:pStyle w:val="Body"/>
        <w:spacing w:before="0" w:line="240" w:lineRule="auto"/>
        <w:rPr>
          <w:szCs w:val="22"/>
        </w:rPr>
      </w:pPr>
    </w:p>
    <w:p w:rsidR="00DE6D68" w:rsidRPr="00825B86" w:rsidRDefault="00DE6D68" w:rsidP="002A046C">
      <w:pPr>
        <w:pStyle w:val="Body"/>
        <w:rPr>
          <w:szCs w:val="22"/>
        </w:rPr>
      </w:pPr>
      <w:r w:rsidRPr="00B56CCF">
        <w:rPr>
          <w:szCs w:val="22"/>
        </w:rPr>
        <w:t>Effective key management controls and practices are essential to the trustworthiness of the public key infrastructure.  Cryptographic key management controls and practices cover CA key generation, CA key storage, backup and recovery, CA public key distribution (especially when done in the form of self-signed “root” certificates), CA key escrow (</w:t>
      </w:r>
      <w:r>
        <w:rPr>
          <w:szCs w:val="22"/>
        </w:rPr>
        <w:t>if applicable</w:t>
      </w:r>
      <w:r w:rsidRPr="00B56CCF">
        <w:rPr>
          <w:szCs w:val="22"/>
        </w:rPr>
        <w:t>), CA key usage, CA key destruction, CA key archival, the management of CA cryptographic hardware through its life cycle, and CA-provided subscriber key management services (</w:t>
      </w:r>
      <w:r>
        <w:rPr>
          <w:szCs w:val="22"/>
        </w:rPr>
        <w:t>if applicable</w:t>
      </w:r>
      <w:r w:rsidRPr="00B56CCF">
        <w:rPr>
          <w:szCs w:val="22"/>
        </w:rPr>
        <w:t>)</w:t>
      </w:r>
      <w:r w:rsidR="000A1707">
        <w:rPr>
          <w:szCs w:val="22"/>
        </w:rPr>
        <w:t xml:space="preserve">; and </w:t>
      </w:r>
      <w:r w:rsidRPr="00B56CCF">
        <w:rPr>
          <w:szCs w:val="22"/>
        </w:rPr>
        <w:t xml:space="preserve">Strong key life cycle management controls are vital to guard against key compromise which can damage the integrity of the public key infrastructure. </w:t>
      </w:r>
    </w:p>
    <w:p w:rsidR="00DE6D68" w:rsidRDefault="00DE6D68" w:rsidP="002A046C">
      <w:pPr>
        <w:pStyle w:val="Body"/>
      </w:pPr>
      <w:r>
        <w:t>The user certificate life</w:t>
      </w:r>
      <w:r w:rsidR="000A1707">
        <w:t xml:space="preserve"> </w:t>
      </w:r>
      <w:r>
        <w:t>cycle is at the core of the services provided by the CA.  The CA establishes its standards and practices by which it will deliver services in its published CPS and Certificate Policy(s).  The user certificate life</w:t>
      </w:r>
      <w:r w:rsidR="000A1707">
        <w:t xml:space="preserve"> </w:t>
      </w:r>
      <w:r>
        <w:t xml:space="preserve">cycle includes the following: </w:t>
      </w:r>
    </w:p>
    <w:p w:rsidR="00E74FD1" w:rsidRDefault="00DE6D68">
      <w:pPr>
        <w:pStyle w:val="Body"/>
        <w:numPr>
          <w:ilvl w:val="0"/>
          <w:numId w:val="1"/>
        </w:numPr>
        <w:jc w:val="left"/>
      </w:pPr>
      <w:r>
        <w:t>Registration (meaning, the identification and authentication process related to binding the individual subscriber to the certificate</w:t>
      </w:r>
      <w:r w:rsidR="000A1707">
        <w:t>);</w:t>
      </w:r>
    </w:p>
    <w:p w:rsidR="00E74FD1" w:rsidRDefault="00DE6D68">
      <w:pPr>
        <w:pStyle w:val="Body"/>
        <w:numPr>
          <w:ilvl w:val="0"/>
          <w:numId w:val="1"/>
        </w:numPr>
        <w:jc w:val="left"/>
      </w:pPr>
      <w:r>
        <w:t>The renewal of certificates (if applicable)</w:t>
      </w:r>
      <w:r w:rsidR="000A1707">
        <w:t>;</w:t>
      </w:r>
    </w:p>
    <w:p w:rsidR="00E74FD1" w:rsidRDefault="00DE6D68">
      <w:pPr>
        <w:pStyle w:val="Body"/>
        <w:numPr>
          <w:ilvl w:val="0"/>
          <w:numId w:val="1"/>
        </w:numPr>
        <w:jc w:val="left"/>
      </w:pPr>
      <w:r>
        <w:t>The rekey of certificates</w:t>
      </w:r>
      <w:r w:rsidR="000A1707">
        <w:t>;</w:t>
      </w:r>
    </w:p>
    <w:p w:rsidR="00E74FD1" w:rsidRDefault="00DE6D68">
      <w:pPr>
        <w:pStyle w:val="Body"/>
        <w:numPr>
          <w:ilvl w:val="0"/>
          <w:numId w:val="1"/>
        </w:numPr>
        <w:jc w:val="left"/>
      </w:pPr>
      <w:r>
        <w:t>The revocation of certificates</w:t>
      </w:r>
      <w:r w:rsidR="000A1707">
        <w:t>;</w:t>
      </w:r>
      <w:r>
        <w:t xml:space="preserve"> </w:t>
      </w:r>
    </w:p>
    <w:p w:rsidR="00E74FD1" w:rsidRDefault="00DE6D68">
      <w:pPr>
        <w:pStyle w:val="Body"/>
        <w:numPr>
          <w:ilvl w:val="0"/>
          <w:numId w:val="1"/>
        </w:numPr>
        <w:jc w:val="left"/>
      </w:pPr>
      <w:r>
        <w:t>The suspension of certificates (if applicable)</w:t>
      </w:r>
      <w:r w:rsidR="000A1707">
        <w:t>;</w:t>
      </w:r>
      <w:r>
        <w:t xml:space="preserve"> </w:t>
      </w:r>
    </w:p>
    <w:p w:rsidR="00E74FD1" w:rsidRDefault="00DE6D68">
      <w:pPr>
        <w:pStyle w:val="Body"/>
        <w:numPr>
          <w:ilvl w:val="0"/>
          <w:numId w:val="1"/>
        </w:numPr>
        <w:jc w:val="left"/>
      </w:pPr>
      <w:r>
        <w:t>The timely publication of certificate status information (through Certificate Revocation Lists or some form of online certificate status protocol)</w:t>
      </w:r>
      <w:r w:rsidR="000A1707">
        <w:t xml:space="preserve">; and </w:t>
      </w:r>
    </w:p>
    <w:p w:rsidR="00E74FD1" w:rsidRDefault="00DE6D68">
      <w:pPr>
        <w:pStyle w:val="Body"/>
        <w:numPr>
          <w:ilvl w:val="0"/>
          <w:numId w:val="1"/>
        </w:numPr>
        <w:jc w:val="left"/>
      </w:pPr>
      <w:r>
        <w:t>The management of integrated circuit cards (ICCs) holding private keys through their life cycle (if applicable)</w:t>
      </w:r>
      <w:r w:rsidR="000A1707">
        <w:t>.</w:t>
      </w:r>
      <w:r>
        <w:t xml:space="preserve"> </w:t>
      </w:r>
    </w:p>
    <w:p w:rsidR="00DE6D68" w:rsidRDefault="00DE6D68" w:rsidP="002A046C">
      <w:pPr>
        <w:pStyle w:val="Body"/>
      </w:pPr>
      <w:r>
        <w:t>Effective controls over the registration process are essential, as poor identification and authentication controls jeopardize the ability of subscribers and relying parties to rely on the certificates issued by the CA.  Effective revocation procedures and timely publication of certificate status information are also critical elements, as it is critical for subscribers and relying parties to know when they are unable to rely on certificates that have been issued by the CA.</w:t>
      </w:r>
    </w:p>
    <w:p w:rsidR="00DE6D68" w:rsidRPr="003462C8" w:rsidRDefault="00DE6D68" w:rsidP="003462C8">
      <w:pPr>
        <w:pStyle w:val="Heading3"/>
      </w:pPr>
      <w:bookmarkStart w:id="36" w:name="_Hlt491848696"/>
      <w:bookmarkStart w:id="37" w:name="_Toc491848476"/>
      <w:bookmarkStart w:id="38" w:name="_Toc292698526"/>
      <w:bookmarkEnd w:id="36"/>
      <w:r w:rsidRPr="003462C8">
        <w:t>CA Environmental Controls</w:t>
      </w:r>
      <w:bookmarkEnd w:id="37"/>
      <w:bookmarkEnd w:id="38"/>
    </w:p>
    <w:p w:rsidR="00DE6D68" w:rsidRDefault="00DE6D68" w:rsidP="00813BFB">
      <w:pPr>
        <w:spacing w:line="240" w:lineRule="auto"/>
        <w:rPr>
          <w:sz w:val="22"/>
          <w:szCs w:val="22"/>
        </w:rPr>
      </w:pPr>
      <w:r w:rsidRPr="00B56CCF">
        <w:rPr>
          <w:sz w:val="22"/>
          <w:szCs w:val="22"/>
        </w:rPr>
        <w:t>The Certification Authority maintains effective controls to provide reasonable assurance that:</w:t>
      </w:r>
    </w:p>
    <w:p w:rsidR="00DE6D68" w:rsidRPr="00825B86" w:rsidRDefault="00DE6D68" w:rsidP="00813BFB">
      <w:pPr>
        <w:spacing w:line="240" w:lineRule="auto"/>
        <w:rPr>
          <w:sz w:val="22"/>
          <w:szCs w:val="22"/>
        </w:rPr>
      </w:pPr>
    </w:p>
    <w:p w:rsidR="00846668" w:rsidRDefault="00DE6D68" w:rsidP="0041484C">
      <w:pPr>
        <w:numPr>
          <w:ilvl w:val="0"/>
          <w:numId w:val="3"/>
        </w:numPr>
        <w:tabs>
          <w:tab w:val="clear" w:pos="720"/>
          <w:tab w:val="num" w:pos="360"/>
        </w:tabs>
        <w:spacing w:line="240" w:lineRule="auto"/>
        <w:ind w:left="360"/>
        <w:rPr>
          <w:sz w:val="22"/>
          <w:szCs w:val="22"/>
        </w:rPr>
      </w:pPr>
      <w:r w:rsidRPr="00B56CCF">
        <w:rPr>
          <w:sz w:val="22"/>
          <w:szCs w:val="22"/>
        </w:rPr>
        <w:t xml:space="preserve">Logical and physical access to CA systems and data is restricted to authorized individuals; </w:t>
      </w:r>
    </w:p>
    <w:p w:rsidR="00DE6D68" w:rsidRDefault="00DE6D68">
      <w:pPr>
        <w:spacing w:line="240" w:lineRule="auto"/>
        <w:ind w:left="360"/>
        <w:rPr>
          <w:sz w:val="22"/>
          <w:szCs w:val="22"/>
        </w:rPr>
      </w:pPr>
    </w:p>
    <w:p w:rsidR="00846668" w:rsidRDefault="00DE6D68" w:rsidP="0041484C">
      <w:pPr>
        <w:numPr>
          <w:ilvl w:val="0"/>
          <w:numId w:val="4"/>
        </w:numPr>
        <w:tabs>
          <w:tab w:val="clear" w:pos="720"/>
          <w:tab w:val="num" w:pos="360"/>
        </w:tabs>
        <w:spacing w:line="240" w:lineRule="auto"/>
        <w:ind w:left="360"/>
        <w:rPr>
          <w:sz w:val="22"/>
          <w:szCs w:val="22"/>
        </w:rPr>
      </w:pPr>
      <w:r w:rsidRPr="00B56CCF">
        <w:rPr>
          <w:sz w:val="22"/>
          <w:szCs w:val="22"/>
        </w:rPr>
        <w:t>The continuity of key and certificate management operations is maintained; and</w:t>
      </w:r>
    </w:p>
    <w:p w:rsidR="00DE6D68" w:rsidRDefault="00DE6D68">
      <w:pPr>
        <w:spacing w:line="240" w:lineRule="auto"/>
        <w:ind w:left="360"/>
        <w:rPr>
          <w:sz w:val="22"/>
          <w:szCs w:val="22"/>
        </w:rPr>
      </w:pPr>
    </w:p>
    <w:p w:rsidR="00846668" w:rsidRDefault="00DE6D68" w:rsidP="0041484C">
      <w:pPr>
        <w:numPr>
          <w:ilvl w:val="0"/>
          <w:numId w:val="5"/>
        </w:numPr>
        <w:tabs>
          <w:tab w:val="clear" w:pos="720"/>
          <w:tab w:val="num" w:pos="360"/>
        </w:tabs>
        <w:spacing w:line="240" w:lineRule="auto"/>
        <w:ind w:left="360"/>
        <w:rPr>
          <w:sz w:val="22"/>
          <w:szCs w:val="22"/>
        </w:rPr>
      </w:pPr>
      <w:r w:rsidRPr="00B56CCF">
        <w:rPr>
          <w:sz w:val="22"/>
          <w:szCs w:val="22"/>
        </w:rPr>
        <w:t>CA systems development, maintenance and operations are properly authorized and performed to maintain CA systems integrity.</w:t>
      </w:r>
    </w:p>
    <w:p w:rsidR="00DE6D68" w:rsidRDefault="00DE6D68" w:rsidP="00540A8E">
      <w:pPr>
        <w:spacing w:line="240" w:lineRule="auto"/>
      </w:pPr>
    </w:p>
    <w:p w:rsidR="00DE6D68" w:rsidRPr="00AA5C56" w:rsidRDefault="00DE6D68" w:rsidP="002A046C">
      <w:pPr>
        <w:pStyle w:val="Body"/>
        <w:rPr>
          <w:szCs w:val="22"/>
        </w:rPr>
      </w:pPr>
      <w:r w:rsidRPr="00AA5C56">
        <w:rPr>
          <w:szCs w:val="22"/>
        </w:rPr>
        <w:t>The establishment and maintenance of a trustworthy CA environment is essential to the reliability of the CA’s business processes.  Without strong CA environmental controls, strong key and certificate life cycle management controls are severely diminished in value.  CA environmental controls include CPS and CP management, security policy management, security management, asset classification and management, personnel security, physical and environmental security of the CA facility, operations management, system access management, systems development and maintenance, business continuity management, monitoring and compliance, and event journaling.</w:t>
      </w:r>
    </w:p>
    <w:p w:rsidR="00DE6D68" w:rsidRDefault="00DE6D68" w:rsidP="002A046C">
      <w:pPr>
        <w:pStyle w:val="PrincipleBody"/>
        <w:rPr>
          <w:b w:val="0"/>
        </w:rPr>
      </w:pPr>
      <w:r>
        <w:rPr>
          <w:b w:val="0"/>
        </w:rPr>
        <w:t>The original CA Business Practices Disclosure criteria in Version 1.0 were derived primarily from the Internet Engineering Task Force’s (IETF) Internet X.509 Public Key Infrastructure Certificate Policy and Certification Practices Framework</w:t>
      </w:r>
      <w:r>
        <w:rPr>
          <w:b w:val="0"/>
          <w:szCs w:val="22"/>
        </w:rPr>
        <w:sym w:font="Symbol" w:char="F0BE"/>
      </w:r>
      <w:r>
        <w:rPr>
          <w:b w:val="0"/>
        </w:rPr>
        <w:t>Request For Comments Draft (RFC 2527), which has been incorporated into Annex A of</w:t>
      </w:r>
      <w:r>
        <w:t xml:space="preserve"> </w:t>
      </w:r>
      <w:r>
        <w:rPr>
          <w:b w:val="0"/>
        </w:rPr>
        <w:t xml:space="preserve">the draft ANSI X9.79 standard.  </w:t>
      </w:r>
      <w:r w:rsidR="006F2E79">
        <w:t xml:space="preserve">Trust Services Principles and Criteria for Certification Authorities </w:t>
      </w:r>
      <w:r w:rsidR="000A1707">
        <w:t>V</w:t>
      </w:r>
      <w:r w:rsidR="006F2E79">
        <w:t xml:space="preserve">ersion 2.0 currently </w:t>
      </w:r>
      <w:r>
        <w:rPr>
          <w:b w:val="0"/>
        </w:rPr>
        <w:t>allows the CA to use RFC 2527, Version 1.0 of the WebTrust for CA Criteria or RFC 3647 that was issued in November 2003</w:t>
      </w:r>
      <w:r w:rsidR="006F2E79">
        <w:rPr>
          <w:rStyle w:val="FootnoteReference"/>
          <w:b w:val="0"/>
        </w:rPr>
        <w:footnoteReference w:id="3"/>
      </w:r>
      <w:r>
        <w:rPr>
          <w:b w:val="0"/>
        </w:rPr>
        <w:t>. For specific key and certificate life cycle management and CA environmental illustrative controls, in which the CA’s implemented controls may vary depending on the CA’s business practices, such illustrative controls refer to specifically required CA business practices disclosures included in Principle 1.</w:t>
      </w:r>
      <w:r>
        <w:t xml:space="preserve"> </w:t>
      </w:r>
    </w:p>
    <w:p w:rsidR="00DE6D68" w:rsidRDefault="00DE6D68">
      <w:pPr>
        <w:pStyle w:val="Heading2"/>
      </w:pPr>
      <w:bookmarkStart w:id="39" w:name="_Toc292698527"/>
      <w:r>
        <w:t>Intended Use of the Trust Services Principles and Criteria</w:t>
      </w:r>
      <w:bookmarkEnd w:id="39"/>
    </w:p>
    <w:p w:rsidR="00DE6D68" w:rsidRPr="00BB7872" w:rsidRDefault="00DE6D68" w:rsidP="00AA5C56">
      <w:pPr>
        <w:pStyle w:val="Body"/>
        <w:rPr>
          <w:szCs w:val="22"/>
        </w:rPr>
      </w:pPr>
      <w:r w:rsidRPr="00B56CCF">
        <w:rPr>
          <w:szCs w:val="22"/>
        </w:rPr>
        <w:t xml:space="preserve">The Trust Services Principles and Criteria for CAs can be used as a control framework to assess the adequacy of the CA systems, policies and procedures. It provides a basis for self-assessment for either development or maintaining strong PKI systems. </w:t>
      </w:r>
    </w:p>
    <w:p w:rsidR="00DE6D68" w:rsidRDefault="00DE6D68" w:rsidP="00AA5C56">
      <w:pPr>
        <w:pStyle w:val="Body"/>
        <w:rPr>
          <w:szCs w:val="22"/>
        </w:rPr>
      </w:pPr>
      <w:r w:rsidRPr="00B56CCF">
        <w:rPr>
          <w:szCs w:val="22"/>
        </w:rPr>
        <w:t>Assessors/auditors can use the framework as a benchmark for performing an internal or independent assessment as a</w:t>
      </w:r>
      <w:r w:rsidR="000A1707">
        <w:rPr>
          <w:szCs w:val="22"/>
        </w:rPr>
        <w:t>n</w:t>
      </w:r>
      <w:r w:rsidRPr="00B56CCF">
        <w:rPr>
          <w:szCs w:val="22"/>
        </w:rPr>
        <w:t xml:space="preserve"> internal auditor, or an independent external auditor as supported by the CA</w:t>
      </w:r>
      <w:r>
        <w:rPr>
          <w:szCs w:val="22"/>
        </w:rPr>
        <w:t>/</w:t>
      </w:r>
      <w:r w:rsidRPr="00B56CCF">
        <w:rPr>
          <w:szCs w:val="22"/>
        </w:rPr>
        <w:t xml:space="preserve">Browser Forum. For licensed WebTrust auditors additional support is provided at </w:t>
      </w:r>
      <w:hyperlink r:id="rId19" w:history="1">
        <w:r w:rsidRPr="00AA5C56">
          <w:t>www.webtrust.org</w:t>
        </w:r>
      </w:hyperlink>
      <w:r w:rsidRPr="00B56CCF">
        <w:rPr>
          <w:szCs w:val="22"/>
        </w:rPr>
        <w:t>.</w:t>
      </w:r>
    </w:p>
    <w:p w:rsidR="00DE6D68" w:rsidRDefault="00DE6D68">
      <w:pPr>
        <w:widowControl/>
        <w:spacing w:after="200" w:line="276" w:lineRule="auto"/>
        <w:jc w:val="left"/>
        <w:rPr>
          <w:sz w:val="22"/>
          <w:szCs w:val="22"/>
        </w:rPr>
      </w:pPr>
      <w:r>
        <w:rPr>
          <w:sz w:val="22"/>
          <w:szCs w:val="22"/>
        </w:rPr>
        <w:br w:type="page"/>
      </w:r>
    </w:p>
    <w:p w:rsidR="00DE6D68" w:rsidRDefault="00DE6D68" w:rsidP="00AB179D">
      <w:pPr>
        <w:pStyle w:val="Heading1"/>
      </w:pPr>
      <w:bookmarkStart w:id="40" w:name="_Toc292698528"/>
      <w:r>
        <w:t>TRUST SERVICE PRINCIPLES AND CRITERIA FOR CERTIFICATION AUTHORITIES</w:t>
      </w:r>
      <w:bookmarkEnd w:id="40"/>
    </w:p>
    <w:p w:rsidR="00DE6D68" w:rsidRDefault="00DE6D68">
      <w:pPr>
        <w:pStyle w:val="Heading1"/>
        <w:rPr>
          <w:szCs w:val="22"/>
        </w:rPr>
      </w:pPr>
      <w:bookmarkStart w:id="41" w:name="_Toc234644963"/>
      <w:bookmarkStart w:id="42" w:name="_Toc292698529"/>
      <w:bookmarkStart w:id="43" w:name="_Toc5596522"/>
      <w:bookmarkStart w:id="44" w:name="_Toc7236675"/>
      <w:bookmarkStart w:id="45" w:name="_Toc42515180"/>
      <w:bookmarkStart w:id="46" w:name="_Toc42515401"/>
      <w:bookmarkStart w:id="47" w:name="_Toc42543828"/>
      <w:bookmarkStart w:id="48" w:name="_Toc42939550"/>
      <w:bookmarkStart w:id="49" w:name="_Toc97947973"/>
      <w:bookmarkStart w:id="50" w:name="_Toc459770787"/>
      <w:bookmarkStart w:id="51" w:name="_Toc461614853"/>
      <w:bookmarkStart w:id="52" w:name="_Toc461881141"/>
      <w:bookmarkStart w:id="53" w:name="_Toc494028105"/>
      <w:r w:rsidRPr="00B56CCF">
        <w:rPr>
          <w:szCs w:val="22"/>
        </w:rPr>
        <w:t xml:space="preserve">1. </w:t>
      </w:r>
      <w:r w:rsidR="00355FF3" w:rsidRPr="00355FF3">
        <w:rPr>
          <w:i/>
          <w:szCs w:val="22"/>
        </w:rPr>
        <w:t>CA BUSINESS PRACTICES DISCLOSURE</w:t>
      </w:r>
      <w:bookmarkEnd w:id="41"/>
      <w:bookmarkEnd w:id="42"/>
    </w:p>
    <w:p w:rsidR="00DE6D68" w:rsidRPr="00A07BAE" w:rsidRDefault="00DE6D68" w:rsidP="00AB179D">
      <w:pPr>
        <w:rPr>
          <w:bCs/>
          <w:sz w:val="22"/>
          <w:szCs w:val="22"/>
        </w:rPr>
      </w:pPr>
      <w:bookmarkStart w:id="54" w:name="_Toc220387996"/>
      <w:bookmarkStart w:id="55" w:name="_Toc220388051"/>
      <w:bookmarkEnd w:id="54"/>
      <w:bookmarkEnd w:id="55"/>
      <w:r w:rsidRPr="00B56CCF">
        <w:rPr>
          <w:bCs/>
          <w:sz w:val="22"/>
          <w:szCs w:val="22"/>
        </w:rPr>
        <w:t xml:space="preserve">The Certification Authority: </w:t>
      </w:r>
    </w:p>
    <w:p w:rsidR="00DE6D68" w:rsidRPr="00A07BAE" w:rsidRDefault="00DE6D68" w:rsidP="0041484C">
      <w:pPr>
        <w:widowControl/>
        <w:numPr>
          <w:ilvl w:val="0"/>
          <w:numId w:val="2"/>
        </w:numPr>
        <w:spacing w:line="240" w:lineRule="auto"/>
        <w:jc w:val="left"/>
        <w:rPr>
          <w:bCs/>
          <w:sz w:val="22"/>
          <w:szCs w:val="22"/>
        </w:rPr>
      </w:pPr>
      <w:r w:rsidRPr="00B56CCF">
        <w:rPr>
          <w:bCs/>
          <w:sz w:val="22"/>
          <w:szCs w:val="22"/>
        </w:rPr>
        <w:t>Discloses its Business, Key Life Cycle Management, Certificate Life Cycle Management, and CA Environmental Control practices in its Certification Practice Statement</w:t>
      </w:r>
      <w:r w:rsidR="000A1707">
        <w:rPr>
          <w:bCs/>
          <w:sz w:val="22"/>
          <w:szCs w:val="22"/>
        </w:rPr>
        <w:t>;</w:t>
      </w:r>
    </w:p>
    <w:p w:rsidR="00DE6D68" w:rsidRPr="00A07BAE" w:rsidRDefault="00DE6D68" w:rsidP="0041484C">
      <w:pPr>
        <w:widowControl/>
        <w:numPr>
          <w:ilvl w:val="0"/>
          <w:numId w:val="2"/>
        </w:numPr>
        <w:spacing w:line="240" w:lineRule="auto"/>
        <w:jc w:val="left"/>
        <w:rPr>
          <w:bCs/>
          <w:sz w:val="22"/>
          <w:szCs w:val="22"/>
        </w:rPr>
      </w:pPr>
      <w:r w:rsidRPr="00B56CCF">
        <w:rPr>
          <w:bCs/>
          <w:sz w:val="22"/>
          <w:szCs w:val="22"/>
        </w:rPr>
        <w:t>Discloses its Business, Key Life Cycle Management, Certificate Life Cycle Management,</w:t>
      </w:r>
      <w:r w:rsidR="00A60436">
        <w:rPr>
          <w:bCs/>
          <w:sz w:val="22"/>
          <w:szCs w:val="22"/>
        </w:rPr>
        <w:t>,</w:t>
      </w:r>
      <w:r w:rsidR="000A1707">
        <w:rPr>
          <w:bCs/>
          <w:sz w:val="22"/>
          <w:szCs w:val="22"/>
        </w:rPr>
        <w:t xml:space="preserve">and </w:t>
      </w:r>
      <w:r w:rsidRPr="00B56CCF">
        <w:rPr>
          <w:bCs/>
          <w:sz w:val="22"/>
          <w:szCs w:val="22"/>
        </w:rPr>
        <w:t>CA Environmental Control policies in its Certificate Policy (</w:t>
      </w:r>
      <w:r>
        <w:rPr>
          <w:bCs/>
          <w:sz w:val="22"/>
          <w:szCs w:val="22"/>
        </w:rPr>
        <w:t>if applicable</w:t>
      </w:r>
      <w:r w:rsidRPr="00B56CCF">
        <w:rPr>
          <w:bCs/>
          <w:sz w:val="22"/>
          <w:szCs w:val="22"/>
        </w:rPr>
        <w:t>)</w:t>
      </w:r>
      <w:r w:rsidR="000A1707">
        <w:rPr>
          <w:bCs/>
          <w:sz w:val="22"/>
          <w:szCs w:val="22"/>
        </w:rPr>
        <w:t>;</w:t>
      </w:r>
      <w:r w:rsidR="00A60436">
        <w:rPr>
          <w:bCs/>
          <w:sz w:val="22"/>
          <w:szCs w:val="22"/>
        </w:rPr>
        <w:t xml:space="preserve"> </w:t>
      </w:r>
      <w:r w:rsidRPr="00B56CCF">
        <w:rPr>
          <w:bCs/>
          <w:sz w:val="22"/>
          <w:szCs w:val="22"/>
        </w:rPr>
        <w:t>and</w:t>
      </w:r>
    </w:p>
    <w:p w:rsidR="00DE6D68" w:rsidRPr="00A07BAE" w:rsidRDefault="00DE6D68" w:rsidP="0041484C">
      <w:pPr>
        <w:widowControl/>
        <w:numPr>
          <w:ilvl w:val="0"/>
          <w:numId w:val="2"/>
        </w:numPr>
        <w:spacing w:line="240" w:lineRule="auto"/>
        <w:jc w:val="left"/>
        <w:rPr>
          <w:bCs/>
          <w:sz w:val="22"/>
          <w:szCs w:val="22"/>
        </w:rPr>
      </w:pPr>
      <w:r w:rsidRPr="00B56CCF">
        <w:rPr>
          <w:bCs/>
          <w:sz w:val="22"/>
          <w:szCs w:val="22"/>
        </w:rPr>
        <w:t>Provides services in accordance with its disclosed practices.</w:t>
      </w:r>
    </w:p>
    <w:p w:rsidR="00DE6D68" w:rsidRPr="00A07BAE" w:rsidRDefault="00DE6D68" w:rsidP="00AB179D">
      <w:pPr>
        <w:spacing w:line="240" w:lineRule="auto"/>
        <w:jc w:val="left"/>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56" w:name="_Toc234644964"/>
      <w:bookmarkStart w:id="57" w:name="_Toc292698530"/>
      <w:r w:rsidRPr="00B56CCF">
        <w:rPr>
          <w:bCs/>
          <w:szCs w:val="22"/>
        </w:rPr>
        <w:t>Certification Practice Statement (CPS)</w:t>
      </w:r>
      <w:bookmarkEnd w:id="56"/>
      <w:bookmarkEnd w:id="57"/>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4F5FAB">
            <w:pPr>
              <w:rPr>
                <w:szCs w:val="22"/>
              </w:rPr>
            </w:pPr>
            <w:r w:rsidRPr="00B56CCF">
              <w:rPr>
                <w:sz w:val="22"/>
                <w:szCs w:val="22"/>
              </w:rPr>
              <w:t>The CA discloses its business practices including but not limited to the topics listed in RFC 3647, RFC 2527, or WebTrust for Certification Authorities v</w:t>
            </w:r>
            <w:r w:rsidR="00973655">
              <w:rPr>
                <w:sz w:val="22"/>
                <w:szCs w:val="22"/>
              </w:rPr>
              <w:t>1</w:t>
            </w:r>
            <w:r w:rsidRPr="00B56CCF">
              <w:rPr>
                <w:sz w:val="22"/>
                <w:szCs w:val="22"/>
              </w:rPr>
              <w:t xml:space="preserve"> CA Business Practices Disclosure Criteria (see Appendix A) in its Certification Practice Statement.</w:t>
            </w:r>
          </w:p>
        </w:tc>
      </w:tr>
    </w:tbl>
    <w:p w:rsidR="00DE6D68" w:rsidRPr="00A07BAE" w:rsidRDefault="00DE6D68" w:rsidP="00AB179D">
      <w:pPr>
        <w:rPr>
          <w:b/>
          <w:bCs/>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bCs/>
          <w:szCs w:val="22"/>
        </w:rPr>
      </w:pPr>
      <w:bookmarkStart w:id="58" w:name="_Toc234644965"/>
      <w:bookmarkStart w:id="59" w:name="_Toc292698531"/>
      <w:r w:rsidRPr="00B56CCF">
        <w:rPr>
          <w:bCs/>
          <w:szCs w:val="22"/>
        </w:rPr>
        <w:t>Certificate Policy (</w:t>
      </w:r>
      <w:r>
        <w:rPr>
          <w:bCs/>
          <w:szCs w:val="22"/>
        </w:rPr>
        <w:t>if applicable</w:t>
      </w:r>
      <w:r w:rsidRPr="00B56CCF">
        <w:rPr>
          <w:bCs/>
          <w:szCs w:val="22"/>
        </w:rPr>
        <w:t>)</w:t>
      </w:r>
      <w:bookmarkEnd w:id="58"/>
      <w:bookmarkEnd w:id="59"/>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A07BAE">
            <w:pPr>
              <w:rPr>
                <w:szCs w:val="22"/>
              </w:rPr>
            </w:pPr>
            <w:r w:rsidRPr="00B56CCF">
              <w:rPr>
                <w:sz w:val="22"/>
                <w:szCs w:val="22"/>
              </w:rPr>
              <w:t>The CA discloses its business practices including but not limited to the topics listed in RFC 3647, RFC 2527, or WebTrust for Certification Authorities v1 (see Appendix A) in its Certificate Policy.</w:t>
            </w:r>
          </w:p>
        </w:tc>
      </w:tr>
    </w:tbl>
    <w:p w:rsidR="00DE6D68" w:rsidRPr="00A07BAE" w:rsidRDefault="00DE6D68" w:rsidP="00AB179D">
      <w:pPr>
        <w:rPr>
          <w:b/>
          <w:bCs/>
          <w:sz w:val="22"/>
          <w:szCs w:val="22"/>
        </w:rPr>
      </w:pPr>
    </w:p>
    <w:p w:rsidR="00AA5C56" w:rsidRDefault="00AA5C56">
      <w:pPr>
        <w:widowControl/>
        <w:spacing w:line="240" w:lineRule="auto"/>
        <w:jc w:val="left"/>
        <w:rPr>
          <w:b/>
          <w:i/>
          <w:sz w:val="22"/>
          <w:szCs w:val="22"/>
        </w:rPr>
      </w:pPr>
      <w:bookmarkStart w:id="60" w:name="_Toc234644966"/>
      <w:r>
        <w:rPr>
          <w:szCs w:val="22"/>
        </w:rPr>
        <w:br w:type="page"/>
      </w:r>
    </w:p>
    <w:p w:rsidR="00846668" w:rsidRDefault="00DE6D68" w:rsidP="0041484C">
      <w:pPr>
        <w:pStyle w:val="Heading2"/>
        <w:widowControl/>
        <w:numPr>
          <w:ilvl w:val="0"/>
          <w:numId w:val="8"/>
        </w:numPr>
        <w:tabs>
          <w:tab w:val="left" w:pos="540"/>
          <w:tab w:val="left" w:pos="700"/>
        </w:tabs>
        <w:suppressAutoHyphens/>
        <w:spacing w:before="60" w:after="240" w:line="250" w:lineRule="exact"/>
        <w:jc w:val="left"/>
        <w:rPr>
          <w:szCs w:val="22"/>
        </w:rPr>
      </w:pPr>
      <w:bookmarkStart w:id="61" w:name="_Toc292698532"/>
      <w:r w:rsidRPr="00B56CCF">
        <w:rPr>
          <w:szCs w:val="22"/>
        </w:rPr>
        <w:t>CA BUSINESS PRACTICES MANAGEMENT</w:t>
      </w:r>
      <w:bookmarkEnd w:id="60"/>
      <w:bookmarkEnd w:id="61"/>
    </w:p>
    <w:p w:rsidR="00DE6D68" w:rsidRPr="00A07BAE" w:rsidRDefault="00DE6D68" w:rsidP="00AB179D">
      <w:pPr>
        <w:spacing w:after="120"/>
        <w:rPr>
          <w:bCs/>
          <w:sz w:val="22"/>
          <w:szCs w:val="22"/>
        </w:rPr>
      </w:pPr>
      <w:r w:rsidRPr="00B56CCF">
        <w:rPr>
          <w:bCs/>
          <w:sz w:val="22"/>
          <w:szCs w:val="22"/>
        </w:rPr>
        <w:t>The Certification Authority maintains effective controls to provide reasonable assurance that:</w:t>
      </w:r>
    </w:p>
    <w:p w:rsidR="00DE6D68" w:rsidRPr="00A07BAE" w:rsidRDefault="00DE6D68" w:rsidP="0041484C">
      <w:pPr>
        <w:widowControl/>
        <w:numPr>
          <w:ilvl w:val="0"/>
          <w:numId w:val="6"/>
        </w:numPr>
        <w:spacing w:line="240" w:lineRule="auto"/>
        <w:jc w:val="left"/>
        <w:rPr>
          <w:bCs/>
          <w:sz w:val="22"/>
          <w:szCs w:val="22"/>
        </w:rPr>
      </w:pPr>
      <w:r w:rsidRPr="00B56CCF">
        <w:rPr>
          <w:bCs/>
          <w:sz w:val="22"/>
          <w:szCs w:val="22"/>
        </w:rPr>
        <w:t>The CA’s Certification Practice Statement is consistent with its Certificate Policy (if applicable)</w:t>
      </w:r>
      <w:r w:rsidR="000A1707">
        <w:rPr>
          <w:bCs/>
          <w:sz w:val="22"/>
          <w:szCs w:val="22"/>
        </w:rPr>
        <w:t xml:space="preserve">; and </w:t>
      </w:r>
    </w:p>
    <w:p w:rsidR="00DE6D68" w:rsidRPr="00A07BAE" w:rsidRDefault="00DE6D68" w:rsidP="0041484C">
      <w:pPr>
        <w:widowControl/>
        <w:numPr>
          <w:ilvl w:val="0"/>
          <w:numId w:val="6"/>
        </w:numPr>
        <w:spacing w:line="240" w:lineRule="auto"/>
        <w:jc w:val="left"/>
        <w:rPr>
          <w:bCs/>
          <w:sz w:val="22"/>
          <w:szCs w:val="22"/>
        </w:rPr>
      </w:pPr>
      <w:r w:rsidRPr="00B56CCF">
        <w:rPr>
          <w:bCs/>
          <w:sz w:val="22"/>
          <w:szCs w:val="22"/>
        </w:rPr>
        <w:t>The CA provides its services in accordance with its Certificate Policy (if applicable) and Certification Practice Statement.</w:t>
      </w:r>
    </w:p>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62" w:name="_Toc234644967"/>
      <w:bookmarkStart w:id="63" w:name="_Toc292698533"/>
      <w:r w:rsidRPr="00B56CCF">
        <w:rPr>
          <w:bCs/>
          <w:szCs w:val="22"/>
        </w:rPr>
        <w:t>Certificate Policy Management (</w:t>
      </w:r>
      <w:r>
        <w:rPr>
          <w:bCs/>
          <w:szCs w:val="22"/>
        </w:rPr>
        <w:t>if applicable</w:t>
      </w:r>
      <w:r w:rsidRPr="00B56CCF">
        <w:rPr>
          <w:bCs/>
          <w:szCs w:val="22"/>
        </w:rPr>
        <w:t>)</w:t>
      </w:r>
      <w:bookmarkEnd w:id="62"/>
      <w:bookmarkEnd w:id="63"/>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A07BAE">
            <w:pPr>
              <w:pStyle w:val="bullet"/>
              <w:tabs>
                <w:tab w:val="clear" w:pos="720"/>
                <w:tab w:val="left" w:pos="3525"/>
              </w:tabs>
              <w:spacing w:before="60" w:after="60"/>
              <w:ind w:left="-24" w:firstLine="0"/>
              <w:rPr>
                <w:rFonts w:ascii="Times New Roman" w:hAnsi="Times New Roman"/>
                <w:sz w:val="22"/>
                <w:szCs w:val="22"/>
              </w:rPr>
            </w:pPr>
            <w:r w:rsidRPr="00B56CCF">
              <w:rPr>
                <w:rFonts w:ascii="Times New Roman" w:hAnsi="Times New Roman"/>
                <w:sz w:val="22"/>
                <w:szCs w:val="22"/>
              </w:rPr>
              <w:t>The CA maintains controls to provide reasonable assurance that its Certificate Policy (CP) management process is effective.</w:t>
            </w:r>
          </w:p>
        </w:tc>
      </w:tr>
    </w:tbl>
    <w:p w:rsidR="00DE6D68" w:rsidRPr="00A07BAE" w:rsidRDefault="00DE6D68" w:rsidP="00AB179D">
      <w:pPr>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keepNext/>
              <w:rPr>
                <w:sz w:val="22"/>
                <w:szCs w:val="22"/>
              </w:rPr>
            </w:pPr>
          </w:p>
        </w:tc>
        <w:tc>
          <w:tcPr>
            <w:tcW w:w="9414" w:type="dxa"/>
            <w:shd w:val="clear" w:color="auto" w:fill="E0E0E0"/>
          </w:tcPr>
          <w:p w:rsidR="00DE6D68" w:rsidRPr="00A07BAE" w:rsidRDefault="00DE6D68" w:rsidP="00A07BAE">
            <w:pPr>
              <w:pStyle w:val="BodyText"/>
              <w:keepNext/>
              <w:rPr>
                <w:sz w:val="22"/>
                <w:szCs w:val="22"/>
              </w:rPr>
            </w:pPr>
            <w:r w:rsidRPr="00B56CCF">
              <w:rPr>
                <w:sz w:val="22"/>
                <w:szCs w:val="22"/>
              </w:rPr>
              <w:t>Certificate Policy Management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spacing w:before="60" w:after="60"/>
              <w:rPr>
                <w:szCs w:val="22"/>
              </w:rPr>
            </w:pPr>
            <w:r w:rsidRPr="00B56CCF">
              <w:rPr>
                <w:sz w:val="22"/>
                <w:szCs w:val="22"/>
              </w:rPr>
              <w:t>The Policy Authority (PA) has the responsibility of defining the business requirements and policies for using digital certificates and specifying them in a Certificate Policy (CP) and supporting agreements.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The PA has final authority and responsibility for specifying and approving Certificate Policy(s).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 xml:space="preserve">Certificate Policy(s) are approved by the Policy Authority in accordance with a defined review process, including responsibilities for maintaining </w:t>
            </w:r>
            <w:r w:rsidR="004C5FE4">
              <w:rPr>
                <w:sz w:val="22"/>
                <w:szCs w:val="22"/>
              </w:rPr>
              <w:t xml:space="preserve">and tracking changes to </w:t>
            </w:r>
            <w:r w:rsidRPr="00B56CCF">
              <w:rPr>
                <w:sz w:val="22"/>
                <w:szCs w:val="22"/>
              </w:rPr>
              <w:t>the Certificate Policy(s).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A defined review process exists to assess that the Certificate Policy(s) are capable of support by the controls specified in the CPS.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The PA makes available the Certificate Policies supported by the CA to Subscribers and Relying Parties.</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64" w:name="_Toc234644968"/>
      <w:bookmarkStart w:id="65" w:name="_Toc292698534"/>
      <w:r w:rsidRPr="00B56CCF">
        <w:rPr>
          <w:bCs/>
          <w:szCs w:val="22"/>
        </w:rPr>
        <w:t>Certification Practice Statement Management</w:t>
      </w:r>
      <w:bookmarkEnd w:id="64"/>
      <w:bookmarkEnd w:id="65"/>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A07BAE">
            <w:pPr>
              <w:pStyle w:val="bullet"/>
              <w:tabs>
                <w:tab w:val="clear" w:pos="720"/>
                <w:tab w:val="left" w:pos="3525"/>
              </w:tabs>
              <w:spacing w:before="60" w:after="60"/>
              <w:ind w:left="-24" w:firstLine="0"/>
              <w:rPr>
                <w:rFonts w:ascii="Times New Roman" w:hAnsi="Times New Roman"/>
                <w:sz w:val="22"/>
                <w:szCs w:val="22"/>
              </w:rPr>
            </w:pPr>
            <w:r w:rsidRPr="00B56CCF">
              <w:rPr>
                <w:rFonts w:ascii="Times New Roman" w:hAnsi="Times New Roman"/>
                <w:sz w:val="22"/>
                <w:szCs w:val="22"/>
              </w:rPr>
              <w:t>The CA maintains controls to provide reasonable assurance that its Certification Practice Statement (CPS) management processes are effective.</w:t>
            </w:r>
          </w:p>
        </w:tc>
      </w:tr>
    </w:tbl>
    <w:p w:rsidR="00DE6D68" w:rsidRPr="00A07BAE" w:rsidRDefault="00DE6D68" w:rsidP="00AB179D">
      <w:pPr>
        <w:rPr>
          <w:b/>
          <w:bCs/>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Certification Practice Statement (CPS) Management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pStyle w:val="BodyText"/>
              <w:rPr>
                <w:sz w:val="22"/>
                <w:szCs w:val="22"/>
              </w:rPr>
            </w:pPr>
            <w:r w:rsidRPr="00B56CCF">
              <w:rPr>
                <w:sz w:val="22"/>
                <w:szCs w:val="22"/>
              </w:rPr>
              <w:t>The PA has final authority and responsibility for approving the CA</w:t>
            </w:r>
            <w:r w:rsidR="00A60436">
              <w:rPr>
                <w:sz w:val="22"/>
                <w:szCs w:val="22"/>
              </w:rPr>
              <w:t>’</w:t>
            </w:r>
            <w:r w:rsidRPr="00B56CCF">
              <w:rPr>
                <w:sz w:val="22"/>
                <w:szCs w:val="22"/>
              </w:rPr>
              <w:t>s Certification Practice Statement (CPS).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Responsibilities for maintaining the CPS have been formally assigned.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The CA</w:t>
            </w:r>
            <w:r w:rsidR="00A60436">
              <w:rPr>
                <w:sz w:val="22"/>
                <w:szCs w:val="22"/>
              </w:rPr>
              <w:t>’</w:t>
            </w:r>
            <w:r w:rsidRPr="00B56CCF">
              <w:rPr>
                <w:sz w:val="22"/>
                <w:szCs w:val="22"/>
              </w:rPr>
              <w:t>s CPS is modified and approved in accordance with a defined review process.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The CA makes available its Certification Practice Statement (CPS) to all appropriate parties.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Revisions to the CA</w:t>
            </w:r>
            <w:r w:rsidR="00A60436">
              <w:rPr>
                <w:sz w:val="22"/>
                <w:szCs w:val="22"/>
              </w:rPr>
              <w:t>’</w:t>
            </w:r>
            <w:r w:rsidRPr="00B56CCF">
              <w:rPr>
                <w:sz w:val="22"/>
                <w:szCs w:val="22"/>
              </w:rPr>
              <w:t>s CPS are made available to appropriate parties.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14" w:type="dxa"/>
          </w:tcPr>
          <w:p w:rsidR="00DE6D68" w:rsidRPr="00A07BAE" w:rsidRDefault="00DE6D68" w:rsidP="00A07BAE">
            <w:pPr>
              <w:pStyle w:val="BodyText"/>
              <w:rPr>
                <w:sz w:val="22"/>
                <w:szCs w:val="22"/>
              </w:rPr>
            </w:pPr>
            <w:r w:rsidRPr="00B56CCF">
              <w:rPr>
                <w:sz w:val="22"/>
                <w:szCs w:val="22"/>
              </w:rPr>
              <w:t xml:space="preserve">The CA updates its CPS to reflect changes in the environment </w:t>
            </w:r>
            <w:r w:rsidRPr="004F5FAB">
              <w:rPr>
                <w:sz w:val="22"/>
                <w:szCs w:val="22"/>
              </w:rPr>
              <w:t>as they occur.</w:t>
            </w:r>
          </w:p>
        </w:tc>
      </w:tr>
    </w:tbl>
    <w:p w:rsidR="00DE6D68" w:rsidRPr="00A07BAE" w:rsidRDefault="00DE6D68" w:rsidP="00AB179D">
      <w:pPr>
        <w:rPr>
          <w:b/>
          <w:bCs/>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66" w:name="_Toc234644969"/>
      <w:bookmarkStart w:id="67" w:name="_Toc292698535"/>
      <w:r w:rsidRPr="00B56CCF">
        <w:rPr>
          <w:szCs w:val="22"/>
        </w:rPr>
        <w:t>CP and CPS Consistency (</w:t>
      </w:r>
      <w:r>
        <w:rPr>
          <w:szCs w:val="22"/>
        </w:rPr>
        <w:t>if applicable</w:t>
      </w:r>
      <w:r w:rsidRPr="00B56CCF">
        <w:rPr>
          <w:szCs w:val="22"/>
        </w:rPr>
        <w:t>)</w:t>
      </w:r>
      <w:bookmarkEnd w:id="66"/>
      <w:bookmarkEnd w:id="67"/>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A07BAE">
            <w:pPr>
              <w:pStyle w:val="bullet"/>
              <w:tabs>
                <w:tab w:val="clear" w:pos="720"/>
                <w:tab w:val="left" w:pos="3525"/>
              </w:tabs>
              <w:spacing w:before="60" w:after="60"/>
              <w:ind w:left="-24" w:firstLine="0"/>
              <w:rPr>
                <w:rFonts w:ascii="Times New Roman" w:hAnsi="Times New Roman"/>
                <w:sz w:val="22"/>
                <w:szCs w:val="22"/>
              </w:rPr>
            </w:pPr>
            <w:r w:rsidRPr="00B56CCF">
              <w:rPr>
                <w:rFonts w:ascii="Times New Roman" w:hAnsi="Times New Roman"/>
                <w:sz w:val="22"/>
                <w:szCs w:val="22"/>
              </w:rPr>
              <w:t>The CA maintains controls to provide reasonable assurance that its Certification Practice Statement addresses the topics included in its Certificate Policy.</w:t>
            </w:r>
          </w:p>
        </w:tc>
      </w:tr>
    </w:tbl>
    <w:p w:rsidR="00DE6D68" w:rsidRPr="00A07BAE" w:rsidRDefault="00DE6D68" w:rsidP="00AB179D">
      <w:pPr>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CP and CPS Consistency</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pStyle w:val="BodyText"/>
              <w:rPr>
                <w:sz w:val="22"/>
                <w:szCs w:val="22"/>
              </w:rPr>
            </w:pPr>
            <w:r w:rsidRPr="00B56CCF">
              <w:rPr>
                <w:sz w:val="22"/>
                <w:szCs w:val="22"/>
              </w:rPr>
              <w:t xml:space="preserve">The PA is responsible for ensuring that the CA’s control processes, as stated in a Certification Practice Statement (CPS) or equivalent, fully comply with the requirements of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The CA addresses the requirements of the CP when developing its CPS.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The CA assesses the impact of proposed CPS changes to ensure that they are consistent with the CP.</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A defined review process exists to ensure that Certificate Policy(s) are supported by the CA’s CPS.</w:t>
            </w:r>
          </w:p>
        </w:tc>
      </w:tr>
    </w:tbl>
    <w:p w:rsidR="00DE6D68" w:rsidRPr="00A07BAE" w:rsidRDefault="00DE6D68" w:rsidP="00AB179D">
      <w:pPr>
        <w:rPr>
          <w:sz w:val="22"/>
          <w:szCs w:val="22"/>
        </w:rPr>
      </w:pPr>
    </w:p>
    <w:p w:rsidR="00846668" w:rsidRDefault="00DE6D68" w:rsidP="0041484C">
      <w:pPr>
        <w:pStyle w:val="Heading2"/>
        <w:widowControl/>
        <w:numPr>
          <w:ilvl w:val="0"/>
          <w:numId w:val="8"/>
        </w:numPr>
        <w:tabs>
          <w:tab w:val="left" w:pos="540"/>
          <w:tab w:val="left" w:pos="700"/>
          <w:tab w:val="left" w:pos="2688"/>
        </w:tabs>
        <w:suppressAutoHyphens/>
        <w:spacing w:before="60" w:after="240" w:line="250" w:lineRule="exact"/>
        <w:jc w:val="left"/>
        <w:rPr>
          <w:szCs w:val="22"/>
        </w:rPr>
      </w:pPr>
      <w:bookmarkStart w:id="68" w:name="_Toc261290020"/>
      <w:bookmarkStart w:id="69" w:name="_Toc261290242"/>
      <w:bookmarkStart w:id="70" w:name="_Toc261290332"/>
      <w:bookmarkStart w:id="71" w:name="_Toc261290421"/>
      <w:bookmarkStart w:id="72" w:name="_Toc261290025"/>
      <w:bookmarkStart w:id="73" w:name="_Toc261290247"/>
      <w:bookmarkStart w:id="74" w:name="_Toc261290337"/>
      <w:bookmarkStart w:id="75" w:name="_Toc261290426"/>
      <w:bookmarkStart w:id="76" w:name="_Toc261290028"/>
      <w:bookmarkStart w:id="77" w:name="_Toc261290250"/>
      <w:bookmarkStart w:id="78" w:name="_Toc261290340"/>
      <w:bookmarkStart w:id="79" w:name="_Toc261290429"/>
      <w:bookmarkStart w:id="80" w:name="_Toc261290040"/>
      <w:bookmarkStart w:id="81" w:name="_Toc261290262"/>
      <w:bookmarkStart w:id="82" w:name="_Toc261290352"/>
      <w:bookmarkStart w:id="83" w:name="_Toc26129044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56CCF">
        <w:rPr>
          <w:szCs w:val="22"/>
        </w:rPr>
        <w:br w:type="page"/>
      </w:r>
      <w:bookmarkStart w:id="84" w:name="_Toc234644971"/>
      <w:bookmarkStart w:id="85" w:name="_Toc292698536"/>
      <w:r w:rsidRPr="00B56CCF">
        <w:rPr>
          <w:szCs w:val="22"/>
        </w:rPr>
        <w:t>CA ENVIRONMENTAL CONTROLS</w:t>
      </w:r>
      <w:bookmarkEnd w:id="43"/>
      <w:bookmarkEnd w:id="44"/>
      <w:bookmarkEnd w:id="45"/>
      <w:bookmarkEnd w:id="46"/>
      <w:bookmarkEnd w:id="47"/>
      <w:bookmarkEnd w:id="48"/>
      <w:bookmarkEnd w:id="49"/>
      <w:bookmarkEnd w:id="84"/>
      <w:bookmarkEnd w:id="85"/>
    </w:p>
    <w:p w:rsidR="00DE6D68" w:rsidRPr="00A07BAE" w:rsidRDefault="00DE6D68" w:rsidP="00AB179D">
      <w:pPr>
        <w:spacing w:line="240" w:lineRule="auto"/>
        <w:rPr>
          <w:sz w:val="22"/>
          <w:szCs w:val="22"/>
        </w:rPr>
      </w:pPr>
      <w:r w:rsidRPr="00B56CCF">
        <w:rPr>
          <w:sz w:val="22"/>
          <w:szCs w:val="22"/>
        </w:rPr>
        <w:t>The Certification Authority maintains effective controls to provide reasonable assurance that:</w:t>
      </w:r>
    </w:p>
    <w:p w:rsidR="00E74FD1" w:rsidRDefault="00DE6D68">
      <w:pPr>
        <w:numPr>
          <w:ilvl w:val="0"/>
          <w:numId w:val="3"/>
        </w:numPr>
        <w:tabs>
          <w:tab w:val="clear" w:pos="720"/>
          <w:tab w:val="num" w:pos="360"/>
        </w:tabs>
        <w:spacing w:line="240" w:lineRule="auto"/>
        <w:ind w:left="360"/>
        <w:jc w:val="left"/>
        <w:rPr>
          <w:sz w:val="22"/>
          <w:szCs w:val="22"/>
        </w:rPr>
      </w:pPr>
      <w:r w:rsidRPr="004F5FAB">
        <w:rPr>
          <w:sz w:val="22"/>
          <w:szCs w:val="22"/>
        </w:rPr>
        <w:t xml:space="preserve">Logical and physical access to CA systems and data is restricted to authorized individuals; </w:t>
      </w:r>
    </w:p>
    <w:p w:rsidR="00E74FD1" w:rsidRDefault="00DE6D68">
      <w:pPr>
        <w:numPr>
          <w:ilvl w:val="0"/>
          <w:numId w:val="4"/>
        </w:numPr>
        <w:tabs>
          <w:tab w:val="clear" w:pos="720"/>
          <w:tab w:val="num" w:pos="360"/>
        </w:tabs>
        <w:spacing w:line="240" w:lineRule="auto"/>
        <w:ind w:left="360"/>
        <w:jc w:val="left"/>
        <w:rPr>
          <w:sz w:val="22"/>
          <w:szCs w:val="22"/>
        </w:rPr>
      </w:pPr>
      <w:r w:rsidRPr="00B56CCF">
        <w:rPr>
          <w:sz w:val="22"/>
          <w:szCs w:val="22"/>
        </w:rPr>
        <w:t>The continuity of key and certificate management operations is maintained; and</w:t>
      </w:r>
    </w:p>
    <w:p w:rsidR="00E74FD1" w:rsidRDefault="00DE6D68">
      <w:pPr>
        <w:numPr>
          <w:ilvl w:val="0"/>
          <w:numId w:val="5"/>
        </w:numPr>
        <w:tabs>
          <w:tab w:val="clear" w:pos="720"/>
          <w:tab w:val="num" w:pos="360"/>
        </w:tabs>
        <w:spacing w:line="240" w:lineRule="auto"/>
        <w:ind w:left="360"/>
        <w:jc w:val="left"/>
        <w:rPr>
          <w:sz w:val="22"/>
          <w:szCs w:val="22"/>
        </w:rPr>
      </w:pPr>
      <w:r w:rsidRPr="00B56CCF">
        <w:rPr>
          <w:sz w:val="22"/>
          <w:szCs w:val="22"/>
        </w:rPr>
        <w:t>CA systems development, maintenance and operations are properly authorized and performed to maintain CA systems integrity.</w:t>
      </w:r>
    </w:p>
    <w:p w:rsidR="00DE6D68" w:rsidRPr="00A07BAE" w:rsidRDefault="00DE6D68" w:rsidP="00AB179D">
      <w:pPr>
        <w:spacing w:line="240" w:lineRule="auto"/>
        <w:ind w:left="360"/>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86" w:name="_Toc223713085"/>
      <w:bookmarkStart w:id="87" w:name="_Toc223713393"/>
      <w:bookmarkStart w:id="88" w:name="_Toc223713524"/>
      <w:bookmarkStart w:id="89" w:name="_Toc223713655"/>
      <w:bookmarkStart w:id="90" w:name="_Toc223713967"/>
      <w:bookmarkStart w:id="91" w:name="_Toc223714096"/>
      <w:bookmarkStart w:id="92" w:name="_Toc223714226"/>
      <w:bookmarkStart w:id="93" w:name="_Toc223719336"/>
      <w:bookmarkStart w:id="94" w:name="_Toc223720484"/>
      <w:bookmarkStart w:id="95" w:name="_Toc223721161"/>
      <w:bookmarkStart w:id="96" w:name="_Toc223720492"/>
      <w:bookmarkStart w:id="97" w:name="_Toc223721169"/>
      <w:bookmarkStart w:id="98" w:name="_Toc220388497"/>
      <w:bookmarkStart w:id="99" w:name="_Toc223636675"/>
      <w:bookmarkStart w:id="100" w:name="_Toc223704672"/>
      <w:bookmarkStart w:id="101" w:name="_Toc223713096"/>
      <w:bookmarkStart w:id="102" w:name="_Toc223713404"/>
      <w:bookmarkStart w:id="103" w:name="_Toc223713535"/>
      <w:bookmarkStart w:id="104" w:name="_Toc223713666"/>
      <w:bookmarkStart w:id="105" w:name="_Toc223713978"/>
      <w:bookmarkStart w:id="106" w:name="_Toc223714107"/>
      <w:bookmarkStart w:id="107" w:name="_Toc223714237"/>
      <w:bookmarkStart w:id="108" w:name="_Toc223719347"/>
      <w:bookmarkStart w:id="109" w:name="_Toc223720495"/>
      <w:bookmarkStart w:id="110" w:name="_Toc223721172"/>
      <w:bookmarkStart w:id="111" w:name="_Toc220388524"/>
      <w:bookmarkStart w:id="112" w:name="_Toc223636702"/>
      <w:bookmarkStart w:id="113" w:name="_Toc223704699"/>
      <w:bookmarkStart w:id="114" w:name="_Toc223713123"/>
      <w:bookmarkStart w:id="115" w:name="_Toc223713431"/>
      <w:bookmarkStart w:id="116" w:name="_Toc223713562"/>
      <w:bookmarkStart w:id="117" w:name="_Toc223713693"/>
      <w:bookmarkStart w:id="118" w:name="_Toc223714005"/>
      <w:bookmarkStart w:id="119" w:name="_Toc223714134"/>
      <w:bookmarkStart w:id="120" w:name="_Toc223714264"/>
      <w:bookmarkStart w:id="121" w:name="_Toc223719374"/>
      <w:bookmarkStart w:id="122" w:name="_Toc223720522"/>
      <w:bookmarkStart w:id="123" w:name="_Toc223721199"/>
      <w:bookmarkStart w:id="124" w:name="_Toc220388548"/>
      <w:bookmarkStart w:id="125" w:name="_Toc223636726"/>
      <w:bookmarkStart w:id="126" w:name="_Toc223704723"/>
      <w:bookmarkStart w:id="127" w:name="_Toc223713147"/>
      <w:bookmarkStart w:id="128" w:name="_Toc223713455"/>
      <w:bookmarkStart w:id="129" w:name="_Toc223713586"/>
      <w:bookmarkStart w:id="130" w:name="_Toc223713717"/>
      <w:bookmarkStart w:id="131" w:name="_Toc223714029"/>
      <w:bookmarkStart w:id="132" w:name="_Toc223714158"/>
      <w:bookmarkStart w:id="133" w:name="_Toc223714288"/>
      <w:bookmarkStart w:id="134" w:name="_Toc223719398"/>
      <w:bookmarkStart w:id="135" w:name="_Toc223720546"/>
      <w:bookmarkStart w:id="136" w:name="_Toc223721223"/>
      <w:bookmarkStart w:id="137" w:name="_Toc220388560"/>
      <w:bookmarkStart w:id="138" w:name="_Toc223636738"/>
      <w:bookmarkStart w:id="139" w:name="_Toc223704735"/>
      <w:bookmarkStart w:id="140" w:name="_Toc223713159"/>
      <w:bookmarkStart w:id="141" w:name="_Toc223713467"/>
      <w:bookmarkStart w:id="142" w:name="_Toc223713598"/>
      <w:bookmarkStart w:id="143" w:name="_Toc223713729"/>
      <w:bookmarkStart w:id="144" w:name="_Toc223714041"/>
      <w:bookmarkStart w:id="145" w:name="_Toc223714170"/>
      <w:bookmarkStart w:id="146" w:name="_Toc223714300"/>
      <w:bookmarkStart w:id="147" w:name="_Toc223719410"/>
      <w:bookmarkStart w:id="148" w:name="_Toc223720558"/>
      <w:bookmarkStart w:id="149" w:name="_Toc223721235"/>
      <w:bookmarkStart w:id="150" w:name="_Toc220388566"/>
      <w:bookmarkStart w:id="151" w:name="_Toc223636744"/>
      <w:bookmarkStart w:id="152" w:name="_Toc223704741"/>
      <w:bookmarkStart w:id="153" w:name="_Toc223713165"/>
      <w:bookmarkStart w:id="154" w:name="_Toc223713473"/>
      <w:bookmarkStart w:id="155" w:name="_Toc223713604"/>
      <w:bookmarkStart w:id="156" w:name="_Toc223713735"/>
      <w:bookmarkStart w:id="157" w:name="_Toc223714047"/>
      <w:bookmarkStart w:id="158" w:name="_Toc223714176"/>
      <w:bookmarkStart w:id="159" w:name="_Toc223714306"/>
      <w:bookmarkStart w:id="160" w:name="_Toc223719416"/>
      <w:bookmarkStart w:id="161" w:name="_Toc223720564"/>
      <w:bookmarkStart w:id="162" w:name="_Toc223721241"/>
      <w:bookmarkStart w:id="163" w:name="_Toc5596524"/>
      <w:bookmarkStart w:id="164" w:name="_Toc7236677"/>
      <w:bookmarkStart w:id="165" w:name="_Toc42515182"/>
      <w:bookmarkStart w:id="166" w:name="_Toc42515403"/>
      <w:bookmarkStart w:id="167" w:name="_Toc42543830"/>
      <w:bookmarkStart w:id="168" w:name="_Ref42607276"/>
      <w:bookmarkStart w:id="169" w:name="_Toc42939552"/>
      <w:bookmarkStart w:id="170" w:name="_Toc97947975"/>
      <w:bookmarkStart w:id="171" w:name="_Toc234644972"/>
      <w:bookmarkStart w:id="172" w:name="_Toc29269853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B56CCF">
        <w:rPr>
          <w:szCs w:val="22"/>
        </w:rPr>
        <w:t>Security Management</w:t>
      </w:r>
      <w:bookmarkEnd w:id="163"/>
      <w:bookmarkEnd w:id="164"/>
      <w:bookmarkEnd w:id="165"/>
      <w:bookmarkEnd w:id="166"/>
      <w:bookmarkEnd w:id="167"/>
      <w:bookmarkEnd w:id="168"/>
      <w:bookmarkEnd w:id="169"/>
      <w:bookmarkEnd w:id="170"/>
      <w:bookmarkEnd w:id="171"/>
      <w:bookmarkEnd w:id="172"/>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shd w:val="clear" w:color="auto" w:fill="FFFFFF"/>
          </w:tcPr>
          <w:p w:rsidR="00DE6D68" w:rsidRPr="00A07BAE" w:rsidRDefault="00DE6D68" w:rsidP="00A07BAE">
            <w:pPr>
              <w:pStyle w:val="BodyText"/>
              <w:keepNext/>
              <w:keepLines/>
              <w:rPr>
                <w:sz w:val="22"/>
                <w:szCs w:val="22"/>
              </w:rPr>
            </w:pPr>
            <w:r w:rsidRPr="00B56CCF">
              <w:rPr>
                <w:b/>
                <w:sz w:val="22"/>
                <w:szCs w:val="22"/>
              </w:rPr>
              <w:t>Criteria:</w:t>
            </w:r>
            <w:r w:rsidRPr="00B56CCF">
              <w:rPr>
                <w:rStyle w:val="CommentReference"/>
                <w:vanish/>
                <w:sz w:val="22"/>
                <w:szCs w:val="22"/>
                <w:lang w:val="en-GB" w:eastAsia="ja-JP"/>
              </w:rPr>
              <w:t xml:space="preserve"> </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w:t>
            </w:r>
          </w:p>
          <w:p w:rsidR="00E74FD1" w:rsidRDefault="00DE6D68">
            <w:pPr>
              <w:pStyle w:val="bullet"/>
              <w:numPr>
                <w:ilvl w:val="0"/>
                <w:numId w:val="14"/>
              </w:numPr>
              <w:spacing w:before="60" w:after="60"/>
              <w:jc w:val="left"/>
              <w:rPr>
                <w:rFonts w:ascii="Times New Roman" w:hAnsi="Times New Roman"/>
                <w:sz w:val="22"/>
                <w:szCs w:val="22"/>
              </w:rPr>
            </w:pPr>
            <w:r w:rsidRPr="00B56CCF">
              <w:rPr>
                <w:rFonts w:ascii="Times New Roman" w:hAnsi="Times New Roman"/>
                <w:sz w:val="22"/>
                <w:szCs w:val="22"/>
              </w:rPr>
              <w:t>security is planned, managed and supported within the organization;</w:t>
            </w:r>
          </w:p>
          <w:p w:rsidR="00E74FD1" w:rsidRDefault="00DE6D68">
            <w:pPr>
              <w:pStyle w:val="bullet"/>
              <w:numPr>
                <w:ilvl w:val="0"/>
                <w:numId w:val="14"/>
              </w:numPr>
              <w:spacing w:before="60" w:after="60"/>
              <w:jc w:val="left"/>
              <w:rPr>
                <w:rFonts w:ascii="Times New Roman" w:hAnsi="Times New Roman"/>
                <w:sz w:val="22"/>
                <w:szCs w:val="22"/>
              </w:rPr>
            </w:pPr>
            <w:r w:rsidRPr="00B56CCF">
              <w:rPr>
                <w:rFonts w:ascii="Times New Roman" w:hAnsi="Times New Roman"/>
                <w:sz w:val="22"/>
                <w:szCs w:val="22"/>
              </w:rPr>
              <w:t>security risks are identified and managed;</w:t>
            </w:r>
          </w:p>
          <w:p w:rsidR="00E74FD1" w:rsidRDefault="00DE6D68">
            <w:pPr>
              <w:pStyle w:val="bullet"/>
              <w:numPr>
                <w:ilvl w:val="0"/>
                <w:numId w:val="14"/>
              </w:numPr>
              <w:spacing w:before="60" w:after="60"/>
              <w:jc w:val="left"/>
              <w:rPr>
                <w:rFonts w:ascii="Times New Roman" w:hAnsi="Times New Roman"/>
                <w:sz w:val="22"/>
                <w:szCs w:val="22"/>
              </w:rPr>
            </w:pPr>
            <w:r w:rsidRPr="00B56CCF">
              <w:rPr>
                <w:rFonts w:ascii="Times New Roman" w:hAnsi="Times New Roman"/>
                <w:sz w:val="22"/>
                <w:szCs w:val="22"/>
              </w:rPr>
              <w:t>the security of CA facilities, systems and information assets accessed by third parties is maintained; and</w:t>
            </w:r>
          </w:p>
          <w:p w:rsidR="00E74FD1" w:rsidRDefault="00DE6D68">
            <w:pPr>
              <w:pStyle w:val="bullet"/>
              <w:numPr>
                <w:ilvl w:val="0"/>
                <w:numId w:val="14"/>
              </w:numPr>
              <w:tabs>
                <w:tab w:val="left" w:pos="3525"/>
              </w:tabs>
              <w:spacing w:before="60" w:after="60"/>
              <w:jc w:val="left"/>
              <w:rPr>
                <w:rFonts w:ascii="Times New Roman" w:hAnsi="Times New Roman"/>
                <w:sz w:val="22"/>
                <w:szCs w:val="22"/>
              </w:rPr>
            </w:pPr>
            <w:r w:rsidRPr="00B56CCF">
              <w:rPr>
                <w:rFonts w:ascii="Times New Roman" w:hAnsi="Times New Roman"/>
                <w:sz w:val="22"/>
                <w:szCs w:val="22"/>
              </w:rPr>
              <w:t>the security of subscriber and relying party information is maintained when the responsibility for CA sub-functions has been outsourced to another organization or entity.</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keepNext/>
              <w:keepLines/>
              <w:spacing w:before="60" w:after="60"/>
              <w:rPr>
                <w:szCs w:val="22"/>
              </w:rPr>
            </w:pPr>
          </w:p>
        </w:tc>
        <w:tc>
          <w:tcPr>
            <w:tcW w:w="9414" w:type="dxa"/>
            <w:shd w:val="clear" w:color="auto" w:fill="E0E0E0"/>
          </w:tcPr>
          <w:p w:rsidR="00DE6D68" w:rsidRPr="000A1707" w:rsidRDefault="00355FF3" w:rsidP="000A1707">
            <w:pPr>
              <w:pStyle w:val="Definition"/>
              <w:keepNext/>
              <w:keepLines/>
              <w:spacing w:before="60" w:after="60"/>
              <w:rPr>
                <w:b w:val="0"/>
                <w:i w:val="0"/>
                <w:szCs w:val="22"/>
              </w:rPr>
            </w:pPr>
            <w:r w:rsidRPr="00355FF3">
              <w:rPr>
                <w:b w:val="0"/>
                <w:i w:val="0"/>
                <w:szCs w:val="22"/>
              </w:rPr>
              <w:t>Information Security Policy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1A369E" w:rsidRDefault="00DE6D68" w:rsidP="00A07BAE">
            <w:pPr>
              <w:pStyle w:val="Definition"/>
              <w:spacing w:before="60" w:after="60"/>
              <w:rPr>
                <w:b w:val="0"/>
                <w:i w:val="0"/>
                <w:szCs w:val="22"/>
              </w:rPr>
            </w:pPr>
            <w:r w:rsidRPr="001A369E">
              <w:rPr>
                <w:b w:val="0"/>
                <w:i w:val="0"/>
                <w:szCs w:val="22"/>
              </w:rPr>
              <w:t>An information security policy document, that includes physical, personnel, procedural and technical controls, is approved by management, published and communicated to all employees.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The information security policy includes the following:</w:t>
            </w:r>
          </w:p>
          <w:p w:rsidR="00DE6D68" w:rsidRPr="00A07BAE" w:rsidRDefault="00DE6D68" w:rsidP="0041484C">
            <w:pPr>
              <w:pStyle w:val="BodyText"/>
              <w:widowControl/>
              <w:numPr>
                <w:ilvl w:val="0"/>
                <w:numId w:val="15"/>
              </w:numPr>
              <w:spacing w:before="60" w:after="60" w:line="210" w:lineRule="atLeast"/>
              <w:rPr>
                <w:sz w:val="22"/>
                <w:szCs w:val="22"/>
              </w:rPr>
            </w:pPr>
            <w:r w:rsidRPr="00B56CCF">
              <w:rPr>
                <w:sz w:val="22"/>
                <w:szCs w:val="22"/>
              </w:rPr>
              <w:t>a definition of information security, its overall objectives and scope, and the importance of security as an enabling mechanism for information sharing;</w:t>
            </w:r>
          </w:p>
          <w:p w:rsidR="00DE6D68" w:rsidRPr="00A07BAE" w:rsidRDefault="00DE6D68" w:rsidP="0041484C">
            <w:pPr>
              <w:pStyle w:val="BodyText"/>
              <w:widowControl/>
              <w:numPr>
                <w:ilvl w:val="0"/>
                <w:numId w:val="15"/>
              </w:numPr>
              <w:spacing w:before="60" w:after="60" w:line="210" w:lineRule="atLeast"/>
              <w:rPr>
                <w:sz w:val="22"/>
                <w:szCs w:val="22"/>
              </w:rPr>
            </w:pPr>
            <w:r w:rsidRPr="00B56CCF">
              <w:rPr>
                <w:sz w:val="22"/>
                <w:szCs w:val="22"/>
              </w:rPr>
              <w:t>a statement of management intent, supporting the goals and principles of information security;</w:t>
            </w:r>
          </w:p>
          <w:p w:rsidR="00DE6D68" w:rsidRPr="00A07BAE" w:rsidRDefault="00DE6D68" w:rsidP="0041484C">
            <w:pPr>
              <w:pStyle w:val="BodyText"/>
              <w:widowControl/>
              <w:numPr>
                <w:ilvl w:val="0"/>
                <w:numId w:val="15"/>
              </w:numPr>
              <w:spacing w:before="60" w:after="60" w:line="210" w:lineRule="atLeast"/>
              <w:rPr>
                <w:sz w:val="22"/>
                <w:szCs w:val="22"/>
              </w:rPr>
            </w:pPr>
            <w:r w:rsidRPr="00B56CCF">
              <w:rPr>
                <w:sz w:val="22"/>
                <w:szCs w:val="22"/>
              </w:rPr>
              <w:t>an explanation of the security policies, principles, standards and compliance requirements of particular importance to the organization;</w:t>
            </w:r>
          </w:p>
          <w:p w:rsidR="00DE6D68" w:rsidRPr="00A07BAE" w:rsidRDefault="00DE6D68" w:rsidP="0041484C">
            <w:pPr>
              <w:pStyle w:val="BodyText"/>
              <w:widowControl/>
              <w:numPr>
                <w:ilvl w:val="0"/>
                <w:numId w:val="15"/>
              </w:numPr>
              <w:spacing w:before="60" w:after="60" w:line="210" w:lineRule="atLeast"/>
              <w:rPr>
                <w:sz w:val="22"/>
                <w:szCs w:val="22"/>
              </w:rPr>
            </w:pPr>
            <w:r w:rsidRPr="00B56CCF">
              <w:rPr>
                <w:sz w:val="22"/>
                <w:szCs w:val="22"/>
              </w:rPr>
              <w:t>a definition of general and specific responsibilities for information security management, including reporting security incidents; and</w:t>
            </w:r>
          </w:p>
          <w:p w:rsidR="00DE6D68" w:rsidRPr="00A07BAE" w:rsidRDefault="00DE6D68" w:rsidP="0041484C">
            <w:pPr>
              <w:pStyle w:val="BodyText"/>
              <w:widowControl/>
              <w:numPr>
                <w:ilvl w:val="0"/>
                <w:numId w:val="15"/>
              </w:numPr>
              <w:spacing w:before="60" w:after="60" w:line="210" w:lineRule="atLeast"/>
              <w:rPr>
                <w:sz w:val="22"/>
                <w:szCs w:val="22"/>
              </w:rPr>
            </w:pPr>
            <w:r w:rsidRPr="00B56CCF">
              <w:rPr>
                <w:sz w:val="22"/>
                <w:szCs w:val="22"/>
              </w:rPr>
              <w:t>references to documentation, which supports the policy.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There is a defined review process for maintaining the information security policy, including responsibilities and review dates.</w:t>
            </w:r>
          </w:p>
        </w:tc>
      </w:tr>
      <w:tr w:rsidR="00DE6D68" w:rsidRPr="00A07BAE" w:rsidTr="00A07BAE">
        <w:trPr>
          <w:cantSplit/>
        </w:trPr>
        <w:tc>
          <w:tcPr>
            <w:tcW w:w="558" w:type="dxa"/>
            <w:shd w:val="clear" w:color="auto" w:fill="E0E0E0"/>
          </w:tcPr>
          <w:p w:rsidR="00DE6D68" w:rsidRPr="00A07BAE" w:rsidRDefault="00DE6D68" w:rsidP="00A07BAE">
            <w:pPr>
              <w:keepNext/>
              <w:keepLines/>
              <w:spacing w:before="60" w:after="60"/>
              <w:rPr>
                <w:szCs w:val="22"/>
              </w:rPr>
            </w:pPr>
          </w:p>
        </w:tc>
        <w:tc>
          <w:tcPr>
            <w:tcW w:w="9414" w:type="dxa"/>
            <w:shd w:val="clear" w:color="auto" w:fill="E0E0E0"/>
          </w:tcPr>
          <w:p w:rsidR="00DE6D68" w:rsidRPr="00A07BAE" w:rsidRDefault="00DE6D68" w:rsidP="00A07BAE">
            <w:pPr>
              <w:keepNext/>
              <w:keepLines/>
              <w:spacing w:before="60" w:after="60"/>
              <w:rPr>
                <w:szCs w:val="22"/>
              </w:rPr>
            </w:pPr>
            <w:r w:rsidRPr="00B56CCF">
              <w:rPr>
                <w:sz w:val="22"/>
                <w:szCs w:val="22"/>
              </w:rPr>
              <w:t xml:space="preserve">Information </w:t>
            </w:r>
            <w:r w:rsidR="000A1707">
              <w:rPr>
                <w:sz w:val="22"/>
                <w:szCs w:val="22"/>
              </w:rPr>
              <w:t>S</w:t>
            </w:r>
            <w:r w:rsidRPr="00B56CCF">
              <w:rPr>
                <w:sz w:val="22"/>
                <w:szCs w:val="22"/>
              </w:rPr>
              <w:t xml:space="preserve">ecurity </w:t>
            </w:r>
            <w:r w:rsidR="000A1707">
              <w:rPr>
                <w:sz w:val="22"/>
                <w:szCs w:val="22"/>
              </w:rPr>
              <w:t>I</w:t>
            </w:r>
            <w:r w:rsidRPr="00B56CCF">
              <w:rPr>
                <w:sz w:val="22"/>
                <w:szCs w:val="22"/>
              </w:rPr>
              <w:t>nfrastructure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 xml:space="preserve">Senior management and/or a high-level management information security committee have the responsibility to ensure there is clear direction and management support to manage risks effectively.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A07BAE">
            <w:pPr>
              <w:spacing w:before="60" w:after="60"/>
              <w:rPr>
                <w:szCs w:val="22"/>
              </w:rPr>
            </w:pPr>
            <w:r w:rsidRPr="00B56CCF">
              <w:rPr>
                <w:sz w:val="22"/>
                <w:szCs w:val="22"/>
              </w:rPr>
              <w:t>A management group or security committee exists to co-ordinate the implementation of information security controls and the management of risk.</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414" w:type="dxa"/>
          </w:tcPr>
          <w:p w:rsidR="00DE6D68" w:rsidRPr="00A07BAE" w:rsidRDefault="00DE6D68" w:rsidP="00A07BAE">
            <w:pPr>
              <w:spacing w:before="60" w:after="60"/>
              <w:rPr>
                <w:szCs w:val="22"/>
              </w:rPr>
            </w:pPr>
            <w:r w:rsidRPr="00B56CCF">
              <w:rPr>
                <w:sz w:val="22"/>
                <w:szCs w:val="22"/>
              </w:rPr>
              <w:t>Responsibilities for the protection of individual assets and for carrying out specific security processes are clearly defined.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A07BAE" w:rsidRDefault="00DE6D68" w:rsidP="00A07BAE">
            <w:pPr>
              <w:spacing w:before="60" w:after="60"/>
              <w:rPr>
                <w:szCs w:val="22"/>
              </w:rPr>
            </w:pPr>
            <w:r w:rsidRPr="00B56CCF">
              <w:rPr>
                <w:sz w:val="22"/>
                <w:szCs w:val="22"/>
              </w:rPr>
              <w:t>A management authorization process for new information processing facilities exists and is followed.</w:t>
            </w:r>
          </w:p>
        </w:tc>
      </w:tr>
      <w:tr w:rsidR="00DE6D68" w:rsidRPr="00A07BAE" w:rsidTr="00A07BAE">
        <w:trPr>
          <w:cantSplit/>
        </w:trPr>
        <w:tc>
          <w:tcPr>
            <w:tcW w:w="558" w:type="dxa"/>
            <w:shd w:val="clear" w:color="auto" w:fill="E0E0E0"/>
          </w:tcPr>
          <w:p w:rsidR="00DE6D68" w:rsidRPr="00A07BAE" w:rsidRDefault="00DE6D68" w:rsidP="00A07BAE">
            <w:pPr>
              <w:keepNext/>
              <w:keepLines/>
              <w:spacing w:before="60" w:after="60"/>
              <w:rPr>
                <w:szCs w:val="22"/>
              </w:rPr>
            </w:pPr>
          </w:p>
        </w:tc>
        <w:tc>
          <w:tcPr>
            <w:tcW w:w="9414" w:type="dxa"/>
            <w:shd w:val="clear" w:color="auto" w:fill="E0E0E0"/>
          </w:tcPr>
          <w:p w:rsidR="00DE6D68" w:rsidRPr="00A07BAE" w:rsidRDefault="00DE6D68" w:rsidP="000A1707">
            <w:pPr>
              <w:keepNext/>
              <w:keepLines/>
              <w:spacing w:before="60" w:after="60"/>
              <w:rPr>
                <w:szCs w:val="22"/>
              </w:rPr>
            </w:pPr>
            <w:r w:rsidRPr="00B56CCF">
              <w:rPr>
                <w:sz w:val="22"/>
                <w:szCs w:val="22"/>
              </w:rPr>
              <w:t xml:space="preserve">Security of </w:t>
            </w:r>
            <w:r w:rsidR="000A1707">
              <w:rPr>
                <w:sz w:val="22"/>
                <w:szCs w:val="22"/>
              </w:rPr>
              <w:t>T</w:t>
            </w:r>
            <w:r w:rsidRPr="00B56CCF">
              <w:rPr>
                <w:sz w:val="22"/>
                <w:szCs w:val="22"/>
              </w:rPr>
              <w:t xml:space="preserve">hird </w:t>
            </w:r>
            <w:r w:rsidR="000A1707">
              <w:rPr>
                <w:sz w:val="22"/>
                <w:szCs w:val="22"/>
              </w:rPr>
              <w:t>P</w:t>
            </w:r>
            <w:r w:rsidRPr="00B56CCF">
              <w:rPr>
                <w:sz w:val="22"/>
                <w:szCs w:val="22"/>
              </w:rPr>
              <w:t xml:space="preserve">arty </w:t>
            </w:r>
            <w:r w:rsidR="000A1707">
              <w:rPr>
                <w:sz w:val="22"/>
                <w:szCs w:val="22"/>
              </w:rPr>
              <w:t>A</w:t>
            </w:r>
            <w:r w:rsidRPr="00B56CCF">
              <w:rPr>
                <w:sz w:val="22"/>
                <w:szCs w:val="22"/>
              </w:rPr>
              <w:t>ccess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spacing w:before="60" w:after="60"/>
              <w:rPr>
                <w:szCs w:val="22"/>
              </w:rPr>
            </w:pPr>
            <w:r w:rsidRPr="00B56CCF">
              <w:rPr>
                <w:sz w:val="22"/>
                <w:szCs w:val="22"/>
              </w:rPr>
              <w:t>Procedures exist and are enforced to control physical and logical access to CA facilities and systems by third parties (e.g., on-site contractors, trading partners and joint ventures).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A07BAE">
            <w:pPr>
              <w:pStyle w:val="Example"/>
              <w:tabs>
                <w:tab w:val="clear" w:pos="1360"/>
              </w:tabs>
              <w:spacing w:before="60" w:after="60" w:line="230" w:lineRule="atLeast"/>
              <w:rPr>
                <w:rFonts w:ascii="Times New Roman" w:hAnsi="Times New Roman"/>
                <w:sz w:val="22"/>
                <w:szCs w:val="22"/>
              </w:rPr>
            </w:pPr>
            <w:r w:rsidRPr="00B56CCF">
              <w:rPr>
                <w:rFonts w:ascii="Times New Roman" w:hAnsi="Times New Roman"/>
                <w:sz w:val="22"/>
                <w:szCs w:val="22"/>
              </w:rPr>
              <w:t>If there is a business need for the CA to allow third party access to CA facilities and systems, a risk assessment is performed to determine security implications and specific control requirements.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10</w:t>
            </w:r>
          </w:p>
        </w:tc>
        <w:tc>
          <w:tcPr>
            <w:tcW w:w="9414" w:type="dxa"/>
          </w:tcPr>
          <w:p w:rsidR="00DE6D68" w:rsidRPr="00A07BAE" w:rsidRDefault="00DE6D68" w:rsidP="00A07BAE">
            <w:pPr>
              <w:spacing w:before="60" w:after="60"/>
              <w:rPr>
                <w:szCs w:val="22"/>
              </w:rPr>
            </w:pPr>
            <w:r w:rsidRPr="00B56CCF">
              <w:rPr>
                <w:sz w:val="22"/>
                <w:szCs w:val="22"/>
              </w:rPr>
              <w:t xml:space="preserve">Arrangements involving third party access to CA facilities and systems are based on a formal contract containing necessary security requirements.  </w:t>
            </w:r>
          </w:p>
        </w:tc>
      </w:tr>
      <w:tr w:rsidR="00DE6D68" w:rsidRPr="00A07BAE" w:rsidTr="00A07BAE">
        <w:trPr>
          <w:cantSplit/>
        </w:trPr>
        <w:tc>
          <w:tcPr>
            <w:tcW w:w="558" w:type="dxa"/>
            <w:shd w:val="clear" w:color="auto" w:fill="E0E0E0"/>
          </w:tcPr>
          <w:p w:rsidR="00DE6D68" w:rsidRPr="00A07BAE" w:rsidRDefault="00DE6D68" w:rsidP="00A07BAE">
            <w:pPr>
              <w:keepNext/>
              <w:keepLines/>
              <w:spacing w:before="60" w:after="60"/>
              <w:rPr>
                <w:szCs w:val="22"/>
              </w:rPr>
            </w:pPr>
          </w:p>
        </w:tc>
        <w:tc>
          <w:tcPr>
            <w:tcW w:w="9414" w:type="dxa"/>
            <w:shd w:val="clear" w:color="auto" w:fill="E0E0E0"/>
          </w:tcPr>
          <w:p w:rsidR="00DE6D68" w:rsidRPr="00A07BAE" w:rsidRDefault="00DE6D68" w:rsidP="00A07BAE">
            <w:pPr>
              <w:keepNext/>
              <w:keepLines/>
              <w:spacing w:before="60" w:after="60"/>
              <w:rPr>
                <w:szCs w:val="22"/>
              </w:rPr>
            </w:pPr>
            <w:r w:rsidRPr="00B56CCF">
              <w:rPr>
                <w:sz w:val="22"/>
                <w:szCs w:val="22"/>
              </w:rPr>
              <w:t>Outsourcing</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11</w:t>
            </w:r>
          </w:p>
        </w:tc>
        <w:tc>
          <w:tcPr>
            <w:tcW w:w="9414" w:type="dxa"/>
          </w:tcPr>
          <w:p w:rsidR="00DE6D68" w:rsidRPr="00A07BAE" w:rsidRDefault="00DE6D68" w:rsidP="000A1707">
            <w:pPr>
              <w:spacing w:before="60" w:after="60"/>
              <w:rPr>
                <w:szCs w:val="22"/>
              </w:rPr>
            </w:pPr>
            <w:r w:rsidRPr="00B56CCF">
              <w:rPr>
                <w:sz w:val="22"/>
                <w:szCs w:val="22"/>
              </w:rPr>
              <w:t xml:space="preserve">If the CA outsources the management and control of all or some of its information systems, networks, and/or desktop environments, the security requirements of the CA are addressed in a contract agreed </w:t>
            </w:r>
            <w:r w:rsidR="000A1707">
              <w:rPr>
                <w:sz w:val="22"/>
                <w:szCs w:val="22"/>
              </w:rPr>
              <w:t xml:space="preserve">upon </w:t>
            </w:r>
            <w:r w:rsidRPr="00B56CCF">
              <w:rPr>
                <w:sz w:val="22"/>
                <w:szCs w:val="22"/>
              </w:rPr>
              <w:t>between the parties.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12</w:t>
            </w:r>
          </w:p>
        </w:tc>
        <w:tc>
          <w:tcPr>
            <w:tcW w:w="9414" w:type="dxa"/>
          </w:tcPr>
          <w:p w:rsidR="00DE6D68" w:rsidRPr="00A07BAE" w:rsidRDefault="00DE6D68" w:rsidP="00A07BAE">
            <w:pPr>
              <w:pStyle w:val="CommentText"/>
              <w:spacing w:before="60" w:after="60"/>
              <w:rPr>
                <w:rFonts w:ascii="Times New Roman" w:hAnsi="Times New Roman"/>
                <w:sz w:val="22"/>
                <w:szCs w:val="22"/>
              </w:rPr>
            </w:pPr>
            <w:r w:rsidRPr="00B56CCF">
              <w:rPr>
                <w:rFonts w:ascii="Times New Roman" w:hAnsi="Times New Roman"/>
                <w:sz w:val="22"/>
                <w:szCs w:val="22"/>
              </w:rPr>
              <w:t>If the CA chooses to delegate a portion of the CA roles and respective functions to another party, the CA maintains responsibility for the completion of the outsourced functions and the definition and maintenance of a statement of its CPS.</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173" w:name="_Toc5596525"/>
      <w:bookmarkStart w:id="174" w:name="_Toc7236678"/>
      <w:bookmarkStart w:id="175" w:name="_Toc42515183"/>
      <w:bookmarkStart w:id="176" w:name="_Toc42515404"/>
      <w:bookmarkStart w:id="177" w:name="_Toc42543831"/>
      <w:bookmarkStart w:id="178" w:name="_Ref42607323"/>
      <w:bookmarkStart w:id="179" w:name="_Toc42939553"/>
      <w:bookmarkStart w:id="180" w:name="_Toc97947976"/>
      <w:bookmarkStart w:id="181" w:name="_Toc234644973"/>
      <w:bookmarkStart w:id="182" w:name="_Toc292698538"/>
      <w:r w:rsidRPr="00B56CCF">
        <w:rPr>
          <w:szCs w:val="22"/>
        </w:rPr>
        <w:t>Asset Classification and Management</w:t>
      </w:r>
      <w:bookmarkEnd w:id="173"/>
      <w:bookmarkEnd w:id="174"/>
      <w:bookmarkEnd w:id="175"/>
      <w:bookmarkEnd w:id="176"/>
      <w:bookmarkEnd w:id="177"/>
      <w:bookmarkEnd w:id="178"/>
      <w:bookmarkEnd w:id="179"/>
      <w:bookmarkEnd w:id="180"/>
      <w:bookmarkEnd w:id="181"/>
      <w:bookmarkEnd w:id="182"/>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CA assets and subscriber and relying party information receive an appropriate level of protection based upon identified risks and in accordance with the CA’s disclosed business practices.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558" w:type="dxa"/>
            <w:shd w:val="clear" w:color="auto" w:fill="C0C0C0"/>
          </w:tcPr>
          <w:p w:rsidR="00DE6D68" w:rsidRPr="00A07BAE" w:rsidRDefault="00DE6D68" w:rsidP="00A07BAE">
            <w:pPr>
              <w:pStyle w:val="Definition"/>
              <w:keepNext/>
              <w:spacing w:before="60" w:after="60"/>
              <w:rPr>
                <w:szCs w:val="22"/>
              </w:rPr>
            </w:pPr>
          </w:p>
        </w:tc>
        <w:tc>
          <w:tcPr>
            <w:tcW w:w="9414" w:type="dxa"/>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1A369E" w:rsidRDefault="00DE6D68" w:rsidP="00A07BAE">
            <w:pPr>
              <w:pStyle w:val="Definition"/>
              <w:spacing w:before="60" w:after="60"/>
              <w:rPr>
                <w:b w:val="0"/>
                <w:i w:val="0"/>
                <w:szCs w:val="22"/>
              </w:rPr>
            </w:pPr>
            <w:r w:rsidRPr="001A369E">
              <w:rPr>
                <w:b w:val="0"/>
                <w:i w:val="0"/>
                <w:szCs w:val="22"/>
              </w:rPr>
              <w:t>1</w:t>
            </w:r>
          </w:p>
        </w:tc>
        <w:tc>
          <w:tcPr>
            <w:tcW w:w="9414" w:type="dxa"/>
          </w:tcPr>
          <w:p w:rsidR="00DE6D68" w:rsidRPr="00A07BAE" w:rsidRDefault="00DE6D68" w:rsidP="00A07BAE">
            <w:pPr>
              <w:spacing w:before="60" w:after="60"/>
              <w:rPr>
                <w:szCs w:val="22"/>
              </w:rPr>
            </w:pPr>
            <w:r w:rsidRPr="00B56CCF">
              <w:rPr>
                <w:sz w:val="22"/>
                <w:szCs w:val="22"/>
              </w:rPr>
              <w:t xml:space="preserve">Owners are identified for all CA assets and assigned responsibility for the protection of the assets.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Inventories of CA assets are maintained.</w:t>
            </w:r>
          </w:p>
        </w:tc>
      </w:tr>
      <w:tr w:rsidR="00DE6D68" w:rsidRPr="00A07BAE" w:rsidTr="00A07BAE">
        <w:trPr>
          <w:cantSplit/>
        </w:trPr>
        <w:tc>
          <w:tcPr>
            <w:tcW w:w="558" w:type="dxa"/>
          </w:tcPr>
          <w:p w:rsidR="00DE6D68" w:rsidRPr="001A369E" w:rsidRDefault="00DE6D68" w:rsidP="00A07BAE">
            <w:pPr>
              <w:pStyle w:val="Definition"/>
              <w:spacing w:before="60" w:after="60"/>
              <w:rPr>
                <w:b w:val="0"/>
                <w:i w:val="0"/>
                <w:szCs w:val="22"/>
              </w:rPr>
            </w:pPr>
            <w:r w:rsidRPr="001A369E">
              <w:rPr>
                <w:b w:val="0"/>
                <w:i w:val="0"/>
                <w:szCs w:val="22"/>
              </w:rPr>
              <w:t>3</w:t>
            </w:r>
          </w:p>
        </w:tc>
        <w:tc>
          <w:tcPr>
            <w:tcW w:w="9414" w:type="dxa"/>
          </w:tcPr>
          <w:p w:rsidR="00DE6D68" w:rsidRPr="00A07BAE" w:rsidRDefault="00DE6D68" w:rsidP="00A07BAE">
            <w:pPr>
              <w:spacing w:before="60" w:after="60"/>
              <w:rPr>
                <w:szCs w:val="22"/>
              </w:rPr>
            </w:pPr>
            <w:r w:rsidRPr="00B56CCF">
              <w:rPr>
                <w:sz w:val="22"/>
                <w:szCs w:val="22"/>
              </w:rPr>
              <w:t xml:space="preserve">The CA has implemented information classification and associated protective controls for information based on business needs and the business impacts associated with such needs. </w:t>
            </w:r>
          </w:p>
        </w:tc>
      </w:tr>
      <w:tr w:rsidR="00DE6D68" w:rsidRPr="00A07BAE" w:rsidTr="00A07BAE">
        <w:trPr>
          <w:cantSplit/>
        </w:trPr>
        <w:tc>
          <w:tcPr>
            <w:tcW w:w="558" w:type="dxa"/>
          </w:tcPr>
          <w:p w:rsidR="00DE6D68" w:rsidRPr="001A369E" w:rsidRDefault="00DE6D68" w:rsidP="00A07BAE">
            <w:pPr>
              <w:pStyle w:val="Definition"/>
              <w:spacing w:before="60" w:after="60"/>
              <w:rPr>
                <w:b w:val="0"/>
                <w:i w:val="0"/>
                <w:szCs w:val="22"/>
              </w:rPr>
            </w:pPr>
            <w:r w:rsidRPr="001A369E">
              <w:rPr>
                <w:b w:val="0"/>
                <w:i w:val="0"/>
                <w:szCs w:val="22"/>
              </w:rPr>
              <w:t>4</w:t>
            </w:r>
          </w:p>
        </w:tc>
        <w:tc>
          <w:tcPr>
            <w:tcW w:w="9414" w:type="dxa"/>
          </w:tcPr>
          <w:p w:rsidR="00DE6D68" w:rsidRPr="00A07BAE" w:rsidRDefault="00DE6D68" w:rsidP="00A07BAE">
            <w:pPr>
              <w:spacing w:before="60" w:after="60"/>
              <w:rPr>
                <w:szCs w:val="22"/>
              </w:rPr>
            </w:pPr>
            <w:r w:rsidRPr="00B56CCF">
              <w:rPr>
                <w:sz w:val="22"/>
                <w:szCs w:val="22"/>
              </w:rPr>
              <w:t>Information labeling and handling are performed in accordance with the CA’s information classification scheme and documented procedures.</w:t>
            </w:r>
          </w:p>
        </w:tc>
      </w:tr>
    </w:tbl>
    <w:p w:rsidR="00DE6D68" w:rsidRPr="00A07BAE" w:rsidRDefault="00DE6D68" w:rsidP="00AB179D">
      <w:pPr>
        <w:rPr>
          <w:sz w:val="22"/>
          <w:szCs w:val="22"/>
        </w:rPr>
      </w:pPr>
      <w:r w:rsidRPr="00B56CCF">
        <w:rPr>
          <w:sz w:val="22"/>
          <w:szCs w:val="22"/>
        </w:rPr>
        <w:tab/>
      </w: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183" w:name="_Toc5596526"/>
      <w:bookmarkStart w:id="184" w:name="_Toc7236679"/>
      <w:bookmarkStart w:id="185" w:name="_Toc42515184"/>
      <w:bookmarkStart w:id="186" w:name="_Toc42515405"/>
      <w:bookmarkStart w:id="187" w:name="_Toc42543832"/>
      <w:bookmarkStart w:id="188" w:name="_Ref42607353"/>
      <w:bookmarkStart w:id="189" w:name="_Toc42939554"/>
      <w:bookmarkStart w:id="190" w:name="_Toc97947977"/>
      <w:bookmarkStart w:id="191" w:name="_Ref114361650"/>
      <w:bookmarkStart w:id="192" w:name="_Toc234644974"/>
      <w:bookmarkStart w:id="193" w:name="_Toc292698539"/>
      <w:r w:rsidRPr="00B56CCF">
        <w:rPr>
          <w:szCs w:val="22"/>
        </w:rPr>
        <w:t>Personnel Security</w:t>
      </w:r>
      <w:bookmarkEnd w:id="183"/>
      <w:bookmarkEnd w:id="184"/>
      <w:bookmarkEnd w:id="185"/>
      <w:bookmarkEnd w:id="186"/>
      <w:bookmarkEnd w:id="187"/>
      <w:bookmarkEnd w:id="188"/>
      <w:bookmarkEnd w:id="189"/>
      <w:bookmarkEnd w:id="190"/>
      <w:bookmarkEnd w:id="191"/>
      <w:bookmarkEnd w:id="192"/>
      <w:bookmarkEnd w:id="193"/>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personnel and employment practices enhance and support the trustworthiness of the CA’s operations.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558" w:type="dxa"/>
            <w:shd w:val="clear" w:color="auto" w:fill="C0C0C0"/>
          </w:tcPr>
          <w:p w:rsidR="00DE6D68" w:rsidRPr="00A07BAE" w:rsidRDefault="00DE6D68" w:rsidP="00A07BAE">
            <w:pPr>
              <w:pStyle w:val="Definition"/>
              <w:spacing w:before="60" w:after="60"/>
              <w:rPr>
                <w:szCs w:val="22"/>
              </w:rPr>
            </w:pPr>
          </w:p>
        </w:tc>
        <w:tc>
          <w:tcPr>
            <w:tcW w:w="9414" w:type="dxa"/>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A07BAE" w:rsidRDefault="00DE6D68" w:rsidP="00A07BAE">
            <w:pPr>
              <w:spacing w:before="60" w:after="60"/>
              <w:rPr>
                <w:szCs w:val="22"/>
              </w:rPr>
            </w:pPr>
            <w:r w:rsidRPr="00B56CCF">
              <w:rPr>
                <w:sz w:val="22"/>
                <w:szCs w:val="22"/>
              </w:rPr>
              <w:t>The CA employs personnel</w:t>
            </w:r>
            <w:r>
              <w:rPr>
                <w:sz w:val="22"/>
                <w:szCs w:val="22"/>
              </w:rPr>
              <w:t>(i.e., employees and contractors)</w:t>
            </w:r>
            <w:r w:rsidR="000A1707">
              <w:rPr>
                <w:sz w:val="22"/>
                <w:szCs w:val="22"/>
              </w:rPr>
              <w:t xml:space="preserve"> </w:t>
            </w:r>
            <w:r w:rsidRPr="00B56CCF">
              <w:rPr>
                <w:sz w:val="22"/>
                <w:szCs w:val="22"/>
              </w:rPr>
              <w:t>who possess the relevant skills, knowledge and experience  required for the job function.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846668" w:rsidRDefault="00DE6D68">
            <w:pPr>
              <w:spacing w:before="60" w:after="60"/>
              <w:rPr>
                <w:szCs w:val="22"/>
              </w:rPr>
            </w:pPr>
            <w:r w:rsidRPr="00B56CCF">
              <w:rPr>
                <w:sz w:val="22"/>
                <w:szCs w:val="22"/>
              </w:rPr>
              <w:t>Security roles and responsibilities, as specified in the organization</w:t>
            </w:r>
            <w:r w:rsidR="009549B7">
              <w:rPr>
                <w:sz w:val="22"/>
                <w:szCs w:val="22"/>
              </w:rPr>
              <w:t>’</w:t>
            </w:r>
            <w:r w:rsidRPr="00B56CCF">
              <w:rPr>
                <w:sz w:val="22"/>
                <w:szCs w:val="22"/>
              </w:rPr>
              <w:t>s security policy, are documented in job descriptions.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Trusted Roles, on which the security of the CA's operation is dependent, are clearly identified. Trusted roles include, at a minimum, the following responsibilities:</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overall responsibility for administering the implementation of the CA’s security practices;</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approval of the generation, revocation and suspension of certificates;</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installation, configuration and maintenance of the CA systems;</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day-to-day operation of CA systems and system backup and recovery;</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viewing and maintenance of CA system archives and audit logs;</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cryptographic key life cycle management functions (e.g., key component custodians); and</w:t>
            </w:r>
          </w:p>
          <w:p w:rsidR="00DE6D68" w:rsidRPr="00A07BAE" w:rsidRDefault="00DE6D68" w:rsidP="0041484C">
            <w:pPr>
              <w:pStyle w:val="BodyText"/>
              <w:widowControl/>
              <w:numPr>
                <w:ilvl w:val="0"/>
                <w:numId w:val="16"/>
              </w:numPr>
              <w:spacing w:before="60" w:after="60" w:line="210" w:lineRule="atLeast"/>
              <w:rPr>
                <w:sz w:val="22"/>
                <w:szCs w:val="22"/>
              </w:rPr>
            </w:pPr>
            <w:r w:rsidRPr="00B56CCF">
              <w:rPr>
                <w:sz w:val="22"/>
                <w:szCs w:val="22"/>
              </w:rPr>
              <w:t>CA systems development.</w:t>
            </w:r>
          </w:p>
          <w:p w:rsidR="00DE6D68" w:rsidRPr="00A07BAE" w:rsidRDefault="00DE6D68" w:rsidP="00A07BAE">
            <w:pPr>
              <w:pStyle w:val="BodyText"/>
              <w:rPr>
                <w:sz w:val="22"/>
                <w:szCs w:val="22"/>
              </w:rPr>
            </w:pP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The CA</w:t>
            </w:r>
            <w:r w:rsidR="009549B7">
              <w:rPr>
                <w:sz w:val="22"/>
                <w:szCs w:val="22"/>
              </w:rPr>
              <w:t>’</w:t>
            </w:r>
            <w:r w:rsidRPr="00B56CCF">
              <w:rPr>
                <w:sz w:val="22"/>
                <w:szCs w:val="22"/>
              </w:rPr>
              <w:t xml:space="preserve">s policies and procedures specify the background checks and clearance procedures required for Trusted Roles and non-trusted roles. As a minimum, verification checks on permanent staff are performed at the time of job application and periodically for those individuals undertaking Trusted Roles.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A07BAE">
            <w:pPr>
              <w:spacing w:before="60" w:after="60"/>
              <w:rPr>
                <w:szCs w:val="22"/>
              </w:rPr>
            </w:pPr>
            <w:r w:rsidRPr="00B56CCF">
              <w:rPr>
                <w:sz w:val="22"/>
                <w:szCs w:val="22"/>
              </w:rPr>
              <w:t>An individual’s trusted status is approved prior to gaining access to systems/facilities or performing actions requiring trusted status.</w:t>
            </w:r>
          </w:p>
        </w:tc>
      </w:tr>
      <w:tr w:rsidR="00DE6D68" w:rsidRPr="00A07BAE" w:rsidTr="00A07BAE">
        <w:trPr>
          <w:cantSplit/>
        </w:trPr>
        <w:tc>
          <w:tcPr>
            <w:tcW w:w="558" w:type="dxa"/>
          </w:tcPr>
          <w:p w:rsidR="00DE6D68" w:rsidRPr="00280405" w:rsidRDefault="00DE6D68" w:rsidP="00A07BAE">
            <w:pPr>
              <w:spacing w:before="60" w:after="60"/>
              <w:rPr>
                <w:szCs w:val="22"/>
              </w:rPr>
            </w:pPr>
            <w:r w:rsidRPr="00280405">
              <w:rPr>
                <w:sz w:val="22"/>
                <w:szCs w:val="22"/>
              </w:rPr>
              <w:t>6</w:t>
            </w:r>
          </w:p>
        </w:tc>
        <w:tc>
          <w:tcPr>
            <w:tcW w:w="9414" w:type="dxa"/>
          </w:tcPr>
          <w:p w:rsidR="00DE6D68" w:rsidRPr="00A07BAE" w:rsidRDefault="00DE6D68" w:rsidP="00A07BAE">
            <w:pPr>
              <w:spacing w:before="60" w:after="60"/>
              <w:rPr>
                <w:szCs w:val="22"/>
              </w:rPr>
            </w:pPr>
            <w:r w:rsidRPr="00B56CCF">
              <w:rPr>
                <w:sz w:val="22"/>
                <w:szCs w:val="22"/>
              </w:rPr>
              <w:t>CA Employees and Trusted Roles sign a confidentiality (non-disclosure) agreement as a condition of employment.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A07BAE" w:rsidRDefault="00DE6D68" w:rsidP="00A07BAE">
            <w:pPr>
              <w:spacing w:before="60" w:after="60"/>
              <w:ind w:left="-18"/>
              <w:rPr>
                <w:szCs w:val="22"/>
              </w:rPr>
            </w:pPr>
            <w:r w:rsidRPr="00B56CCF">
              <w:rPr>
                <w:sz w:val="22"/>
                <w:szCs w:val="22"/>
              </w:rPr>
              <w:t>Contractors who perform Trusted Roles are subject to at least the same background check and personnel management procedures as employees.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spacing w:before="60" w:after="60"/>
              <w:rPr>
                <w:szCs w:val="22"/>
              </w:rPr>
            </w:pPr>
            <w:r w:rsidRPr="00B56CCF">
              <w:rPr>
                <w:sz w:val="22"/>
                <w:szCs w:val="22"/>
              </w:rPr>
              <w:t xml:space="preserve">Any contract arrangement between Contractors and CAs allows for the provision of temporary contract personnel that explicitly allows the </w:t>
            </w:r>
            <w:r w:rsidR="00984C23" w:rsidRPr="00B56CCF">
              <w:rPr>
                <w:sz w:val="22"/>
                <w:szCs w:val="22"/>
              </w:rPr>
              <w:t>organization</w:t>
            </w:r>
            <w:r w:rsidRPr="00B56CCF">
              <w:rPr>
                <w:sz w:val="22"/>
                <w:szCs w:val="22"/>
              </w:rPr>
              <w:t xml:space="preserve"> to take measures against contract staff who violate the </w:t>
            </w:r>
            <w:r w:rsidR="00984C23" w:rsidRPr="00B56CCF">
              <w:rPr>
                <w:sz w:val="22"/>
                <w:szCs w:val="22"/>
              </w:rPr>
              <w:t>organization’s</w:t>
            </w:r>
            <w:r w:rsidRPr="00B56CCF">
              <w:rPr>
                <w:sz w:val="22"/>
                <w:szCs w:val="22"/>
              </w:rPr>
              <w:t xml:space="preserve"> security policies. Protective measures may include:</w:t>
            </w:r>
          </w:p>
          <w:p w:rsidR="00DE6D68" w:rsidRPr="00A07BAE" w:rsidRDefault="00DE6D68" w:rsidP="0041484C">
            <w:pPr>
              <w:pStyle w:val="BodyText"/>
              <w:widowControl/>
              <w:numPr>
                <w:ilvl w:val="0"/>
                <w:numId w:val="17"/>
              </w:numPr>
              <w:spacing w:before="60" w:after="60" w:line="210" w:lineRule="atLeast"/>
              <w:rPr>
                <w:sz w:val="22"/>
                <w:szCs w:val="22"/>
              </w:rPr>
            </w:pPr>
            <w:r w:rsidRPr="00B56CCF">
              <w:rPr>
                <w:sz w:val="22"/>
                <w:szCs w:val="22"/>
              </w:rPr>
              <w:t>bonding requirements on contract personnel;</w:t>
            </w:r>
          </w:p>
          <w:p w:rsidR="00DE6D68" w:rsidRPr="00A07BAE" w:rsidRDefault="00DE6D68" w:rsidP="0041484C">
            <w:pPr>
              <w:pStyle w:val="BodyText"/>
              <w:widowControl/>
              <w:numPr>
                <w:ilvl w:val="0"/>
                <w:numId w:val="17"/>
              </w:numPr>
              <w:spacing w:before="60" w:after="60" w:line="210" w:lineRule="atLeast"/>
              <w:rPr>
                <w:sz w:val="22"/>
                <w:szCs w:val="22"/>
              </w:rPr>
            </w:pPr>
            <w:r w:rsidRPr="00B56CCF">
              <w:rPr>
                <w:sz w:val="22"/>
                <w:szCs w:val="22"/>
              </w:rPr>
              <w:t>indemnification for damages due to contract personnel wilful harmful actions; and</w:t>
            </w:r>
          </w:p>
          <w:p w:rsidR="00DE6D68" w:rsidRPr="00A07BAE" w:rsidRDefault="00DE6D68" w:rsidP="0041484C">
            <w:pPr>
              <w:pStyle w:val="BodyText"/>
              <w:widowControl/>
              <w:numPr>
                <w:ilvl w:val="0"/>
                <w:numId w:val="17"/>
              </w:numPr>
              <w:spacing w:before="60" w:after="60" w:line="210" w:lineRule="atLeast"/>
              <w:rPr>
                <w:sz w:val="22"/>
                <w:szCs w:val="22"/>
              </w:rPr>
            </w:pPr>
            <w:r w:rsidRPr="00B56CCF">
              <w:rPr>
                <w:sz w:val="22"/>
                <w:szCs w:val="22"/>
              </w:rPr>
              <w:t>financial penalties.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280405">
            <w:pPr>
              <w:spacing w:before="60" w:after="60"/>
              <w:rPr>
                <w:szCs w:val="22"/>
              </w:rPr>
            </w:pPr>
            <w:r w:rsidRPr="00B56CCF">
              <w:rPr>
                <w:sz w:val="22"/>
                <w:szCs w:val="22"/>
              </w:rPr>
              <w:t>Periodic reviews occur to verify the continued trustworthiness of personnel involved in the activities related to key management and certificate management.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10</w:t>
            </w:r>
          </w:p>
        </w:tc>
        <w:tc>
          <w:tcPr>
            <w:tcW w:w="9414" w:type="dxa"/>
          </w:tcPr>
          <w:p w:rsidR="00DE6D68" w:rsidRPr="00A07BAE" w:rsidRDefault="00DE6D68" w:rsidP="00A07BAE">
            <w:pPr>
              <w:spacing w:before="60" w:after="60"/>
              <w:rPr>
                <w:szCs w:val="22"/>
              </w:rPr>
            </w:pPr>
            <w:r w:rsidRPr="00B56CCF">
              <w:rPr>
                <w:sz w:val="22"/>
                <w:szCs w:val="22"/>
              </w:rPr>
              <w:t>A formal disciplinary process exists and is followed for employees who have violated organizational security policies and procedures. The CA’s policies and procedures specify the sanctions against personnel for unauthorized actions, unauthorized use of authority, and unauthorized use of systems.</w:t>
            </w:r>
          </w:p>
        </w:tc>
      </w:tr>
      <w:tr w:rsidR="00DE6D68" w:rsidRPr="00A07BAE" w:rsidTr="00A07BAE">
        <w:trPr>
          <w:cantSplit/>
        </w:trPr>
        <w:tc>
          <w:tcPr>
            <w:tcW w:w="558" w:type="dxa"/>
          </w:tcPr>
          <w:p w:rsidR="00DE6D68" w:rsidRPr="00280405" w:rsidRDefault="00DE6D68" w:rsidP="00280405">
            <w:pPr>
              <w:spacing w:before="60" w:after="60"/>
              <w:rPr>
                <w:szCs w:val="22"/>
              </w:rPr>
            </w:pPr>
            <w:r w:rsidRPr="00280405">
              <w:rPr>
                <w:sz w:val="22"/>
                <w:szCs w:val="22"/>
              </w:rPr>
              <w:t>11</w:t>
            </w:r>
          </w:p>
        </w:tc>
        <w:tc>
          <w:tcPr>
            <w:tcW w:w="9414" w:type="dxa"/>
          </w:tcPr>
          <w:p w:rsidR="00DE6D68" w:rsidRPr="00A07BAE" w:rsidRDefault="00DE6D68" w:rsidP="00A07BAE">
            <w:pPr>
              <w:pStyle w:val="CommentText"/>
              <w:spacing w:before="60" w:after="60"/>
              <w:rPr>
                <w:rFonts w:ascii="Times New Roman" w:hAnsi="Times New Roman"/>
                <w:sz w:val="22"/>
                <w:szCs w:val="22"/>
              </w:rPr>
            </w:pPr>
            <w:r w:rsidRPr="00B56CCF">
              <w:rPr>
                <w:rFonts w:ascii="Times New Roman" w:hAnsi="Times New Roman"/>
                <w:sz w:val="22"/>
                <w:szCs w:val="22"/>
              </w:rPr>
              <w:t>Physical and logical access to CA facilities and systems is disabled upon termination of employment.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12</w:t>
            </w:r>
          </w:p>
        </w:tc>
        <w:tc>
          <w:tcPr>
            <w:tcW w:w="9414" w:type="dxa"/>
          </w:tcPr>
          <w:p w:rsidR="00DE6D68" w:rsidRPr="00E0702A" w:rsidRDefault="00355FF3" w:rsidP="00B966AF">
            <w:pPr>
              <w:spacing w:before="60" w:after="60"/>
              <w:rPr>
                <w:szCs w:val="22"/>
              </w:rPr>
            </w:pPr>
            <w:r w:rsidRPr="00355FF3">
              <w:rPr>
                <w:sz w:val="22"/>
                <w:szCs w:val="22"/>
              </w:rPr>
              <w:t>If required based on a risk assessment, duress alarms are provided for users who might be the target of coercion.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13</w:t>
            </w:r>
          </w:p>
        </w:tc>
        <w:tc>
          <w:tcPr>
            <w:tcW w:w="9414" w:type="dxa"/>
          </w:tcPr>
          <w:p w:rsidR="00DE6D68" w:rsidRPr="00DE6D68" w:rsidRDefault="00DE6D68" w:rsidP="009E085A">
            <w:pPr>
              <w:spacing w:before="60" w:after="60"/>
              <w:rPr>
                <w:szCs w:val="22"/>
              </w:rPr>
            </w:pPr>
            <w:r w:rsidRPr="009E085A">
              <w:rPr>
                <w:sz w:val="22"/>
                <w:szCs w:val="22"/>
              </w:rPr>
              <w:t xml:space="preserve">All employees of the organization and, where relevant, third party contractors, receive appropriate training in organizational policies and procedures. The CA’s policies and procedures specify the following: </w:t>
            </w:r>
          </w:p>
          <w:p w:rsidR="00DE6D68" w:rsidRPr="00DE6D68" w:rsidRDefault="00DE6D68" w:rsidP="0041484C">
            <w:pPr>
              <w:numPr>
                <w:ilvl w:val="0"/>
                <w:numId w:val="52"/>
              </w:numPr>
              <w:tabs>
                <w:tab w:val="left" w:pos="-1080"/>
                <w:tab w:val="left" w:pos="-720"/>
                <w:tab w:val="left" w:pos="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auto"/>
              <w:rPr>
                <w:szCs w:val="22"/>
              </w:rPr>
            </w:pPr>
            <w:r w:rsidRPr="009E085A">
              <w:rPr>
                <w:sz w:val="22"/>
                <w:szCs w:val="22"/>
              </w:rPr>
              <w:t>The training requirements and training procedures for each role</w:t>
            </w:r>
            <w:r w:rsidR="00E0702A">
              <w:rPr>
                <w:sz w:val="22"/>
                <w:szCs w:val="22"/>
              </w:rPr>
              <w:t>; and</w:t>
            </w:r>
          </w:p>
          <w:p w:rsidR="00DE6D68" w:rsidRPr="00A07BAE" w:rsidRDefault="00DE6D68" w:rsidP="0041484C">
            <w:pPr>
              <w:numPr>
                <w:ilvl w:val="0"/>
                <w:numId w:val="52"/>
              </w:numPr>
              <w:tabs>
                <w:tab w:val="left" w:pos="-1080"/>
                <w:tab w:val="left" w:pos="-720"/>
                <w:tab w:val="left" w:pos="1"/>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line="240" w:lineRule="auto"/>
              <w:rPr>
                <w:szCs w:val="22"/>
              </w:rPr>
            </w:pPr>
            <w:r w:rsidRPr="009E085A">
              <w:rPr>
                <w:sz w:val="22"/>
                <w:szCs w:val="22"/>
              </w:rPr>
              <w:t>Any retraining period and retraining procedures for each role</w:t>
            </w:r>
            <w:r w:rsidR="00E0702A">
              <w:rPr>
                <w:sz w:val="22"/>
                <w:szCs w:val="22"/>
              </w:rPr>
              <w:t>.</w:t>
            </w:r>
          </w:p>
        </w:tc>
      </w:tr>
    </w:tbl>
    <w:p w:rsidR="00DE6D68" w:rsidRPr="00A07BAE" w:rsidRDefault="00DE6D68" w:rsidP="00AB179D">
      <w:pPr>
        <w:pStyle w:val="Definition"/>
        <w:rPr>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194" w:name="_Toc5596527"/>
      <w:bookmarkStart w:id="195" w:name="_Toc7236680"/>
      <w:bookmarkStart w:id="196" w:name="_Toc42515185"/>
      <w:bookmarkStart w:id="197" w:name="_Toc42515406"/>
      <w:bookmarkStart w:id="198" w:name="_Toc42543833"/>
      <w:bookmarkStart w:id="199" w:name="_Ref42607410"/>
      <w:bookmarkStart w:id="200" w:name="_Toc42939555"/>
      <w:bookmarkStart w:id="201" w:name="_Toc97947978"/>
      <w:bookmarkStart w:id="202" w:name="_Ref114361640"/>
      <w:bookmarkStart w:id="203" w:name="_Ref114361679"/>
      <w:bookmarkStart w:id="204" w:name="_Toc234644975"/>
      <w:bookmarkStart w:id="205" w:name="_Toc292698540"/>
      <w:r w:rsidRPr="00B56CCF">
        <w:rPr>
          <w:szCs w:val="22"/>
        </w:rPr>
        <w:t>Physical and Environmental Security</w:t>
      </w:r>
      <w:bookmarkEnd w:id="194"/>
      <w:bookmarkEnd w:id="195"/>
      <w:bookmarkEnd w:id="196"/>
      <w:bookmarkEnd w:id="197"/>
      <w:bookmarkEnd w:id="198"/>
      <w:bookmarkEnd w:id="199"/>
      <w:bookmarkEnd w:id="200"/>
      <w:bookmarkEnd w:id="201"/>
      <w:bookmarkEnd w:id="202"/>
      <w:bookmarkEnd w:id="203"/>
      <w:bookmarkEnd w:id="204"/>
      <w:bookmarkEnd w:id="205"/>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blHeader/>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keepNext/>
              <w:keepLines/>
              <w:spacing w:before="60" w:after="60"/>
              <w:rPr>
                <w:szCs w:val="22"/>
              </w:rPr>
            </w:pPr>
            <w:r w:rsidRPr="00B56CCF">
              <w:rPr>
                <w:sz w:val="22"/>
                <w:szCs w:val="22"/>
              </w:rPr>
              <w:t>The CA maintains controls to provide reasonable assurance that:</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 xml:space="preserve">physical access to CA facilities and equipment is limited to authorized individuals, protected through restricted security perimeters, and is operated under multiple person </w:t>
            </w:r>
            <w:r>
              <w:rPr>
                <w:rFonts w:ascii="Times New Roman" w:hAnsi="Times New Roman"/>
                <w:sz w:val="22"/>
                <w:szCs w:val="22"/>
              </w:rPr>
              <w:t xml:space="preserve">(at least dual custody) </w:t>
            </w:r>
            <w:r w:rsidRPr="00B56CCF">
              <w:rPr>
                <w:rFonts w:ascii="Times New Roman" w:hAnsi="Times New Roman"/>
                <w:sz w:val="22"/>
                <w:szCs w:val="22"/>
              </w:rPr>
              <w:t>control;</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CA facilities and equipment are protected from environmental hazards;</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loss, damage or compromise of assets and interruption to business activities are prevented; and</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compromise of information and information processing facilities is prevented.</w:t>
            </w:r>
          </w:p>
          <w:p w:rsidR="00DE6D68" w:rsidRPr="00A07BAE" w:rsidRDefault="00DE6D68" w:rsidP="00A07BAE">
            <w:pPr>
              <w:pStyle w:val="bullet"/>
              <w:tabs>
                <w:tab w:val="clear" w:pos="720"/>
                <w:tab w:val="left" w:pos="3315"/>
              </w:tabs>
              <w:spacing w:after="60"/>
              <w:rPr>
                <w:rFonts w:ascii="Times New Roman" w:hAnsi="Times New Roman"/>
                <w:sz w:val="22"/>
                <w:szCs w:val="22"/>
              </w:rPr>
            </w:pPr>
            <w:r w:rsidRPr="00B56CCF">
              <w:rPr>
                <w:rFonts w:ascii="Times New Roman" w:hAnsi="Times New Roman"/>
                <w:sz w:val="22"/>
                <w:szCs w:val="22"/>
              </w:rPr>
              <w:tab/>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keepNext/>
              <w:keepLines/>
              <w:spacing w:before="60" w:after="60"/>
              <w:rPr>
                <w:szCs w:val="22"/>
              </w:rPr>
            </w:pPr>
          </w:p>
        </w:tc>
        <w:tc>
          <w:tcPr>
            <w:tcW w:w="9414" w:type="dxa"/>
            <w:shd w:val="clear" w:color="auto" w:fill="E0E0E0"/>
          </w:tcPr>
          <w:p w:rsidR="00DE6D68" w:rsidRPr="00A07BAE" w:rsidRDefault="00DE6D68" w:rsidP="00A07BAE">
            <w:pPr>
              <w:keepNext/>
              <w:keepLines/>
              <w:spacing w:before="60" w:after="60"/>
              <w:rPr>
                <w:szCs w:val="22"/>
              </w:rPr>
            </w:pPr>
            <w:r w:rsidRPr="00B56CCF">
              <w:rPr>
                <w:sz w:val="22"/>
                <w:szCs w:val="22"/>
              </w:rPr>
              <w:t xml:space="preserve">CA </w:t>
            </w:r>
            <w:r w:rsidR="00E0702A">
              <w:rPr>
                <w:sz w:val="22"/>
                <w:szCs w:val="22"/>
              </w:rPr>
              <w:t>F</w:t>
            </w:r>
            <w:r w:rsidRPr="00B56CCF">
              <w:rPr>
                <w:sz w:val="22"/>
                <w:szCs w:val="22"/>
              </w:rPr>
              <w:t xml:space="preserve">acility </w:t>
            </w:r>
            <w:r w:rsidR="00E0702A">
              <w:rPr>
                <w:sz w:val="22"/>
                <w:szCs w:val="22"/>
              </w:rPr>
              <w:t>P</w:t>
            </w:r>
            <w:r w:rsidRPr="00B56CCF">
              <w:rPr>
                <w:sz w:val="22"/>
                <w:szCs w:val="22"/>
              </w:rPr>
              <w:t xml:space="preserve">hysical </w:t>
            </w:r>
            <w:r w:rsidR="00E0702A">
              <w:rPr>
                <w:sz w:val="22"/>
                <w:szCs w:val="22"/>
              </w:rPr>
              <w:t>S</w:t>
            </w:r>
            <w:r w:rsidRPr="00B56CCF">
              <w:rPr>
                <w:sz w:val="22"/>
                <w:szCs w:val="22"/>
              </w:rPr>
              <w:t>ecurity</w:t>
            </w:r>
          </w:p>
        </w:tc>
      </w:tr>
      <w:tr w:rsidR="00DE6D68" w:rsidRPr="00A07BAE" w:rsidTr="00A07BAE">
        <w:trPr>
          <w:cantSplit/>
          <w:trHeight w:val="576"/>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846668" w:rsidRDefault="00DE6D68">
            <w:pPr>
              <w:spacing w:before="60" w:after="60"/>
              <w:rPr>
                <w:szCs w:val="22"/>
              </w:rPr>
            </w:pPr>
            <w:r w:rsidRPr="00B56CCF">
              <w:rPr>
                <w:sz w:val="22"/>
                <w:szCs w:val="22"/>
              </w:rPr>
              <w:t xml:space="preserve">Entry to the building or site containing the CAs certificate manufacturing facility is achieved only through a limited number of controlled access points.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All critical CA operations take place within a physically secure facility with at least four layers of security to access sensitive hardware or software. Such systems are physically separated from the organization’s other systems so that only authorized employees of the CA can access them.</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A manned reception area or other means to control physical access is in place to restrict access to the building or site housing CA operations to authorized personnel only.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Physical barriers are in place (e.g., solid walls that extend from real floor to real ceiling) to prevent unauthorized entry and environmental contamination to the CAs certificate manufacturing facility.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275B3F">
            <w:pPr>
              <w:spacing w:before="60" w:after="60"/>
              <w:rPr>
                <w:szCs w:val="22"/>
              </w:rPr>
            </w:pPr>
            <w:r w:rsidRPr="00B56CCF">
              <w:rPr>
                <w:sz w:val="22"/>
                <w:szCs w:val="22"/>
              </w:rPr>
              <w:t xml:space="preserve">Physical barriers are in place (e.g., Faraday cage) to prevent electromagnetic radiation emissions for all </w:t>
            </w:r>
            <w:smartTag w:uri="urn:schemas-microsoft-com:office:smarttags" w:element="City">
              <w:smartTag w:uri="urn:schemas-microsoft-com:office:smarttags" w:element="place">
                <w:r w:rsidRPr="00B56CCF">
                  <w:rPr>
                    <w:sz w:val="22"/>
                    <w:szCs w:val="22"/>
                  </w:rPr>
                  <w:t>Root</w:t>
                </w:r>
              </w:smartTag>
              <w:r w:rsidRPr="00B56CCF">
                <w:rPr>
                  <w:sz w:val="22"/>
                  <w:szCs w:val="22"/>
                </w:rPr>
                <w:t xml:space="preserve"> </w:t>
              </w:r>
              <w:smartTag w:uri="urn:schemas-microsoft-com:office:smarttags" w:element="State">
                <w:r w:rsidRPr="00B56CCF">
                  <w:rPr>
                    <w:sz w:val="22"/>
                    <w:szCs w:val="22"/>
                  </w:rPr>
                  <w:t>CA</w:t>
                </w:r>
              </w:smartTag>
            </w:smartTag>
            <w:r w:rsidRPr="00B56CCF">
              <w:rPr>
                <w:sz w:val="22"/>
                <w:szCs w:val="22"/>
              </w:rPr>
              <w:t xml:space="preserve"> operations (e.g., key generation and certification of CA Certificates) </w:t>
            </w:r>
            <w:r w:rsidR="00275B3F">
              <w:rPr>
                <w:sz w:val="22"/>
                <w:szCs w:val="22"/>
              </w:rPr>
              <w:t>as disclosed in CP and/or CPS</w:t>
            </w:r>
            <w:r w:rsidRPr="00B56CCF">
              <w:rPr>
                <w:sz w:val="22"/>
                <w:szCs w:val="22"/>
              </w:rPr>
              <w: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414" w:type="dxa"/>
          </w:tcPr>
          <w:p w:rsidR="00DE6D68" w:rsidRPr="00A07BAE" w:rsidRDefault="00DE6D68" w:rsidP="00A07BAE">
            <w:pPr>
              <w:spacing w:before="60" w:after="60"/>
              <w:rPr>
                <w:szCs w:val="22"/>
              </w:rPr>
            </w:pPr>
            <w:r w:rsidRPr="00B56CCF">
              <w:rPr>
                <w:sz w:val="22"/>
                <w:szCs w:val="22"/>
              </w:rPr>
              <w:t xml:space="preserve">Fire doors on security perimeters around CA operational facilities are alarmed and conform to local fire regulations.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A07BAE" w:rsidRDefault="00DE6D68" w:rsidP="00A07BAE">
            <w:pPr>
              <w:spacing w:before="60" w:after="60"/>
              <w:rPr>
                <w:szCs w:val="22"/>
              </w:rPr>
            </w:pPr>
            <w:r w:rsidRPr="00B56CCF">
              <w:rPr>
                <w:sz w:val="22"/>
                <w:szCs w:val="22"/>
              </w:rPr>
              <w:t>Intruder detection systems are installed and regularly tested to cover all external doors of the building housing the CA operational facilities.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spacing w:before="60" w:after="60"/>
              <w:rPr>
                <w:szCs w:val="22"/>
              </w:rPr>
            </w:pPr>
            <w:r w:rsidRPr="00B56CCF">
              <w:rPr>
                <w:sz w:val="22"/>
                <w:szCs w:val="22"/>
              </w:rPr>
              <w:t>CA operational facilities are physically locked and alarmed when unoccupied.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A07BAE">
            <w:pPr>
              <w:spacing w:before="60" w:after="60"/>
              <w:rPr>
                <w:szCs w:val="22"/>
              </w:rPr>
            </w:pPr>
            <w:r w:rsidRPr="00B56CCF">
              <w:rPr>
                <w:sz w:val="22"/>
                <w:szCs w:val="22"/>
              </w:rPr>
              <w:t>All personnel are required to wear visible identification. Employees are encouraged to challenge anyone not wearing visible identification.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10</w:t>
            </w:r>
          </w:p>
        </w:tc>
        <w:tc>
          <w:tcPr>
            <w:tcW w:w="9414" w:type="dxa"/>
          </w:tcPr>
          <w:p w:rsidR="00DE6D68" w:rsidRPr="00A07BAE" w:rsidRDefault="00DE6D68" w:rsidP="00A07BAE">
            <w:pPr>
              <w:spacing w:before="60" w:after="60"/>
              <w:rPr>
                <w:i/>
                <w:szCs w:val="22"/>
              </w:rPr>
            </w:pPr>
            <w:r w:rsidRPr="00B56CCF">
              <w:rPr>
                <w:sz w:val="22"/>
                <w:szCs w:val="22"/>
              </w:rPr>
              <w:t>Access to CA operational facilities is controlled and restricted to authorized persons through the use of multi-factor authentication controls.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11</w:t>
            </w:r>
          </w:p>
        </w:tc>
        <w:tc>
          <w:tcPr>
            <w:tcW w:w="9414" w:type="dxa"/>
          </w:tcPr>
          <w:p w:rsidR="00DE6D68" w:rsidRPr="00A07BAE" w:rsidRDefault="00DE6D68" w:rsidP="00A07BAE">
            <w:pPr>
              <w:spacing w:before="60" w:after="60"/>
              <w:rPr>
                <w:szCs w:val="22"/>
              </w:rPr>
            </w:pPr>
            <w:r w:rsidRPr="00B56CCF">
              <w:rPr>
                <w:sz w:val="22"/>
                <w:szCs w:val="22"/>
              </w:rPr>
              <w:t>All personnel entering and leaving CA operational facilities are logged (i.e., an audit trail of all access is securely maintained).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12</w:t>
            </w:r>
          </w:p>
        </w:tc>
        <w:tc>
          <w:tcPr>
            <w:tcW w:w="9414" w:type="dxa"/>
          </w:tcPr>
          <w:p w:rsidR="00DE6D68" w:rsidRPr="00A07BAE" w:rsidRDefault="00DE6D68" w:rsidP="00A07BAE">
            <w:pPr>
              <w:spacing w:before="60" w:after="60"/>
              <w:rPr>
                <w:szCs w:val="22"/>
              </w:rPr>
            </w:pPr>
            <w:r w:rsidRPr="00B56CCF">
              <w:rPr>
                <w:sz w:val="22"/>
                <w:szCs w:val="22"/>
              </w:rPr>
              <w:t>Entry, exit, and activities within CA facilities are monitored by cameras.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13</w:t>
            </w:r>
          </w:p>
        </w:tc>
        <w:tc>
          <w:tcPr>
            <w:tcW w:w="9414" w:type="dxa"/>
          </w:tcPr>
          <w:p w:rsidR="00DE6D68" w:rsidRPr="00A07BAE" w:rsidRDefault="00DE6D68" w:rsidP="00A07BAE">
            <w:pPr>
              <w:spacing w:before="60" w:after="60"/>
              <w:rPr>
                <w:szCs w:val="22"/>
              </w:rPr>
            </w:pPr>
            <w:r w:rsidRPr="00B56CCF">
              <w:rPr>
                <w:sz w:val="22"/>
                <w:szCs w:val="22"/>
              </w:rPr>
              <w:t>Visitors to CA facilities are supervised and their date and time of entry and departure recorded.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14</w:t>
            </w:r>
          </w:p>
        </w:tc>
        <w:tc>
          <w:tcPr>
            <w:tcW w:w="9414" w:type="dxa"/>
          </w:tcPr>
          <w:p w:rsidR="00DE6D68" w:rsidRPr="00A07BAE" w:rsidRDefault="00DE6D68" w:rsidP="00A07BAE">
            <w:pPr>
              <w:spacing w:before="60" w:after="60"/>
              <w:rPr>
                <w:szCs w:val="22"/>
              </w:rPr>
            </w:pPr>
            <w:r w:rsidRPr="00B56CCF">
              <w:rPr>
                <w:sz w:val="22"/>
                <w:szCs w:val="22"/>
              </w:rPr>
              <w:t>Third party support services personnel is granted restricted access to secure CA operational facilities only when required and such access is authorized and accompanied.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15</w:t>
            </w:r>
          </w:p>
        </w:tc>
        <w:tc>
          <w:tcPr>
            <w:tcW w:w="9414" w:type="dxa"/>
          </w:tcPr>
          <w:p w:rsidR="00DE6D68" w:rsidRPr="00A07BAE" w:rsidRDefault="00DE6D68" w:rsidP="00A07BAE">
            <w:pPr>
              <w:spacing w:before="60" w:after="60"/>
              <w:rPr>
                <w:szCs w:val="22"/>
              </w:rPr>
            </w:pPr>
            <w:r w:rsidRPr="00B56CCF">
              <w:rPr>
                <w:sz w:val="22"/>
                <w:szCs w:val="22"/>
              </w:rPr>
              <w:t>Access rights to CA facilities are regularly reviewed and updated.</w:t>
            </w:r>
          </w:p>
        </w:tc>
      </w:tr>
      <w:tr w:rsidR="00DE6D68" w:rsidRPr="00A07BAE" w:rsidTr="00A07BAE">
        <w:trPr>
          <w:cantSplit/>
        </w:trPr>
        <w:tc>
          <w:tcPr>
            <w:tcW w:w="558" w:type="dxa"/>
            <w:shd w:val="clear" w:color="auto" w:fill="C0C0C0"/>
          </w:tcPr>
          <w:p w:rsidR="00DE6D68" w:rsidRPr="00A07BAE" w:rsidRDefault="00DE6D68" w:rsidP="00A07BAE">
            <w:pPr>
              <w:keepNext/>
              <w:keepLines/>
              <w:spacing w:before="60" w:after="60"/>
              <w:rPr>
                <w:szCs w:val="22"/>
              </w:rPr>
            </w:pPr>
          </w:p>
        </w:tc>
        <w:tc>
          <w:tcPr>
            <w:tcW w:w="9414" w:type="dxa"/>
            <w:shd w:val="clear" w:color="auto" w:fill="C0C0C0"/>
          </w:tcPr>
          <w:p w:rsidR="00DE6D68" w:rsidRPr="00A07BAE" w:rsidRDefault="00DE6D68" w:rsidP="00A07BAE">
            <w:pPr>
              <w:keepNext/>
              <w:keepLines/>
              <w:spacing w:before="60" w:after="60"/>
              <w:rPr>
                <w:szCs w:val="22"/>
              </w:rPr>
            </w:pPr>
            <w:r w:rsidRPr="00B56CCF">
              <w:rPr>
                <w:sz w:val="22"/>
                <w:szCs w:val="22"/>
              </w:rPr>
              <w:t xml:space="preserve">Equipment </w:t>
            </w:r>
            <w:r w:rsidR="00E0702A">
              <w:rPr>
                <w:sz w:val="22"/>
                <w:szCs w:val="22"/>
              </w:rPr>
              <w:t>S</w:t>
            </w:r>
            <w:r w:rsidRPr="00B56CCF">
              <w:rPr>
                <w:sz w:val="22"/>
                <w:szCs w:val="22"/>
              </w:rPr>
              <w:t>ecurity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16</w:t>
            </w:r>
          </w:p>
        </w:tc>
        <w:tc>
          <w:tcPr>
            <w:tcW w:w="9414" w:type="dxa"/>
          </w:tcPr>
          <w:p w:rsidR="00DE6D68" w:rsidRPr="00A07BAE" w:rsidRDefault="00DE6D68" w:rsidP="00A07BAE">
            <w:pPr>
              <w:spacing w:before="60" w:after="60"/>
              <w:rPr>
                <w:szCs w:val="22"/>
              </w:rPr>
            </w:pPr>
            <w:r w:rsidRPr="00B56CCF">
              <w:rPr>
                <w:sz w:val="22"/>
                <w:szCs w:val="22"/>
              </w:rPr>
              <w:t xml:space="preserve">The CA maintains an equipment inventory.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17</w:t>
            </w:r>
          </w:p>
        </w:tc>
        <w:tc>
          <w:tcPr>
            <w:tcW w:w="9414" w:type="dxa"/>
          </w:tcPr>
          <w:p w:rsidR="00DE6D68" w:rsidRPr="00A07BAE" w:rsidRDefault="00DE6D68" w:rsidP="00A07BAE">
            <w:pPr>
              <w:spacing w:before="60" w:after="60"/>
              <w:rPr>
                <w:szCs w:val="22"/>
              </w:rPr>
            </w:pPr>
            <w:r w:rsidRPr="00B56CCF">
              <w:rPr>
                <w:sz w:val="22"/>
                <w:szCs w:val="22"/>
              </w:rPr>
              <w:t>Equipment is sited or protected such as to reduce the risks from environmental threats and hazards, and opportunities for unauthorized access.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18</w:t>
            </w:r>
          </w:p>
        </w:tc>
        <w:tc>
          <w:tcPr>
            <w:tcW w:w="9414" w:type="dxa"/>
          </w:tcPr>
          <w:p w:rsidR="00DE6D68" w:rsidRPr="00A07BAE" w:rsidRDefault="00DE6D68" w:rsidP="00A07BAE">
            <w:pPr>
              <w:spacing w:before="60" w:after="60"/>
              <w:rPr>
                <w:szCs w:val="22"/>
              </w:rPr>
            </w:pPr>
            <w:r w:rsidRPr="00B56CCF">
              <w:rPr>
                <w:sz w:val="22"/>
                <w:szCs w:val="22"/>
              </w:rPr>
              <w:t xml:space="preserve">Equipment is protected from power failures and other electrical anomalies.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19</w:t>
            </w:r>
          </w:p>
        </w:tc>
        <w:tc>
          <w:tcPr>
            <w:tcW w:w="9414" w:type="dxa"/>
          </w:tcPr>
          <w:p w:rsidR="00DE6D68" w:rsidRPr="00A07BAE" w:rsidRDefault="00DE6D68" w:rsidP="007D5A27">
            <w:pPr>
              <w:spacing w:before="60" w:after="60"/>
              <w:rPr>
                <w:szCs w:val="22"/>
              </w:rPr>
            </w:pPr>
            <w:r w:rsidRPr="00B56CCF">
              <w:rPr>
                <w:sz w:val="22"/>
                <w:szCs w:val="22"/>
              </w:rPr>
              <w:t>Power and telecommunications</w:t>
            </w:r>
            <w:r w:rsidR="007D5A27">
              <w:rPr>
                <w:sz w:val="22"/>
                <w:szCs w:val="22"/>
              </w:rPr>
              <w:t xml:space="preserve">, within the facility housing the CA operation, </w:t>
            </w:r>
            <w:r w:rsidRPr="00B56CCF">
              <w:rPr>
                <w:sz w:val="22"/>
                <w:szCs w:val="22"/>
              </w:rPr>
              <w:t xml:space="preserve">cabling carrying data or supporting CA services is protected from interception or damage.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20</w:t>
            </w:r>
          </w:p>
        </w:tc>
        <w:tc>
          <w:tcPr>
            <w:tcW w:w="9414" w:type="dxa"/>
          </w:tcPr>
          <w:p w:rsidR="00DE6D68" w:rsidRPr="00A07BAE" w:rsidRDefault="00DE6D68" w:rsidP="00A07BAE">
            <w:pPr>
              <w:spacing w:before="60" w:after="60"/>
              <w:rPr>
                <w:szCs w:val="22"/>
              </w:rPr>
            </w:pPr>
            <w:r w:rsidRPr="00B56CCF">
              <w:rPr>
                <w:sz w:val="22"/>
                <w:szCs w:val="22"/>
              </w:rPr>
              <w:t xml:space="preserve">Equipment is maintained in accordance with the manufacturer’s instructions and/or other documented procedures.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 xml:space="preserve">21 </w:t>
            </w:r>
          </w:p>
        </w:tc>
        <w:tc>
          <w:tcPr>
            <w:tcW w:w="9414" w:type="dxa"/>
          </w:tcPr>
          <w:p w:rsidR="00DE6D68" w:rsidRPr="00A07BAE" w:rsidRDefault="00DE6D68" w:rsidP="00A07BAE">
            <w:pPr>
              <w:spacing w:before="60" w:after="60"/>
              <w:rPr>
                <w:i/>
                <w:szCs w:val="22"/>
              </w:rPr>
            </w:pPr>
            <w:r w:rsidRPr="00B56CCF">
              <w:rPr>
                <w:sz w:val="22"/>
                <w:szCs w:val="22"/>
              </w:rPr>
              <w:t>All items of equipment containing storage media (fixed and removable disks) are checked to ensure that they do not contain sensitive data prior to their disposal. Storage media containing sensitive data is physically destroyed or securely overwritten prior to disposal or reused.</w:t>
            </w:r>
          </w:p>
        </w:tc>
      </w:tr>
      <w:tr w:rsidR="00DE6D68" w:rsidRPr="00A07BAE" w:rsidTr="00A07BAE">
        <w:trPr>
          <w:cantSplit/>
        </w:trPr>
        <w:tc>
          <w:tcPr>
            <w:tcW w:w="558" w:type="dxa"/>
            <w:shd w:val="clear" w:color="auto" w:fill="C0C0C0"/>
          </w:tcPr>
          <w:p w:rsidR="00DE6D68" w:rsidRPr="00A07BAE" w:rsidRDefault="00DE6D68" w:rsidP="00A07BAE">
            <w:pPr>
              <w:keepNext/>
              <w:keepLines/>
              <w:spacing w:before="60" w:after="60"/>
              <w:rPr>
                <w:szCs w:val="22"/>
              </w:rPr>
            </w:pPr>
          </w:p>
        </w:tc>
        <w:tc>
          <w:tcPr>
            <w:tcW w:w="9414" w:type="dxa"/>
            <w:shd w:val="clear" w:color="auto" w:fill="C0C0C0"/>
          </w:tcPr>
          <w:p w:rsidR="00DE6D68" w:rsidRPr="00A07BAE" w:rsidRDefault="00DE6D68" w:rsidP="00A07BAE">
            <w:pPr>
              <w:keepNext/>
              <w:keepLines/>
              <w:spacing w:before="60" w:after="60"/>
              <w:rPr>
                <w:szCs w:val="22"/>
              </w:rPr>
            </w:pPr>
            <w:r w:rsidRPr="00B56CCF">
              <w:rPr>
                <w:sz w:val="22"/>
                <w:szCs w:val="22"/>
              </w:rPr>
              <w:t xml:space="preserve">General </w:t>
            </w:r>
            <w:r w:rsidR="00E0702A">
              <w:rPr>
                <w:sz w:val="22"/>
                <w:szCs w:val="22"/>
              </w:rPr>
              <w:t>C</w:t>
            </w:r>
            <w:r w:rsidRPr="00B56CCF">
              <w:rPr>
                <w:sz w:val="22"/>
                <w:szCs w:val="22"/>
              </w:rPr>
              <w:t>ontrols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22</w:t>
            </w:r>
          </w:p>
        </w:tc>
        <w:tc>
          <w:tcPr>
            <w:tcW w:w="9414" w:type="dxa"/>
          </w:tcPr>
          <w:p w:rsidR="00DE6D68" w:rsidRPr="00DE6D68" w:rsidRDefault="003E45E1" w:rsidP="00A07BAE">
            <w:pPr>
              <w:pStyle w:val="Definition"/>
              <w:spacing w:before="60" w:after="60"/>
              <w:rPr>
                <w:b w:val="0"/>
                <w:i w:val="0"/>
                <w:szCs w:val="22"/>
              </w:rPr>
            </w:pPr>
            <w:r w:rsidRPr="003E45E1">
              <w:rPr>
                <w:b w:val="0"/>
                <w:i w:val="0"/>
                <w:szCs w:val="22"/>
              </w:rPr>
              <w:t>Sensitive or critical business information is locked away when not required and when the CA facility is vacated.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23</w:t>
            </w:r>
          </w:p>
        </w:tc>
        <w:tc>
          <w:tcPr>
            <w:tcW w:w="9414" w:type="dxa"/>
          </w:tcPr>
          <w:p w:rsidR="00DE6D68" w:rsidRPr="00A07BAE" w:rsidRDefault="00DE6D68" w:rsidP="00A07BAE">
            <w:pPr>
              <w:spacing w:before="60" w:after="60"/>
              <w:rPr>
                <w:szCs w:val="22"/>
              </w:rPr>
            </w:pPr>
            <w:r w:rsidRPr="00B56CCF">
              <w:rPr>
                <w:sz w:val="22"/>
                <w:szCs w:val="22"/>
              </w:rPr>
              <w:t>Procedures require that personal computers and workstations are logged off or protected by key locks, passwords or other controls when not in use.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24</w:t>
            </w:r>
          </w:p>
        </w:tc>
        <w:tc>
          <w:tcPr>
            <w:tcW w:w="9414" w:type="dxa"/>
          </w:tcPr>
          <w:p w:rsidR="00DE6D68" w:rsidRPr="00A07BAE" w:rsidRDefault="00DE6D68" w:rsidP="00A07BAE">
            <w:pPr>
              <w:spacing w:before="60" w:after="60"/>
              <w:rPr>
                <w:szCs w:val="22"/>
              </w:rPr>
            </w:pPr>
            <w:r w:rsidRPr="00B56CCF">
              <w:rPr>
                <w:sz w:val="22"/>
                <w:szCs w:val="22"/>
              </w:rPr>
              <w:t xml:space="preserve"> The movement of materials to/from the CA facility requires prior authorization.</w:t>
            </w:r>
          </w:p>
        </w:tc>
      </w:tr>
    </w:tbl>
    <w:p w:rsidR="00DE6D68" w:rsidRPr="00A07BAE" w:rsidRDefault="00DE6D68" w:rsidP="00AB179D">
      <w:pPr>
        <w:pStyle w:val="Definition"/>
        <w:rPr>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06" w:name="_Toc5596528"/>
      <w:bookmarkStart w:id="207" w:name="_Toc7236681"/>
      <w:bookmarkStart w:id="208" w:name="_Toc42515186"/>
      <w:bookmarkStart w:id="209" w:name="_Toc42515407"/>
      <w:bookmarkStart w:id="210" w:name="_Toc42543834"/>
      <w:bookmarkStart w:id="211" w:name="_Ref42607440"/>
      <w:bookmarkStart w:id="212" w:name="_Toc42939556"/>
      <w:bookmarkStart w:id="213" w:name="_Toc97947979"/>
      <w:bookmarkStart w:id="214" w:name="_Toc234644976"/>
      <w:bookmarkStart w:id="215" w:name="_Toc292698541"/>
      <w:r w:rsidRPr="00B56CCF">
        <w:rPr>
          <w:szCs w:val="22"/>
        </w:rPr>
        <w:t>Operations Management</w:t>
      </w:r>
      <w:bookmarkEnd w:id="206"/>
      <w:bookmarkEnd w:id="207"/>
      <w:bookmarkEnd w:id="208"/>
      <w:bookmarkEnd w:id="209"/>
      <w:bookmarkEnd w:id="210"/>
      <w:bookmarkEnd w:id="211"/>
      <w:bookmarkEnd w:id="212"/>
      <w:bookmarkEnd w:id="213"/>
      <w:bookmarkEnd w:id="214"/>
      <w:bookmarkEnd w:id="215"/>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the correct and secure operation of CA information processing facilities is ensured;</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the risk of CA systems failure is minimized;</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the integrity of CA systems and information is protected against viruses and malicious software;</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damage from security incidents and malfunctions is minimized through the use of incident reporting and response procedures; and</w:t>
            </w:r>
          </w:p>
          <w:p w:rsidR="00E74FD1" w:rsidRDefault="00DE6D68">
            <w:pPr>
              <w:pStyle w:val="bullet"/>
              <w:numPr>
                <w:ilvl w:val="0"/>
                <w:numId w:val="14"/>
              </w:numPr>
              <w:spacing w:after="60"/>
              <w:jc w:val="left"/>
              <w:rPr>
                <w:rFonts w:ascii="Times New Roman" w:hAnsi="Times New Roman"/>
                <w:sz w:val="22"/>
                <w:szCs w:val="22"/>
              </w:rPr>
            </w:pPr>
            <w:r w:rsidRPr="00B56CCF">
              <w:rPr>
                <w:rFonts w:ascii="Times New Roman" w:hAnsi="Times New Roman"/>
                <w:sz w:val="22"/>
                <w:szCs w:val="22"/>
              </w:rPr>
              <w:t>media are securely handled to protect them from damage, theft and unauthorized access.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pStyle w:val="BodyText"/>
              <w:keepNext/>
              <w:keepLines/>
              <w:rPr>
                <w:sz w:val="22"/>
                <w:szCs w:val="22"/>
              </w:rPr>
            </w:pPr>
          </w:p>
        </w:tc>
        <w:tc>
          <w:tcPr>
            <w:tcW w:w="9311" w:type="dxa"/>
            <w:shd w:val="clear" w:color="auto" w:fill="E0E0E0"/>
          </w:tcPr>
          <w:p w:rsidR="00DE6D68" w:rsidRPr="00A07BAE" w:rsidRDefault="00DE6D68" w:rsidP="00A07BAE">
            <w:pPr>
              <w:pStyle w:val="BodyText"/>
              <w:keepNext/>
              <w:keepLines/>
              <w:rPr>
                <w:sz w:val="22"/>
                <w:szCs w:val="22"/>
              </w:rPr>
            </w:pPr>
            <w:r w:rsidRPr="00B56CCF">
              <w:rPr>
                <w:sz w:val="22"/>
                <w:szCs w:val="22"/>
              </w:rPr>
              <w:t xml:space="preserve">Operational </w:t>
            </w:r>
            <w:r w:rsidR="00E0702A">
              <w:rPr>
                <w:sz w:val="22"/>
                <w:szCs w:val="22"/>
              </w:rPr>
              <w:t>P</w:t>
            </w:r>
            <w:r w:rsidRPr="00B56CCF">
              <w:rPr>
                <w:sz w:val="22"/>
                <w:szCs w:val="22"/>
              </w:rPr>
              <w:t xml:space="preserve">rocedures and </w:t>
            </w:r>
            <w:r w:rsidR="00E0702A">
              <w:rPr>
                <w:sz w:val="22"/>
                <w:szCs w:val="22"/>
              </w:rPr>
              <w:t>R</w:t>
            </w:r>
            <w:r w:rsidRPr="00B56CCF">
              <w:rPr>
                <w:sz w:val="22"/>
                <w:szCs w:val="22"/>
              </w:rPr>
              <w:t>esponsibilities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311" w:type="dxa"/>
          </w:tcPr>
          <w:p w:rsidR="00DE6D68" w:rsidRPr="00A07BAE" w:rsidRDefault="00DE6D68" w:rsidP="00A07BAE">
            <w:pPr>
              <w:pStyle w:val="BodyText"/>
              <w:rPr>
                <w:sz w:val="22"/>
                <w:szCs w:val="22"/>
              </w:rPr>
            </w:pPr>
            <w:r w:rsidRPr="00B56CCF">
              <w:rPr>
                <w:sz w:val="22"/>
                <w:szCs w:val="22"/>
              </w:rPr>
              <w:t>CA operating procedures are documented and maintained for each functional area.</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311" w:type="dxa"/>
          </w:tcPr>
          <w:p w:rsidR="00DE6D68" w:rsidRPr="00A07BAE" w:rsidRDefault="00DE6D68" w:rsidP="00A07BAE">
            <w:pPr>
              <w:pStyle w:val="BodyText"/>
              <w:rPr>
                <w:sz w:val="22"/>
                <w:szCs w:val="22"/>
              </w:rPr>
            </w:pPr>
            <w:r w:rsidRPr="00B56CCF">
              <w:rPr>
                <w:sz w:val="22"/>
                <w:szCs w:val="22"/>
              </w:rPr>
              <w:t>Formal management responsibilities and procedures exist to control all changes to CA equipment, software and operating procedures.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311" w:type="dxa"/>
          </w:tcPr>
          <w:p w:rsidR="00DE6D68" w:rsidRPr="00A07BAE" w:rsidRDefault="00DE6D68" w:rsidP="00A07BAE">
            <w:pPr>
              <w:pStyle w:val="BodyText"/>
              <w:rPr>
                <w:sz w:val="22"/>
                <w:szCs w:val="22"/>
              </w:rPr>
            </w:pPr>
            <w:r w:rsidRPr="00B56CCF">
              <w:rPr>
                <w:sz w:val="22"/>
                <w:szCs w:val="22"/>
              </w:rPr>
              <w:t>Duties and areas of responsibility are segregated in order to reduce opportunities for unauthorized modification or misuse of information or services.</w:t>
            </w:r>
          </w:p>
        </w:tc>
      </w:tr>
      <w:tr w:rsidR="00DE6D68" w:rsidRPr="00A07BAE" w:rsidTr="00A07BAE">
        <w:trPr>
          <w:cantSplit/>
        </w:trPr>
        <w:tc>
          <w:tcPr>
            <w:tcW w:w="661" w:type="dxa"/>
          </w:tcPr>
          <w:p w:rsidR="00DE6D68" w:rsidRPr="00A07BAE" w:rsidRDefault="00DE6D68" w:rsidP="00A07BAE">
            <w:pPr>
              <w:pStyle w:val="Note"/>
              <w:spacing w:before="60" w:after="60"/>
              <w:rPr>
                <w:rFonts w:ascii="Times New Roman" w:hAnsi="Times New Roman"/>
                <w:sz w:val="22"/>
                <w:szCs w:val="22"/>
              </w:rPr>
            </w:pPr>
            <w:r w:rsidRPr="00B56CCF">
              <w:rPr>
                <w:rFonts w:ascii="Times New Roman" w:hAnsi="Times New Roman"/>
                <w:sz w:val="22"/>
                <w:szCs w:val="22"/>
              </w:rPr>
              <w:t>4</w:t>
            </w:r>
          </w:p>
        </w:tc>
        <w:tc>
          <w:tcPr>
            <w:tcW w:w="9311" w:type="dxa"/>
          </w:tcPr>
          <w:p w:rsidR="00DE6D68" w:rsidRPr="00A07BAE" w:rsidRDefault="00DE6D68" w:rsidP="00A07BAE">
            <w:pPr>
              <w:pStyle w:val="BodyText"/>
              <w:rPr>
                <w:sz w:val="22"/>
                <w:szCs w:val="22"/>
              </w:rPr>
            </w:pPr>
            <w:r w:rsidRPr="00B56CCF">
              <w:rPr>
                <w:sz w:val="22"/>
                <w:szCs w:val="22"/>
              </w:rPr>
              <w:t>Development and testing facilities are separated from operational facilities.</w:t>
            </w:r>
          </w:p>
        </w:tc>
      </w:tr>
      <w:tr w:rsidR="00DE6D68" w:rsidRPr="00A07BAE" w:rsidTr="00A07BAE">
        <w:trPr>
          <w:cantSplit/>
        </w:trPr>
        <w:tc>
          <w:tcPr>
            <w:tcW w:w="661" w:type="dxa"/>
          </w:tcPr>
          <w:p w:rsidR="00DE6D68" w:rsidRPr="00A07BAE" w:rsidRDefault="00DE6D68" w:rsidP="00A07BAE">
            <w:pPr>
              <w:pStyle w:val="HangingIndent1"/>
              <w:rPr>
                <w:sz w:val="22"/>
                <w:szCs w:val="22"/>
              </w:rPr>
            </w:pPr>
            <w:r w:rsidRPr="00B56CCF">
              <w:rPr>
                <w:sz w:val="22"/>
                <w:szCs w:val="22"/>
              </w:rPr>
              <w:t>5</w:t>
            </w:r>
          </w:p>
        </w:tc>
        <w:tc>
          <w:tcPr>
            <w:tcW w:w="9311" w:type="dxa"/>
          </w:tcPr>
          <w:p w:rsidR="00DE6D68" w:rsidRPr="00A07BAE" w:rsidRDefault="00DE6D68" w:rsidP="00A07BAE">
            <w:pPr>
              <w:pStyle w:val="BodyText"/>
              <w:rPr>
                <w:sz w:val="22"/>
                <w:szCs w:val="22"/>
              </w:rPr>
            </w:pPr>
            <w:r w:rsidRPr="00B56CCF">
              <w:rPr>
                <w:sz w:val="22"/>
                <w:szCs w:val="22"/>
              </w:rPr>
              <w:t xml:space="preserve">Prior to using external facilities management services, risks and related controls are identified, agreed upon with the contractor, and incorporated into the contract. </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A07BAE">
            <w:pPr>
              <w:pStyle w:val="BodyText"/>
              <w:rPr>
                <w:sz w:val="22"/>
                <w:szCs w:val="22"/>
              </w:rPr>
            </w:pPr>
            <w:r w:rsidRPr="00B56CCF">
              <w:rPr>
                <w:sz w:val="22"/>
                <w:szCs w:val="22"/>
              </w:rPr>
              <w:t xml:space="preserve">System </w:t>
            </w:r>
            <w:r w:rsidR="00E0702A">
              <w:rPr>
                <w:sz w:val="22"/>
                <w:szCs w:val="22"/>
              </w:rPr>
              <w:t>P</w:t>
            </w:r>
            <w:r w:rsidRPr="00B56CCF">
              <w:rPr>
                <w:sz w:val="22"/>
                <w:szCs w:val="22"/>
              </w:rPr>
              <w:t xml:space="preserve">lanning and </w:t>
            </w:r>
            <w:r w:rsidR="00E0702A">
              <w:rPr>
                <w:sz w:val="22"/>
                <w:szCs w:val="22"/>
              </w:rPr>
              <w:t>A</w:t>
            </w:r>
            <w:r w:rsidRPr="00B56CCF">
              <w:rPr>
                <w:sz w:val="22"/>
                <w:szCs w:val="22"/>
              </w:rPr>
              <w:t>cceptance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311" w:type="dxa"/>
          </w:tcPr>
          <w:p w:rsidR="00DE6D68" w:rsidRPr="00A07BAE" w:rsidRDefault="00DE6D68" w:rsidP="00A07BAE">
            <w:pPr>
              <w:pStyle w:val="BodyText"/>
              <w:rPr>
                <w:sz w:val="22"/>
                <w:szCs w:val="22"/>
              </w:rPr>
            </w:pPr>
            <w:r w:rsidRPr="00B56CCF">
              <w:rPr>
                <w:sz w:val="22"/>
                <w:szCs w:val="22"/>
              </w:rPr>
              <w:t xml:space="preserve">Capacity demands are monitored and projections of future capacity requirements made to ensure that adequate processing power and storage are available.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7</w:t>
            </w:r>
          </w:p>
        </w:tc>
        <w:tc>
          <w:tcPr>
            <w:tcW w:w="9311" w:type="dxa"/>
          </w:tcPr>
          <w:p w:rsidR="00DE6D68" w:rsidRPr="00A07BAE" w:rsidRDefault="00DE6D68" w:rsidP="00A07BAE">
            <w:pPr>
              <w:pStyle w:val="BodyText"/>
              <w:rPr>
                <w:sz w:val="22"/>
                <w:szCs w:val="22"/>
              </w:rPr>
            </w:pPr>
            <w:r w:rsidRPr="00B56CCF">
              <w:rPr>
                <w:sz w:val="22"/>
                <w:szCs w:val="22"/>
              </w:rPr>
              <w:t>Acceptance criteria for new information systems, upgrades and new versions are established and suitable tests of the system carried out prior to acceptance.</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E0702A">
            <w:pPr>
              <w:pStyle w:val="BodyText"/>
              <w:rPr>
                <w:sz w:val="22"/>
                <w:szCs w:val="22"/>
              </w:rPr>
            </w:pPr>
            <w:r w:rsidRPr="00B56CCF">
              <w:rPr>
                <w:sz w:val="22"/>
                <w:szCs w:val="22"/>
              </w:rPr>
              <w:t xml:space="preserve">Protection </w:t>
            </w:r>
            <w:r w:rsidR="00E0702A">
              <w:rPr>
                <w:sz w:val="22"/>
                <w:szCs w:val="22"/>
              </w:rPr>
              <w:t>A</w:t>
            </w:r>
            <w:r w:rsidRPr="00B56CCF">
              <w:rPr>
                <w:sz w:val="22"/>
                <w:szCs w:val="22"/>
              </w:rPr>
              <w:t xml:space="preserve">gainst </w:t>
            </w:r>
            <w:r w:rsidR="00E0702A">
              <w:rPr>
                <w:sz w:val="22"/>
                <w:szCs w:val="22"/>
              </w:rPr>
              <w:t>V</w:t>
            </w:r>
            <w:r w:rsidRPr="00B56CCF">
              <w:rPr>
                <w:sz w:val="22"/>
                <w:szCs w:val="22"/>
              </w:rPr>
              <w:t xml:space="preserve">iruses and </w:t>
            </w:r>
            <w:r w:rsidR="00E0702A">
              <w:rPr>
                <w:sz w:val="22"/>
                <w:szCs w:val="22"/>
              </w:rPr>
              <w:t>M</w:t>
            </w:r>
            <w:r w:rsidRPr="00B56CCF">
              <w:rPr>
                <w:sz w:val="22"/>
                <w:szCs w:val="22"/>
              </w:rPr>
              <w:t xml:space="preserve">alicious </w:t>
            </w:r>
            <w:r w:rsidR="00E0702A">
              <w:rPr>
                <w:sz w:val="22"/>
                <w:szCs w:val="22"/>
              </w:rPr>
              <w:t>S</w:t>
            </w:r>
            <w:r w:rsidRPr="00B56CCF">
              <w:rPr>
                <w:sz w:val="22"/>
                <w:szCs w:val="22"/>
              </w:rPr>
              <w:t>oftware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8</w:t>
            </w:r>
          </w:p>
        </w:tc>
        <w:tc>
          <w:tcPr>
            <w:tcW w:w="9311" w:type="dxa"/>
          </w:tcPr>
          <w:p w:rsidR="00DE6D68" w:rsidRPr="00A07BAE" w:rsidRDefault="00DE6D68" w:rsidP="002A1C77">
            <w:pPr>
              <w:pStyle w:val="BodyText"/>
              <w:rPr>
                <w:sz w:val="22"/>
                <w:szCs w:val="22"/>
              </w:rPr>
            </w:pPr>
            <w:r w:rsidRPr="00B56CCF">
              <w:rPr>
                <w:sz w:val="22"/>
                <w:szCs w:val="22"/>
              </w:rPr>
              <w:t xml:space="preserve">Detection and prevention controls to protect against viruses and malicious software are implemented. </w:t>
            </w:r>
            <w:r>
              <w:rPr>
                <w:sz w:val="22"/>
                <w:szCs w:val="22"/>
              </w:rPr>
              <w:t>E</w:t>
            </w:r>
            <w:r w:rsidRPr="00B56CCF">
              <w:rPr>
                <w:sz w:val="22"/>
                <w:szCs w:val="22"/>
              </w:rPr>
              <w:t>mployee awareness programs are in place.</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C73468">
            <w:pPr>
              <w:pStyle w:val="BodyText"/>
              <w:rPr>
                <w:sz w:val="22"/>
                <w:szCs w:val="22"/>
              </w:rPr>
            </w:pPr>
            <w:r w:rsidRPr="00B56CCF">
              <w:rPr>
                <w:sz w:val="22"/>
                <w:szCs w:val="22"/>
              </w:rPr>
              <w:t xml:space="preserve">Incident </w:t>
            </w:r>
            <w:r w:rsidR="00C73468">
              <w:rPr>
                <w:sz w:val="22"/>
                <w:szCs w:val="22"/>
              </w:rPr>
              <w:t>R</w:t>
            </w:r>
            <w:r w:rsidRPr="00B56CCF">
              <w:rPr>
                <w:sz w:val="22"/>
                <w:szCs w:val="22"/>
              </w:rPr>
              <w:t xml:space="preserve">eporting and </w:t>
            </w:r>
            <w:r w:rsidR="00C73468">
              <w:rPr>
                <w:sz w:val="22"/>
                <w:szCs w:val="22"/>
              </w:rPr>
              <w:t>R</w:t>
            </w:r>
            <w:r w:rsidRPr="00B56CCF">
              <w:rPr>
                <w:sz w:val="22"/>
                <w:szCs w:val="22"/>
              </w:rPr>
              <w:t>esponse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9</w:t>
            </w:r>
          </w:p>
        </w:tc>
        <w:tc>
          <w:tcPr>
            <w:tcW w:w="9311" w:type="dxa"/>
          </w:tcPr>
          <w:p w:rsidR="00DE6D68" w:rsidRPr="00A07BAE" w:rsidRDefault="00DE6D68" w:rsidP="00A07BAE">
            <w:pPr>
              <w:pStyle w:val="BodyText"/>
              <w:rPr>
                <w:sz w:val="22"/>
                <w:szCs w:val="22"/>
              </w:rPr>
            </w:pPr>
            <w:r w:rsidRPr="00B56CCF">
              <w:rPr>
                <w:sz w:val="22"/>
                <w:szCs w:val="22"/>
              </w:rPr>
              <w:t>A formal security incident reporting procedure exists setting out the actions to be taken on receipt of an incident report. This includes a definition and documentation of assigned responsibilities and escalation procedures.   Any incidents are reported to PA as a matter of urgency.</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10</w:t>
            </w:r>
          </w:p>
        </w:tc>
        <w:tc>
          <w:tcPr>
            <w:tcW w:w="9311" w:type="dxa"/>
          </w:tcPr>
          <w:p w:rsidR="00DE6D68" w:rsidRPr="00A07BAE" w:rsidRDefault="00DE6D68" w:rsidP="002A1C77">
            <w:pPr>
              <w:pStyle w:val="BodyText"/>
              <w:rPr>
                <w:sz w:val="22"/>
                <w:szCs w:val="22"/>
              </w:rPr>
            </w:pPr>
            <w:r w:rsidRPr="00B56CCF">
              <w:rPr>
                <w:sz w:val="22"/>
                <w:szCs w:val="22"/>
              </w:rPr>
              <w:t xml:space="preserve">Users of CA systems are required to note and report observed or suspected security weaknesses in, or threats to, systems or services as they </w:t>
            </w:r>
            <w:r>
              <w:rPr>
                <w:sz w:val="22"/>
                <w:szCs w:val="22"/>
              </w:rPr>
              <w:t>are detected</w:t>
            </w:r>
            <w:r w:rsidRPr="00B56CCF">
              <w:rPr>
                <w:sz w:val="22"/>
                <w:szCs w:val="22"/>
              </w:rPr>
              <w:t xml:space="preserve">. </w:t>
            </w:r>
          </w:p>
        </w:tc>
      </w:tr>
      <w:tr w:rsidR="00DE6D68" w:rsidRPr="00A07BAE" w:rsidTr="00A07BAE">
        <w:trPr>
          <w:cantSplit/>
        </w:trPr>
        <w:tc>
          <w:tcPr>
            <w:tcW w:w="661" w:type="dxa"/>
          </w:tcPr>
          <w:p w:rsidR="00DE6D68" w:rsidRPr="00A07BAE" w:rsidRDefault="00DE6D68" w:rsidP="001F63B3">
            <w:pPr>
              <w:pStyle w:val="BodyText"/>
              <w:rPr>
                <w:sz w:val="22"/>
                <w:szCs w:val="22"/>
              </w:rPr>
            </w:pPr>
            <w:r w:rsidRPr="00B56CCF">
              <w:rPr>
                <w:sz w:val="22"/>
                <w:szCs w:val="22"/>
              </w:rPr>
              <w:t>11</w:t>
            </w:r>
          </w:p>
        </w:tc>
        <w:tc>
          <w:tcPr>
            <w:tcW w:w="9311" w:type="dxa"/>
          </w:tcPr>
          <w:p w:rsidR="00DE6D68" w:rsidRPr="00A07BAE" w:rsidRDefault="00DE6D68" w:rsidP="001F63B3">
            <w:pPr>
              <w:pStyle w:val="BodyText"/>
              <w:rPr>
                <w:sz w:val="22"/>
                <w:szCs w:val="22"/>
              </w:rPr>
            </w:pPr>
            <w:r w:rsidRPr="00B56CCF">
              <w:rPr>
                <w:sz w:val="22"/>
                <w:szCs w:val="22"/>
              </w:rPr>
              <w:t>Procedures exist and are followed for reporting hardware and software malfunctions.</w:t>
            </w:r>
          </w:p>
        </w:tc>
      </w:tr>
      <w:tr w:rsidR="00DE6D68" w:rsidRPr="00A07BAE" w:rsidTr="00A07BAE">
        <w:trPr>
          <w:cantSplit/>
        </w:trPr>
        <w:tc>
          <w:tcPr>
            <w:tcW w:w="661" w:type="dxa"/>
          </w:tcPr>
          <w:p w:rsidR="00DE6D68" w:rsidRPr="00A07BAE" w:rsidRDefault="00DE6D68" w:rsidP="001F63B3">
            <w:pPr>
              <w:pStyle w:val="BodyText"/>
              <w:rPr>
                <w:sz w:val="22"/>
                <w:szCs w:val="22"/>
              </w:rPr>
            </w:pPr>
            <w:r w:rsidRPr="00B56CCF">
              <w:rPr>
                <w:sz w:val="22"/>
                <w:szCs w:val="22"/>
              </w:rPr>
              <w:t>12</w:t>
            </w:r>
          </w:p>
        </w:tc>
        <w:tc>
          <w:tcPr>
            <w:tcW w:w="9311" w:type="dxa"/>
          </w:tcPr>
          <w:p w:rsidR="00DE6D68" w:rsidRPr="00A07BAE" w:rsidRDefault="00DE6D68" w:rsidP="001F63B3">
            <w:pPr>
              <w:pStyle w:val="BodyText"/>
              <w:rPr>
                <w:sz w:val="22"/>
                <w:szCs w:val="22"/>
              </w:rPr>
            </w:pPr>
            <w:r w:rsidRPr="00B56CCF">
              <w:rPr>
                <w:sz w:val="22"/>
                <w:szCs w:val="22"/>
              </w:rPr>
              <w:t xml:space="preserve">Procedures exist and are followed to assess that corrective action is taken for reported incidents. </w:t>
            </w:r>
          </w:p>
        </w:tc>
      </w:tr>
      <w:tr w:rsidR="00DE6D68" w:rsidRPr="00A07BAE" w:rsidTr="00A07BAE">
        <w:trPr>
          <w:cantSplit/>
        </w:trPr>
        <w:tc>
          <w:tcPr>
            <w:tcW w:w="661" w:type="dxa"/>
          </w:tcPr>
          <w:p w:rsidR="00DE6D68" w:rsidRPr="00A07BAE" w:rsidRDefault="00DE6D68" w:rsidP="001F63B3">
            <w:pPr>
              <w:pStyle w:val="BodyText"/>
              <w:rPr>
                <w:sz w:val="22"/>
                <w:szCs w:val="22"/>
              </w:rPr>
            </w:pPr>
            <w:r w:rsidRPr="00B56CCF">
              <w:rPr>
                <w:sz w:val="22"/>
                <w:szCs w:val="22"/>
              </w:rPr>
              <w:t>13</w:t>
            </w:r>
          </w:p>
        </w:tc>
        <w:tc>
          <w:tcPr>
            <w:tcW w:w="9311" w:type="dxa"/>
          </w:tcPr>
          <w:p w:rsidR="00DE6D68" w:rsidRPr="00A07BAE" w:rsidRDefault="00DE6D68" w:rsidP="00816C02">
            <w:pPr>
              <w:pStyle w:val="BodyText"/>
              <w:rPr>
                <w:sz w:val="22"/>
                <w:szCs w:val="22"/>
              </w:rPr>
            </w:pPr>
            <w:r w:rsidRPr="00B56CCF">
              <w:rPr>
                <w:sz w:val="22"/>
                <w:szCs w:val="22"/>
              </w:rPr>
              <w:t>A formal problem management process exist</w:t>
            </w:r>
            <w:r w:rsidR="00816C02">
              <w:rPr>
                <w:sz w:val="22"/>
                <w:szCs w:val="22"/>
              </w:rPr>
              <w:t>s</w:t>
            </w:r>
            <w:r w:rsidRPr="00B56CCF">
              <w:rPr>
                <w:sz w:val="22"/>
                <w:szCs w:val="22"/>
              </w:rPr>
              <w:t xml:space="preserve"> </w:t>
            </w:r>
            <w:r w:rsidR="00816C02">
              <w:rPr>
                <w:sz w:val="22"/>
                <w:szCs w:val="22"/>
              </w:rPr>
              <w:t>that</w:t>
            </w:r>
            <w:r w:rsidR="00816C02" w:rsidRPr="00B56CCF">
              <w:rPr>
                <w:sz w:val="22"/>
                <w:szCs w:val="22"/>
              </w:rPr>
              <w:t xml:space="preserve"> </w:t>
            </w:r>
            <w:r w:rsidRPr="00B56CCF">
              <w:rPr>
                <w:sz w:val="22"/>
                <w:szCs w:val="22"/>
              </w:rPr>
              <w:t>allows the types, volumes and impacts of incidents and malfunctions to be documented, quantified and monitored.</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A07BAE">
            <w:pPr>
              <w:pStyle w:val="BodyText"/>
              <w:rPr>
                <w:sz w:val="22"/>
                <w:szCs w:val="22"/>
              </w:rPr>
            </w:pPr>
            <w:r w:rsidRPr="00B56CCF">
              <w:rPr>
                <w:sz w:val="22"/>
                <w:szCs w:val="22"/>
              </w:rPr>
              <w:t xml:space="preserve">Media </w:t>
            </w:r>
            <w:r w:rsidR="00E0702A">
              <w:rPr>
                <w:sz w:val="22"/>
                <w:szCs w:val="22"/>
              </w:rPr>
              <w:t>H</w:t>
            </w:r>
            <w:r w:rsidRPr="00B56CCF">
              <w:rPr>
                <w:sz w:val="22"/>
                <w:szCs w:val="22"/>
              </w:rPr>
              <w:t xml:space="preserve">andling and </w:t>
            </w:r>
            <w:r w:rsidR="00E0702A">
              <w:rPr>
                <w:sz w:val="22"/>
                <w:szCs w:val="22"/>
              </w:rPr>
              <w:t>S</w:t>
            </w:r>
            <w:r w:rsidRPr="00B56CCF">
              <w:rPr>
                <w:sz w:val="22"/>
                <w:szCs w:val="22"/>
              </w:rPr>
              <w:t>ecurity</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14</w:t>
            </w:r>
          </w:p>
        </w:tc>
        <w:tc>
          <w:tcPr>
            <w:tcW w:w="9311" w:type="dxa"/>
          </w:tcPr>
          <w:p w:rsidR="00DE6D68" w:rsidRPr="00A07BAE" w:rsidRDefault="00DE6D68" w:rsidP="00A07BAE">
            <w:pPr>
              <w:pStyle w:val="BodyText"/>
              <w:rPr>
                <w:sz w:val="22"/>
                <w:szCs w:val="22"/>
              </w:rPr>
            </w:pPr>
            <w:r w:rsidRPr="00B56CCF">
              <w:rPr>
                <w:sz w:val="22"/>
                <w:szCs w:val="22"/>
              </w:rPr>
              <w:t>Procedures for the management of removable computer media require the following:</w:t>
            </w:r>
          </w:p>
          <w:p w:rsidR="00E74FD1" w:rsidRDefault="00DE6D68">
            <w:pPr>
              <w:pStyle w:val="BodyText"/>
              <w:widowControl/>
              <w:numPr>
                <w:ilvl w:val="0"/>
                <w:numId w:val="18"/>
              </w:numPr>
              <w:spacing w:before="60" w:after="60" w:line="210" w:lineRule="atLeast"/>
              <w:jc w:val="left"/>
              <w:rPr>
                <w:sz w:val="22"/>
                <w:szCs w:val="22"/>
              </w:rPr>
            </w:pPr>
            <w:r w:rsidRPr="00B56CCF">
              <w:rPr>
                <w:sz w:val="22"/>
                <w:szCs w:val="22"/>
              </w:rPr>
              <w:t>if no longer required, the previous contents of any reusable media that are to be removed from the organization are erased or media is destroyed;</w:t>
            </w:r>
          </w:p>
          <w:p w:rsidR="00E74FD1" w:rsidRDefault="00DE6D68">
            <w:pPr>
              <w:pStyle w:val="BodyText"/>
              <w:widowControl/>
              <w:numPr>
                <w:ilvl w:val="0"/>
                <w:numId w:val="18"/>
              </w:numPr>
              <w:spacing w:before="60" w:after="60" w:line="210" w:lineRule="atLeast"/>
              <w:jc w:val="left"/>
              <w:rPr>
                <w:sz w:val="22"/>
                <w:szCs w:val="22"/>
              </w:rPr>
            </w:pPr>
            <w:r w:rsidRPr="00B56CCF">
              <w:rPr>
                <w:sz w:val="22"/>
                <w:szCs w:val="22"/>
              </w:rPr>
              <w:t>authorization is required for all media removed from the organization and a record of all such removals to maintain an audit trail is kept; and</w:t>
            </w:r>
          </w:p>
          <w:p w:rsidR="00E74FD1" w:rsidRDefault="00DE6D68">
            <w:pPr>
              <w:pStyle w:val="BodyText"/>
              <w:widowControl/>
              <w:numPr>
                <w:ilvl w:val="0"/>
                <w:numId w:val="18"/>
              </w:numPr>
              <w:spacing w:before="60" w:after="60" w:line="210" w:lineRule="atLeast"/>
              <w:jc w:val="left"/>
              <w:rPr>
                <w:sz w:val="22"/>
                <w:szCs w:val="22"/>
              </w:rPr>
            </w:pPr>
            <w:r w:rsidRPr="00B56CCF">
              <w:rPr>
                <w:sz w:val="22"/>
                <w:szCs w:val="22"/>
              </w:rPr>
              <w:t>all media are stored in a safe, secure environment, in accordance with manufacturers</w:t>
            </w:r>
            <w:r w:rsidR="00C73468">
              <w:rPr>
                <w:sz w:val="22"/>
                <w:szCs w:val="22"/>
              </w:rPr>
              <w:t>’</w:t>
            </w:r>
            <w:r w:rsidR="00E0702A">
              <w:rPr>
                <w:sz w:val="22"/>
                <w:szCs w:val="22"/>
              </w:rPr>
              <w:t xml:space="preserve"> </w:t>
            </w:r>
            <w:r w:rsidRPr="00B56CCF">
              <w:rPr>
                <w:sz w:val="22"/>
                <w:szCs w:val="22"/>
              </w:rPr>
              <w:t>specifications.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15</w:t>
            </w:r>
          </w:p>
        </w:tc>
        <w:tc>
          <w:tcPr>
            <w:tcW w:w="9311" w:type="dxa"/>
          </w:tcPr>
          <w:p w:rsidR="00DE6D68" w:rsidRPr="00A07BAE" w:rsidRDefault="00DE6D68" w:rsidP="00A07BAE">
            <w:pPr>
              <w:pStyle w:val="BodyText"/>
              <w:rPr>
                <w:sz w:val="22"/>
                <w:szCs w:val="22"/>
              </w:rPr>
            </w:pPr>
            <w:r w:rsidRPr="00B56CCF">
              <w:rPr>
                <w:sz w:val="22"/>
                <w:szCs w:val="22"/>
              </w:rPr>
              <w:t>Equipment containing storage media (i.e., fixed hard disks) is checked to determine whether they contain any sensitive data prior to disposal or reuse.  Storage devices containing sensitive information are physically destroyed or securely overwritten prior to disposal or reuse.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16</w:t>
            </w:r>
          </w:p>
        </w:tc>
        <w:tc>
          <w:tcPr>
            <w:tcW w:w="9311" w:type="dxa"/>
          </w:tcPr>
          <w:p w:rsidR="00DE6D68" w:rsidRPr="00A07BAE" w:rsidRDefault="00DE6D68" w:rsidP="00A07BAE">
            <w:pPr>
              <w:pStyle w:val="BodyText"/>
              <w:rPr>
                <w:sz w:val="22"/>
                <w:szCs w:val="22"/>
              </w:rPr>
            </w:pPr>
            <w:r w:rsidRPr="00B56CCF">
              <w:rPr>
                <w:sz w:val="22"/>
                <w:szCs w:val="22"/>
              </w:rPr>
              <w:t>Procedures for the handling and storage of information exist and are followed in order to protect such information from unauthorized disclosure or misuse.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17</w:t>
            </w:r>
          </w:p>
        </w:tc>
        <w:tc>
          <w:tcPr>
            <w:tcW w:w="9311" w:type="dxa"/>
          </w:tcPr>
          <w:p w:rsidR="00DE6D68" w:rsidRPr="00A07BAE" w:rsidRDefault="00DE6D68" w:rsidP="00A07BAE">
            <w:pPr>
              <w:pStyle w:val="BodyText"/>
              <w:rPr>
                <w:sz w:val="22"/>
                <w:szCs w:val="22"/>
              </w:rPr>
            </w:pPr>
            <w:r w:rsidRPr="00B56CCF">
              <w:rPr>
                <w:sz w:val="22"/>
                <w:szCs w:val="22"/>
              </w:rPr>
              <w:t>System documentation is protected from unauthorized access.</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16" w:name="_Toc5596529"/>
      <w:bookmarkStart w:id="217" w:name="_Toc7236682"/>
      <w:bookmarkStart w:id="218" w:name="_Toc42515187"/>
      <w:bookmarkStart w:id="219" w:name="_Toc42515408"/>
      <w:bookmarkStart w:id="220" w:name="_Toc42543835"/>
      <w:bookmarkStart w:id="221" w:name="_Ref42607466"/>
      <w:bookmarkStart w:id="222" w:name="_Toc42939557"/>
      <w:bookmarkStart w:id="223" w:name="_Toc97947980"/>
      <w:bookmarkStart w:id="224" w:name="_Toc234644977"/>
      <w:bookmarkStart w:id="225" w:name="_Toc292698542"/>
      <w:r w:rsidRPr="00B56CCF">
        <w:rPr>
          <w:szCs w:val="22"/>
        </w:rPr>
        <w:t>System Access Management</w:t>
      </w:r>
      <w:bookmarkEnd w:id="216"/>
      <w:bookmarkEnd w:id="217"/>
      <w:bookmarkEnd w:id="218"/>
      <w:bookmarkEnd w:id="219"/>
      <w:bookmarkEnd w:id="220"/>
      <w:bookmarkEnd w:id="221"/>
      <w:bookmarkEnd w:id="222"/>
      <w:bookmarkEnd w:id="223"/>
      <w:bookmarkEnd w:id="224"/>
      <w:bookmarkEnd w:id="225"/>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CA system access is limited to authorized individuals.  Such controls provide reasonable assurance that:</w:t>
            </w:r>
          </w:p>
          <w:p w:rsidR="00DE6D68" w:rsidRPr="00A07BAE" w:rsidRDefault="00DE6D68" w:rsidP="0041484C">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operating system and database access is limited to authorized individuals with predetermined task privileges;</w:t>
            </w:r>
          </w:p>
          <w:p w:rsidR="00DE6D68" w:rsidRPr="00A07BAE" w:rsidRDefault="00DE6D68" w:rsidP="0041484C">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 xml:space="preserve">access to network segments housing CA systems is limited to authorized individuals, applications and services; and </w:t>
            </w:r>
          </w:p>
          <w:p w:rsidR="00DE6D68" w:rsidRPr="00A07BAE" w:rsidRDefault="00DE6D68" w:rsidP="0041484C">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CA application use is limited to authorized individuals.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spacing w:before="60" w:after="60"/>
              <w:rPr>
                <w:szCs w:val="22"/>
              </w:rPr>
            </w:pPr>
          </w:p>
        </w:tc>
        <w:tc>
          <w:tcPr>
            <w:tcW w:w="9311" w:type="dxa"/>
            <w:shd w:val="clear" w:color="auto" w:fill="E0E0E0"/>
          </w:tcPr>
          <w:p w:rsidR="00DE6D68" w:rsidRPr="00A07BAE" w:rsidRDefault="00DE6D68" w:rsidP="00A07BAE">
            <w:pPr>
              <w:spacing w:before="60" w:after="60"/>
              <w:rPr>
                <w:szCs w:val="22"/>
              </w:rPr>
            </w:pPr>
            <w:r w:rsidRPr="00B56CCF">
              <w:rPr>
                <w:sz w:val="22"/>
                <w:szCs w:val="22"/>
              </w:rPr>
              <w:t xml:space="preserve">User </w:t>
            </w:r>
            <w:r w:rsidR="00E0702A">
              <w:rPr>
                <w:sz w:val="22"/>
                <w:szCs w:val="22"/>
              </w:rPr>
              <w:t>A</w:t>
            </w:r>
            <w:r w:rsidRPr="00B56CCF">
              <w:rPr>
                <w:sz w:val="22"/>
                <w:szCs w:val="22"/>
              </w:rPr>
              <w:t xml:space="preserve">ccess </w:t>
            </w:r>
            <w:r w:rsidR="00E0702A">
              <w:rPr>
                <w:sz w:val="22"/>
                <w:szCs w:val="22"/>
              </w:rPr>
              <w:t>M</w:t>
            </w:r>
            <w:r w:rsidRPr="00B56CCF">
              <w:rPr>
                <w:sz w:val="22"/>
                <w:szCs w:val="22"/>
              </w:rPr>
              <w:t>anagement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w:t>
            </w:r>
          </w:p>
        </w:tc>
        <w:tc>
          <w:tcPr>
            <w:tcW w:w="9311" w:type="dxa"/>
          </w:tcPr>
          <w:p w:rsidR="00DE6D68" w:rsidRPr="00A07BAE" w:rsidRDefault="00DE6D68" w:rsidP="00A07BAE">
            <w:pPr>
              <w:spacing w:before="60" w:after="60"/>
              <w:rPr>
                <w:szCs w:val="22"/>
              </w:rPr>
            </w:pPr>
            <w:r w:rsidRPr="00B56CCF">
              <w:rPr>
                <w:sz w:val="22"/>
                <w:szCs w:val="22"/>
              </w:rPr>
              <w:t xml:space="preserve">Business requirements for access control are defined and documented in an access control policy that includes at least the following: </w:t>
            </w:r>
          </w:p>
          <w:p w:rsidR="00E74FD1" w:rsidRDefault="00DE6D68">
            <w:pPr>
              <w:pStyle w:val="BodyText"/>
              <w:widowControl/>
              <w:numPr>
                <w:ilvl w:val="0"/>
                <w:numId w:val="19"/>
              </w:numPr>
              <w:spacing w:before="60" w:after="60" w:line="210" w:lineRule="atLeast"/>
              <w:jc w:val="left"/>
              <w:rPr>
                <w:sz w:val="22"/>
                <w:szCs w:val="22"/>
              </w:rPr>
            </w:pPr>
            <w:r w:rsidRPr="00B56CCF">
              <w:rPr>
                <w:sz w:val="22"/>
                <w:szCs w:val="22"/>
              </w:rPr>
              <w:t>roles and corresponding access permissions;</w:t>
            </w:r>
          </w:p>
          <w:p w:rsidR="00E74FD1" w:rsidRDefault="00DE6D68">
            <w:pPr>
              <w:pStyle w:val="BodyText"/>
              <w:widowControl/>
              <w:numPr>
                <w:ilvl w:val="0"/>
                <w:numId w:val="19"/>
              </w:numPr>
              <w:spacing w:before="60" w:after="60" w:line="210" w:lineRule="atLeast"/>
              <w:jc w:val="left"/>
              <w:rPr>
                <w:sz w:val="22"/>
                <w:szCs w:val="22"/>
              </w:rPr>
            </w:pPr>
            <w:r w:rsidRPr="00B56CCF">
              <w:rPr>
                <w:sz w:val="22"/>
                <w:szCs w:val="22"/>
              </w:rPr>
              <w:t>identification and authentication process for each user;</w:t>
            </w:r>
          </w:p>
          <w:p w:rsidR="00E74FD1" w:rsidRDefault="00DE6D68">
            <w:pPr>
              <w:pStyle w:val="BodyText"/>
              <w:widowControl/>
              <w:numPr>
                <w:ilvl w:val="0"/>
                <w:numId w:val="19"/>
              </w:numPr>
              <w:spacing w:before="60" w:after="60" w:line="210" w:lineRule="atLeast"/>
              <w:jc w:val="left"/>
              <w:rPr>
                <w:sz w:val="22"/>
                <w:szCs w:val="22"/>
              </w:rPr>
            </w:pPr>
            <w:r w:rsidRPr="00B56CCF">
              <w:rPr>
                <w:sz w:val="22"/>
                <w:szCs w:val="22"/>
              </w:rPr>
              <w:t>segregation of duties; and</w:t>
            </w:r>
          </w:p>
          <w:p w:rsidR="00E74FD1" w:rsidRDefault="00DE6D68">
            <w:pPr>
              <w:pStyle w:val="BodyText"/>
              <w:widowControl/>
              <w:numPr>
                <w:ilvl w:val="0"/>
                <w:numId w:val="19"/>
              </w:numPr>
              <w:spacing w:before="60" w:after="60" w:line="210" w:lineRule="atLeast"/>
              <w:jc w:val="left"/>
              <w:rPr>
                <w:sz w:val="22"/>
                <w:szCs w:val="22"/>
              </w:rPr>
            </w:pPr>
            <w:r w:rsidRPr="00B56CCF">
              <w:rPr>
                <w:sz w:val="22"/>
                <w:szCs w:val="22"/>
              </w:rPr>
              <w:t>number of persons required to perform specific CA operations (i.e., m of n rule where m represents the number of key shareholders required to perform an operation and n represents the total number of key shares).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w:t>
            </w:r>
          </w:p>
        </w:tc>
        <w:tc>
          <w:tcPr>
            <w:tcW w:w="9311" w:type="dxa"/>
          </w:tcPr>
          <w:p w:rsidR="00DE6D68" w:rsidRPr="00A07BAE" w:rsidRDefault="00DE6D68" w:rsidP="00A07BAE">
            <w:pPr>
              <w:spacing w:before="60" w:after="60"/>
              <w:rPr>
                <w:szCs w:val="22"/>
              </w:rPr>
            </w:pPr>
            <w:r w:rsidRPr="00B56CCF">
              <w:rPr>
                <w:sz w:val="22"/>
                <w:szCs w:val="22"/>
              </w:rPr>
              <w:t>There is a formal user registration and de-registration procedure for access to CA information systems and services.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3</w:t>
            </w:r>
          </w:p>
        </w:tc>
        <w:tc>
          <w:tcPr>
            <w:tcW w:w="9311" w:type="dxa"/>
          </w:tcPr>
          <w:p w:rsidR="00DE6D68" w:rsidRPr="00A07BAE" w:rsidRDefault="00DE6D68" w:rsidP="00A07BAE">
            <w:pPr>
              <w:spacing w:before="60" w:after="60"/>
              <w:rPr>
                <w:szCs w:val="22"/>
              </w:rPr>
            </w:pPr>
            <w:r w:rsidRPr="00B56CCF">
              <w:rPr>
                <w:sz w:val="22"/>
                <w:szCs w:val="22"/>
              </w:rPr>
              <w:t>The allocation and use of privileges is restricted and controlled.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4</w:t>
            </w:r>
          </w:p>
        </w:tc>
        <w:tc>
          <w:tcPr>
            <w:tcW w:w="9311" w:type="dxa"/>
          </w:tcPr>
          <w:p w:rsidR="00DE6D68" w:rsidRPr="00A07BAE" w:rsidRDefault="00DE6D68" w:rsidP="00A07BAE">
            <w:pPr>
              <w:spacing w:before="60" w:after="60"/>
              <w:rPr>
                <w:szCs w:val="22"/>
              </w:rPr>
            </w:pPr>
            <w:r w:rsidRPr="00B56CCF">
              <w:rPr>
                <w:sz w:val="22"/>
                <w:szCs w:val="22"/>
              </w:rPr>
              <w:t>The allocation of passwords is controlled through a formal management process.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5</w:t>
            </w:r>
          </w:p>
        </w:tc>
        <w:tc>
          <w:tcPr>
            <w:tcW w:w="9311" w:type="dxa"/>
          </w:tcPr>
          <w:p w:rsidR="00DE6D68" w:rsidRPr="00A07BAE" w:rsidRDefault="00DE6D68" w:rsidP="00A07BAE">
            <w:pPr>
              <w:spacing w:before="60" w:after="60"/>
              <w:rPr>
                <w:szCs w:val="22"/>
              </w:rPr>
            </w:pPr>
            <w:r w:rsidRPr="00B56CCF">
              <w:rPr>
                <w:sz w:val="22"/>
                <w:szCs w:val="22"/>
              </w:rPr>
              <w:t>Access rights for users with trusted roles are reviewed at regular intervals</w:t>
            </w:r>
            <w:r w:rsidR="008B236B">
              <w:rPr>
                <w:sz w:val="22"/>
                <w:szCs w:val="22"/>
              </w:rPr>
              <w:t xml:space="preserve"> and updated</w:t>
            </w:r>
            <w:r w:rsidRPr="00B56CCF">
              <w:rPr>
                <w:sz w:val="22"/>
                <w:szCs w:val="22"/>
              </w:rPr>
              <w:t xml:space="preserve">.  </w:t>
            </w:r>
          </w:p>
        </w:tc>
      </w:tr>
      <w:tr w:rsidR="00DE6D68" w:rsidRPr="00A07BAE" w:rsidTr="00A07BAE">
        <w:trPr>
          <w:cantSplit/>
        </w:trPr>
        <w:tc>
          <w:tcPr>
            <w:tcW w:w="661" w:type="dxa"/>
          </w:tcPr>
          <w:p w:rsidR="00DE6D68" w:rsidRPr="00A07BAE" w:rsidRDefault="00DE6D68" w:rsidP="00A07BAE">
            <w:pPr>
              <w:keepNext/>
              <w:keepLines/>
              <w:spacing w:before="60" w:after="60"/>
              <w:rPr>
                <w:szCs w:val="22"/>
              </w:rPr>
            </w:pPr>
            <w:r w:rsidRPr="00B56CCF">
              <w:rPr>
                <w:sz w:val="22"/>
                <w:szCs w:val="22"/>
              </w:rPr>
              <w:t>6</w:t>
            </w:r>
          </w:p>
        </w:tc>
        <w:tc>
          <w:tcPr>
            <w:tcW w:w="9311" w:type="dxa"/>
          </w:tcPr>
          <w:p w:rsidR="00DE6D68" w:rsidRPr="00A07BAE" w:rsidRDefault="00DE6D68" w:rsidP="00A07BAE">
            <w:pPr>
              <w:keepNext/>
              <w:keepLines/>
              <w:spacing w:before="60" w:after="60"/>
              <w:rPr>
                <w:szCs w:val="22"/>
              </w:rPr>
            </w:pPr>
            <w:r w:rsidRPr="00B56CCF">
              <w:rPr>
                <w:sz w:val="22"/>
                <w:szCs w:val="22"/>
              </w:rPr>
              <w:t>Users are required to follow defined policies and procedures in the selection and use of passwords.</w:t>
            </w:r>
          </w:p>
        </w:tc>
      </w:tr>
      <w:tr w:rsidR="00DE6D68" w:rsidRPr="00A07BAE" w:rsidTr="00A07BAE">
        <w:trPr>
          <w:cantSplit/>
        </w:trPr>
        <w:tc>
          <w:tcPr>
            <w:tcW w:w="661" w:type="dxa"/>
          </w:tcPr>
          <w:p w:rsidR="00DE6D68" w:rsidRPr="00A07BAE" w:rsidRDefault="00DE6D68" w:rsidP="00A07BAE">
            <w:pPr>
              <w:keepNext/>
              <w:keepLines/>
              <w:spacing w:before="60" w:after="60"/>
              <w:rPr>
                <w:szCs w:val="22"/>
              </w:rPr>
            </w:pPr>
            <w:r w:rsidRPr="00B56CCF">
              <w:rPr>
                <w:sz w:val="22"/>
                <w:szCs w:val="22"/>
              </w:rPr>
              <w:t>7</w:t>
            </w:r>
          </w:p>
        </w:tc>
        <w:tc>
          <w:tcPr>
            <w:tcW w:w="9311" w:type="dxa"/>
          </w:tcPr>
          <w:p w:rsidR="00DE6D68" w:rsidRPr="00A07BAE" w:rsidRDefault="00DE6D68" w:rsidP="00A07BAE">
            <w:pPr>
              <w:keepNext/>
              <w:keepLines/>
              <w:spacing w:before="60" w:after="60"/>
              <w:rPr>
                <w:szCs w:val="22"/>
              </w:rPr>
            </w:pPr>
            <w:r w:rsidRPr="00B56CCF">
              <w:rPr>
                <w:sz w:val="22"/>
                <w:szCs w:val="22"/>
              </w:rPr>
              <w:t>Users are required to ensure that unattended equipment has appropriate protection.</w:t>
            </w:r>
          </w:p>
        </w:tc>
      </w:tr>
      <w:tr w:rsidR="00DE6D68" w:rsidRPr="00A07BAE" w:rsidTr="00A07BAE">
        <w:trPr>
          <w:cantSplit/>
        </w:trPr>
        <w:tc>
          <w:tcPr>
            <w:tcW w:w="661" w:type="dxa"/>
            <w:shd w:val="clear" w:color="auto" w:fill="E0E0E0"/>
          </w:tcPr>
          <w:p w:rsidR="00DE6D68" w:rsidRPr="00A07BAE" w:rsidRDefault="00DE6D68" w:rsidP="00A07BAE">
            <w:pPr>
              <w:keepNext/>
              <w:keepLines/>
              <w:spacing w:before="60" w:after="60"/>
              <w:rPr>
                <w:szCs w:val="22"/>
              </w:rPr>
            </w:pPr>
          </w:p>
        </w:tc>
        <w:tc>
          <w:tcPr>
            <w:tcW w:w="9311" w:type="dxa"/>
            <w:shd w:val="clear" w:color="auto" w:fill="E0E0E0"/>
          </w:tcPr>
          <w:p w:rsidR="00DE6D68" w:rsidRPr="00A07BAE" w:rsidRDefault="00DE6D68" w:rsidP="00A07BAE">
            <w:pPr>
              <w:keepNext/>
              <w:keepLines/>
              <w:spacing w:before="60" w:after="60"/>
              <w:rPr>
                <w:szCs w:val="22"/>
              </w:rPr>
            </w:pPr>
            <w:r w:rsidRPr="00B56CCF">
              <w:rPr>
                <w:sz w:val="22"/>
                <w:szCs w:val="22"/>
              </w:rPr>
              <w:t xml:space="preserve">Network </w:t>
            </w:r>
            <w:r w:rsidR="00E0702A">
              <w:rPr>
                <w:sz w:val="22"/>
                <w:szCs w:val="22"/>
              </w:rPr>
              <w:t>A</w:t>
            </w:r>
            <w:r w:rsidRPr="00B56CCF">
              <w:rPr>
                <w:sz w:val="22"/>
                <w:szCs w:val="22"/>
              </w:rPr>
              <w:t xml:space="preserve">ccess </w:t>
            </w:r>
            <w:r w:rsidR="00E0702A">
              <w:rPr>
                <w:sz w:val="22"/>
                <w:szCs w:val="22"/>
              </w:rPr>
              <w:t>C</w:t>
            </w:r>
            <w:r w:rsidRPr="00B56CCF">
              <w:rPr>
                <w:sz w:val="22"/>
                <w:szCs w:val="22"/>
              </w:rPr>
              <w:t>ontrol</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8</w:t>
            </w:r>
          </w:p>
        </w:tc>
        <w:tc>
          <w:tcPr>
            <w:tcW w:w="9311" w:type="dxa"/>
          </w:tcPr>
          <w:p w:rsidR="00DE6D68" w:rsidRPr="00A07BAE" w:rsidRDefault="00DE6D68" w:rsidP="00A07BAE">
            <w:pPr>
              <w:spacing w:before="60" w:after="60"/>
              <w:rPr>
                <w:szCs w:val="22"/>
              </w:rPr>
            </w:pPr>
            <w:r w:rsidRPr="00B56CCF">
              <w:rPr>
                <w:sz w:val="22"/>
                <w:szCs w:val="22"/>
              </w:rPr>
              <w:t>CA employed personnel are provided direct access only to the services that they have been specifically authorized to use.  The path from the user terminal to computer services is controlled.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9</w:t>
            </w:r>
          </w:p>
        </w:tc>
        <w:tc>
          <w:tcPr>
            <w:tcW w:w="9311" w:type="dxa"/>
          </w:tcPr>
          <w:p w:rsidR="00DE6D68" w:rsidRPr="00A07BAE" w:rsidRDefault="00DE6D68" w:rsidP="00A07BAE">
            <w:pPr>
              <w:spacing w:before="60" w:after="60"/>
              <w:rPr>
                <w:szCs w:val="22"/>
              </w:rPr>
            </w:pPr>
            <w:r w:rsidRPr="00B56CCF">
              <w:rPr>
                <w:sz w:val="22"/>
                <w:szCs w:val="22"/>
              </w:rPr>
              <w:t xml:space="preserve">Remote access to CA systems, made by CA employees or external systems, if permitted, requires authentication. </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10</w:t>
            </w:r>
          </w:p>
        </w:tc>
        <w:tc>
          <w:tcPr>
            <w:tcW w:w="9311" w:type="dxa"/>
          </w:tcPr>
          <w:p w:rsidR="00DE6D68" w:rsidRPr="00A07BAE" w:rsidRDefault="00DE6D68" w:rsidP="00A07BAE">
            <w:pPr>
              <w:spacing w:before="60" w:after="60"/>
              <w:rPr>
                <w:szCs w:val="22"/>
              </w:rPr>
            </w:pPr>
            <w:r w:rsidRPr="00B56CCF">
              <w:rPr>
                <w:sz w:val="22"/>
                <w:szCs w:val="22"/>
              </w:rPr>
              <w:t>Connections made by CA employees or CA systems to remote computer systems are authenticated.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11</w:t>
            </w:r>
          </w:p>
        </w:tc>
        <w:tc>
          <w:tcPr>
            <w:tcW w:w="9311" w:type="dxa"/>
          </w:tcPr>
          <w:p w:rsidR="00DE6D68" w:rsidRPr="00A07BAE" w:rsidRDefault="00DE6D68" w:rsidP="00A07BAE">
            <w:pPr>
              <w:spacing w:before="60" w:after="60"/>
              <w:rPr>
                <w:szCs w:val="22"/>
              </w:rPr>
            </w:pPr>
            <w:r w:rsidRPr="00B56CCF">
              <w:rPr>
                <w:sz w:val="22"/>
                <w:szCs w:val="22"/>
              </w:rPr>
              <w:t>Access to diagnostic ports is securely controlled.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12</w:t>
            </w:r>
          </w:p>
        </w:tc>
        <w:tc>
          <w:tcPr>
            <w:tcW w:w="9311" w:type="dxa"/>
          </w:tcPr>
          <w:p w:rsidR="00DE6D68" w:rsidRPr="00A07BAE" w:rsidRDefault="00DE6D68" w:rsidP="00A07BAE">
            <w:pPr>
              <w:spacing w:before="60" w:after="60"/>
              <w:rPr>
                <w:szCs w:val="22"/>
              </w:rPr>
            </w:pPr>
            <w:r w:rsidRPr="00B56CCF">
              <w:rPr>
                <w:sz w:val="22"/>
                <w:szCs w:val="22"/>
              </w:rPr>
              <w:t>Controls (e.g., firewalls) are in place to protect the CA’s internal network domain from any unauthorized access from any other domain.</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13</w:t>
            </w:r>
          </w:p>
        </w:tc>
        <w:tc>
          <w:tcPr>
            <w:tcW w:w="9311" w:type="dxa"/>
          </w:tcPr>
          <w:p w:rsidR="00DE6D68" w:rsidRPr="00A07BAE" w:rsidRDefault="00DE6D68" w:rsidP="00A07BAE">
            <w:pPr>
              <w:spacing w:before="60" w:after="60"/>
              <w:rPr>
                <w:szCs w:val="22"/>
              </w:rPr>
            </w:pPr>
            <w:r w:rsidRPr="00B56CCF">
              <w:rPr>
                <w:sz w:val="22"/>
                <w:szCs w:val="22"/>
              </w:rPr>
              <w:t>Controls are in place to limit the network services (e.g., HTTP, FTP, etc.) available to authorized users in accordance with the CA’s access control policies.  The security attributes of all network services used by the CA organization are documented by the CA.</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14</w:t>
            </w:r>
          </w:p>
        </w:tc>
        <w:tc>
          <w:tcPr>
            <w:tcW w:w="9311" w:type="dxa"/>
          </w:tcPr>
          <w:p w:rsidR="00DE6D68" w:rsidRPr="00A07BAE" w:rsidRDefault="00DE6D68" w:rsidP="00A07BAE">
            <w:pPr>
              <w:spacing w:before="60" w:after="60"/>
              <w:rPr>
                <w:szCs w:val="22"/>
              </w:rPr>
            </w:pPr>
            <w:r w:rsidRPr="00B56CCF">
              <w:rPr>
                <w:sz w:val="22"/>
                <w:szCs w:val="22"/>
              </w:rPr>
              <w:t>Routing controls are in place to ensure that computer connections and information flows do not breach the CA’s access control policy.</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15</w:t>
            </w:r>
          </w:p>
        </w:tc>
        <w:tc>
          <w:tcPr>
            <w:tcW w:w="9311" w:type="dxa"/>
          </w:tcPr>
          <w:p w:rsidR="00DE6D68" w:rsidRPr="00A07BAE" w:rsidRDefault="00DE6D68" w:rsidP="00A07BAE">
            <w:pPr>
              <w:spacing w:before="60" w:after="60"/>
              <w:rPr>
                <w:szCs w:val="22"/>
              </w:rPr>
            </w:pPr>
            <w:r w:rsidRPr="00B56CCF">
              <w:rPr>
                <w:sz w:val="22"/>
                <w:szCs w:val="22"/>
              </w:rPr>
              <w:t>The CA maintains local network components (e.g., firewalls and routers) in a physically secure environment and audits their configurations periodically for compliance with the CA’s configuration requirements.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16</w:t>
            </w:r>
          </w:p>
        </w:tc>
        <w:tc>
          <w:tcPr>
            <w:tcW w:w="9311" w:type="dxa"/>
          </w:tcPr>
          <w:p w:rsidR="00DE6D68" w:rsidRPr="00A07BAE" w:rsidRDefault="00DE6D68" w:rsidP="00A07BAE">
            <w:pPr>
              <w:spacing w:before="60" w:after="60"/>
              <w:rPr>
                <w:szCs w:val="22"/>
              </w:rPr>
            </w:pPr>
            <w:r w:rsidRPr="00B56CCF">
              <w:rPr>
                <w:sz w:val="22"/>
                <w:szCs w:val="22"/>
              </w:rPr>
              <w:t xml:space="preserve">Sensitive data is encrypted when exchanged over public or untrusted networks. </w:t>
            </w:r>
          </w:p>
        </w:tc>
      </w:tr>
      <w:tr w:rsidR="00DE6D68" w:rsidRPr="00A07BAE" w:rsidTr="00A07BAE">
        <w:trPr>
          <w:cantSplit/>
        </w:trPr>
        <w:tc>
          <w:tcPr>
            <w:tcW w:w="661" w:type="dxa"/>
            <w:shd w:val="clear" w:color="auto" w:fill="E0E0E0"/>
          </w:tcPr>
          <w:p w:rsidR="00DE6D68" w:rsidRPr="00A07BAE" w:rsidRDefault="00DE6D68" w:rsidP="00A07BAE">
            <w:pPr>
              <w:spacing w:before="60" w:after="60"/>
              <w:rPr>
                <w:szCs w:val="22"/>
              </w:rPr>
            </w:pPr>
          </w:p>
        </w:tc>
        <w:tc>
          <w:tcPr>
            <w:tcW w:w="9311" w:type="dxa"/>
            <w:shd w:val="clear" w:color="auto" w:fill="E0E0E0"/>
          </w:tcPr>
          <w:p w:rsidR="00DE6D68" w:rsidRPr="00A07BAE" w:rsidRDefault="00DE6D68" w:rsidP="00A07BAE">
            <w:pPr>
              <w:spacing w:before="60" w:after="60"/>
              <w:rPr>
                <w:szCs w:val="22"/>
              </w:rPr>
            </w:pPr>
            <w:r w:rsidRPr="00B56CCF">
              <w:rPr>
                <w:sz w:val="22"/>
                <w:szCs w:val="22"/>
              </w:rPr>
              <w:t xml:space="preserve">Operating </w:t>
            </w:r>
            <w:r w:rsidR="0014180F">
              <w:rPr>
                <w:sz w:val="22"/>
                <w:szCs w:val="22"/>
              </w:rPr>
              <w:t>S</w:t>
            </w:r>
            <w:r w:rsidRPr="00B56CCF">
              <w:rPr>
                <w:sz w:val="22"/>
                <w:szCs w:val="22"/>
              </w:rPr>
              <w:t xml:space="preserve">ystem and Database </w:t>
            </w:r>
            <w:r w:rsidR="0014180F">
              <w:rPr>
                <w:sz w:val="22"/>
                <w:szCs w:val="22"/>
              </w:rPr>
              <w:t>A</w:t>
            </w:r>
            <w:r w:rsidRPr="00B56CCF">
              <w:rPr>
                <w:sz w:val="22"/>
                <w:szCs w:val="22"/>
              </w:rPr>
              <w:t xml:space="preserve">ccess </w:t>
            </w:r>
            <w:r w:rsidR="0014180F">
              <w:rPr>
                <w:sz w:val="22"/>
                <w:szCs w:val="22"/>
              </w:rPr>
              <w:t>C</w:t>
            </w:r>
            <w:r w:rsidRPr="00B56CCF">
              <w:rPr>
                <w:sz w:val="22"/>
                <w:szCs w:val="22"/>
              </w:rPr>
              <w:t>ontrol</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17</w:t>
            </w:r>
          </w:p>
        </w:tc>
        <w:tc>
          <w:tcPr>
            <w:tcW w:w="9311" w:type="dxa"/>
          </w:tcPr>
          <w:p w:rsidR="00DE6D68" w:rsidRPr="00DE6D68" w:rsidRDefault="003E45E1" w:rsidP="00A07BAE">
            <w:pPr>
              <w:pStyle w:val="Definition"/>
              <w:spacing w:before="60" w:after="60"/>
              <w:rPr>
                <w:b w:val="0"/>
                <w:i w:val="0"/>
                <w:szCs w:val="22"/>
              </w:rPr>
            </w:pPr>
            <w:r w:rsidRPr="003E45E1">
              <w:rPr>
                <w:b w:val="0"/>
                <w:i w:val="0"/>
                <w:szCs w:val="22"/>
              </w:rPr>
              <w:t>Operating systems and databases are configured in accordance with the CA</w:t>
            </w:r>
            <w:r w:rsidR="00DE6D68">
              <w:rPr>
                <w:b w:val="0"/>
                <w:i w:val="0"/>
                <w:szCs w:val="22"/>
              </w:rPr>
              <w:t>’</w:t>
            </w:r>
            <w:r w:rsidRPr="003E45E1">
              <w:rPr>
                <w:b w:val="0"/>
                <w:i w:val="0"/>
                <w:szCs w:val="22"/>
              </w:rPr>
              <w:t>s system configuration standards and periodically reviewed</w:t>
            </w:r>
            <w:r w:rsidR="008B236B">
              <w:rPr>
                <w:b w:val="0"/>
                <w:i w:val="0"/>
                <w:szCs w:val="22"/>
              </w:rPr>
              <w:t xml:space="preserve"> and updated</w:t>
            </w:r>
            <w:r w:rsidRPr="003E45E1">
              <w:rPr>
                <w:b w:val="0"/>
                <w:i w:val="0"/>
                <w:szCs w:val="22"/>
              </w:rPr>
              <w: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18</w:t>
            </w:r>
          </w:p>
        </w:tc>
        <w:tc>
          <w:tcPr>
            <w:tcW w:w="9311" w:type="dxa"/>
          </w:tcPr>
          <w:p w:rsidR="00DE6D68" w:rsidRPr="00DE6D68" w:rsidRDefault="003E45E1" w:rsidP="00A07BAE">
            <w:pPr>
              <w:pStyle w:val="Definition"/>
              <w:spacing w:before="60" w:after="60"/>
              <w:rPr>
                <w:b w:val="0"/>
                <w:i w:val="0"/>
                <w:szCs w:val="22"/>
              </w:rPr>
            </w:pPr>
            <w:r w:rsidRPr="003E45E1">
              <w:rPr>
                <w:b w:val="0"/>
                <w:i w:val="0"/>
                <w:szCs w:val="22"/>
              </w:rPr>
              <w:t>Operating system and database patches and updates are applied in a timely manner when deemed necessary based on a risk assessment.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19</w:t>
            </w:r>
          </w:p>
        </w:tc>
        <w:tc>
          <w:tcPr>
            <w:tcW w:w="9311" w:type="dxa"/>
          </w:tcPr>
          <w:p w:rsidR="00DE6D68" w:rsidRPr="00DE6D68" w:rsidRDefault="003E45E1" w:rsidP="00A07BAE">
            <w:pPr>
              <w:pStyle w:val="Definition"/>
              <w:spacing w:before="60" w:after="60"/>
              <w:rPr>
                <w:b w:val="0"/>
                <w:i w:val="0"/>
                <w:szCs w:val="22"/>
              </w:rPr>
            </w:pPr>
            <w:r w:rsidRPr="003E45E1">
              <w:rPr>
                <w:b w:val="0"/>
                <w:i w:val="0"/>
                <w:szCs w:val="22"/>
              </w:rPr>
              <w:t>Automatic terminal identification is used to authenticate connections to specific locations and to portable equipment.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20</w:t>
            </w:r>
          </w:p>
        </w:tc>
        <w:tc>
          <w:tcPr>
            <w:tcW w:w="9311" w:type="dxa"/>
          </w:tcPr>
          <w:p w:rsidR="00DE6D68" w:rsidRPr="00A07BAE" w:rsidRDefault="00DE6D68" w:rsidP="00A07BAE">
            <w:pPr>
              <w:spacing w:before="60" w:after="60"/>
              <w:rPr>
                <w:szCs w:val="22"/>
              </w:rPr>
            </w:pPr>
            <w:r w:rsidRPr="00B56CCF">
              <w:rPr>
                <w:sz w:val="22"/>
                <w:szCs w:val="22"/>
              </w:rPr>
              <w:t>Access to CA systems requires a secure logon process.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21</w:t>
            </w:r>
          </w:p>
        </w:tc>
        <w:tc>
          <w:tcPr>
            <w:tcW w:w="9311" w:type="dxa"/>
          </w:tcPr>
          <w:p w:rsidR="00DE6D68" w:rsidRPr="00A07BAE" w:rsidRDefault="00DE6D68" w:rsidP="00A07BAE">
            <w:pPr>
              <w:spacing w:before="60" w:after="60"/>
              <w:rPr>
                <w:szCs w:val="22"/>
              </w:rPr>
            </w:pPr>
            <w:r w:rsidRPr="00B56CCF">
              <w:rPr>
                <w:sz w:val="22"/>
                <w:szCs w:val="22"/>
              </w:rPr>
              <w:t>All CA personnel users have a unique identifier (user ID) for their personal and sole use so that activities can be traced to the responsible individual.  Where shared or group accounts are required, other monitoring controls are implemented to maintain individual accountability.</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22</w:t>
            </w:r>
          </w:p>
        </w:tc>
        <w:tc>
          <w:tcPr>
            <w:tcW w:w="9311" w:type="dxa"/>
          </w:tcPr>
          <w:p w:rsidR="00DE6D68" w:rsidRPr="00A07BAE" w:rsidRDefault="00DE6D68" w:rsidP="00A07BAE">
            <w:pPr>
              <w:spacing w:before="60" w:after="60"/>
              <w:rPr>
                <w:szCs w:val="22"/>
              </w:rPr>
            </w:pPr>
            <w:r w:rsidRPr="00B56CCF">
              <w:rPr>
                <w:sz w:val="22"/>
                <w:szCs w:val="22"/>
              </w:rPr>
              <w:t xml:space="preserve">Uses of system utility programs are restricted to </w:t>
            </w:r>
            <w:r w:rsidR="008B236B" w:rsidRPr="00B56CCF">
              <w:rPr>
                <w:sz w:val="22"/>
                <w:szCs w:val="22"/>
              </w:rPr>
              <w:t>authorized</w:t>
            </w:r>
            <w:r w:rsidRPr="00B56CCF">
              <w:rPr>
                <w:sz w:val="22"/>
                <w:szCs w:val="22"/>
              </w:rPr>
              <w:t xml:space="preserve"> personnel and tightly controlled.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23</w:t>
            </w:r>
          </w:p>
        </w:tc>
        <w:tc>
          <w:tcPr>
            <w:tcW w:w="9311" w:type="dxa"/>
          </w:tcPr>
          <w:p w:rsidR="00DE6D68" w:rsidRPr="00A07BAE" w:rsidRDefault="00DE6D68" w:rsidP="00A07BAE">
            <w:pPr>
              <w:spacing w:before="60" w:after="60"/>
              <w:rPr>
                <w:szCs w:val="22"/>
              </w:rPr>
            </w:pPr>
            <w:r w:rsidRPr="00B56CCF">
              <w:rPr>
                <w:sz w:val="22"/>
                <w:szCs w:val="22"/>
              </w:rPr>
              <w:t xml:space="preserve">Inactive terminals serving CA systems require re-authentication prior to use. </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24</w:t>
            </w:r>
          </w:p>
        </w:tc>
        <w:tc>
          <w:tcPr>
            <w:tcW w:w="9311" w:type="dxa"/>
          </w:tcPr>
          <w:p w:rsidR="00DE6D68" w:rsidRPr="00A07BAE" w:rsidRDefault="00DE6D68" w:rsidP="00A07BAE">
            <w:pPr>
              <w:spacing w:before="60" w:after="60"/>
              <w:rPr>
                <w:szCs w:val="22"/>
              </w:rPr>
            </w:pPr>
            <w:r w:rsidRPr="00B56CCF">
              <w:rPr>
                <w:sz w:val="22"/>
                <w:szCs w:val="22"/>
              </w:rPr>
              <w:t>Restrictions on connection times are used to provide additional security for high-risk applications.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25</w:t>
            </w:r>
          </w:p>
        </w:tc>
        <w:tc>
          <w:tcPr>
            <w:tcW w:w="9311" w:type="dxa"/>
          </w:tcPr>
          <w:p w:rsidR="00DE6D68" w:rsidRPr="00A07BAE" w:rsidRDefault="00DE6D68" w:rsidP="00A07BAE">
            <w:pPr>
              <w:spacing w:before="60" w:after="60"/>
              <w:rPr>
                <w:szCs w:val="22"/>
              </w:rPr>
            </w:pPr>
            <w:r w:rsidRPr="00B56CCF">
              <w:rPr>
                <w:sz w:val="22"/>
                <w:szCs w:val="22"/>
              </w:rPr>
              <w:t>Sensitive data is protected against disclosure to unauthorized users.</w:t>
            </w:r>
          </w:p>
        </w:tc>
      </w:tr>
      <w:tr w:rsidR="00DE6D68" w:rsidRPr="00A07BAE" w:rsidTr="00A07BAE">
        <w:trPr>
          <w:cantSplit/>
        </w:trPr>
        <w:tc>
          <w:tcPr>
            <w:tcW w:w="661" w:type="dxa"/>
            <w:shd w:val="clear" w:color="auto" w:fill="E0E0E0"/>
          </w:tcPr>
          <w:p w:rsidR="00DE6D68" w:rsidRPr="00A07BAE" w:rsidRDefault="00DE6D68" w:rsidP="00A07BAE">
            <w:pPr>
              <w:spacing w:before="60" w:after="60"/>
              <w:rPr>
                <w:szCs w:val="22"/>
              </w:rPr>
            </w:pPr>
          </w:p>
        </w:tc>
        <w:tc>
          <w:tcPr>
            <w:tcW w:w="9311" w:type="dxa"/>
            <w:shd w:val="clear" w:color="auto" w:fill="E0E0E0"/>
          </w:tcPr>
          <w:p w:rsidR="00DE6D68" w:rsidRPr="00A07BAE" w:rsidRDefault="00DE6D68" w:rsidP="0014180F">
            <w:pPr>
              <w:spacing w:before="60" w:after="60"/>
              <w:rPr>
                <w:szCs w:val="22"/>
              </w:rPr>
            </w:pPr>
            <w:r w:rsidRPr="00B56CCF">
              <w:rPr>
                <w:sz w:val="22"/>
                <w:szCs w:val="22"/>
              </w:rPr>
              <w:t xml:space="preserve">Application </w:t>
            </w:r>
            <w:r w:rsidR="0014180F">
              <w:rPr>
                <w:sz w:val="22"/>
                <w:szCs w:val="22"/>
              </w:rPr>
              <w:t>A</w:t>
            </w:r>
            <w:r w:rsidRPr="00B56CCF">
              <w:rPr>
                <w:sz w:val="22"/>
                <w:szCs w:val="22"/>
              </w:rPr>
              <w:t xml:space="preserve">ccess </w:t>
            </w:r>
            <w:r w:rsidR="0014180F">
              <w:rPr>
                <w:sz w:val="22"/>
                <w:szCs w:val="22"/>
              </w:rPr>
              <w:t>C</w:t>
            </w:r>
            <w:r w:rsidR="0014180F" w:rsidRPr="00B56CCF">
              <w:rPr>
                <w:sz w:val="22"/>
                <w:szCs w:val="22"/>
              </w:rPr>
              <w:t>ontrol</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26</w:t>
            </w:r>
          </w:p>
        </w:tc>
        <w:tc>
          <w:tcPr>
            <w:tcW w:w="9311" w:type="dxa"/>
          </w:tcPr>
          <w:p w:rsidR="00DE6D68" w:rsidRPr="00A07BAE" w:rsidRDefault="00DE6D68" w:rsidP="0014180F">
            <w:pPr>
              <w:spacing w:before="60" w:after="60"/>
              <w:rPr>
                <w:szCs w:val="22"/>
              </w:rPr>
            </w:pPr>
            <w:r w:rsidRPr="00B56CCF">
              <w:rPr>
                <w:sz w:val="22"/>
                <w:szCs w:val="22"/>
              </w:rPr>
              <w:t>Access to information and application system functions</w:t>
            </w:r>
            <w:r w:rsidR="0014180F">
              <w:rPr>
                <w:sz w:val="22"/>
                <w:szCs w:val="22"/>
              </w:rPr>
              <w:t xml:space="preserve"> is</w:t>
            </w:r>
            <w:r w:rsidRPr="00B56CCF">
              <w:rPr>
                <w:sz w:val="22"/>
                <w:szCs w:val="22"/>
              </w:rPr>
              <w:t xml:space="preserve"> restricted in accordance with the CA’s access control policy.</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27</w:t>
            </w:r>
          </w:p>
        </w:tc>
        <w:tc>
          <w:tcPr>
            <w:tcW w:w="9311" w:type="dxa"/>
          </w:tcPr>
          <w:p w:rsidR="00DE6D68" w:rsidRPr="00A07BAE" w:rsidRDefault="00DE6D68" w:rsidP="00A07BAE">
            <w:pPr>
              <w:spacing w:before="60" w:after="60"/>
              <w:rPr>
                <w:szCs w:val="22"/>
              </w:rPr>
            </w:pPr>
            <w:r w:rsidRPr="00B56CCF">
              <w:rPr>
                <w:snapToGrid w:val="0"/>
                <w:sz w:val="22"/>
                <w:szCs w:val="22"/>
              </w:rPr>
              <w:t>CA</w:t>
            </w:r>
            <w:r w:rsidRPr="00B56CCF">
              <w:rPr>
                <w:sz w:val="22"/>
                <w:szCs w:val="22"/>
              </w:rPr>
              <w:t xml:space="preserve"> personnel are successfully identified and authenticated before using critical applications related to certificate management.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28</w:t>
            </w:r>
          </w:p>
        </w:tc>
        <w:tc>
          <w:tcPr>
            <w:tcW w:w="9311" w:type="dxa"/>
          </w:tcPr>
          <w:p w:rsidR="00DE6D68" w:rsidRPr="00A07BAE" w:rsidRDefault="00DE6D68" w:rsidP="00A07BAE">
            <w:pPr>
              <w:spacing w:before="60" w:after="60"/>
              <w:rPr>
                <w:szCs w:val="22"/>
              </w:rPr>
            </w:pPr>
            <w:r w:rsidRPr="00B56CCF">
              <w:rPr>
                <w:sz w:val="22"/>
                <w:szCs w:val="22"/>
              </w:rPr>
              <w:t xml:space="preserve">Sensitive systems (e.g., </w:t>
            </w:r>
            <w:smartTag w:uri="urn:schemas-microsoft-com:office:smarttags" w:element="City">
              <w:smartTag w:uri="urn:schemas-microsoft-com:office:smarttags" w:element="place">
                <w:r w:rsidRPr="00B56CCF">
                  <w:rPr>
                    <w:sz w:val="22"/>
                    <w:szCs w:val="22"/>
                  </w:rPr>
                  <w:t>Root</w:t>
                </w:r>
              </w:smartTag>
              <w:r w:rsidRPr="00B56CCF">
                <w:rPr>
                  <w:sz w:val="22"/>
                  <w:szCs w:val="22"/>
                </w:rPr>
                <w:t xml:space="preserve"> </w:t>
              </w:r>
              <w:smartTag w:uri="urn:schemas-microsoft-com:office:smarttags" w:element="State">
                <w:r w:rsidRPr="00B56CCF">
                  <w:rPr>
                    <w:sz w:val="22"/>
                    <w:szCs w:val="22"/>
                  </w:rPr>
                  <w:t>CA</w:t>
                </w:r>
              </w:smartTag>
            </w:smartTag>
            <w:r w:rsidRPr="00B56CCF">
              <w:rPr>
                <w:sz w:val="22"/>
                <w:szCs w:val="22"/>
              </w:rPr>
              <w:t>) require a dedicated (isolated) computing environment.</w:t>
            </w:r>
          </w:p>
        </w:tc>
      </w:tr>
    </w:tbl>
    <w:p w:rsidR="00DE6D68" w:rsidRPr="00A07BAE" w:rsidRDefault="00DE6D68" w:rsidP="00AB179D">
      <w:pPr>
        <w:jc w:val="left"/>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26" w:name="_Toc5596530"/>
      <w:bookmarkStart w:id="227" w:name="_Toc7236683"/>
      <w:bookmarkStart w:id="228" w:name="_Toc42515188"/>
      <w:bookmarkStart w:id="229" w:name="_Toc42515409"/>
      <w:bookmarkStart w:id="230" w:name="_Toc42543836"/>
      <w:bookmarkStart w:id="231" w:name="_Ref42607486"/>
      <w:bookmarkStart w:id="232" w:name="_Toc42939558"/>
      <w:bookmarkStart w:id="233" w:name="_Toc97947981"/>
      <w:bookmarkStart w:id="234" w:name="_Toc234644978"/>
      <w:bookmarkStart w:id="235" w:name="_Toc292698543"/>
      <w:r w:rsidRPr="00B56CCF">
        <w:rPr>
          <w:szCs w:val="22"/>
        </w:rPr>
        <w:t>Systems Development and Maintenance</w:t>
      </w:r>
      <w:bookmarkEnd w:id="226"/>
      <w:bookmarkEnd w:id="227"/>
      <w:bookmarkEnd w:id="228"/>
      <w:bookmarkEnd w:id="229"/>
      <w:bookmarkEnd w:id="230"/>
      <w:bookmarkEnd w:id="231"/>
      <w:bookmarkEnd w:id="232"/>
      <w:bookmarkEnd w:id="233"/>
      <w:bookmarkEnd w:id="234"/>
      <w:bookmarkEnd w:id="235"/>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CA systems development and maintenance activities are documented, tested, authorized, and properly implemented to maintain CA system integrity.</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A07BAE" w:rsidRDefault="00DE6D68" w:rsidP="00A07BAE">
            <w:pPr>
              <w:spacing w:before="60" w:after="60"/>
              <w:rPr>
                <w:szCs w:val="22"/>
              </w:rPr>
            </w:pPr>
            <w:r w:rsidRPr="00B56CCF">
              <w:rPr>
                <w:sz w:val="22"/>
                <w:szCs w:val="22"/>
              </w:rPr>
              <w:t xml:space="preserve">Business requirements for new systems, or enhancements to existing systems specify the control requirements.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Software testing and change control procedures exist and are followed for the implementation of software on operational systems including scheduled software releases, modifications and emergency software fixes.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 xml:space="preserve">Change control procedures exist and are followed for the hardware, network component, and system configuration changes.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Test data is protected and controlled.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A07BAE">
            <w:pPr>
              <w:spacing w:before="60" w:after="60"/>
              <w:rPr>
                <w:szCs w:val="22"/>
              </w:rPr>
            </w:pPr>
            <w:r w:rsidRPr="00B56CCF">
              <w:rPr>
                <w:sz w:val="22"/>
                <w:szCs w:val="22"/>
              </w:rPr>
              <w:t xml:space="preserve">Control is maintained over access to program source libraries.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414" w:type="dxa"/>
          </w:tcPr>
          <w:p w:rsidR="00DE6D68" w:rsidRPr="00A07BAE" w:rsidRDefault="00DE6D68" w:rsidP="00A07BAE">
            <w:pPr>
              <w:spacing w:before="60" w:after="60"/>
              <w:rPr>
                <w:szCs w:val="22"/>
              </w:rPr>
            </w:pPr>
            <w:r w:rsidRPr="00B56CCF">
              <w:rPr>
                <w:sz w:val="22"/>
                <w:szCs w:val="22"/>
              </w:rPr>
              <w:t>Application systems are reviewed and tested when operating system changes occur.</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A07BAE" w:rsidRDefault="00DE6D68" w:rsidP="00A07BAE">
            <w:pPr>
              <w:spacing w:before="60" w:after="60"/>
              <w:rPr>
                <w:szCs w:val="22"/>
              </w:rPr>
            </w:pPr>
            <w:r w:rsidRPr="00B56CCF">
              <w:rPr>
                <w:sz w:val="22"/>
                <w:szCs w:val="22"/>
              </w:rPr>
              <w:t>The implementation of changes is strictly controlled by the use of formal change control procedures to minimize the risk of corruption of information systems.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spacing w:before="60" w:after="60"/>
              <w:rPr>
                <w:szCs w:val="22"/>
              </w:rPr>
            </w:pPr>
            <w:r w:rsidRPr="00B56CCF">
              <w:rPr>
                <w:sz w:val="22"/>
                <w:szCs w:val="22"/>
              </w:rPr>
              <w:t xml:space="preserve">Modifications to software packages are discouraged and all changes are strictly controlled.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7B7A93">
            <w:pPr>
              <w:spacing w:before="60" w:after="60"/>
              <w:rPr>
                <w:szCs w:val="22"/>
              </w:rPr>
            </w:pPr>
            <w:r w:rsidRPr="00B56CCF">
              <w:rPr>
                <w:sz w:val="22"/>
                <w:szCs w:val="22"/>
              </w:rPr>
              <w:t xml:space="preserve">The purchase, use and modification of software </w:t>
            </w:r>
            <w:r w:rsidR="007B7A93">
              <w:rPr>
                <w:sz w:val="22"/>
                <w:szCs w:val="22"/>
              </w:rPr>
              <w:t>are</w:t>
            </w:r>
            <w:r w:rsidR="007B7A93" w:rsidRPr="00B56CCF">
              <w:rPr>
                <w:sz w:val="22"/>
                <w:szCs w:val="22"/>
              </w:rPr>
              <w:t xml:space="preserve"> </w:t>
            </w:r>
            <w:r w:rsidRPr="00B56CCF">
              <w:rPr>
                <w:sz w:val="22"/>
                <w:szCs w:val="22"/>
              </w:rPr>
              <w:t xml:space="preserve">controlled and checked to protect against possible covert channels and Trojan code. This includes the authentication of the source of the software. These controls apply equally to outsourced software development. </w:t>
            </w:r>
          </w:p>
        </w:tc>
      </w:tr>
    </w:tbl>
    <w:p w:rsidR="00DE6D68" w:rsidRPr="00A07BAE" w:rsidRDefault="00DE6D68" w:rsidP="00AB179D">
      <w:pPr>
        <w:spacing w:after="120"/>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36" w:name="_Toc5596531"/>
      <w:bookmarkStart w:id="237" w:name="_Toc7236684"/>
      <w:bookmarkStart w:id="238" w:name="_Toc42515189"/>
      <w:bookmarkStart w:id="239" w:name="_Toc42515410"/>
      <w:bookmarkStart w:id="240" w:name="_Toc42543837"/>
      <w:bookmarkStart w:id="241" w:name="_Ref42607518"/>
      <w:bookmarkStart w:id="242" w:name="_Toc42939559"/>
      <w:bookmarkStart w:id="243" w:name="_Toc97947982"/>
      <w:bookmarkStart w:id="244" w:name="_Toc234644979"/>
      <w:bookmarkStart w:id="245" w:name="_Toc292698544"/>
      <w:r w:rsidRPr="00B56CCF">
        <w:rPr>
          <w:szCs w:val="22"/>
        </w:rPr>
        <w:t>Business Continuity Management</w:t>
      </w:r>
      <w:bookmarkEnd w:id="236"/>
      <w:bookmarkEnd w:id="237"/>
      <w:bookmarkEnd w:id="238"/>
      <w:bookmarkEnd w:id="239"/>
      <w:bookmarkEnd w:id="240"/>
      <w:bookmarkEnd w:id="241"/>
      <w:bookmarkEnd w:id="242"/>
      <w:bookmarkEnd w:id="243"/>
      <w:bookmarkEnd w:id="244"/>
      <w:bookmarkEnd w:id="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DE6D68" w:rsidRPr="00A07BAE" w:rsidRDefault="00DE6D68" w:rsidP="00A07BAE">
            <w:pPr>
              <w:keepNext/>
              <w:keepLines/>
              <w:spacing w:before="60" w:after="60"/>
              <w:rPr>
                <w:szCs w:val="22"/>
              </w:rPr>
            </w:pPr>
            <w:r w:rsidRPr="00B56CCF">
              <w:rPr>
                <w:sz w:val="22"/>
                <w:szCs w:val="22"/>
              </w:rPr>
              <w:t xml:space="preserve">The CA maintains controls to provide reasonable assurance of continuity of operations in the event of a disaster. Such controls include, at a minimum: </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the development and testing of a CA business continuity plan that includes a disaster recovery process for critical components of the CA system;</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the storage of required cryptographic materials (i.e., secure cryptographic device and activation materials) at an alternate location;</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the storage of backups of systems, data and configuration information at an alternate location; and</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the availability of an alternate site, equipment and connectivity to enable recovery.</w:t>
            </w:r>
          </w:p>
          <w:p w:rsidR="00DE6D68" w:rsidRPr="00A07BAE" w:rsidRDefault="00DE6D68" w:rsidP="00A07BAE">
            <w:pPr>
              <w:pStyle w:val="bullet"/>
              <w:keepNext/>
              <w:keepLines/>
              <w:tabs>
                <w:tab w:val="clear" w:pos="720"/>
              </w:tabs>
              <w:spacing w:after="60"/>
              <w:rPr>
                <w:rFonts w:ascii="Times New Roman" w:hAnsi="Times New Roman"/>
                <w:sz w:val="22"/>
                <w:szCs w:val="22"/>
              </w:rPr>
            </w:pPr>
          </w:p>
          <w:p w:rsidR="00DE6D68" w:rsidRPr="00A07BAE" w:rsidRDefault="00DE6D68" w:rsidP="00A07BAE">
            <w:pPr>
              <w:pStyle w:val="bullet"/>
              <w:keepNext/>
              <w:keepLines/>
              <w:tabs>
                <w:tab w:val="clear" w:pos="720"/>
              </w:tabs>
              <w:spacing w:after="60"/>
              <w:ind w:left="0" w:firstLine="0"/>
              <w:rPr>
                <w:rFonts w:ascii="Times New Roman" w:hAnsi="Times New Roman"/>
                <w:sz w:val="22"/>
                <w:szCs w:val="22"/>
              </w:rPr>
            </w:pPr>
            <w:r w:rsidRPr="00B56CCF">
              <w:rPr>
                <w:rFonts w:ascii="Times New Roman" w:hAnsi="Times New Roman"/>
                <w:sz w:val="22"/>
                <w:szCs w:val="22"/>
              </w:rPr>
              <w:t>The CA maintains controls to provide reasonable assurance that potential disruptions to Subscribers and Relying Parties are minimized as a result of the cessation or degradation of the CA’s services.</w:t>
            </w:r>
          </w:p>
        </w:tc>
      </w:tr>
    </w:tbl>
    <w:p w:rsidR="00DE6D68" w:rsidRPr="00A07BAE" w:rsidRDefault="00DE6D68" w:rsidP="00AB179D">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390"/>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390" w:type="dxa"/>
          </w:tcPr>
          <w:p w:rsidR="00DE6D68" w:rsidRPr="00A07BAE" w:rsidRDefault="00DE6D68" w:rsidP="00A07BAE">
            <w:pPr>
              <w:spacing w:before="60" w:after="60"/>
              <w:rPr>
                <w:szCs w:val="22"/>
              </w:rPr>
            </w:pPr>
            <w:r w:rsidRPr="00B56CCF">
              <w:rPr>
                <w:sz w:val="22"/>
                <w:szCs w:val="22"/>
              </w:rPr>
              <w:t>The CA has a managed process for developing and maintaining its business continuity plans.  The CA has a business continuity planning strategy based on an appropriate risk assessment.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390" w:type="dxa"/>
          </w:tcPr>
          <w:p w:rsidR="00DE6D68" w:rsidRPr="00A07BAE" w:rsidRDefault="00DE6D68" w:rsidP="00A07BAE">
            <w:pPr>
              <w:spacing w:before="60" w:after="60"/>
              <w:rPr>
                <w:szCs w:val="22"/>
              </w:rPr>
            </w:pPr>
            <w:r w:rsidRPr="00B56CCF">
              <w:rPr>
                <w:sz w:val="22"/>
                <w:szCs w:val="22"/>
              </w:rPr>
              <w:t>The CA has a business continuity plan to maintain or restore the CA’s operations in a timely manner following interruption to, or failure of, critical CA processes. The CA’s business continuity plan addresses the following:</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the conditions for activating the plans;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emergency procedures;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fallback procedures;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resumption procedures;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a maintenance schedule for the plan;</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awareness and education requirements;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the responsibilities of the individuals;</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recovery time objective (RTO); and</w:t>
            </w:r>
          </w:p>
          <w:p w:rsidR="00DE6D68" w:rsidRPr="00A07BAE" w:rsidRDefault="00DE6D68" w:rsidP="0041484C">
            <w:pPr>
              <w:pStyle w:val="BodyText"/>
              <w:widowControl/>
              <w:numPr>
                <w:ilvl w:val="0"/>
                <w:numId w:val="20"/>
              </w:numPr>
              <w:spacing w:before="60" w:after="60" w:line="210" w:lineRule="atLeast"/>
              <w:rPr>
                <w:sz w:val="22"/>
                <w:szCs w:val="22"/>
              </w:rPr>
            </w:pPr>
            <w:r w:rsidRPr="00B56CCF">
              <w:rPr>
                <w:sz w:val="22"/>
                <w:szCs w:val="22"/>
              </w:rPr>
              <w:t>regular testing of contingency plans.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390" w:type="dxa"/>
          </w:tcPr>
          <w:p w:rsidR="00DE6D68" w:rsidRPr="00A07BAE" w:rsidRDefault="00DE6D68" w:rsidP="00A07BAE">
            <w:pPr>
              <w:spacing w:before="60" w:after="60"/>
              <w:rPr>
                <w:szCs w:val="22"/>
              </w:rPr>
            </w:pPr>
            <w:r w:rsidRPr="00B56CCF">
              <w:rPr>
                <w:sz w:val="22"/>
                <w:szCs w:val="22"/>
              </w:rPr>
              <w:t>The CA’s business continuity plans include disaster recovery processes for all critical components of a CA system, including the hardware, software and keys, in the event of a failure of one or more of these components.  Specifically:</w:t>
            </w:r>
          </w:p>
          <w:p w:rsidR="00DE6D68" w:rsidRPr="00A07BAE" w:rsidRDefault="00DE6D68" w:rsidP="0041484C">
            <w:pPr>
              <w:pStyle w:val="BodyText"/>
              <w:widowControl/>
              <w:numPr>
                <w:ilvl w:val="0"/>
                <w:numId w:val="21"/>
              </w:numPr>
              <w:spacing w:before="60" w:after="60" w:line="210" w:lineRule="atLeast"/>
              <w:rPr>
                <w:sz w:val="22"/>
                <w:szCs w:val="22"/>
              </w:rPr>
            </w:pPr>
            <w:r w:rsidRPr="00B56CCF">
              <w:rPr>
                <w:sz w:val="22"/>
                <w:szCs w:val="22"/>
              </w:rPr>
              <w:t xml:space="preserve">cryptographic devices used for storage of backup CA private keys are securely stored at an off-site location in order for the CA to recover in the event of a disaster at the primary CA facility; and  </w:t>
            </w:r>
          </w:p>
          <w:p w:rsidR="00DE6D68" w:rsidRPr="00A07BAE" w:rsidRDefault="00DE6D68" w:rsidP="0041484C">
            <w:pPr>
              <w:pStyle w:val="BodyText"/>
              <w:widowControl/>
              <w:numPr>
                <w:ilvl w:val="0"/>
                <w:numId w:val="21"/>
              </w:numPr>
              <w:spacing w:before="60" w:after="60" w:line="210" w:lineRule="atLeast"/>
              <w:rPr>
                <w:sz w:val="22"/>
                <w:szCs w:val="22"/>
              </w:rPr>
            </w:pPr>
            <w:r w:rsidRPr="00B56CCF">
              <w:rPr>
                <w:sz w:val="22"/>
                <w:szCs w:val="22"/>
              </w:rPr>
              <w:t>the requisite secret key shares or key components, needed to use and manage the disaster recovery cryptographic devices, are securely stored at an off-site location.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390" w:type="dxa"/>
          </w:tcPr>
          <w:p w:rsidR="00DE6D68" w:rsidRPr="00A07BAE" w:rsidRDefault="00DE6D68" w:rsidP="00A07BAE">
            <w:pPr>
              <w:spacing w:before="60" w:after="60"/>
              <w:rPr>
                <w:szCs w:val="22"/>
              </w:rPr>
            </w:pPr>
            <w:r w:rsidRPr="00B56CCF">
              <w:rPr>
                <w:sz w:val="22"/>
                <w:szCs w:val="22"/>
              </w:rPr>
              <w:t>Backup copies of essential business information are regularly taken.  The security requirements of these copies are consistent with the controls for the information backed</w:t>
            </w:r>
            <w:r w:rsidR="00C73468">
              <w:rPr>
                <w:sz w:val="22"/>
                <w:szCs w:val="22"/>
              </w:rPr>
              <w:t xml:space="preserve"> </w:t>
            </w:r>
            <w:r w:rsidRPr="00B56CCF">
              <w:rPr>
                <w:sz w:val="22"/>
                <w:szCs w:val="22"/>
              </w:rPr>
              <w:t>up.</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390" w:type="dxa"/>
          </w:tcPr>
          <w:p w:rsidR="00DE6D68" w:rsidRPr="00A07BAE" w:rsidRDefault="00DE6D68" w:rsidP="00A07BAE">
            <w:pPr>
              <w:spacing w:before="60" w:after="60"/>
              <w:rPr>
                <w:szCs w:val="22"/>
              </w:rPr>
            </w:pPr>
            <w:r w:rsidRPr="00B56CCF">
              <w:rPr>
                <w:sz w:val="22"/>
                <w:szCs w:val="22"/>
              </w:rPr>
              <w:t>The CA identifies and arranges for an alternate site where core PKI operations can be restored in the event of a disaster at the CA</w:t>
            </w:r>
            <w:r w:rsidR="00C73468">
              <w:rPr>
                <w:sz w:val="22"/>
                <w:szCs w:val="22"/>
              </w:rPr>
              <w:t>’</w:t>
            </w:r>
            <w:r w:rsidRPr="00B56CCF">
              <w:rPr>
                <w:sz w:val="22"/>
                <w:szCs w:val="22"/>
              </w:rPr>
              <w:t>s primary site.  Fallback equipment and backup media are sited at a safe distance to avoid damage from disaster at the main site.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390" w:type="dxa"/>
          </w:tcPr>
          <w:p w:rsidR="00DE6D68" w:rsidRPr="00A07BAE" w:rsidRDefault="00DE6D68" w:rsidP="00A07BAE">
            <w:pPr>
              <w:spacing w:before="60" w:after="60"/>
              <w:rPr>
                <w:szCs w:val="22"/>
              </w:rPr>
            </w:pPr>
            <w:r w:rsidRPr="00B56CCF">
              <w:rPr>
                <w:sz w:val="22"/>
                <w:szCs w:val="22"/>
              </w:rPr>
              <w:t>The CA’s business continuity plans include procedures for securing its facility to the extent possible during the period of time following a disaster and prior to restoring a secure environment either at the original or a remote site.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390" w:type="dxa"/>
          </w:tcPr>
          <w:p w:rsidR="00DE6D68" w:rsidRPr="00A07BAE" w:rsidRDefault="00DE6D68" w:rsidP="00A07BAE">
            <w:pPr>
              <w:spacing w:before="60" w:after="60"/>
              <w:rPr>
                <w:szCs w:val="22"/>
              </w:rPr>
            </w:pPr>
            <w:r w:rsidRPr="00B56CCF">
              <w:rPr>
                <w:sz w:val="22"/>
                <w:szCs w:val="22"/>
              </w:rPr>
              <w:t>The CA’s business continuity plans address the recovery procedures used if computing resources, software, and/or data are corrupted or suspected to be corrupted.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390" w:type="dxa"/>
          </w:tcPr>
          <w:p w:rsidR="00DE6D68" w:rsidRPr="00A07BAE" w:rsidRDefault="00DE6D68" w:rsidP="00A07BAE">
            <w:pPr>
              <w:spacing w:before="60" w:after="60"/>
              <w:rPr>
                <w:szCs w:val="22"/>
              </w:rPr>
            </w:pPr>
            <w:r w:rsidRPr="00B56CCF">
              <w:rPr>
                <w:sz w:val="22"/>
                <w:szCs w:val="22"/>
              </w:rPr>
              <w:t>Business continuity plans are tested regularly to ensure that they are up to date and effective.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390" w:type="dxa"/>
          </w:tcPr>
          <w:p w:rsidR="00DE6D68" w:rsidRPr="00A07BAE" w:rsidRDefault="00DE6D68" w:rsidP="00A07BAE">
            <w:pPr>
              <w:spacing w:before="60" w:after="60"/>
              <w:rPr>
                <w:szCs w:val="22"/>
              </w:rPr>
            </w:pPr>
            <w:r w:rsidRPr="00B56CCF">
              <w:rPr>
                <w:sz w:val="22"/>
                <w:szCs w:val="22"/>
              </w:rPr>
              <w:t>Business continuity plans define an acceptable system outage time, recovery time, and the average time between failures as disclosed in the CP and</w:t>
            </w:r>
            <w:r w:rsidR="00B966AF">
              <w:rPr>
                <w:sz w:val="22"/>
                <w:szCs w:val="22"/>
              </w:rPr>
              <w:t>/or</w:t>
            </w:r>
            <w:r w:rsidRPr="00B56CCF">
              <w:rPr>
                <w:sz w:val="22"/>
                <w:szCs w:val="22"/>
              </w:rPr>
              <w:t xml:space="preserve"> CPS.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10</w:t>
            </w:r>
          </w:p>
        </w:tc>
        <w:tc>
          <w:tcPr>
            <w:tcW w:w="9390" w:type="dxa"/>
          </w:tcPr>
          <w:p w:rsidR="00DE6D68" w:rsidRPr="00A07BAE" w:rsidRDefault="00DE6D68" w:rsidP="00A07BAE">
            <w:pPr>
              <w:spacing w:before="60" w:after="60"/>
              <w:rPr>
                <w:szCs w:val="22"/>
              </w:rPr>
            </w:pPr>
            <w:r w:rsidRPr="00B56CCF">
              <w:rPr>
                <w:sz w:val="22"/>
                <w:szCs w:val="22"/>
              </w:rPr>
              <w:t>Business continuity plans are maintained by regular reviews and updates to ensure their continuing effectiveness.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11</w:t>
            </w:r>
          </w:p>
        </w:tc>
        <w:tc>
          <w:tcPr>
            <w:tcW w:w="9390" w:type="dxa"/>
          </w:tcPr>
          <w:p w:rsidR="00DE6D68" w:rsidRPr="00A07BAE" w:rsidRDefault="00DE6D68" w:rsidP="00A07BAE">
            <w:pPr>
              <w:spacing w:before="60" w:after="60"/>
              <w:rPr>
                <w:szCs w:val="22"/>
              </w:rPr>
            </w:pPr>
            <w:r w:rsidRPr="00B56CCF">
              <w:rPr>
                <w:sz w:val="22"/>
                <w:szCs w:val="22"/>
              </w:rPr>
              <w:t>The CA maintains procedures for the termination, notification of affected entities, and for transferring relevant archived CA records to a custodian as disclosed in the CP</w:t>
            </w:r>
            <w:r w:rsidR="00B966AF">
              <w:rPr>
                <w:sz w:val="22"/>
                <w:szCs w:val="22"/>
              </w:rPr>
              <w:t xml:space="preserve"> and/or CPS</w:t>
            </w:r>
            <w:r w:rsidRPr="00B56CCF">
              <w:rPr>
                <w:sz w:val="22"/>
                <w:szCs w:val="22"/>
              </w:rPr>
              <w:t>.</w:t>
            </w:r>
          </w:p>
        </w:tc>
      </w:tr>
    </w:tbl>
    <w:p w:rsidR="00DE6D68" w:rsidRPr="00A07BAE" w:rsidRDefault="00DE6D68" w:rsidP="00AB179D">
      <w:pPr>
        <w:pStyle w:val="Heading2"/>
        <w:rPr>
          <w:szCs w:val="22"/>
        </w:rPr>
      </w:pPr>
      <w:bookmarkStart w:id="246" w:name="_Toc223636753"/>
      <w:bookmarkStart w:id="247" w:name="_Toc223704750"/>
      <w:bookmarkStart w:id="248" w:name="_Toc5596532"/>
      <w:bookmarkStart w:id="249" w:name="_Toc7236685"/>
      <w:bookmarkStart w:id="250" w:name="_Toc42515190"/>
      <w:bookmarkStart w:id="251" w:name="_Toc42515411"/>
      <w:bookmarkStart w:id="252" w:name="_Toc42543838"/>
      <w:bookmarkStart w:id="253" w:name="_Ref42607538"/>
      <w:bookmarkStart w:id="254" w:name="_Toc42939560"/>
      <w:bookmarkStart w:id="255" w:name="_Toc97947983"/>
      <w:bookmarkEnd w:id="246"/>
      <w:bookmarkEnd w:id="247"/>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r w:rsidRPr="00B56CCF">
        <w:rPr>
          <w:szCs w:val="22"/>
        </w:rPr>
        <w:br w:type="page"/>
      </w:r>
      <w:bookmarkStart w:id="256" w:name="_Toc234644980"/>
      <w:bookmarkStart w:id="257" w:name="_Toc292698545"/>
      <w:r w:rsidRPr="00B56CCF">
        <w:rPr>
          <w:szCs w:val="22"/>
        </w:rPr>
        <w:t>Monitoring and Compliance</w:t>
      </w:r>
      <w:bookmarkEnd w:id="248"/>
      <w:bookmarkEnd w:id="249"/>
      <w:bookmarkEnd w:id="250"/>
      <w:bookmarkEnd w:id="251"/>
      <w:bookmarkEnd w:id="252"/>
      <w:bookmarkEnd w:id="253"/>
      <w:bookmarkEnd w:id="254"/>
      <w:bookmarkEnd w:id="255"/>
      <w:bookmarkEnd w:id="256"/>
      <w:bookmarkEnd w:id="257"/>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w:t>
            </w:r>
          </w:p>
          <w:p w:rsidR="00DE6D68" w:rsidRPr="00A07BAE" w:rsidRDefault="00DE6D68" w:rsidP="007B7A93">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it conforms with the relevant legal, regulatory and contractual requirements;</w:t>
            </w:r>
          </w:p>
          <w:p w:rsidR="00DE6D68" w:rsidRPr="00A07BAE" w:rsidRDefault="00DE6D68" w:rsidP="007B7A93">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 xml:space="preserve">compliance with the CA’s security policies and procedures is ensured; </w:t>
            </w:r>
          </w:p>
          <w:p w:rsidR="00DE6D68" w:rsidRPr="00A07BAE" w:rsidRDefault="00DE6D68" w:rsidP="007B7A93">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the effectiveness of the system audit process is maximized and interference to and from the system audit process is minimized;</w:t>
            </w:r>
            <w:r w:rsidRPr="00B56CCF">
              <w:rPr>
                <w:rFonts w:ascii="Times New Roman" w:hAnsi="Times New Roman"/>
                <w:b/>
                <w:sz w:val="22"/>
                <w:szCs w:val="22"/>
              </w:rPr>
              <w:t xml:space="preserve"> </w:t>
            </w:r>
            <w:r w:rsidRPr="00B56CCF">
              <w:rPr>
                <w:rFonts w:ascii="Times New Roman" w:hAnsi="Times New Roman"/>
                <w:sz w:val="22"/>
                <w:szCs w:val="22"/>
              </w:rPr>
              <w:t>and</w:t>
            </w:r>
          </w:p>
          <w:p w:rsidR="00DE6D68" w:rsidRPr="00A07BAE" w:rsidRDefault="00DE6D68" w:rsidP="007B7A93">
            <w:pPr>
              <w:pStyle w:val="bullet"/>
              <w:numPr>
                <w:ilvl w:val="0"/>
                <w:numId w:val="14"/>
              </w:numPr>
              <w:spacing w:after="60"/>
              <w:rPr>
                <w:rFonts w:ascii="Times New Roman" w:hAnsi="Times New Roman"/>
                <w:sz w:val="22"/>
                <w:szCs w:val="22"/>
              </w:rPr>
            </w:pPr>
            <w:r w:rsidRPr="00B56CCF">
              <w:rPr>
                <w:rFonts w:ascii="Times New Roman" w:hAnsi="Times New Roman"/>
                <w:sz w:val="22"/>
                <w:szCs w:val="22"/>
              </w:rPr>
              <w:t>unauthorized CA system usage is detected.</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spacing w:before="60" w:after="60"/>
              <w:rPr>
                <w:szCs w:val="22"/>
              </w:rPr>
            </w:pPr>
          </w:p>
        </w:tc>
        <w:tc>
          <w:tcPr>
            <w:tcW w:w="9414" w:type="dxa"/>
            <w:shd w:val="clear" w:color="auto" w:fill="E0E0E0"/>
          </w:tcPr>
          <w:p w:rsidR="00DE6D68" w:rsidRPr="00A07BAE" w:rsidRDefault="00DE6D68" w:rsidP="007B7A93">
            <w:pPr>
              <w:spacing w:before="60" w:after="60"/>
              <w:rPr>
                <w:szCs w:val="22"/>
              </w:rPr>
            </w:pPr>
            <w:r w:rsidRPr="00B56CCF">
              <w:rPr>
                <w:sz w:val="22"/>
                <w:szCs w:val="22"/>
              </w:rPr>
              <w:t xml:space="preserve">Compliance with </w:t>
            </w:r>
            <w:r w:rsidR="007B7A93">
              <w:rPr>
                <w:sz w:val="22"/>
                <w:szCs w:val="22"/>
              </w:rPr>
              <w:t>L</w:t>
            </w:r>
            <w:r w:rsidRPr="00B56CCF">
              <w:rPr>
                <w:sz w:val="22"/>
                <w:szCs w:val="22"/>
              </w:rPr>
              <w:t xml:space="preserve">egal </w:t>
            </w:r>
            <w:r w:rsidR="007B7A93">
              <w:rPr>
                <w:sz w:val="22"/>
                <w:szCs w:val="22"/>
              </w:rPr>
              <w:t>R</w:t>
            </w:r>
            <w:r w:rsidR="007B7A93" w:rsidRPr="00B56CCF">
              <w:rPr>
                <w:sz w:val="22"/>
                <w:szCs w:val="22"/>
              </w:rPr>
              <w:t>equirements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A07BAE" w:rsidRDefault="00DE6D68" w:rsidP="00A07BAE">
            <w:pPr>
              <w:spacing w:before="60" w:after="60"/>
              <w:rPr>
                <w:szCs w:val="22"/>
              </w:rPr>
            </w:pPr>
            <w:r w:rsidRPr="00B56CCF">
              <w:rPr>
                <w:sz w:val="22"/>
                <w:szCs w:val="22"/>
              </w:rPr>
              <w:t>Relevant statutory, regulatory and contractual requirements are explicitly defined and documented.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The CA has implemented procedures to comply with legal restrictions on the use of material in respect of intellectual property rights, and on the use of proprietary software products.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Controls are in place to ensure compliance with national agreements, laws, regulations or other instruments to control the access to or use of cryptographic hardware and software.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Procedures exist to ensure that personal information is protected in accordance with relevant legislation.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A07BAE">
            <w:pPr>
              <w:spacing w:before="60" w:after="60"/>
              <w:rPr>
                <w:szCs w:val="22"/>
              </w:rPr>
            </w:pPr>
            <w:r w:rsidRPr="00B56CCF">
              <w:rPr>
                <w:sz w:val="22"/>
                <w:szCs w:val="22"/>
              </w:rPr>
              <w:t>The information security policy addresses the following:</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the information that must be kept confidential by CA or RA;</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 xml:space="preserve">the information that </w:t>
            </w:r>
            <w:r w:rsidR="007B7A93">
              <w:rPr>
                <w:sz w:val="22"/>
                <w:szCs w:val="22"/>
              </w:rPr>
              <w:t>is</w:t>
            </w:r>
            <w:r w:rsidR="007B7A93" w:rsidRPr="00B56CCF">
              <w:rPr>
                <w:sz w:val="22"/>
                <w:szCs w:val="22"/>
              </w:rPr>
              <w:t xml:space="preserve"> </w:t>
            </w:r>
            <w:r w:rsidRPr="00B56CCF">
              <w:rPr>
                <w:sz w:val="22"/>
                <w:szCs w:val="22"/>
              </w:rPr>
              <w:t>not considered confidential;</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the policy on release of information to law enforcement officials;</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information that can be revealed as part of civil discovery;</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the conditions upon which information may be disclosed with the subscriber’s consent; and</w:t>
            </w:r>
          </w:p>
          <w:p w:rsidR="00DE6D68" w:rsidRPr="00A07BAE" w:rsidRDefault="00DE6D68" w:rsidP="0041484C">
            <w:pPr>
              <w:pStyle w:val="BodyText"/>
              <w:widowControl/>
              <w:numPr>
                <w:ilvl w:val="0"/>
                <w:numId w:val="22"/>
              </w:numPr>
              <w:spacing w:before="60" w:after="60" w:line="210" w:lineRule="atLeast"/>
              <w:rPr>
                <w:sz w:val="22"/>
                <w:szCs w:val="22"/>
              </w:rPr>
            </w:pPr>
            <w:r w:rsidRPr="00B56CCF">
              <w:rPr>
                <w:sz w:val="22"/>
                <w:szCs w:val="22"/>
              </w:rPr>
              <w:t>any other circumstances under which confidential information may be disclosed.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414" w:type="dxa"/>
          </w:tcPr>
          <w:p w:rsidR="00DE6D68" w:rsidRPr="00DE6D68" w:rsidRDefault="003E45E1" w:rsidP="00A07BAE">
            <w:pPr>
              <w:pStyle w:val="Definition"/>
              <w:spacing w:before="60" w:after="60"/>
              <w:rPr>
                <w:b w:val="0"/>
                <w:i w:val="0"/>
                <w:szCs w:val="22"/>
              </w:rPr>
            </w:pPr>
            <w:r w:rsidRPr="003E45E1">
              <w:rPr>
                <w:b w:val="0"/>
                <w:i w:val="0"/>
                <w:szCs w:val="22"/>
              </w:rPr>
              <w:t>CA records are protected from loss, unauthorized destruction and falsification.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A07BAE" w:rsidRDefault="00DE6D68" w:rsidP="00A07BAE">
            <w:pPr>
              <w:spacing w:before="60" w:after="60"/>
              <w:rPr>
                <w:szCs w:val="22"/>
              </w:rPr>
            </w:pPr>
            <w:r w:rsidRPr="00B56CCF">
              <w:rPr>
                <w:sz w:val="22"/>
                <w:szCs w:val="22"/>
              </w:rPr>
              <w:t>Management authorizes the use of information processing facilities and controls are applied to prevent the misuse of such facilities.</w:t>
            </w:r>
          </w:p>
        </w:tc>
      </w:tr>
      <w:tr w:rsidR="00DE6D68" w:rsidRPr="00A07BAE" w:rsidTr="00A07BAE">
        <w:trPr>
          <w:cantSplit/>
        </w:trPr>
        <w:tc>
          <w:tcPr>
            <w:tcW w:w="558" w:type="dxa"/>
            <w:shd w:val="clear" w:color="auto" w:fill="E0E0E0"/>
          </w:tcPr>
          <w:p w:rsidR="00DE6D68" w:rsidRPr="00A07BAE" w:rsidRDefault="00DE6D68" w:rsidP="00A07BAE">
            <w:pPr>
              <w:spacing w:before="60" w:after="60"/>
              <w:rPr>
                <w:szCs w:val="22"/>
              </w:rPr>
            </w:pPr>
          </w:p>
        </w:tc>
        <w:tc>
          <w:tcPr>
            <w:tcW w:w="9414" w:type="dxa"/>
            <w:shd w:val="clear" w:color="auto" w:fill="E0E0E0"/>
          </w:tcPr>
          <w:p w:rsidR="00DE6D68" w:rsidRPr="00A07BAE" w:rsidRDefault="00DE6D68" w:rsidP="00A07BAE">
            <w:pPr>
              <w:spacing w:before="60" w:after="60"/>
              <w:rPr>
                <w:szCs w:val="22"/>
              </w:rPr>
            </w:pPr>
            <w:r w:rsidRPr="00B56CCF">
              <w:rPr>
                <w:sz w:val="22"/>
                <w:szCs w:val="22"/>
              </w:rPr>
              <w:t xml:space="preserve">Review of </w:t>
            </w:r>
            <w:r w:rsidR="007B7A93">
              <w:rPr>
                <w:sz w:val="22"/>
                <w:szCs w:val="22"/>
              </w:rPr>
              <w:t>S</w:t>
            </w:r>
            <w:r w:rsidRPr="00B56CCF">
              <w:rPr>
                <w:sz w:val="22"/>
                <w:szCs w:val="22"/>
              </w:rPr>
              <w:t xml:space="preserve">ecurity </w:t>
            </w:r>
            <w:r w:rsidR="007B7A93">
              <w:rPr>
                <w:sz w:val="22"/>
                <w:szCs w:val="22"/>
              </w:rPr>
              <w:t>P</w:t>
            </w:r>
            <w:r w:rsidRPr="00B56CCF">
              <w:rPr>
                <w:sz w:val="22"/>
                <w:szCs w:val="22"/>
              </w:rPr>
              <w:t xml:space="preserve">olicy and </w:t>
            </w:r>
            <w:r w:rsidR="007B7A93">
              <w:rPr>
                <w:sz w:val="22"/>
                <w:szCs w:val="22"/>
              </w:rPr>
              <w:t>T</w:t>
            </w:r>
            <w:r w:rsidRPr="00B56CCF">
              <w:rPr>
                <w:sz w:val="22"/>
                <w:szCs w:val="22"/>
              </w:rPr>
              <w:t xml:space="preserve">echnical </w:t>
            </w:r>
            <w:r w:rsidR="007B7A93">
              <w:rPr>
                <w:sz w:val="22"/>
                <w:szCs w:val="22"/>
              </w:rPr>
              <w:t>C</w:t>
            </w:r>
            <w:r w:rsidRPr="00B56CCF">
              <w:rPr>
                <w:sz w:val="22"/>
                <w:szCs w:val="22"/>
              </w:rPr>
              <w:t>ompliance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spacing w:before="60" w:after="60"/>
              <w:rPr>
                <w:szCs w:val="22"/>
              </w:rPr>
            </w:pPr>
            <w:r w:rsidRPr="00B56CCF">
              <w:rPr>
                <w:sz w:val="22"/>
                <w:szCs w:val="22"/>
              </w:rPr>
              <w:t>Managers are responsible for ensuring that security procedures within their area of responsibility are carried out correctly.</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A07BAE">
            <w:pPr>
              <w:spacing w:before="60" w:after="60"/>
              <w:rPr>
                <w:szCs w:val="22"/>
              </w:rPr>
            </w:pPr>
            <w:r w:rsidRPr="00B56CCF">
              <w:rPr>
                <w:sz w:val="22"/>
                <w:szCs w:val="22"/>
              </w:rPr>
              <w:t xml:space="preserve">The CA’s operations are subject to regular review to ensure </w:t>
            </w:r>
            <w:r w:rsidR="008B236B">
              <w:rPr>
                <w:sz w:val="22"/>
                <w:szCs w:val="22"/>
              </w:rPr>
              <w:t xml:space="preserve">timely </w:t>
            </w:r>
            <w:r w:rsidRPr="00B56CCF">
              <w:rPr>
                <w:sz w:val="22"/>
                <w:szCs w:val="22"/>
              </w:rPr>
              <w:t xml:space="preserve">compliance with its CPS.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10</w:t>
            </w:r>
          </w:p>
        </w:tc>
        <w:tc>
          <w:tcPr>
            <w:tcW w:w="9414" w:type="dxa"/>
          </w:tcPr>
          <w:p w:rsidR="00DE6D68" w:rsidRPr="00A07BAE" w:rsidRDefault="00DE6D68" w:rsidP="00A07BAE">
            <w:pPr>
              <w:spacing w:before="60" w:after="60"/>
              <w:rPr>
                <w:szCs w:val="22"/>
              </w:rPr>
            </w:pPr>
            <w:r w:rsidRPr="00B56CCF">
              <w:rPr>
                <w:sz w:val="22"/>
                <w:szCs w:val="22"/>
              </w:rPr>
              <w:t>CA systems are periodically checked for compliance with security implementation standards.</w:t>
            </w:r>
          </w:p>
        </w:tc>
      </w:tr>
      <w:tr w:rsidR="00DE6D68" w:rsidRPr="00A07BAE" w:rsidTr="00A07BAE">
        <w:trPr>
          <w:cantSplit/>
        </w:trPr>
        <w:tc>
          <w:tcPr>
            <w:tcW w:w="558" w:type="dxa"/>
            <w:shd w:val="clear" w:color="auto" w:fill="E0E0E0"/>
          </w:tcPr>
          <w:p w:rsidR="00DE6D68" w:rsidRPr="00A07BAE" w:rsidRDefault="00DE6D68" w:rsidP="00A07BAE">
            <w:pPr>
              <w:keepNext/>
              <w:spacing w:before="60" w:after="60"/>
              <w:rPr>
                <w:szCs w:val="22"/>
              </w:rPr>
            </w:pPr>
          </w:p>
        </w:tc>
        <w:tc>
          <w:tcPr>
            <w:tcW w:w="9414" w:type="dxa"/>
            <w:shd w:val="clear" w:color="auto" w:fill="E0E0E0"/>
          </w:tcPr>
          <w:p w:rsidR="00DE6D68" w:rsidRPr="00A07BAE" w:rsidRDefault="00DE6D68" w:rsidP="00A07BAE">
            <w:pPr>
              <w:keepNext/>
              <w:spacing w:before="60" w:after="60"/>
              <w:rPr>
                <w:szCs w:val="22"/>
              </w:rPr>
            </w:pPr>
            <w:r w:rsidRPr="00B56CCF">
              <w:rPr>
                <w:sz w:val="22"/>
                <w:szCs w:val="22"/>
              </w:rPr>
              <w:t xml:space="preserve">System </w:t>
            </w:r>
            <w:r w:rsidR="007B7A93">
              <w:rPr>
                <w:sz w:val="22"/>
                <w:szCs w:val="22"/>
              </w:rPr>
              <w:t>A</w:t>
            </w:r>
            <w:r w:rsidRPr="00B56CCF">
              <w:rPr>
                <w:sz w:val="22"/>
                <w:szCs w:val="22"/>
              </w:rPr>
              <w:t xml:space="preserve">udit </w:t>
            </w:r>
            <w:r w:rsidR="007B7A93">
              <w:rPr>
                <w:sz w:val="22"/>
                <w:szCs w:val="22"/>
              </w:rPr>
              <w:t>P</w:t>
            </w:r>
            <w:r w:rsidRPr="00B56CCF">
              <w:rPr>
                <w:sz w:val="22"/>
                <w:szCs w:val="22"/>
              </w:rPr>
              <w:t>rocess</w:t>
            </w:r>
          </w:p>
        </w:tc>
      </w:tr>
      <w:tr w:rsidR="00DE6D68" w:rsidRPr="00A07BAE" w:rsidTr="00A07BAE">
        <w:trPr>
          <w:cantSplit/>
        </w:trPr>
        <w:tc>
          <w:tcPr>
            <w:tcW w:w="558" w:type="dxa"/>
          </w:tcPr>
          <w:p w:rsidR="00DE6D68" w:rsidRPr="00A07BAE" w:rsidRDefault="00DE6D68" w:rsidP="00A07BAE">
            <w:pPr>
              <w:keepNext/>
              <w:spacing w:before="60" w:after="60"/>
              <w:rPr>
                <w:szCs w:val="22"/>
              </w:rPr>
            </w:pPr>
            <w:r w:rsidRPr="00B56CCF">
              <w:rPr>
                <w:sz w:val="22"/>
                <w:szCs w:val="22"/>
              </w:rPr>
              <w:t>11</w:t>
            </w:r>
          </w:p>
        </w:tc>
        <w:tc>
          <w:tcPr>
            <w:tcW w:w="9414" w:type="dxa"/>
          </w:tcPr>
          <w:p w:rsidR="00DE6D68" w:rsidRPr="00A07BAE" w:rsidRDefault="00DE6D68" w:rsidP="00A07BAE">
            <w:pPr>
              <w:keepNext/>
              <w:spacing w:before="60" w:after="60"/>
              <w:rPr>
                <w:szCs w:val="22"/>
              </w:rPr>
            </w:pPr>
            <w:r w:rsidRPr="00B56CCF">
              <w:rPr>
                <w:sz w:val="22"/>
                <w:szCs w:val="22"/>
              </w:rPr>
              <w:t>Audits of operational systems are planned and agreed such as to minimize the risk of disruptions to business processes.</w:t>
            </w:r>
          </w:p>
        </w:tc>
      </w:tr>
      <w:tr w:rsidR="00DE6D68" w:rsidRPr="00A07BAE" w:rsidTr="00A07BAE">
        <w:trPr>
          <w:cantSplit/>
        </w:trPr>
        <w:tc>
          <w:tcPr>
            <w:tcW w:w="558" w:type="dxa"/>
          </w:tcPr>
          <w:p w:rsidR="00DE6D68" w:rsidRPr="00A07BAE" w:rsidRDefault="00DE6D68" w:rsidP="00A07BAE">
            <w:pPr>
              <w:keepNext/>
              <w:spacing w:before="60" w:after="60"/>
              <w:rPr>
                <w:szCs w:val="22"/>
              </w:rPr>
            </w:pPr>
            <w:r w:rsidRPr="00B56CCF">
              <w:rPr>
                <w:sz w:val="22"/>
                <w:szCs w:val="22"/>
              </w:rPr>
              <w:t>12</w:t>
            </w:r>
          </w:p>
        </w:tc>
        <w:tc>
          <w:tcPr>
            <w:tcW w:w="9414" w:type="dxa"/>
          </w:tcPr>
          <w:p w:rsidR="00DE6D68" w:rsidRPr="00A07BAE" w:rsidRDefault="00DE6D68" w:rsidP="00A07BAE">
            <w:pPr>
              <w:keepNext/>
              <w:spacing w:before="60" w:after="60"/>
              <w:rPr>
                <w:szCs w:val="22"/>
              </w:rPr>
            </w:pPr>
            <w:r w:rsidRPr="00B56CCF">
              <w:rPr>
                <w:sz w:val="22"/>
                <w:szCs w:val="22"/>
              </w:rPr>
              <w:t>Access to system audit tools is protected to prevent possible misuse or compromise.</w:t>
            </w:r>
          </w:p>
        </w:tc>
      </w:tr>
      <w:tr w:rsidR="00DE6D68" w:rsidRPr="00A07BAE" w:rsidTr="00A07BAE">
        <w:trPr>
          <w:cantSplit/>
        </w:trPr>
        <w:tc>
          <w:tcPr>
            <w:tcW w:w="558" w:type="dxa"/>
            <w:shd w:val="clear" w:color="auto" w:fill="E0E0E0"/>
          </w:tcPr>
          <w:p w:rsidR="00DE6D68" w:rsidRPr="00A07BAE" w:rsidRDefault="00DE6D68" w:rsidP="00A07BAE">
            <w:pPr>
              <w:keepNext/>
              <w:spacing w:before="60" w:after="60"/>
              <w:rPr>
                <w:szCs w:val="22"/>
              </w:rPr>
            </w:pPr>
          </w:p>
        </w:tc>
        <w:tc>
          <w:tcPr>
            <w:tcW w:w="9414" w:type="dxa"/>
            <w:shd w:val="clear" w:color="auto" w:fill="E0E0E0"/>
          </w:tcPr>
          <w:p w:rsidR="00DE6D68" w:rsidRPr="00A07BAE" w:rsidRDefault="00DE6D68" w:rsidP="007B7A93">
            <w:pPr>
              <w:keepNext/>
              <w:spacing w:before="60" w:after="60"/>
              <w:rPr>
                <w:szCs w:val="22"/>
              </w:rPr>
            </w:pPr>
            <w:r w:rsidRPr="00B56CCF">
              <w:rPr>
                <w:sz w:val="22"/>
                <w:szCs w:val="22"/>
              </w:rPr>
              <w:t xml:space="preserve">Monitoring </w:t>
            </w:r>
            <w:r w:rsidR="007B7A93">
              <w:rPr>
                <w:sz w:val="22"/>
                <w:szCs w:val="22"/>
              </w:rPr>
              <w:t>S</w:t>
            </w:r>
            <w:r w:rsidRPr="00B56CCF">
              <w:rPr>
                <w:sz w:val="22"/>
                <w:szCs w:val="22"/>
              </w:rPr>
              <w:t xml:space="preserve">ystem </w:t>
            </w:r>
            <w:r w:rsidR="007B7A93">
              <w:rPr>
                <w:sz w:val="22"/>
                <w:szCs w:val="22"/>
              </w:rPr>
              <w:t>A</w:t>
            </w:r>
            <w:r w:rsidRPr="00B56CCF">
              <w:rPr>
                <w:sz w:val="22"/>
                <w:szCs w:val="22"/>
              </w:rPr>
              <w:t xml:space="preserve">ccess and </w:t>
            </w:r>
            <w:r w:rsidR="007B7A93">
              <w:rPr>
                <w:sz w:val="22"/>
                <w:szCs w:val="22"/>
              </w:rPr>
              <w:t>U</w:t>
            </w:r>
            <w:r w:rsidRPr="00B56CCF">
              <w:rPr>
                <w:sz w:val="22"/>
                <w:szCs w:val="22"/>
              </w:rPr>
              <w:t>se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13</w:t>
            </w:r>
          </w:p>
        </w:tc>
        <w:tc>
          <w:tcPr>
            <w:tcW w:w="9414" w:type="dxa"/>
          </w:tcPr>
          <w:p w:rsidR="00DE6D68" w:rsidRPr="00A07BAE" w:rsidRDefault="00DE6D68" w:rsidP="00F35B16">
            <w:pPr>
              <w:spacing w:before="60" w:after="60"/>
              <w:rPr>
                <w:szCs w:val="22"/>
              </w:rPr>
            </w:pPr>
            <w:r w:rsidRPr="00B56CCF">
              <w:rPr>
                <w:sz w:val="22"/>
                <w:szCs w:val="22"/>
              </w:rPr>
              <w:t xml:space="preserve">Procedures for monitoring the use of CA systems are established </w:t>
            </w:r>
            <w:r w:rsidR="00F35B16">
              <w:rPr>
                <w:sz w:val="22"/>
                <w:szCs w:val="22"/>
              </w:rPr>
              <w:t xml:space="preserve">which include the timely </w:t>
            </w:r>
            <w:r w:rsidR="00F35B16" w:rsidRPr="00B56CCF">
              <w:rPr>
                <w:sz w:val="22"/>
                <w:szCs w:val="22"/>
              </w:rPr>
              <w:t>identification and follow</w:t>
            </w:r>
            <w:r w:rsidR="00C73468">
              <w:rPr>
                <w:sz w:val="22"/>
                <w:szCs w:val="22"/>
              </w:rPr>
              <w:t xml:space="preserve"> </w:t>
            </w:r>
            <w:r w:rsidR="00F35B16" w:rsidRPr="00B56CCF">
              <w:rPr>
                <w:sz w:val="22"/>
                <w:szCs w:val="22"/>
              </w:rPr>
              <w:t>up of unauthorized or suspicious activity.</w:t>
            </w:r>
            <w:r w:rsidR="00F35B16">
              <w:rPr>
                <w:sz w:val="22"/>
                <w:szCs w:val="22"/>
              </w:rPr>
              <w:t xml:space="preserve"> </w:t>
            </w:r>
            <w:r w:rsidRPr="00B56CCF">
              <w:rPr>
                <w:sz w:val="22"/>
                <w:szCs w:val="22"/>
              </w:rPr>
              <w:t>Alerting mechanisms are implemented to detect unauthorized access.</w:t>
            </w:r>
          </w:p>
        </w:tc>
      </w:tr>
    </w:tbl>
    <w:p w:rsidR="00DE6D68" w:rsidRPr="00A07BAE" w:rsidRDefault="00DE6D68" w:rsidP="00AB179D">
      <w:pPr>
        <w:spacing w:after="200"/>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58" w:name="_Ref82823934"/>
      <w:bookmarkStart w:id="259" w:name="_Toc97947984"/>
      <w:bookmarkStart w:id="260" w:name="_Toc234644981"/>
      <w:bookmarkStart w:id="261" w:name="_Toc292698546"/>
      <w:r w:rsidRPr="00B56CCF">
        <w:rPr>
          <w:szCs w:val="22"/>
        </w:rPr>
        <w:t>Audit Logging</w:t>
      </w:r>
      <w:bookmarkEnd w:id="258"/>
      <w:bookmarkEnd w:id="259"/>
      <w:bookmarkEnd w:id="260"/>
      <w:bookmarkEnd w:id="261"/>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keepNext/>
              <w:keepLines/>
              <w:spacing w:before="60" w:after="60"/>
              <w:rPr>
                <w:szCs w:val="22"/>
              </w:rPr>
            </w:pPr>
            <w:r w:rsidRPr="00B56CCF">
              <w:rPr>
                <w:sz w:val="22"/>
                <w:szCs w:val="22"/>
              </w:rPr>
              <w:t>The CA maintains controls to provide reasonable assurance that:</w:t>
            </w:r>
          </w:p>
          <w:p w:rsidR="00DE6D68" w:rsidRPr="00A07BAE" w:rsidRDefault="007B7A93" w:rsidP="007B7A93">
            <w:pPr>
              <w:pStyle w:val="bullet"/>
              <w:keepNext/>
              <w:keepLines/>
              <w:numPr>
                <w:ilvl w:val="0"/>
                <w:numId w:val="14"/>
              </w:numPr>
              <w:spacing w:after="60"/>
              <w:rPr>
                <w:rFonts w:ascii="Times New Roman" w:hAnsi="Times New Roman"/>
                <w:sz w:val="22"/>
                <w:szCs w:val="22"/>
              </w:rPr>
            </w:pPr>
            <w:r>
              <w:rPr>
                <w:rFonts w:ascii="Times New Roman" w:hAnsi="Times New Roman"/>
                <w:sz w:val="22"/>
                <w:szCs w:val="22"/>
              </w:rPr>
              <w:t>s</w:t>
            </w:r>
            <w:r w:rsidR="00DE6D68" w:rsidRPr="00B56CCF">
              <w:rPr>
                <w:rFonts w:ascii="Times New Roman" w:hAnsi="Times New Roman"/>
                <w:sz w:val="22"/>
                <w:szCs w:val="22"/>
              </w:rPr>
              <w:t>ignificant CA environmental, key management, and certificate management events are accurately and appropriately logged;</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the confidentiality and integrity of current and archived audit logs are maintained;</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audit logs are completely and confidentially archived in accordance with disclosed business practices; and</w:t>
            </w:r>
          </w:p>
          <w:p w:rsidR="00DE6D68" w:rsidRPr="00A07BAE" w:rsidRDefault="00DE6D68" w:rsidP="007B7A93">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audit logs are reviewed periodically by authorized personnel.</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spacing w:before="60" w:after="60"/>
              <w:rPr>
                <w:szCs w:val="22"/>
              </w:rPr>
            </w:pPr>
          </w:p>
        </w:tc>
        <w:tc>
          <w:tcPr>
            <w:tcW w:w="9414" w:type="dxa"/>
            <w:shd w:val="clear" w:color="auto" w:fill="E0E0E0"/>
          </w:tcPr>
          <w:p w:rsidR="00DE6D68" w:rsidRPr="00A07BAE" w:rsidRDefault="00DE6D68" w:rsidP="00A07BAE">
            <w:pPr>
              <w:spacing w:before="60" w:after="60"/>
              <w:rPr>
                <w:szCs w:val="22"/>
              </w:rPr>
            </w:pPr>
            <w:r w:rsidRPr="00B56CCF">
              <w:rPr>
                <w:sz w:val="22"/>
                <w:szCs w:val="22"/>
              </w:rPr>
              <w:t xml:space="preserve">Audit </w:t>
            </w:r>
            <w:r w:rsidR="007B7A93">
              <w:rPr>
                <w:sz w:val="22"/>
                <w:szCs w:val="22"/>
              </w:rPr>
              <w:t>L</w:t>
            </w:r>
            <w:r w:rsidRPr="00B56CCF">
              <w:rPr>
                <w:sz w:val="22"/>
                <w:szCs w:val="22"/>
              </w:rPr>
              <w:t>ogs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DE6D68" w:rsidRDefault="003E45E1" w:rsidP="00B966AF">
            <w:pPr>
              <w:pStyle w:val="Definition"/>
              <w:spacing w:before="60" w:after="60"/>
              <w:rPr>
                <w:b w:val="0"/>
                <w:i w:val="0"/>
                <w:szCs w:val="22"/>
              </w:rPr>
            </w:pPr>
            <w:r w:rsidRPr="003E45E1">
              <w:rPr>
                <w:b w:val="0"/>
                <w:i w:val="0"/>
                <w:szCs w:val="22"/>
              </w:rPr>
              <w:t xml:space="preserve">The CA generates automatic (electronic) and manual audit logs in accordance with the requirements of the </w:t>
            </w:r>
            <w:r w:rsidR="00B966AF">
              <w:rPr>
                <w:b w:val="0"/>
                <w:i w:val="0"/>
                <w:szCs w:val="22"/>
              </w:rPr>
              <w:t>CP and/or CPS</w:t>
            </w:r>
            <w:r w:rsidRPr="003E45E1">
              <w:rPr>
                <w:b w:val="0"/>
                <w:i w:val="0"/>
                <w:szCs w:val="22"/>
              </w:rPr>
              <w:t xml:space="preserve">.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All journal entries include the following elements:</w:t>
            </w:r>
          </w:p>
          <w:p w:rsidR="00DE6D68" w:rsidRPr="00A07BAE" w:rsidRDefault="00DE6D68" w:rsidP="0041484C">
            <w:pPr>
              <w:pStyle w:val="BodyText"/>
              <w:widowControl/>
              <w:numPr>
                <w:ilvl w:val="0"/>
                <w:numId w:val="23"/>
              </w:numPr>
              <w:spacing w:before="60" w:after="60" w:line="210" w:lineRule="atLeast"/>
              <w:rPr>
                <w:sz w:val="22"/>
                <w:szCs w:val="22"/>
              </w:rPr>
            </w:pPr>
            <w:r w:rsidRPr="00B56CCF">
              <w:rPr>
                <w:sz w:val="22"/>
                <w:szCs w:val="22"/>
              </w:rPr>
              <w:t>date and time of the entry;</w:t>
            </w:r>
          </w:p>
          <w:p w:rsidR="00DE6D68" w:rsidRPr="00A07BAE" w:rsidRDefault="00DE6D68" w:rsidP="0041484C">
            <w:pPr>
              <w:pStyle w:val="BodyText"/>
              <w:widowControl/>
              <w:numPr>
                <w:ilvl w:val="0"/>
                <w:numId w:val="23"/>
              </w:numPr>
              <w:spacing w:before="60" w:after="60" w:line="210" w:lineRule="atLeast"/>
              <w:rPr>
                <w:sz w:val="22"/>
                <w:szCs w:val="22"/>
              </w:rPr>
            </w:pPr>
            <w:r w:rsidRPr="00B56CCF">
              <w:rPr>
                <w:sz w:val="22"/>
                <w:szCs w:val="22"/>
              </w:rPr>
              <w:t>serial or sequence number of entry (for automatic journal entries);</w:t>
            </w:r>
          </w:p>
          <w:p w:rsidR="00DE6D68" w:rsidRPr="00A07BAE" w:rsidRDefault="00DE6D68" w:rsidP="0041484C">
            <w:pPr>
              <w:pStyle w:val="BodyText"/>
              <w:widowControl/>
              <w:numPr>
                <w:ilvl w:val="0"/>
                <w:numId w:val="23"/>
              </w:numPr>
              <w:spacing w:before="60" w:after="60" w:line="210" w:lineRule="atLeast"/>
              <w:rPr>
                <w:sz w:val="22"/>
                <w:szCs w:val="22"/>
              </w:rPr>
            </w:pPr>
            <w:r w:rsidRPr="00B56CCF">
              <w:rPr>
                <w:sz w:val="22"/>
                <w:szCs w:val="22"/>
              </w:rPr>
              <w:t>kind of entry;</w:t>
            </w:r>
          </w:p>
          <w:p w:rsidR="00DE6D68" w:rsidRPr="00A07BAE" w:rsidRDefault="00DE6D68" w:rsidP="0041484C">
            <w:pPr>
              <w:pStyle w:val="BodyText"/>
              <w:widowControl/>
              <w:numPr>
                <w:ilvl w:val="0"/>
                <w:numId w:val="23"/>
              </w:numPr>
              <w:spacing w:before="60" w:after="60" w:line="210" w:lineRule="atLeast"/>
              <w:rPr>
                <w:sz w:val="22"/>
                <w:szCs w:val="22"/>
              </w:rPr>
            </w:pPr>
            <w:r w:rsidRPr="00B56CCF">
              <w:rPr>
                <w:sz w:val="22"/>
                <w:szCs w:val="22"/>
              </w:rPr>
              <w:t>source of entry (e.g., terminal, port, location, customer, etc.); and</w:t>
            </w:r>
          </w:p>
          <w:p w:rsidR="00DE6D68" w:rsidRPr="00A07BAE" w:rsidRDefault="00DE6D68" w:rsidP="0041484C">
            <w:pPr>
              <w:pStyle w:val="BodyText"/>
              <w:widowControl/>
              <w:numPr>
                <w:ilvl w:val="0"/>
                <w:numId w:val="23"/>
              </w:numPr>
              <w:spacing w:before="60" w:after="60" w:line="210" w:lineRule="atLeast"/>
              <w:rPr>
                <w:sz w:val="22"/>
                <w:szCs w:val="22"/>
              </w:rPr>
            </w:pPr>
            <w:r w:rsidRPr="00B56CCF">
              <w:rPr>
                <w:sz w:val="22"/>
                <w:szCs w:val="22"/>
              </w:rPr>
              <w:t>identity of the entity making the journal entry.</w:t>
            </w:r>
          </w:p>
        </w:tc>
      </w:tr>
      <w:tr w:rsidR="00DE6D68" w:rsidRPr="00A07BAE" w:rsidTr="00A07BAE">
        <w:trPr>
          <w:cantSplit/>
        </w:trPr>
        <w:tc>
          <w:tcPr>
            <w:tcW w:w="558" w:type="dxa"/>
            <w:shd w:val="clear" w:color="auto" w:fill="E0E0E0"/>
          </w:tcPr>
          <w:p w:rsidR="00DE6D68" w:rsidRPr="00A07BAE" w:rsidRDefault="00DE6D68" w:rsidP="00A07BAE">
            <w:pPr>
              <w:pStyle w:val="Note"/>
              <w:keepNext/>
              <w:keepLines/>
              <w:spacing w:before="60" w:after="60"/>
              <w:rPr>
                <w:rFonts w:ascii="Times New Roman" w:hAnsi="Times New Roman"/>
                <w:sz w:val="22"/>
                <w:szCs w:val="22"/>
              </w:rPr>
            </w:pPr>
          </w:p>
        </w:tc>
        <w:tc>
          <w:tcPr>
            <w:tcW w:w="9414" w:type="dxa"/>
            <w:shd w:val="clear" w:color="auto" w:fill="E0E0E0"/>
          </w:tcPr>
          <w:p w:rsidR="00DE6D68" w:rsidRPr="00A07BAE" w:rsidRDefault="00DE6D68" w:rsidP="007B7A93">
            <w:pPr>
              <w:pStyle w:val="BodyText"/>
              <w:keepNext/>
              <w:keepLines/>
              <w:rPr>
                <w:sz w:val="22"/>
                <w:szCs w:val="22"/>
              </w:rPr>
            </w:pPr>
            <w:r w:rsidRPr="00B56CCF">
              <w:rPr>
                <w:sz w:val="22"/>
                <w:szCs w:val="22"/>
              </w:rPr>
              <w:t xml:space="preserve">Events </w:t>
            </w:r>
            <w:r w:rsidR="007B7A93">
              <w:rPr>
                <w:sz w:val="22"/>
                <w:szCs w:val="22"/>
              </w:rPr>
              <w:t>L</w:t>
            </w:r>
            <w:r w:rsidR="007B7A93" w:rsidRPr="00B56CCF">
              <w:rPr>
                <w:sz w:val="22"/>
                <w:szCs w:val="22"/>
              </w:rPr>
              <w:t>ogged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 xml:space="preserve">The CA logs the following CA and subscriber (if applicable) key life cycle management related events: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CA key generation;</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installation of manual cryptographic keys and its outcome (with the identity of the operator);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backup;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storage;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recovery;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escrow activities (if applicable);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usage;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archival;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withdrawal of keying material from service;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CA key destruction;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identity of the entity authorizing a key management operation;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identity of the entities handling any keying material (such as key components or keys stored in portable devices or media); </w:t>
            </w:r>
          </w:p>
          <w:p w:rsidR="00DE6D68" w:rsidRPr="00A07BAE" w:rsidRDefault="00DE6D68" w:rsidP="0041484C">
            <w:pPr>
              <w:pStyle w:val="BodyText"/>
              <w:widowControl/>
              <w:numPr>
                <w:ilvl w:val="0"/>
                <w:numId w:val="24"/>
              </w:numPr>
              <w:spacing w:before="60" w:after="60" w:line="210" w:lineRule="atLeast"/>
              <w:rPr>
                <w:sz w:val="22"/>
                <w:szCs w:val="22"/>
              </w:rPr>
            </w:pPr>
            <w:r w:rsidRPr="00B56CCF">
              <w:rPr>
                <w:sz w:val="22"/>
                <w:szCs w:val="22"/>
              </w:rPr>
              <w:t xml:space="preserve">custody of keys and of devices or media holding keys; and </w:t>
            </w:r>
          </w:p>
          <w:p w:rsidR="00DE6D68" w:rsidRPr="00A07BAE" w:rsidRDefault="007B7A93" w:rsidP="0041484C">
            <w:pPr>
              <w:pStyle w:val="BodyText"/>
              <w:widowControl/>
              <w:numPr>
                <w:ilvl w:val="0"/>
                <w:numId w:val="24"/>
              </w:numPr>
              <w:spacing w:before="60" w:after="60" w:line="210" w:lineRule="atLeast"/>
              <w:rPr>
                <w:sz w:val="22"/>
                <w:szCs w:val="22"/>
              </w:rPr>
            </w:pPr>
            <w:r>
              <w:rPr>
                <w:sz w:val="22"/>
                <w:szCs w:val="22"/>
              </w:rPr>
              <w:t>c</w:t>
            </w:r>
            <w:r w:rsidRPr="00B56CCF">
              <w:rPr>
                <w:sz w:val="22"/>
                <w:szCs w:val="22"/>
              </w:rPr>
              <w:t>ompromise</w:t>
            </w:r>
            <w:r w:rsidR="00DE6D68" w:rsidRPr="00B56CCF">
              <w:rPr>
                <w:sz w:val="22"/>
                <w:szCs w:val="22"/>
              </w:rPr>
              <w:t xml:space="preserve"> of a private key.</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 xml:space="preserve">The CA logs the following cryptographic device life cycle management related events: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 xml:space="preserve">device receipt and installation;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 xml:space="preserve">placing into or removing  a device from storage;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 xml:space="preserve">device activation and usage;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 xml:space="preserve">device de-installation;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 xml:space="preserve">designation of a device for service and repair; and </w:t>
            </w:r>
          </w:p>
          <w:p w:rsidR="00DE6D68" w:rsidRPr="00A07BAE" w:rsidRDefault="00DE6D68" w:rsidP="0041484C">
            <w:pPr>
              <w:pStyle w:val="BodyText"/>
              <w:widowControl/>
              <w:numPr>
                <w:ilvl w:val="0"/>
                <w:numId w:val="25"/>
              </w:numPr>
              <w:spacing w:before="60" w:after="60" w:line="210" w:lineRule="atLeast"/>
              <w:rPr>
                <w:sz w:val="22"/>
                <w:szCs w:val="22"/>
              </w:rPr>
            </w:pPr>
            <w:r w:rsidRPr="00B56CCF">
              <w:rPr>
                <w:sz w:val="22"/>
                <w:szCs w:val="22"/>
              </w:rPr>
              <w:t>device retirement.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 xml:space="preserve">If the CA provides subscriber key management services, the CA logs the following subscriber key life cycle management related events:  </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 xml:space="preserve">key generation; </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distribution (if applicable)</w:t>
            </w:r>
            <w:r w:rsidR="007B7A93">
              <w:rPr>
                <w:sz w:val="22"/>
                <w:szCs w:val="22"/>
              </w:rPr>
              <w:t>;</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backup (if applicable)</w:t>
            </w:r>
            <w:r w:rsidR="007B7A93">
              <w:rPr>
                <w:sz w:val="22"/>
                <w:szCs w:val="22"/>
              </w:rPr>
              <w:t>;</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escrow (if applicable)</w:t>
            </w:r>
            <w:r w:rsidR="007B7A93">
              <w:rPr>
                <w:sz w:val="22"/>
                <w:szCs w:val="22"/>
              </w:rPr>
              <w:t>;</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 xml:space="preserve">key storage; </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recovery (if applicable)</w:t>
            </w:r>
            <w:r w:rsidR="007B7A93">
              <w:rPr>
                <w:sz w:val="22"/>
                <w:szCs w:val="22"/>
              </w:rPr>
              <w:t>;</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archival (if applicable)</w:t>
            </w:r>
            <w:r w:rsidR="007B7A93">
              <w:rPr>
                <w:sz w:val="22"/>
                <w:szCs w:val="22"/>
              </w:rPr>
              <w:t>;</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 xml:space="preserve">key destruction; </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 xml:space="preserve">identity of the entity authorizing a key management operation; and </w:t>
            </w:r>
          </w:p>
          <w:p w:rsidR="00DE6D68" w:rsidRPr="00A07BAE" w:rsidRDefault="00DE6D68" w:rsidP="0041484C">
            <w:pPr>
              <w:pStyle w:val="BodyText"/>
              <w:widowControl/>
              <w:numPr>
                <w:ilvl w:val="0"/>
                <w:numId w:val="26"/>
              </w:numPr>
              <w:spacing w:before="60" w:after="60" w:line="210" w:lineRule="atLeast"/>
              <w:rPr>
                <w:sz w:val="22"/>
                <w:szCs w:val="22"/>
              </w:rPr>
            </w:pPr>
            <w:r w:rsidRPr="00B56CCF">
              <w:rPr>
                <w:sz w:val="22"/>
                <w:szCs w:val="22"/>
              </w:rPr>
              <w:t>key compromise.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14" w:type="dxa"/>
          </w:tcPr>
          <w:p w:rsidR="00DE6D68" w:rsidRPr="00A07BAE" w:rsidRDefault="00DE6D68" w:rsidP="00A07BAE">
            <w:pPr>
              <w:pStyle w:val="BodyText"/>
              <w:rPr>
                <w:sz w:val="22"/>
                <w:szCs w:val="22"/>
              </w:rPr>
            </w:pPr>
            <w:r w:rsidRPr="00B56CCF">
              <w:rPr>
                <w:sz w:val="22"/>
                <w:szCs w:val="22"/>
              </w:rPr>
              <w:t>The CA records (or require</w:t>
            </w:r>
            <w:r w:rsidR="00A02B22">
              <w:rPr>
                <w:sz w:val="22"/>
                <w:szCs w:val="22"/>
              </w:rPr>
              <w:t>s</w:t>
            </w:r>
            <w:r w:rsidRPr="00B56CCF">
              <w:rPr>
                <w:sz w:val="22"/>
                <w:szCs w:val="22"/>
              </w:rPr>
              <w:t xml:space="preserve"> that the RA record) the following certificate application information:</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the method of identification applied and information used to meet subscriber</w:t>
            </w:r>
            <w:r>
              <w:rPr>
                <w:sz w:val="22"/>
                <w:szCs w:val="22"/>
              </w:rPr>
              <w:t xml:space="preserve"> </w:t>
            </w:r>
            <w:r w:rsidRPr="00B56CCF">
              <w:rPr>
                <w:sz w:val="22"/>
                <w:szCs w:val="22"/>
              </w:rPr>
              <w:t>requirements;</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record of unique identification data, numbers, or a combination thereof (e.g., applicants drivers license number) of identification documents, if applicable;</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storage location of copies of applications and identification documents;</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identity of entity accepting the application;</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method used to validate identification documents, if any;</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name of receiving CA or submitting RA, if applicable;</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 xml:space="preserve">the subscriber’s acceptance of the Subscriber Agreement; and </w:t>
            </w:r>
          </w:p>
          <w:p w:rsidR="00DE6D68" w:rsidRPr="00A07BAE" w:rsidRDefault="00DE6D68" w:rsidP="0041484C">
            <w:pPr>
              <w:pStyle w:val="BodyText"/>
              <w:widowControl/>
              <w:numPr>
                <w:ilvl w:val="0"/>
                <w:numId w:val="27"/>
              </w:numPr>
              <w:spacing w:before="60" w:after="60" w:line="210" w:lineRule="atLeast"/>
              <w:rPr>
                <w:sz w:val="22"/>
                <w:szCs w:val="22"/>
              </w:rPr>
            </w:pPr>
            <w:r w:rsidRPr="00B56CCF">
              <w:rPr>
                <w:sz w:val="22"/>
                <w:szCs w:val="22"/>
              </w:rPr>
              <w:t>where required under privacy legislation, the Subscriber’s consent to allow the CA to keep records containing personal data, pass this information to specified third parties, and publication of certificates.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414" w:type="dxa"/>
          </w:tcPr>
          <w:p w:rsidR="00DE6D68" w:rsidRPr="00A07BAE" w:rsidRDefault="00DE6D68" w:rsidP="00A07BAE">
            <w:pPr>
              <w:tabs>
                <w:tab w:val="left" w:pos="-1080"/>
                <w:tab w:val="left" w:pos="-720"/>
                <w:tab w:val="left" w:pos="1"/>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0" w:line="240" w:lineRule="auto"/>
              <w:rPr>
                <w:szCs w:val="22"/>
              </w:rPr>
            </w:pPr>
            <w:r w:rsidRPr="00B56CCF">
              <w:rPr>
                <w:sz w:val="22"/>
                <w:szCs w:val="22"/>
              </w:rPr>
              <w:t>The CA logs the following certificate life cycle management related events:</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receipt of requests for certificate(s) – including initial certificate requests, renewal requests and rekey requests;</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submissions of public keys for certification;</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change of affiliation of an entity;</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generation of certificates;</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distribution of the CA’s public key;</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certificate revocation requests;</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certificate revocation;</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certificate suspension requests (if applicable);</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certificate suspension and reactivation; and</w:t>
            </w:r>
          </w:p>
          <w:p w:rsidR="00DE6D68" w:rsidRPr="00A07BAE" w:rsidRDefault="00DE6D68" w:rsidP="0041484C">
            <w:pPr>
              <w:pStyle w:val="BodyText"/>
              <w:widowControl/>
              <w:numPr>
                <w:ilvl w:val="0"/>
                <w:numId w:val="28"/>
              </w:numPr>
              <w:spacing w:before="60" w:after="60" w:line="210" w:lineRule="atLeast"/>
              <w:rPr>
                <w:sz w:val="22"/>
                <w:szCs w:val="22"/>
              </w:rPr>
            </w:pPr>
            <w:r w:rsidRPr="00B56CCF">
              <w:rPr>
                <w:sz w:val="22"/>
                <w:szCs w:val="22"/>
              </w:rPr>
              <w:t>generation and issuance of Certificate Revocation Lists.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8</w:t>
            </w:r>
          </w:p>
        </w:tc>
        <w:tc>
          <w:tcPr>
            <w:tcW w:w="9414" w:type="dxa"/>
          </w:tcPr>
          <w:p w:rsidR="00DE6D68" w:rsidRPr="00A07BAE" w:rsidRDefault="00DE6D68" w:rsidP="00A07BAE">
            <w:pPr>
              <w:pStyle w:val="BodyText"/>
              <w:rPr>
                <w:sz w:val="22"/>
                <w:szCs w:val="22"/>
              </w:rPr>
            </w:pPr>
            <w:r w:rsidRPr="00B56CCF">
              <w:rPr>
                <w:sz w:val="22"/>
                <w:szCs w:val="22"/>
              </w:rPr>
              <w:t>The CA logs the following security-sensitive events:</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security</w:t>
            </w:r>
            <w:r w:rsidR="00A02B22">
              <w:rPr>
                <w:sz w:val="22"/>
                <w:szCs w:val="22"/>
              </w:rPr>
              <w:t>-</w:t>
            </w:r>
            <w:r w:rsidRPr="00B56CCF">
              <w:rPr>
                <w:sz w:val="22"/>
                <w:szCs w:val="22"/>
              </w:rPr>
              <w:t>sensitive files or records read or written including the audit log itself;</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actions taken against security</w:t>
            </w:r>
            <w:r w:rsidR="00A02B22">
              <w:rPr>
                <w:sz w:val="22"/>
                <w:szCs w:val="22"/>
              </w:rPr>
              <w:t>-</w:t>
            </w:r>
            <w:r w:rsidRPr="00B56CCF">
              <w:rPr>
                <w:sz w:val="22"/>
                <w:szCs w:val="22"/>
              </w:rPr>
              <w:t>sensitive data;</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security profile changes;</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use of identification and authentication mechanisms, both successful and unsuccessful (including multiple failed authentication attempts);</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system crashes, hardware failures and other anomalies;</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actions taken by individuals in Trusted Roles, computer operators, system administrators, and system security officers;</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change of affiliation of an entity;</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decisions to bypass encryption/authentication processes or procedures; and</w:t>
            </w:r>
          </w:p>
          <w:p w:rsidR="00DE6D68" w:rsidRPr="00A07BAE" w:rsidRDefault="00DE6D68" w:rsidP="0041484C">
            <w:pPr>
              <w:pStyle w:val="BodyText"/>
              <w:widowControl/>
              <w:numPr>
                <w:ilvl w:val="0"/>
                <w:numId w:val="29"/>
              </w:numPr>
              <w:spacing w:before="60" w:after="60" w:line="210" w:lineRule="atLeast"/>
              <w:rPr>
                <w:sz w:val="22"/>
                <w:szCs w:val="22"/>
              </w:rPr>
            </w:pPr>
            <w:r w:rsidRPr="00B56CCF">
              <w:rPr>
                <w:sz w:val="22"/>
                <w:szCs w:val="22"/>
              </w:rPr>
              <w:t xml:space="preserve">access to the CA system or any component thereof. </w:t>
            </w:r>
          </w:p>
        </w:tc>
      </w:tr>
      <w:tr w:rsidR="00DE6D68" w:rsidRPr="00A07BAE" w:rsidTr="00A07BAE">
        <w:trPr>
          <w:cantSplit/>
        </w:trPr>
        <w:tc>
          <w:tcPr>
            <w:tcW w:w="558" w:type="dxa"/>
          </w:tcPr>
          <w:p w:rsidR="00DE6D68" w:rsidRPr="00A07BAE" w:rsidRDefault="00DE6D68" w:rsidP="001F63B3">
            <w:pPr>
              <w:pStyle w:val="BodyText"/>
              <w:rPr>
                <w:sz w:val="22"/>
                <w:szCs w:val="22"/>
              </w:rPr>
            </w:pPr>
            <w:r w:rsidRPr="00B56CCF">
              <w:rPr>
                <w:sz w:val="22"/>
                <w:szCs w:val="22"/>
              </w:rPr>
              <w:t>9</w:t>
            </w:r>
          </w:p>
        </w:tc>
        <w:tc>
          <w:tcPr>
            <w:tcW w:w="9414" w:type="dxa"/>
          </w:tcPr>
          <w:p w:rsidR="00DE6D68" w:rsidRPr="00A07BAE" w:rsidRDefault="00DE6D68" w:rsidP="001F63B3">
            <w:pPr>
              <w:pStyle w:val="BodyText"/>
              <w:rPr>
                <w:sz w:val="22"/>
                <w:szCs w:val="22"/>
              </w:rPr>
            </w:pPr>
            <w:r w:rsidRPr="00B56CCF">
              <w:rPr>
                <w:sz w:val="22"/>
                <w:szCs w:val="22"/>
              </w:rPr>
              <w:t>Audit logs do not record the private keys in any form (e.g., plaintext or enciphered).</w:t>
            </w:r>
          </w:p>
        </w:tc>
      </w:tr>
      <w:tr w:rsidR="00DE6D68" w:rsidRPr="00A07BAE" w:rsidTr="00A07BAE">
        <w:trPr>
          <w:cantSplit/>
        </w:trPr>
        <w:tc>
          <w:tcPr>
            <w:tcW w:w="558" w:type="dxa"/>
          </w:tcPr>
          <w:p w:rsidR="00DE6D68" w:rsidRPr="00A07BAE" w:rsidRDefault="00DE6D68" w:rsidP="001F63B3">
            <w:pPr>
              <w:pStyle w:val="BodyText"/>
              <w:rPr>
                <w:sz w:val="22"/>
                <w:szCs w:val="22"/>
              </w:rPr>
            </w:pPr>
            <w:r w:rsidRPr="00B56CCF">
              <w:rPr>
                <w:sz w:val="22"/>
                <w:szCs w:val="22"/>
              </w:rPr>
              <w:t>10</w:t>
            </w:r>
          </w:p>
        </w:tc>
        <w:tc>
          <w:tcPr>
            <w:tcW w:w="9414" w:type="dxa"/>
          </w:tcPr>
          <w:p w:rsidR="00DE6D68" w:rsidRPr="00A07BAE" w:rsidRDefault="00DE6D68" w:rsidP="001F63B3">
            <w:pPr>
              <w:pStyle w:val="BodyText"/>
              <w:rPr>
                <w:sz w:val="22"/>
                <w:szCs w:val="22"/>
              </w:rPr>
            </w:pPr>
            <w:r w:rsidRPr="00B56CCF">
              <w:rPr>
                <w:sz w:val="22"/>
                <w:szCs w:val="22"/>
              </w:rPr>
              <w:t xml:space="preserve">CA computer system clocks are synchronized for accurate recording as defined in the CP </w:t>
            </w:r>
            <w:r w:rsidR="00B966AF">
              <w:rPr>
                <w:sz w:val="22"/>
                <w:szCs w:val="22"/>
              </w:rPr>
              <w:t>and/</w:t>
            </w:r>
            <w:r w:rsidRPr="00B56CCF">
              <w:rPr>
                <w:sz w:val="22"/>
                <w:szCs w:val="22"/>
              </w:rPr>
              <w:t>or CPS that specifies the accepted time source.</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2B22">
            <w:pPr>
              <w:pStyle w:val="BodyText"/>
              <w:rPr>
                <w:sz w:val="22"/>
                <w:szCs w:val="22"/>
              </w:rPr>
            </w:pPr>
            <w:r w:rsidRPr="00B56CCF">
              <w:rPr>
                <w:sz w:val="22"/>
                <w:szCs w:val="22"/>
              </w:rPr>
              <w:t xml:space="preserve">Audit </w:t>
            </w:r>
            <w:r w:rsidR="00A02B22">
              <w:rPr>
                <w:sz w:val="22"/>
                <w:szCs w:val="22"/>
              </w:rPr>
              <w:t>L</w:t>
            </w:r>
            <w:r w:rsidRPr="00B56CCF">
              <w:rPr>
                <w:sz w:val="22"/>
                <w:szCs w:val="22"/>
              </w:rPr>
              <w:t xml:space="preserve">og </w:t>
            </w:r>
            <w:r w:rsidR="00A02B22">
              <w:rPr>
                <w:sz w:val="22"/>
                <w:szCs w:val="22"/>
              </w:rPr>
              <w:t>P</w:t>
            </w:r>
            <w:r w:rsidRPr="00B56CCF">
              <w:rPr>
                <w:sz w:val="22"/>
                <w:szCs w:val="22"/>
              </w:rPr>
              <w:t>rotection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11</w:t>
            </w:r>
          </w:p>
        </w:tc>
        <w:tc>
          <w:tcPr>
            <w:tcW w:w="9414" w:type="dxa"/>
          </w:tcPr>
          <w:p w:rsidR="00DE6D68" w:rsidRPr="00A07BAE" w:rsidRDefault="00DE6D68" w:rsidP="00A07BAE">
            <w:pPr>
              <w:pStyle w:val="BodyText"/>
              <w:rPr>
                <w:sz w:val="22"/>
                <w:szCs w:val="22"/>
              </w:rPr>
            </w:pPr>
            <w:r w:rsidRPr="00B56CCF">
              <w:rPr>
                <w:sz w:val="22"/>
                <w:szCs w:val="22"/>
              </w:rPr>
              <w:t>Current and archived audit logs are maintained in a form that prevents their modification, substitution, or unauthorized destruction.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12</w:t>
            </w:r>
          </w:p>
        </w:tc>
        <w:tc>
          <w:tcPr>
            <w:tcW w:w="9414" w:type="dxa"/>
          </w:tcPr>
          <w:p w:rsidR="00DE6D68" w:rsidRPr="00A07BAE" w:rsidRDefault="00DE6D68" w:rsidP="00A07BAE">
            <w:pPr>
              <w:pStyle w:val="BodyText"/>
              <w:rPr>
                <w:sz w:val="22"/>
                <w:szCs w:val="22"/>
              </w:rPr>
            </w:pPr>
            <w:r w:rsidRPr="00B56CCF">
              <w:rPr>
                <w:sz w:val="22"/>
                <w:szCs w:val="22"/>
              </w:rPr>
              <w:t>Digital signatures are used to protect the integrity of audit logs where applicable or required to satisfy legal requirements.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13</w:t>
            </w:r>
          </w:p>
        </w:tc>
        <w:tc>
          <w:tcPr>
            <w:tcW w:w="9414" w:type="dxa"/>
          </w:tcPr>
          <w:p w:rsidR="00DE6D68" w:rsidRPr="00A07BAE" w:rsidRDefault="00DE6D68" w:rsidP="00A07BAE">
            <w:pPr>
              <w:pStyle w:val="BodyText"/>
              <w:rPr>
                <w:sz w:val="22"/>
                <w:szCs w:val="22"/>
              </w:rPr>
            </w:pPr>
            <w:r w:rsidRPr="00B56CCF">
              <w:rPr>
                <w:sz w:val="22"/>
                <w:szCs w:val="22"/>
              </w:rPr>
              <w:t xml:space="preserve">The private key used for signing audit logs is not used for any other purpose. This applies equally to a symmetric secret key used with a symmetric MAC mechanism.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Audit </w:t>
            </w:r>
            <w:r w:rsidR="00A02B22">
              <w:rPr>
                <w:sz w:val="22"/>
                <w:szCs w:val="22"/>
              </w:rPr>
              <w:t>L</w:t>
            </w:r>
            <w:r w:rsidRPr="00B56CCF">
              <w:rPr>
                <w:sz w:val="22"/>
                <w:szCs w:val="22"/>
              </w:rPr>
              <w:t xml:space="preserve">og </w:t>
            </w:r>
            <w:r w:rsidR="00A02B22">
              <w:rPr>
                <w:sz w:val="22"/>
                <w:szCs w:val="22"/>
              </w:rPr>
              <w:t>A</w:t>
            </w:r>
            <w:r w:rsidRPr="00B56CCF">
              <w:rPr>
                <w:sz w:val="22"/>
                <w:szCs w:val="22"/>
              </w:rPr>
              <w:t>rchival</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14</w:t>
            </w:r>
          </w:p>
        </w:tc>
        <w:tc>
          <w:tcPr>
            <w:tcW w:w="9414" w:type="dxa"/>
          </w:tcPr>
          <w:p w:rsidR="00DE6D68" w:rsidRPr="00A07BAE" w:rsidRDefault="00DE6D68" w:rsidP="00B966AF">
            <w:pPr>
              <w:pStyle w:val="BodyText"/>
              <w:rPr>
                <w:sz w:val="22"/>
                <w:szCs w:val="22"/>
              </w:rPr>
            </w:pPr>
            <w:r w:rsidRPr="00B56CCF">
              <w:rPr>
                <w:sz w:val="22"/>
                <w:szCs w:val="22"/>
              </w:rPr>
              <w:t xml:space="preserve">The CA archives audit log data on a periodic basis as disclosed in the </w:t>
            </w:r>
            <w:r w:rsidR="00B966AF">
              <w:rPr>
                <w:sz w:val="22"/>
                <w:szCs w:val="22"/>
              </w:rPr>
              <w:t>CP and/or CPS</w:t>
            </w:r>
            <w:r w:rsidRPr="00B56CCF">
              <w:rPr>
                <w:sz w:val="22"/>
                <w:szCs w:val="22"/>
              </w:rPr>
              <w: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15</w:t>
            </w:r>
          </w:p>
        </w:tc>
        <w:tc>
          <w:tcPr>
            <w:tcW w:w="9414" w:type="dxa"/>
          </w:tcPr>
          <w:p w:rsidR="00DE6D68" w:rsidRPr="00A07BAE" w:rsidRDefault="00DE6D68" w:rsidP="00A07BAE">
            <w:pPr>
              <w:pStyle w:val="BodyText"/>
              <w:rPr>
                <w:sz w:val="22"/>
                <w:szCs w:val="22"/>
              </w:rPr>
            </w:pPr>
            <w:r w:rsidRPr="00B56CCF">
              <w:rPr>
                <w:sz w:val="22"/>
                <w:szCs w:val="22"/>
              </w:rPr>
              <w:t>In addition to possible regulatory stipulation, a risk assessment is performed to determine the appropriate length of time for retention of archived audit logs.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16</w:t>
            </w:r>
          </w:p>
        </w:tc>
        <w:tc>
          <w:tcPr>
            <w:tcW w:w="9414" w:type="dxa"/>
          </w:tcPr>
          <w:p w:rsidR="00DE6D68" w:rsidRPr="00A07BAE" w:rsidRDefault="00DE6D68" w:rsidP="00A07BAE">
            <w:pPr>
              <w:pStyle w:val="BodyText"/>
              <w:rPr>
                <w:sz w:val="22"/>
                <w:szCs w:val="22"/>
              </w:rPr>
            </w:pPr>
            <w:r w:rsidRPr="00B56CCF">
              <w:rPr>
                <w:sz w:val="22"/>
                <w:szCs w:val="22"/>
              </w:rPr>
              <w:t>The CA maintains archived audit logs at a secure off-site location for a predetermined period as determined by risk assessment and legal requirements.</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Review of </w:t>
            </w:r>
            <w:r w:rsidR="00A02B22">
              <w:rPr>
                <w:sz w:val="22"/>
                <w:szCs w:val="22"/>
              </w:rPr>
              <w:t>A</w:t>
            </w:r>
            <w:r w:rsidRPr="00B56CCF">
              <w:rPr>
                <w:sz w:val="22"/>
                <w:szCs w:val="22"/>
              </w:rPr>
              <w:t xml:space="preserve">udit </w:t>
            </w:r>
            <w:r w:rsidR="00A02B22">
              <w:rPr>
                <w:sz w:val="22"/>
                <w:szCs w:val="22"/>
              </w:rPr>
              <w:t>L</w:t>
            </w:r>
            <w:r w:rsidRPr="00B56CCF">
              <w:rPr>
                <w:sz w:val="22"/>
                <w:szCs w:val="22"/>
              </w:rPr>
              <w:t>ogs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17</w:t>
            </w:r>
          </w:p>
        </w:tc>
        <w:tc>
          <w:tcPr>
            <w:tcW w:w="9414" w:type="dxa"/>
          </w:tcPr>
          <w:p w:rsidR="00DE6D68" w:rsidRPr="00A07BAE" w:rsidRDefault="00DE6D68" w:rsidP="00A07BAE">
            <w:pPr>
              <w:pStyle w:val="BodyText"/>
              <w:rPr>
                <w:sz w:val="22"/>
                <w:szCs w:val="22"/>
              </w:rPr>
            </w:pPr>
            <w:r w:rsidRPr="00B56CCF">
              <w:rPr>
                <w:sz w:val="22"/>
                <w:szCs w:val="22"/>
              </w:rPr>
              <w:t>Current and archived audit logs are only retrieved by authorized individuals for valid business or security reasons.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18</w:t>
            </w:r>
          </w:p>
        </w:tc>
        <w:tc>
          <w:tcPr>
            <w:tcW w:w="9414" w:type="dxa"/>
          </w:tcPr>
          <w:p w:rsidR="00DE6D68" w:rsidRPr="00A07BAE" w:rsidRDefault="00DE6D68" w:rsidP="00A07BAE">
            <w:pPr>
              <w:pStyle w:val="BodyText"/>
              <w:rPr>
                <w:sz w:val="22"/>
                <w:szCs w:val="22"/>
              </w:rPr>
            </w:pPr>
            <w:r w:rsidRPr="00B56CCF">
              <w:rPr>
                <w:sz w:val="22"/>
                <w:szCs w:val="22"/>
              </w:rPr>
              <w:t>Audit logs are reviewed periodically according to the practices established in the CPS.</w:t>
            </w:r>
            <w:r w:rsidR="008B236B">
              <w:rPr>
                <w:sz w:val="22"/>
                <w:szCs w:val="22"/>
              </w:rPr>
              <w:t xml:space="preserve"> </w:t>
            </w:r>
            <w:r w:rsidR="008B236B" w:rsidRPr="00B56CCF">
              <w:rPr>
                <w:sz w:val="22"/>
                <w:szCs w:val="22"/>
              </w:rPr>
              <w:t xml:space="preserve">The review of current and archived audit logs include a validation of the audit logs’ integrity, and the </w:t>
            </w:r>
            <w:r w:rsidR="008B236B">
              <w:rPr>
                <w:sz w:val="22"/>
                <w:szCs w:val="22"/>
              </w:rPr>
              <w:t xml:space="preserve">timely </w:t>
            </w:r>
            <w:r w:rsidR="008B236B" w:rsidRPr="00B56CCF">
              <w:rPr>
                <w:sz w:val="22"/>
                <w:szCs w:val="22"/>
              </w:rPr>
              <w:t>identification and follow</w:t>
            </w:r>
            <w:r w:rsidR="00C73468">
              <w:rPr>
                <w:sz w:val="22"/>
                <w:szCs w:val="22"/>
              </w:rPr>
              <w:t xml:space="preserve"> </w:t>
            </w:r>
            <w:r w:rsidR="008B236B" w:rsidRPr="00B56CCF">
              <w:rPr>
                <w:sz w:val="22"/>
                <w:szCs w:val="22"/>
              </w:rPr>
              <w:t>up of  unauthorized or suspicious activity.</w:t>
            </w:r>
          </w:p>
        </w:tc>
      </w:tr>
    </w:tbl>
    <w:p w:rsidR="00DE6D68" w:rsidRPr="00A07BAE" w:rsidRDefault="00DE6D68" w:rsidP="00AB179D">
      <w:pPr>
        <w:rPr>
          <w:sz w:val="22"/>
          <w:szCs w:val="22"/>
        </w:rPr>
      </w:pPr>
    </w:p>
    <w:p w:rsidR="00846668" w:rsidRDefault="00DE6D68" w:rsidP="0041484C">
      <w:pPr>
        <w:pStyle w:val="Heading2"/>
        <w:widowControl/>
        <w:numPr>
          <w:ilvl w:val="0"/>
          <w:numId w:val="8"/>
        </w:numPr>
        <w:tabs>
          <w:tab w:val="left" w:pos="540"/>
          <w:tab w:val="left" w:pos="700"/>
        </w:tabs>
        <w:suppressAutoHyphens/>
        <w:spacing w:before="60" w:after="240" w:line="250" w:lineRule="exact"/>
        <w:jc w:val="left"/>
        <w:rPr>
          <w:szCs w:val="22"/>
        </w:rPr>
      </w:pPr>
      <w:bookmarkStart w:id="262" w:name="_Toc223719427"/>
      <w:bookmarkStart w:id="263" w:name="_Toc7236687"/>
      <w:bookmarkStart w:id="264" w:name="_Toc42515192"/>
      <w:bookmarkStart w:id="265" w:name="_Toc42515413"/>
      <w:bookmarkStart w:id="266" w:name="_Toc42543840"/>
      <w:bookmarkStart w:id="267" w:name="_Toc42939562"/>
      <w:bookmarkStart w:id="268" w:name="_Toc97947985"/>
      <w:bookmarkEnd w:id="262"/>
      <w:r w:rsidRPr="00B56CCF">
        <w:rPr>
          <w:szCs w:val="22"/>
        </w:rPr>
        <w:br w:type="page"/>
      </w:r>
      <w:bookmarkStart w:id="269" w:name="_Toc234644982"/>
      <w:bookmarkStart w:id="270" w:name="_Toc292698547"/>
      <w:r w:rsidRPr="00B56CCF">
        <w:rPr>
          <w:szCs w:val="22"/>
        </w:rPr>
        <w:t>CA KEY LIFE CYCLE MANAGEMENT CONTROLS</w:t>
      </w:r>
      <w:bookmarkEnd w:id="263"/>
      <w:bookmarkEnd w:id="264"/>
      <w:bookmarkEnd w:id="265"/>
      <w:bookmarkEnd w:id="266"/>
      <w:bookmarkEnd w:id="267"/>
      <w:bookmarkEnd w:id="268"/>
      <w:bookmarkEnd w:id="269"/>
      <w:bookmarkEnd w:id="270"/>
    </w:p>
    <w:p w:rsidR="00DE6D68" w:rsidRDefault="00DE6D68" w:rsidP="00AB179D">
      <w:pPr>
        <w:spacing w:line="240" w:lineRule="auto"/>
        <w:rPr>
          <w:sz w:val="22"/>
          <w:szCs w:val="22"/>
        </w:rPr>
      </w:pPr>
      <w:r w:rsidRPr="00B56CCF">
        <w:rPr>
          <w:sz w:val="22"/>
          <w:szCs w:val="22"/>
        </w:rPr>
        <w:t xml:space="preserve">The Certification Authority maintains effective controls to provide reasonable assurance that the integrity of keys and certificates it manages is established and protected throughout their life cycles. </w:t>
      </w:r>
    </w:p>
    <w:p w:rsidR="00DE6D68" w:rsidRPr="00A07BAE" w:rsidRDefault="00DE6D68" w:rsidP="00AB179D">
      <w:pPr>
        <w:spacing w:line="240" w:lineRule="auto"/>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71" w:name="_Toc7236688"/>
      <w:bookmarkStart w:id="272" w:name="_Toc42515193"/>
      <w:bookmarkStart w:id="273" w:name="_Toc42515414"/>
      <w:bookmarkStart w:id="274" w:name="_Toc42543841"/>
      <w:bookmarkStart w:id="275" w:name="_Ref42606999"/>
      <w:bookmarkStart w:id="276" w:name="_Ref42607657"/>
      <w:bookmarkStart w:id="277" w:name="_Toc42939563"/>
      <w:bookmarkStart w:id="278" w:name="_Toc97947986"/>
      <w:bookmarkStart w:id="279" w:name="_Toc234644983"/>
      <w:bookmarkStart w:id="280" w:name="_Toc292698548"/>
      <w:r w:rsidRPr="00B56CCF">
        <w:rPr>
          <w:szCs w:val="22"/>
        </w:rPr>
        <w:t>CA Key Generation</w:t>
      </w:r>
      <w:bookmarkEnd w:id="271"/>
      <w:bookmarkEnd w:id="272"/>
      <w:bookmarkEnd w:id="273"/>
      <w:bookmarkEnd w:id="274"/>
      <w:bookmarkEnd w:id="275"/>
      <w:bookmarkEnd w:id="276"/>
      <w:bookmarkEnd w:id="277"/>
      <w:bookmarkEnd w:id="278"/>
      <w:bookmarkEnd w:id="279"/>
      <w:bookmarkEnd w:id="280"/>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rPr>
        <w:tc>
          <w:tcPr>
            <w:tcW w:w="9972" w:type="dxa"/>
            <w:gridSpan w:val="2"/>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gridSpan w:val="2"/>
          </w:tcPr>
          <w:p w:rsidR="00DE6D68" w:rsidRPr="00A07BAE" w:rsidRDefault="00DE6D68" w:rsidP="00A07BAE">
            <w:pPr>
              <w:pStyle w:val="BodyText"/>
              <w:rPr>
                <w:sz w:val="22"/>
                <w:szCs w:val="22"/>
              </w:rPr>
            </w:pPr>
            <w:r w:rsidRPr="00B56CCF">
              <w:rPr>
                <w:sz w:val="22"/>
                <w:szCs w:val="22"/>
              </w:rPr>
              <w:t xml:space="preserve">The CA maintains controls to provide reasonable assurance that CA key pairs are generated in accordance with the CA’s disclosed business practices and defined procedures specified within detailed key generation ceremony scripts. </w:t>
            </w:r>
          </w:p>
          <w:p w:rsidR="00DE6D68" w:rsidRPr="00A07BAE" w:rsidRDefault="00DE6D68" w:rsidP="00A07BAE">
            <w:pPr>
              <w:pStyle w:val="BodyText"/>
              <w:rPr>
                <w:sz w:val="22"/>
                <w:szCs w:val="22"/>
              </w:rPr>
            </w:pPr>
          </w:p>
          <w:p w:rsidR="00DE6D68" w:rsidRPr="00A07BAE" w:rsidRDefault="00DE6D68" w:rsidP="00A07BAE">
            <w:pPr>
              <w:pStyle w:val="BodyText"/>
              <w:rPr>
                <w:sz w:val="22"/>
                <w:szCs w:val="22"/>
              </w:rPr>
            </w:pPr>
            <w:r w:rsidRPr="00B56CCF">
              <w:rPr>
                <w:sz w:val="22"/>
                <w:szCs w:val="22"/>
              </w:rPr>
              <w:t>The CA’s disclosed business practices include but are not limited to</w:t>
            </w:r>
            <w:r w:rsidR="00A02B22">
              <w:rPr>
                <w:sz w:val="22"/>
                <w:szCs w:val="22"/>
              </w:rPr>
              <w:t>:</w:t>
            </w:r>
          </w:p>
          <w:p w:rsidR="00DE6D68" w:rsidRPr="00A07BAE" w:rsidRDefault="00DE6D68" w:rsidP="0041484C">
            <w:pPr>
              <w:pStyle w:val="BodyText"/>
              <w:widowControl/>
              <w:numPr>
                <w:ilvl w:val="0"/>
                <w:numId w:val="50"/>
              </w:numPr>
              <w:spacing w:before="60" w:after="60" w:line="210" w:lineRule="atLeast"/>
              <w:rPr>
                <w:sz w:val="22"/>
                <w:szCs w:val="22"/>
              </w:rPr>
            </w:pPr>
            <w:r w:rsidRPr="00B56CCF">
              <w:rPr>
                <w:sz w:val="22"/>
                <w:szCs w:val="22"/>
              </w:rPr>
              <w:t>generation of CA keys are undertaken in a physically secured environment (see §3.4);</w:t>
            </w:r>
          </w:p>
          <w:p w:rsidR="00DE6D68" w:rsidRPr="00A07BAE" w:rsidRDefault="00DE6D68" w:rsidP="0041484C">
            <w:pPr>
              <w:pStyle w:val="BodyText"/>
              <w:widowControl/>
              <w:numPr>
                <w:ilvl w:val="0"/>
                <w:numId w:val="50"/>
              </w:numPr>
              <w:spacing w:before="60" w:after="60" w:line="210" w:lineRule="atLeast"/>
              <w:rPr>
                <w:sz w:val="22"/>
                <w:szCs w:val="22"/>
              </w:rPr>
            </w:pPr>
            <w:r w:rsidRPr="00B56CCF">
              <w:rPr>
                <w:sz w:val="22"/>
                <w:szCs w:val="22"/>
              </w:rPr>
              <w:t>generation of CA keys are performed by personnel in trusted roles (see §3.3) under the principles of multiple person control and split knowledge;</w:t>
            </w:r>
          </w:p>
          <w:p w:rsidR="00DE6D68" w:rsidRPr="00A07BAE" w:rsidRDefault="00DE6D68" w:rsidP="0041484C">
            <w:pPr>
              <w:pStyle w:val="BodyText"/>
              <w:widowControl/>
              <w:numPr>
                <w:ilvl w:val="0"/>
                <w:numId w:val="50"/>
              </w:numPr>
              <w:spacing w:before="60" w:after="60" w:line="210" w:lineRule="atLeast"/>
              <w:rPr>
                <w:sz w:val="22"/>
                <w:szCs w:val="22"/>
              </w:rPr>
            </w:pPr>
            <w:r w:rsidRPr="00B56CCF">
              <w:rPr>
                <w:sz w:val="22"/>
                <w:szCs w:val="22"/>
              </w:rPr>
              <w:t xml:space="preserve">generation of CA keys occur within cryptographic modules meeting the applicable technical and business requirements as disclosed in the CA’s CPS; </w:t>
            </w:r>
          </w:p>
          <w:p w:rsidR="00DE6D68" w:rsidRPr="00A07BAE" w:rsidRDefault="00DE6D68" w:rsidP="0041484C">
            <w:pPr>
              <w:pStyle w:val="BodyText"/>
              <w:widowControl/>
              <w:numPr>
                <w:ilvl w:val="0"/>
                <w:numId w:val="50"/>
              </w:numPr>
              <w:spacing w:before="60" w:after="60" w:line="210" w:lineRule="atLeast"/>
              <w:rPr>
                <w:sz w:val="22"/>
                <w:szCs w:val="22"/>
              </w:rPr>
            </w:pPr>
            <w:r w:rsidRPr="00B56CCF">
              <w:rPr>
                <w:sz w:val="22"/>
                <w:szCs w:val="22"/>
              </w:rPr>
              <w:t>generation of CA keys are witnessed by an independent party and/or videotaped; and</w:t>
            </w:r>
          </w:p>
          <w:p w:rsidR="00DE6D68" w:rsidRPr="00A07BAE" w:rsidRDefault="00DE6D68" w:rsidP="0041484C">
            <w:pPr>
              <w:pStyle w:val="BodyText"/>
              <w:widowControl/>
              <w:numPr>
                <w:ilvl w:val="0"/>
                <w:numId w:val="50"/>
              </w:numPr>
              <w:spacing w:before="60" w:after="60" w:line="210" w:lineRule="atLeast"/>
              <w:rPr>
                <w:sz w:val="22"/>
                <w:szCs w:val="22"/>
              </w:rPr>
            </w:pPr>
            <w:r w:rsidRPr="00B56CCF">
              <w:rPr>
                <w:sz w:val="22"/>
                <w:szCs w:val="22"/>
              </w:rPr>
              <w:t>CA key generation activities are logged.</w:t>
            </w:r>
          </w:p>
          <w:p w:rsidR="00DE6D68" w:rsidRPr="00A07BAE" w:rsidRDefault="00DE6D68" w:rsidP="00A07BAE">
            <w:pPr>
              <w:pStyle w:val="BodyText"/>
              <w:rPr>
                <w:sz w:val="22"/>
                <w:szCs w:val="22"/>
              </w:rPr>
            </w:pPr>
          </w:p>
          <w:p w:rsidR="00DE6D68" w:rsidRPr="00A07BAE" w:rsidRDefault="00DE6D68" w:rsidP="00A07BAE">
            <w:pPr>
              <w:pStyle w:val="BodyText"/>
              <w:rPr>
                <w:sz w:val="22"/>
                <w:szCs w:val="22"/>
              </w:rPr>
            </w:pPr>
            <w:r w:rsidRPr="00B56CCF">
              <w:rPr>
                <w:sz w:val="22"/>
                <w:szCs w:val="22"/>
              </w:rPr>
              <w:t>The CA key generation script includes the following:</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definition of roles and participant responsibilities;</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approval for conduct of the key generation ceremony;</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cryptographic hardware and activation materials required for the ceremony;</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specific steps performed during the key generation ceremony;</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physical security requirements for the ceremony location;</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procedures for secure storage of cryptographic hardware and activation materials following the key generation ceremony;</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sign-off from participants and witnesses indicating whether key generation ceremony was performed in accordance with the detailed key generation ceremony script; and</w:t>
            </w:r>
          </w:p>
          <w:p w:rsidR="00DE6D68" w:rsidRPr="00A07BAE" w:rsidRDefault="00DE6D68" w:rsidP="0041484C">
            <w:pPr>
              <w:pStyle w:val="BodyText"/>
              <w:widowControl/>
              <w:numPr>
                <w:ilvl w:val="0"/>
                <w:numId w:val="30"/>
              </w:numPr>
              <w:spacing w:before="60" w:after="60" w:line="210" w:lineRule="atLeast"/>
              <w:rPr>
                <w:sz w:val="22"/>
                <w:szCs w:val="22"/>
              </w:rPr>
            </w:pPr>
            <w:r w:rsidRPr="00B56CCF">
              <w:rPr>
                <w:sz w:val="22"/>
                <w:szCs w:val="22"/>
              </w:rPr>
              <w:t>notation of any deviations from the key generation ceremony script.</w:t>
            </w:r>
          </w:p>
          <w:p w:rsidR="00DE6D68" w:rsidRPr="00A07BAE" w:rsidRDefault="00DE6D68" w:rsidP="00A07BAE">
            <w:pPr>
              <w:pStyle w:val="BodyText"/>
              <w:rPr>
                <w:sz w:val="22"/>
                <w:szCs w:val="22"/>
              </w:rPr>
            </w:pPr>
          </w:p>
        </w:tc>
      </w:tr>
      <w:tr w:rsidR="00DE6D68" w:rsidRPr="00A07BAE" w:rsidTr="0052278E">
        <w:trPr>
          <w:cantSplit/>
          <w:tblHeader/>
        </w:trPr>
        <w:tc>
          <w:tcPr>
            <w:tcW w:w="9972" w:type="dxa"/>
            <w:gridSpan w:val="2"/>
            <w:tcBorders>
              <w:bottom w:val="single" w:sz="4" w:space="0" w:color="auto"/>
            </w:tcBorders>
            <w:shd w:val="clear" w:color="auto" w:fill="C0C0C0"/>
          </w:tcPr>
          <w:p w:rsidR="00DE6D68" w:rsidRPr="00A07BAE" w:rsidRDefault="00DE6D68" w:rsidP="008050B9">
            <w:pPr>
              <w:pStyle w:val="BodyText"/>
              <w:keepNext/>
              <w:keepLines/>
              <w:rPr>
                <w:b/>
                <w:sz w:val="22"/>
                <w:szCs w:val="22"/>
              </w:rPr>
            </w:pPr>
            <w:r w:rsidRPr="00B56CCF">
              <w:rPr>
                <w:b/>
                <w:sz w:val="22"/>
                <w:szCs w:val="22"/>
              </w:rPr>
              <w:t>Illustrative Controls:</w:t>
            </w:r>
          </w:p>
        </w:tc>
      </w:tr>
      <w:tr w:rsidR="00DE6D68" w:rsidRPr="00A07BAE" w:rsidTr="0052278E">
        <w:tc>
          <w:tcPr>
            <w:tcW w:w="558" w:type="dxa"/>
            <w:tcBorders>
              <w:top w:val="single" w:sz="4" w:space="0" w:color="auto"/>
              <w:left w:val="single" w:sz="4" w:space="0" w:color="auto"/>
              <w:bottom w:val="single" w:sz="6" w:space="0" w:color="auto"/>
              <w:right w:val="single" w:sz="6" w:space="0" w:color="auto"/>
            </w:tcBorders>
            <w:shd w:val="clear" w:color="auto" w:fill="E0E0E0"/>
          </w:tcPr>
          <w:p w:rsidR="00DE6D68" w:rsidRPr="00A07BAE" w:rsidRDefault="00DE6D68" w:rsidP="00A07BAE">
            <w:pPr>
              <w:pStyle w:val="BodyText"/>
              <w:keepNext/>
              <w:keepLines/>
              <w:rPr>
                <w:sz w:val="22"/>
                <w:szCs w:val="22"/>
              </w:rPr>
            </w:pPr>
          </w:p>
        </w:tc>
        <w:tc>
          <w:tcPr>
            <w:tcW w:w="9414" w:type="dxa"/>
            <w:tcBorders>
              <w:top w:val="single" w:sz="4" w:space="0" w:color="auto"/>
              <w:left w:val="single" w:sz="6" w:space="0" w:color="auto"/>
              <w:bottom w:val="single" w:sz="6" w:space="0" w:color="auto"/>
              <w:right w:val="single" w:sz="4" w:space="0" w:color="auto"/>
            </w:tcBorders>
            <w:shd w:val="clear" w:color="auto" w:fill="E0E0E0"/>
          </w:tcPr>
          <w:p w:rsidR="00DE6D68" w:rsidRPr="00A07BAE" w:rsidRDefault="00DE6D68" w:rsidP="00A07BAE">
            <w:pPr>
              <w:pStyle w:val="BodyText"/>
              <w:keepNext/>
              <w:keepLines/>
              <w:rPr>
                <w:sz w:val="22"/>
                <w:szCs w:val="22"/>
              </w:rPr>
            </w:pPr>
            <w:r w:rsidRPr="00B56CCF">
              <w:rPr>
                <w:sz w:val="22"/>
                <w:szCs w:val="22"/>
              </w:rPr>
              <w:t xml:space="preserve">Generation of CA </w:t>
            </w:r>
            <w:r w:rsidR="00A02B22">
              <w:rPr>
                <w:sz w:val="22"/>
                <w:szCs w:val="22"/>
              </w:rPr>
              <w:t>K</w:t>
            </w:r>
            <w:r w:rsidRPr="00B56CCF">
              <w:rPr>
                <w:sz w:val="22"/>
                <w:szCs w:val="22"/>
              </w:rPr>
              <w:t xml:space="preserve">eys </w:t>
            </w:r>
            <w:r w:rsidR="00A02B22">
              <w:rPr>
                <w:sz w:val="22"/>
                <w:szCs w:val="22"/>
              </w:rPr>
              <w:t>I</w:t>
            </w:r>
            <w:r w:rsidRPr="00B56CCF">
              <w:rPr>
                <w:sz w:val="22"/>
                <w:szCs w:val="22"/>
              </w:rPr>
              <w:t>ncluding Root CA Keys – General Requirements</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tcPr>
          <w:p w:rsidR="00DE6D68" w:rsidRPr="00A07BAE" w:rsidRDefault="00DE6D68" w:rsidP="00A07BAE">
            <w:pPr>
              <w:pStyle w:val="BodyText"/>
              <w:keepNext/>
              <w:keepLines/>
              <w:rPr>
                <w:sz w:val="22"/>
                <w:szCs w:val="22"/>
              </w:rPr>
            </w:pPr>
            <w:r w:rsidRPr="00B56CCF">
              <w:rPr>
                <w:sz w:val="22"/>
                <w:szCs w:val="22"/>
              </w:rPr>
              <w:t>1</w:t>
            </w:r>
          </w:p>
        </w:tc>
        <w:tc>
          <w:tcPr>
            <w:tcW w:w="9414" w:type="dxa"/>
            <w:tcBorders>
              <w:top w:val="single" w:sz="6" w:space="0" w:color="auto"/>
              <w:left w:val="single" w:sz="6" w:space="0" w:color="auto"/>
              <w:bottom w:val="single" w:sz="6" w:space="0" w:color="auto"/>
              <w:right w:val="single" w:sz="4" w:space="0" w:color="auto"/>
            </w:tcBorders>
          </w:tcPr>
          <w:p w:rsidR="00DE6D68" w:rsidRPr="00A07BAE" w:rsidRDefault="00DE6D68" w:rsidP="00A07BAE">
            <w:pPr>
              <w:pStyle w:val="BodyText"/>
              <w:keepNext/>
              <w:keepLines/>
              <w:rPr>
                <w:sz w:val="22"/>
                <w:szCs w:val="22"/>
              </w:rPr>
            </w:pPr>
            <w:r w:rsidRPr="00B56CCF">
              <w:rPr>
                <w:sz w:val="22"/>
                <w:szCs w:val="22"/>
              </w:rPr>
              <w:t>Generation of CA keys occur within a cryptographic module meeting the applicable requirements of ISO 15782-1/FIPS 140-2 (or equivalent)/ANSI X9.66 and the business requirements in accordance with the CPS. Such cryptographic devices perform key generation using a random number generator (RNG) or pseudo random number generator (PRNG).</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tcPr>
          <w:p w:rsidR="00DE6D68" w:rsidRPr="00A07BAE" w:rsidRDefault="00DE6D68" w:rsidP="001F63B3">
            <w:pPr>
              <w:pStyle w:val="BodyText"/>
              <w:rPr>
                <w:sz w:val="22"/>
                <w:szCs w:val="22"/>
              </w:rPr>
            </w:pPr>
            <w:r w:rsidRPr="00B56CCF">
              <w:rPr>
                <w:sz w:val="22"/>
                <w:szCs w:val="22"/>
              </w:rPr>
              <w:t>2</w:t>
            </w:r>
          </w:p>
        </w:tc>
        <w:tc>
          <w:tcPr>
            <w:tcW w:w="9414" w:type="dxa"/>
            <w:tcBorders>
              <w:top w:val="single" w:sz="6" w:space="0" w:color="auto"/>
              <w:left w:val="single" w:sz="6" w:space="0" w:color="auto"/>
              <w:bottom w:val="single" w:sz="6" w:space="0" w:color="auto"/>
              <w:right w:val="single" w:sz="4" w:space="0" w:color="auto"/>
            </w:tcBorders>
          </w:tcPr>
          <w:p w:rsidR="00DE6D68" w:rsidRPr="00A07BAE" w:rsidRDefault="00DE6D68" w:rsidP="001F63B3">
            <w:pPr>
              <w:pStyle w:val="BodyText"/>
              <w:keepNext/>
              <w:keepLines/>
              <w:rPr>
                <w:sz w:val="22"/>
                <w:szCs w:val="22"/>
              </w:rPr>
            </w:pPr>
            <w:r w:rsidRPr="00B56CCF">
              <w:rPr>
                <w:sz w:val="22"/>
                <w:szCs w:val="22"/>
              </w:rPr>
              <w:t xml:space="preserve">The CA generates its own key pair in the same cryptographic device in which it will be used or the key pair is injected directly from the device where it was generated into the device where it will be used. </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tcPr>
          <w:p w:rsidR="00DE6D68" w:rsidRPr="00A07BAE" w:rsidRDefault="00DE6D68" w:rsidP="001F63B3">
            <w:pPr>
              <w:pStyle w:val="BodyText"/>
              <w:rPr>
                <w:sz w:val="22"/>
                <w:szCs w:val="22"/>
              </w:rPr>
            </w:pPr>
            <w:r w:rsidRPr="00B56CCF">
              <w:rPr>
                <w:sz w:val="22"/>
                <w:szCs w:val="22"/>
              </w:rPr>
              <w:t>3</w:t>
            </w:r>
          </w:p>
        </w:tc>
        <w:tc>
          <w:tcPr>
            <w:tcW w:w="9414" w:type="dxa"/>
            <w:tcBorders>
              <w:top w:val="single" w:sz="6" w:space="0" w:color="auto"/>
              <w:left w:val="single" w:sz="6" w:space="0" w:color="auto"/>
              <w:bottom w:val="single" w:sz="6" w:space="0" w:color="auto"/>
              <w:right w:val="single" w:sz="4" w:space="0" w:color="auto"/>
            </w:tcBorders>
          </w:tcPr>
          <w:p w:rsidR="00DE6D68" w:rsidRPr="00A07BAE" w:rsidRDefault="00DE6D68" w:rsidP="001F63B3">
            <w:pPr>
              <w:pStyle w:val="BodyText"/>
              <w:keepNext/>
              <w:keepLines/>
              <w:rPr>
                <w:sz w:val="22"/>
                <w:szCs w:val="22"/>
              </w:rPr>
            </w:pPr>
            <w:r w:rsidRPr="00B56CCF">
              <w:rPr>
                <w:sz w:val="22"/>
                <w:szCs w:val="22"/>
              </w:rPr>
              <w:t>CA key generation generates keys which:</w:t>
            </w:r>
          </w:p>
          <w:p w:rsidR="00DE6D68" w:rsidRPr="00A07BAE" w:rsidRDefault="00DE6D68" w:rsidP="0041484C">
            <w:pPr>
              <w:pStyle w:val="BodyText"/>
              <w:widowControl/>
              <w:numPr>
                <w:ilvl w:val="0"/>
                <w:numId w:val="80"/>
              </w:numPr>
              <w:spacing w:before="60" w:after="60" w:line="210" w:lineRule="atLeast"/>
              <w:rPr>
                <w:sz w:val="22"/>
                <w:szCs w:val="22"/>
              </w:rPr>
            </w:pPr>
            <w:r w:rsidRPr="00B56CCF">
              <w:rPr>
                <w:sz w:val="22"/>
                <w:szCs w:val="22"/>
              </w:rPr>
              <w:t xml:space="preserve">use a key generation algorithm as disclosed within the CA’s </w:t>
            </w:r>
            <w:r w:rsidR="00B12325">
              <w:rPr>
                <w:sz w:val="22"/>
                <w:szCs w:val="22"/>
              </w:rPr>
              <w:t xml:space="preserve">CP and/or </w:t>
            </w:r>
            <w:r w:rsidRPr="00B56CCF">
              <w:rPr>
                <w:sz w:val="22"/>
                <w:szCs w:val="22"/>
              </w:rPr>
              <w:t>CPS;</w:t>
            </w:r>
          </w:p>
          <w:p w:rsidR="00DE6D68" w:rsidRPr="00A07BAE" w:rsidRDefault="00DE6D68" w:rsidP="0041484C">
            <w:pPr>
              <w:pStyle w:val="BodyText"/>
              <w:widowControl/>
              <w:numPr>
                <w:ilvl w:val="0"/>
                <w:numId w:val="80"/>
              </w:numPr>
              <w:spacing w:before="60" w:after="60" w:line="210" w:lineRule="atLeast"/>
              <w:rPr>
                <w:sz w:val="22"/>
                <w:szCs w:val="22"/>
              </w:rPr>
            </w:pPr>
            <w:r w:rsidRPr="00B56CCF">
              <w:rPr>
                <w:sz w:val="22"/>
                <w:szCs w:val="22"/>
              </w:rPr>
              <w:t xml:space="preserve">have a key length that is appropriate for the algorithm and for the validity period of the CA certificate as disclosed in the CA’s </w:t>
            </w:r>
            <w:r w:rsidR="00B12325">
              <w:rPr>
                <w:sz w:val="22"/>
                <w:szCs w:val="22"/>
              </w:rPr>
              <w:t xml:space="preserve">CP and/or </w:t>
            </w:r>
            <w:r w:rsidRPr="00B56CCF">
              <w:rPr>
                <w:sz w:val="22"/>
                <w:szCs w:val="22"/>
              </w:rPr>
              <w:t>CPS. The public key length to be certified by a CA is less than or equal to that of the CA</w:t>
            </w:r>
            <w:r w:rsidR="00C73468">
              <w:rPr>
                <w:sz w:val="22"/>
                <w:szCs w:val="22"/>
              </w:rPr>
              <w:t>’</w:t>
            </w:r>
            <w:r w:rsidRPr="00B56CCF">
              <w:rPr>
                <w:sz w:val="22"/>
                <w:szCs w:val="22"/>
              </w:rPr>
              <w:t>s private signing key; and</w:t>
            </w:r>
          </w:p>
          <w:p w:rsidR="00DE6D68" w:rsidRPr="00A07BAE" w:rsidRDefault="00DE6D68" w:rsidP="0041484C">
            <w:pPr>
              <w:pStyle w:val="BodyText"/>
              <w:widowControl/>
              <w:numPr>
                <w:ilvl w:val="0"/>
                <w:numId w:val="80"/>
              </w:numPr>
              <w:spacing w:before="60" w:after="60" w:line="210" w:lineRule="atLeast"/>
              <w:rPr>
                <w:sz w:val="22"/>
                <w:szCs w:val="22"/>
              </w:rPr>
            </w:pPr>
            <w:r w:rsidRPr="00B56CCF">
              <w:rPr>
                <w:sz w:val="22"/>
                <w:szCs w:val="22"/>
              </w:rPr>
              <w:t xml:space="preserve">take into account requirements on parent and subordinate CA key sizes and have a key size in accordance with the CA’s </w:t>
            </w:r>
            <w:r w:rsidR="00B12325">
              <w:rPr>
                <w:sz w:val="22"/>
                <w:szCs w:val="22"/>
              </w:rPr>
              <w:t xml:space="preserve">CP and/or </w:t>
            </w:r>
            <w:r w:rsidRPr="00B56CCF">
              <w:rPr>
                <w:sz w:val="22"/>
                <w:szCs w:val="22"/>
              </w:rPr>
              <w:t xml:space="preserve">CPS. </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tcPr>
          <w:p w:rsidR="00DE6D68" w:rsidRPr="00A07BAE" w:rsidRDefault="00DE6D68" w:rsidP="001F63B3">
            <w:pPr>
              <w:pStyle w:val="BodyText"/>
              <w:rPr>
                <w:sz w:val="22"/>
                <w:szCs w:val="22"/>
              </w:rPr>
            </w:pPr>
            <w:r w:rsidRPr="00B56CCF">
              <w:rPr>
                <w:sz w:val="22"/>
                <w:szCs w:val="22"/>
              </w:rPr>
              <w:t>4</w:t>
            </w:r>
          </w:p>
        </w:tc>
        <w:tc>
          <w:tcPr>
            <w:tcW w:w="9414" w:type="dxa"/>
            <w:tcBorders>
              <w:top w:val="single" w:sz="6" w:space="0" w:color="auto"/>
              <w:left w:val="single" w:sz="6" w:space="0" w:color="auto"/>
              <w:bottom w:val="single" w:sz="6" w:space="0" w:color="auto"/>
              <w:right w:val="single" w:sz="4" w:space="0" w:color="auto"/>
            </w:tcBorders>
          </w:tcPr>
          <w:p w:rsidR="00DE6D68" w:rsidRPr="00A07BAE" w:rsidRDefault="00DE6D68" w:rsidP="001F63B3">
            <w:pPr>
              <w:pStyle w:val="BodyText"/>
              <w:keepNext/>
              <w:keepLines/>
              <w:rPr>
                <w:sz w:val="22"/>
                <w:szCs w:val="22"/>
              </w:rPr>
            </w:pPr>
            <w:r w:rsidRPr="00B56CCF">
              <w:rPr>
                <w:sz w:val="22"/>
                <w:szCs w:val="22"/>
              </w:rPr>
              <w:t>CA key generation ceremonies are independently witnessed by internal or external auditors.</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shd w:val="clear" w:color="auto" w:fill="E0E0E0"/>
          </w:tcPr>
          <w:p w:rsidR="00DE6D68" w:rsidRPr="00A07BAE" w:rsidRDefault="00DE6D68" w:rsidP="00A07BAE">
            <w:pPr>
              <w:pStyle w:val="BodyText"/>
              <w:keepNext/>
              <w:keepLines/>
              <w:rPr>
                <w:sz w:val="22"/>
                <w:szCs w:val="22"/>
              </w:rPr>
            </w:pPr>
          </w:p>
        </w:tc>
        <w:tc>
          <w:tcPr>
            <w:tcW w:w="9414" w:type="dxa"/>
            <w:tcBorders>
              <w:top w:val="single" w:sz="6" w:space="0" w:color="auto"/>
              <w:left w:val="single" w:sz="6" w:space="0" w:color="auto"/>
              <w:bottom w:val="single" w:sz="6" w:space="0" w:color="auto"/>
              <w:right w:val="single" w:sz="4" w:space="0" w:color="auto"/>
            </w:tcBorders>
            <w:shd w:val="clear" w:color="auto" w:fill="E0E0E0"/>
          </w:tcPr>
          <w:p w:rsidR="00846668" w:rsidRDefault="00DE6D68">
            <w:pPr>
              <w:pStyle w:val="BodyText"/>
              <w:rPr>
                <w:sz w:val="22"/>
                <w:szCs w:val="22"/>
              </w:rPr>
            </w:pPr>
            <w:r w:rsidRPr="00B56CCF">
              <w:rPr>
                <w:sz w:val="22"/>
                <w:szCs w:val="22"/>
              </w:rPr>
              <w:t xml:space="preserve">Generation of CA </w:t>
            </w:r>
            <w:r w:rsidR="00A02B22">
              <w:rPr>
                <w:sz w:val="22"/>
                <w:szCs w:val="22"/>
              </w:rPr>
              <w:t>K</w:t>
            </w:r>
            <w:r w:rsidRPr="00B56CCF">
              <w:rPr>
                <w:sz w:val="22"/>
                <w:szCs w:val="22"/>
              </w:rPr>
              <w:t xml:space="preserve">eys </w:t>
            </w:r>
            <w:r w:rsidR="00A02B22">
              <w:rPr>
                <w:sz w:val="22"/>
                <w:szCs w:val="22"/>
              </w:rPr>
              <w:t>I</w:t>
            </w:r>
            <w:r w:rsidRPr="00B56CCF">
              <w:rPr>
                <w:sz w:val="22"/>
                <w:szCs w:val="22"/>
              </w:rPr>
              <w:t>ncluding Root CA Keys – Script Requirements</w:t>
            </w:r>
          </w:p>
        </w:tc>
      </w:tr>
      <w:tr w:rsidR="00DE6D68" w:rsidRPr="00A07BAE" w:rsidTr="0052278E">
        <w:tc>
          <w:tcPr>
            <w:tcW w:w="558" w:type="dxa"/>
            <w:tcBorders>
              <w:top w:val="single" w:sz="6" w:space="0" w:color="auto"/>
              <w:left w:val="single" w:sz="4" w:space="0" w:color="auto"/>
              <w:bottom w:val="single" w:sz="6" w:space="0" w:color="auto"/>
              <w:right w:val="single" w:sz="6" w:space="0" w:color="auto"/>
            </w:tcBorders>
          </w:tcPr>
          <w:p w:rsidR="00DE6D68" w:rsidRPr="00A07BAE" w:rsidRDefault="00DE6D68" w:rsidP="00A07BAE">
            <w:pPr>
              <w:pStyle w:val="BodyText"/>
              <w:rPr>
                <w:sz w:val="22"/>
                <w:szCs w:val="22"/>
              </w:rPr>
            </w:pPr>
            <w:r w:rsidRPr="00B56CCF">
              <w:rPr>
                <w:sz w:val="22"/>
                <w:szCs w:val="22"/>
              </w:rPr>
              <w:t>5</w:t>
            </w:r>
          </w:p>
        </w:tc>
        <w:tc>
          <w:tcPr>
            <w:tcW w:w="9414" w:type="dxa"/>
            <w:tcBorders>
              <w:top w:val="single" w:sz="6" w:space="0" w:color="auto"/>
              <w:left w:val="single" w:sz="6" w:space="0" w:color="auto"/>
              <w:bottom w:val="single" w:sz="6" w:space="0" w:color="auto"/>
              <w:right w:val="single" w:sz="4" w:space="0" w:color="auto"/>
            </w:tcBorders>
          </w:tcPr>
          <w:p w:rsidR="00DE6D68" w:rsidRPr="00A07BAE" w:rsidRDefault="00DE6D68" w:rsidP="004E7A77">
            <w:pPr>
              <w:pStyle w:val="BodyText"/>
              <w:rPr>
                <w:sz w:val="22"/>
                <w:szCs w:val="22"/>
              </w:rPr>
            </w:pPr>
            <w:r w:rsidRPr="00B56CCF">
              <w:rPr>
                <w:sz w:val="22"/>
                <w:szCs w:val="22"/>
              </w:rPr>
              <w:t>The CA</w:t>
            </w:r>
            <w:r>
              <w:rPr>
                <w:sz w:val="22"/>
                <w:szCs w:val="22"/>
              </w:rPr>
              <w:t xml:space="preserve"> follows a CA</w:t>
            </w:r>
            <w:r w:rsidRPr="00B56CCF">
              <w:rPr>
                <w:sz w:val="22"/>
                <w:szCs w:val="22"/>
              </w:rPr>
              <w:t xml:space="preserve"> key generation script</w:t>
            </w:r>
            <w:r>
              <w:rPr>
                <w:sz w:val="22"/>
                <w:szCs w:val="22"/>
              </w:rPr>
              <w:t xml:space="preserve"> for key generation ceremonies that</w:t>
            </w:r>
            <w:r w:rsidRPr="00B56CCF">
              <w:rPr>
                <w:sz w:val="22"/>
                <w:szCs w:val="22"/>
              </w:rPr>
              <w:t xml:space="preserve"> includes the following:</w:t>
            </w:r>
          </w:p>
          <w:p w:rsidR="00E74FD1" w:rsidRDefault="00DE6D68">
            <w:pPr>
              <w:pStyle w:val="BodyText"/>
              <w:widowControl/>
              <w:numPr>
                <w:ilvl w:val="0"/>
                <w:numId w:val="78"/>
              </w:numPr>
              <w:spacing w:before="60" w:after="60" w:line="210" w:lineRule="atLeast"/>
              <w:ind w:left="360"/>
              <w:rPr>
                <w:sz w:val="22"/>
                <w:szCs w:val="22"/>
              </w:rPr>
            </w:pPr>
            <w:r w:rsidRPr="00B56CCF">
              <w:rPr>
                <w:sz w:val="22"/>
                <w:szCs w:val="22"/>
              </w:rPr>
              <w:t>definition</w:t>
            </w:r>
            <w:r>
              <w:rPr>
                <w:sz w:val="22"/>
                <w:szCs w:val="22"/>
              </w:rPr>
              <w:t xml:space="preserve"> and assignment</w:t>
            </w:r>
            <w:r w:rsidRPr="00B56CCF">
              <w:rPr>
                <w:sz w:val="22"/>
                <w:szCs w:val="22"/>
              </w:rPr>
              <w:t xml:space="preserve"> of</w:t>
            </w:r>
            <w:r>
              <w:rPr>
                <w:sz w:val="22"/>
                <w:szCs w:val="22"/>
              </w:rPr>
              <w:t xml:space="preserve"> participant</w:t>
            </w:r>
            <w:r w:rsidRPr="00B56CCF">
              <w:rPr>
                <w:sz w:val="22"/>
                <w:szCs w:val="22"/>
              </w:rPr>
              <w:t xml:space="preserve"> roles and responsibilities;</w:t>
            </w:r>
          </w:p>
          <w:p w:rsidR="00E74FD1" w:rsidRDefault="00DE6D68">
            <w:pPr>
              <w:pStyle w:val="BodyText"/>
              <w:widowControl/>
              <w:numPr>
                <w:ilvl w:val="0"/>
                <w:numId w:val="78"/>
              </w:numPr>
              <w:spacing w:before="60" w:after="60" w:line="210" w:lineRule="atLeast"/>
              <w:ind w:left="360"/>
              <w:rPr>
                <w:sz w:val="22"/>
                <w:szCs w:val="22"/>
              </w:rPr>
            </w:pPr>
            <w:r>
              <w:rPr>
                <w:sz w:val="22"/>
                <w:szCs w:val="22"/>
              </w:rPr>
              <w:t xml:space="preserve">management </w:t>
            </w:r>
            <w:r w:rsidRPr="00B56CCF">
              <w:rPr>
                <w:sz w:val="22"/>
                <w:szCs w:val="22"/>
              </w:rPr>
              <w:t>approval for conduct of the key generation ceremony;</w:t>
            </w:r>
          </w:p>
          <w:p w:rsidR="00E74FD1" w:rsidRDefault="00DE6D68">
            <w:pPr>
              <w:pStyle w:val="BodyText"/>
              <w:widowControl/>
              <w:numPr>
                <w:ilvl w:val="0"/>
                <w:numId w:val="78"/>
              </w:numPr>
              <w:spacing w:before="60" w:after="60" w:line="210" w:lineRule="atLeast"/>
              <w:ind w:left="360"/>
              <w:rPr>
                <w:sz w:val="22"/>
                <w:szCs w:val="22"/>
              </w:rPr>
            </w:pPr>
            <w:r>
              <w:rPr>
                <w:sz w:val="22"/>
                <w:szCs w:val="22"/>
              </w:rPr>
              <w:t xml:space="preserve">specific </w:t>
            </w:r>
            <w:r w:rsidRPr="00B56CCF">
              <w:rPr>
                <w:sz w:val="22"/>
                <w:szCs w:val="22"/>
              </w:rPr>
              <w:t>cryptographic hardware</w:t>
            </w:r>
            <w:r>
              <w:rPr>
                <w:sz w:val="22"/>
                <w:szCs w:val="22"/>
              </w:rPr>
              <w:t>, software and other materials including identifying information, e.g., serial numbers</w:t>
            </w:r>
            <w:r w:rsidRPr="00B56CCF">
              <w:rPr>
                <w:sz w:val="22"/>
                <w:szCs w:val="22"/>
              </w:rPr>
              <w:t>;</w:t>
            </w:r>
          </w:p>
          <w:p w:rsidR="00E74FD1" w:rsidRDefault="00DE6D68">
            <w:pPr>
              <w:pStyle w:val="BodyText"/>
              <w:widowControl/>
              <w:numPr>
                <w:ilvl w:val="0"/>
                <w:numId w:val="78"/>
              </w:numPr>
              <w:spacing w:before="60" w:after="60" w:line="210" w:lineRule="atLeast"/>
              <w:ind w:left="360"/>
              <w:rPr>
                <w:sz w:val="22"/>
                <w:szCs w:val="22"/>
              </w:rPr>
            </w:pPr>
            <w:r w:rsidRPr="001F28CC">
              <w:rPr>
                <w:sz w:val="22"/>
                <w:szCs w:val="22"/>
              </w:rPr>
              <w:t xml:space="preserve">specific steps performed during the key generation ceremony; </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Hardware preparation;</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Operating system installation;</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CA application installation and configuration;</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CA key generation;</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CA key backup;</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CA certificate signing;</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CA system shutdown; and</w:t>
            </w:r>
          </w:p>
          <w:p w:rsidR="00E74FD1" w:rsidRDefault="00DE6D68">
            <w:pPr>
              <w:pStyle w:val="BodyText"/>
              <w:widowControl/>
              <w:numPr>
                <w:ilvl w:val="0"/>
                <w:numId w:val="79"/>
              </w:numPr>
              <w:spacing w:before="60" w:after="60" w:line="210" w:lineRule="atLeast"/>
              <w:ind w:left="360"/>
              <w:rPr>
                <w:sz w:val="22"/>
                <w:szCs w:val="22"/>
              </w:rPr>
            </w:pPr>
            <w:r w:rsidRPr="00B56CCF">
              <w:rPr>
                <w:sz w:val="22"/>
                <w:szCs w:val="22"/>
              </w:rPr>
              <w:t>Preparation of materials for storage.</w:t>
            </w:r>
          </w:p>
          <w:p w:rsidR="00E74FD1" w:rsidRDefault="00DE6D68">
            <w:pPr>
              <w:pStyle w:val="BodyText"/>
              <w:widowControl/>
              <w:numPr>
                <w:ilvl w:val="0"/>
                <w:numId w:val="78"/>
              </w:numPr>
              <w:spacing w:before="60" w:after="60" w:line="210" w:lineRule="atLeast"/>
              <w:ind w:left="360"/>
              <w:rPr>
                <w:sz w:val="22"/>
                <w:szCs w:val="22"/>
              </w:rPr>
            </w:pPr>
            <w:r w:rsidRPr="00B56CCF">
              <w:rPr>
                <w:sz w:val="22"/>
                <w:szCs w:val="22"/>
              </w:rPr>
              <w:t>physical security requirements for the ceremony location</w:t>
            </w:r>
            <w:r>
              <w:rPr>
                <w:sz w:val="22"/>
                <w:szCs w:val="22"/>
              </w:rPr>
              <w:t xml:space="preserve"> (e.g., barriers, access controls and logging controls</w:t>
            </w:r>
            <w:r w:rsidR="00A02B22">
              <w:rPr>
                <w:sz w:val="22"/>
                <w:szCs w:val="22"/>
              </w:rPr>
              <w:t>)</w:t>
            </w:r>
            <w:r w:rsidRPr="00B56CCF">
              <w:rPr>
                <w:sz w:val="22"/>
                <w:szCs w:val="22"/>
              </w:rPr>
              <w:t>;</w:t>
            </w:r>
          </w:p>
          <w:p w:rsidR="00E74FD1" w:rsidRDefault="00DE6D68">
            <w:pPr>
              <w:pStyle w:val="BodyText"/>
              <w:widowControl/>
              <w:numPr>
                <w:ilvl w:val="0"/>
                <w:numId w:val="78"/>
              </w:numPr>
              <w:spacing w:before="60" w:after="60" w:line="210" w:lineRule="atLeast"/>
              <w:ind w:left="360"/>
              <w:rPr>
                <w:sz w:val="22"/>
                <w:szCs w:val="22"/>
              </w:rPr>
            </w:pPr>
            <w:r w:rsidRPr="00B56CCF">
              <w:rPr>
                <w:sz w:val="22"/>
                <w:szCs w:val="22"/>
              </w:rPr>
              <w:t>procedures for secure storage of cryptographic hardware and activation materials following the key generation ceremony</w:t>
            </w:r>
            <w:r>
              <w:rPr>
                <w:sz w:val="22"/>
                <w:szCs w:val="22"/>
              </w:rPr>
              <w:t xml:space="preserve"> (e.g., detailing the allocation of materials between storage locations)</w:t>
            </w:r>
            <w:r w:rsidRPr="00B56CCF">
              <w:rPr>
                <w:sz w:val="22"/>
                <w:szCs w:val="22"/>
              </w:rPr>
              <w:t>;</w:t>
            </w:r>
          </w:p>
          <w:p w:rsidR="00E74FD1" w:rsidRDefault="00DE6D68">
            <w:pPr>
              <w:pStyle w:val="BodyText"/>
              <w:widowControl/>
              <w:numPr>
                <w:ilvl w:val="0"/>
                <w:numId w:val="78"/>
              </w:numPr>
              <w:spacing w:before="60" w:after="60" w:line="210" w:lineRule="atLeast"/>
              <w:ind w:left="360"/>
              <w:rPr>
                <w:sz w:val="22"/>
                <w:szCs w:val="22"/>
              </w:rPr>
            </w:pPr>
            <w:r w:rsidRPr="00B56CCF">
              <w:rPr>
                <w:sz w:val="22"/>
                <w:szCs w:val="22"/>
              </w:rPr>
              <w:t xml:space="preserve">sign-off </w:t>
            </w:r>
            <w:r>
              <w:rPr>
                <w:sz w:val="22"/>
                <w:szCs w:val="22"/>
              </w:rPr>
              <w:t xml:space="preserve">on the script or in a log </w:t>
            </w:r>
            <w:r w:rsidRPr="00B56CCF">
              <w:rPr>
                <w:sz w:val="22"/>
                <w:szCs w:val="22"/>
              </w:rPr>
              <w:t>from participants and witnesses indicating whether key generation ceremony was performed in accordance with the detailed key generation ceremony script; and</w:t>
            </w:r>
          </w:p>
          <w:p w:rsidR="00E74FD1" w:rsidRDefault="00DE6D68">
            <w:pPr>
              <w:pStyle w:val="BodyText"/>
              <w:widowControl/>
              <w:numPr>
                <w:ilvl w:val="0"/>
                <w:numId w:val="78"/>
              </w:numPr>
              <w:spacing w:before="60" w:after="60" w:line="210" w:lineRule="atLeast"/>
              <w:ind w:left="360"/>
              <w:rPr>
                <w:sz w:val="22"/>
                <w:szCs w:val="22"/>
              </w:rPr>
            </w:pPr>
            <w:r w:rsidRPr="00B56CCF">
              <w:rPr>
                <w:sz w:val="22"/>
                <w:szCs w:val="22"/>
              </w:rPr>
              <w:t>notation of any deviations from the key generation ceremony script</w:t>
            </w:r>
            <w:r>
              <w:rPr>
                <w:sz w:val="22"/>
                <w:szCs w:val="22"/>
              </w:rPr>
              <w:t xml:space="preserve"> (e.g., documentation of steps taken to address any technical issues)</w:t>
            </w:r>
            <w:r w:rsidRPr="00B56CCF">
              <w:rPr>
                <w:sz w:val="22"/>
                <w:szCs w:val="22"/>
              </w:rPr>
              <w:t>.</w:t>
            </w:r>
          </w:p>
        </w:tc>
      </w:tr>
      <w:tr w:rsidR="00DE6D68" w:rsidRPr="00A07BAE" w:rsidTr="0052278E">
        <w:tc>
          <w:tcPr>
            <w:tcW w:w="558" w:type="dxa"/>
            <w:tcBorders>
              <w:top w:val="single" w:sz="6" w:space="0" w:color="auto"/>
              <w:left w:val="single" w:sz="4" w:space="0" w:color="auto"/>
              <w:bottom w:val="single" w:sz="4" w:space="0" w:color="auto"/>
              <w:right w:val="single" w:sz="6" w:space="0" w:color="auto"/>
            </w:tcBorders>
          </w:tcPr>
          <w:p w:rsidR="00DE6D68" w:rsidRPr="00A07BAE" w:rsidRDefault="00DE6D68" w:rsidP="00A07BAE">
            <w:pPr>
              <w:pStyle w:val="BodyText"/>
              <w:rPr>
                <w:sz w:val="22"/>
                <w:szCs w:val="22"/>
              </w:rPr>
            </w:pPr>
            <w:r w:rsidRPr="00B56CCF">
              <w:rPr>
                <w:sz w:val="22"/>
                <w:szCs w:val="22"/>
              </w:rPr>
              <w:t>6</w:t>
            </w:r>
          </w:p>
        </w:tc>
        <w:tc>
          <w:tcPr>
            <w:tcW w:w="9414" w:type="dxa"/>
            <w:tcBorders>
              <w:top w:val="single" w:sz="6" w:space="0" w:color="auto"/>
              <w:left w:val="single" w:sz="6" w:space="0" w:color="auto"/>
              <w:bottom w:val="single" w:sz="4" w:space="0" w:color="auto"/>
              <w:right w:val="single" w:sz="4" w:space="0" w:color="auto"/>
            </w:tcBorders>
          </w:tcPr>
          <w:p w:rsidR="00DE6D68" w:rsidRPr="00A07BAE" w:rsidRDefault="00DE6D68" w:rsidP="00A07BAE">
            <w:pPr>
              <w:pStyle w:val="BodyText"/>
              <w:rPr>
                <w:sz w:val="22"/>
                <w:szCs w:val="22"/>
              </w:rPr>
            </w:pPr>
            <w:r w:rsidRPr="00B56CCF">
              <w:rPr>
                <w:sz w:val="22"/>
                <w:szCs w:val="22"/>
              </w:rPr>
              <w:t>The integrity of the hardware/software used for key generation and the interfaces to the hardware/software is tested before production usage.</w:t>
            </w:r>
          </w:p>
        </w:tc>
      </w:tr>
    </w:tbl>
    <w:p w:rsidR="00DE6D68" w:rsidRPr="00A07BAE" w:rsidRDefault="00DE6D68" w:rsidP="00AB179D">
      <w:pPr>
        <w:rPr>
          <w:sz w:val="22"/>
          <w:szCs w:val="22"/>
        </w:rPr>
      </w:pPr>
    </w:p>
    <w:p w:rsidR="00B824D9" w:rsidRDefault="00B824D9">
      <w:bookmarkStart w:id="281" w:name="_Toc7236689"/>
      <w:bookmarkStart w:id="282" w:name="_Toc42515194"/>
      <w:bookmarkStart w:id="283" w:name="_Toc42515415"/>
      <w:bookmarkStart w:id="284" w:name="_Toc42543842"/>
      <w:bookmarkStart w:id="285" w:name="_Ref42607731"/>
      <w:bookmarkStart w:id="286" w:name="_Toc42939564"/>
      <w:bookmarkStart w:id="287" w:name="_Toc97947987"/>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88" w:name="_Toc234644984"/>
      <w:bookmarkStart w:id="289" w:name="_Toc292698549"/>
      <w:r w:rsidRPr="00B56CCF">
        <w:rPr>
          <w:szCs w:val="22"/>
        </w:rPr>
        <w:t>CA Key Storage, Backup and Recovery</w:t>
      </w:r>
      <w:bookmarkEnd w:id="281"/>
      <w:bookmarkEnd w:id="282"/>
      <w:bookmarkEnd w:id="283"/>
      <w:bookmarkEnd w:id="284"/>
      <w:bookmarkEnd w:id="285"/>
      <w:bookmarkEnd w:id="286"/>
      <w:bookmarkEnd w:id="287"/>
      <w:bookmarkEnd w:id="288"/>
      <w:bookmarkEnd w:id="289"/>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6"/>
      </w:tblGrid>
      <w:tr w:rsidR="00DE6D68" w:rsidRPr="00A07BAE" w:rsidTr="00A07BAE">
        <w:trPr>
          <w:cantSplit/>
        </w:trPr>
        <w:tc>
          <w:tcPr>
            <w:tcW w:w="9996"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96"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The CA maintains controls to provide reasonable assurance that CA private keys remain confidential and maintain their integrity. The CA’s private keys are backed up, stored and recovered by authorized personnel in trusted roles, using multiple person control in a physically secured environment.</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32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1</w:t>
            </w:r>
          </w:p>
        </w:tc>
        <w:tc>
          <w:tcPr>
            <w:tcW w:w="9324" w:type="dxa"/>
          </w:tcPr>
          <w:p w:rsidR="00DE6D68" w:rsidRPr="00A07BAE" w:rsidRDefault="00DE6D68" w:rsidP="00A07BAE">
            <w:pPr>
              <w:pStyle w:val="BodyText"/>
              <w:rPr>
                <w:sz w:val="22"/>
                <w:szCs w:val="22"/>
              </w:rPr>
            </w:pPr>
            <w:r w:rsidRPr="00B56CCF">
              <w:rPr>
                <w:sz w:val="22"/>
                <w:szCs w:val="22"/>
              </w:rPr>
              <w:t>The CA’s private (signing and confidentiality) keys are stored and used within a secure cryptographic device meeting the appropriate ISO 15408 protection profile or FIPS 140-2 level requirement based on a risk assessment and the business requirements of the CA and in accordance with the CA’s CPS and applicable Certificate Policy(s).</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2</w:t>
            </w:r>
          </w:p>
        </w:tc>
        <w:tc>
          <w:tcPr>
            <w:tcW w:w="9324" w:type="dxa"/>
          </w:tcPr>
          <w:p w:rsidR="00DE6D68" w:rsidRPr="00A07BAE" w:rsidRDefault="00DE6D68" w:rsidP="00A07BAE">
            <w:pPr>
              <w:pStyle w:val="BodyText"/>
              <w:rPr>
                <w:sz w:val="22"/>
                <w:szCs w:val="22"/>
              </w:rPr>
            </w:pPr>
            <w:r w:rsidRPr="00B56CCF">
              <w:rPr>
                <w:sz w:val="22"/>
                <w:szCs w:val="22"/>
              </w:rPr>
              <w:t>If the CA’s private keys are not exported from a secure cryptographic module, then the CA private key is generated, stored and used within the same cryptographic module.</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3</w:t>
            </w:r>
          </w:p>
        </w:tc>
        <w:tc>
          <w:tcPr>
            <w:tcW w:w="9324" w:type="dxa"/>
          </w:tcPr>
          <w:p w:rsidR="00DE6D68" w:rsidRPr="00A07BAE" w:rsidRDefault="00DE6D68" w:rsidP="00A07BAE">
            <w:pPr>
              <w:pStyle w:val="BodyText"/>
              <w:rPr>
                <w:sz w:val="22"/>
                <w:szCs w:val="22"/>
              </w:rPr>
            </w:pPr>
            <w:r w:rsidRPr="00B56CCF">
              <w:rPr>
                <w:sz w:val="22"/>
                <w:szCs w:val="22"/>
              </w:rPr>
              <w:t xml:space="preserve">If the CA’s private keys are exported from a secure cryptographic module to secure storage for purposes of offline processing or backup and recovery, then they are exported within a secure key management scheme that may include any of the following:  </w:t>
            </w:r>
          </w:p>
          <w:p w:rsidR="00DE6D68" w:rsidRPr="00A07BAE" w:rsidRDefault="00DE6D68" w:rsidP="0041484C">
            <w:pPr>
              <w:pStyle w:val="BodyText"/>
              <w:widowControl/>
              <w:numPr>
                <w:ilvl w:val="0"/>
                <w:numId w:val="31"/>
              </w:numPr>
              <w:spacing w:before="60" w:after="60" w:line="210" w:lineRule="atLeast"/>
              <w:rPr>
                <w:sz w:val="22"/>
                <w:szCs w:val="22"/>
              </w:rPr>
            </w:pPr>
            <w:r w:rsidRPr="00B56CCF">
              <w:rPr>
                <w:sz w:val="22"/>
                <w:szCs w:val="22"/>
              </w:rPr>
              <w:t>as cipher-text using a key which is appropriately secured;</w:t>
            </w:r>
          </w:p>
          <w:p w:rsidR="00DE6D68" w:rsidRPr="00A07BAE" w:rsidRDefault="00DE6D68" w:rsidP="0041484C">
            <w:pPr>
              <w:pStyle w:val="BodyText"/>
              <w:widowControl/>
              <w:numPr>
                <w:ilvl w:val="0"/>
                <w:numId w:val="31"/>
              </w:numPr>
              <w:spacing w:before="60" w:after="60" w:line="210" w:lineRule="atLeast"/>
              <w:rPr>
                <w:sz w:val="22"/>
                <w:szCs w:val="22"/>
              </w:rPr>
            </w:pPr>
            <w:r w:rsidRPr="00B56CCF">
              <w:rPr>
                <w:sz w:val="22"/>
                <w:szCs w:val="22"/>
              </w:rPr>
              <w:t>as encrypted key fragments using multiple  control and split knowledge/ownership; or</w:t>
            </w:r>
          </w:p>
          <w:p w:rsidR="00DE6D68" w:rsidRPr="00A07BAE" w:rsidRDefault="00DE6D68" w:rsidP="0041484C">
            <w:pPr>
              <w:pStyle w:val="BodyText"/>
              <w:widowControl/>
              <w:numPr>
                <w:ilvl w:val="0"/>
                <w:numId w:val="31"/>
              </w:numPr>
              <w:spacing w:before="60" w:after="60" w:line="210" w:lineRule="atLeast"/>
              <w:rPr>
                <w:sz w:val="22"/>
                <w:szCs w:val="22"/>
              </w:rPr>
            </w:pPr>
            <w:r w:rsidRPr="00B56CCF">
              <w:rPr>
                <w:sz w:val="22"/>
                <w:szCs w:val="22"/>
              </w:rPr>
              <w:t>in another secure cryptographic module such as a key transportation device using multiple control.</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4</w:t>
            </w:r>
          </w:p>
        </w:tc>
        <w:tc>
          <w:tcPr>
            <w:tcW w:w="9324" w:type="dxa"/>
          </w:tcPr>
          <w:p w:rsidR="00DE6D68" w:rsidRPr="00A07BAE" w:rsidRDefault="00DE6D68" w:rsidP="00A02B22">
            <w:pPr>
              <w:pStyle w:val="BodyText"/>
              <w:rPr>
                <w:sz w:val="22"/>
                <w:szCs w:val="22"/>
              </w:rPr>
            </w:pPr>
            <w:r w:rsidRPr="00B56CCF">
              <w:rPr>
                <w:sz w:val="22"/>
                <w:szCs w:val="22"/>
              </w:rPr>
              <w:t>Backup copies of the CA’s private keys are subject to the same or greater level of security controls as keys currently in use. The recovery of the CA</w:t>
            </w:r>
            <w:r w:rsidR="00A02B22">
              <w:rPr>
                <w:sz w:val="22"/>
                <w:szCs w:val="22"/>
              </w:rPr>
              <w:t>’</w:t>
            </w:r>
            <w:r w:rsidRPr="00B56CCF">
              <w:rPr>
                <w:sz w:val="22"/>
                <w:szCs w:val="22"/>
              </w:rPr>
              <w:t>s keys is carried out in as secure a manner as the backup process, using multi</w:t>
            </w:r>
            <w:r w:rsidR="00A02B22">
              <w:rPr>
                <w:sz w:val="22"/>
                <w:szCs w:val="22"/>
              </w:rPr>
              <w:t>-</w:t>
            </w:r>
            <w:r w:rsidRPr="00B56CCF">
              <w:rPr>
                <w:sz w:val="22"/>
                <w:szCs w:val="22"/>
              </w:rPr>
              <w:t>person control.</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90" w:name="_Toc7236690"/>
      <w:bookmarkStart w:id="291" w:name="_Toc42515195"/>
      <w:bookmarkStart w:id="292" w:name="_Toc42515416"/>
      <w:bookmarkStart w:id="293" w:name="_Toc42543843"/>
      <w:bookmarkStart w:id="294" w:name="_Ref42607748"/>
      <w:bookmarkStart w:id="295" w:name="_Toc42939565"/>
      <w:bookmarkStart w:id="296" w:name="_Toc97947988"/>
      <w:bookmarkStart w:id="297" w:name="_Toc234644985"/>
      <w:bookmarkStart w:id="298" w:name="_Toc292698550"/>
      <w:r w:rsidRPr="00B56CCF">
        <w:rPr>
          <w:szCs w:val="22"/>
        </w:rPr>
        <w:t>CA Public Key Distribution</w:t>
      </w:r>
      <w:bookmarkEnd w:id="290"/>
      <w:bookmarkEnd w:id="291"/>
      <w:bookmarkEnd w:id="292"/>
      <w:bookmarkEnd w:id="293"/>
      <w:bookmarkEnd w:id="294"/>
      <w:bookmarkEnd w:id="295"/>
      <w:bookmarkEnd w:id="296"/>
      <w:bookmarkEnd w:id="297"/>
      <w:bookmarkEnd w:id="298"/>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pStyle w:val="bullet"/>
              <w:keepNext/>
              <w:keepLines/>
              <w:tabs>
                <w:tab w:val="clear" w:pos="720"/>
              </w:tabs>
              <w:spacing w:after="60"/>
              <w:ind w:left="0" w:firstLine="0"/>
              <w:rPr>
                <w:rFonts w:ascii="Times New Roman" w:hAnsi="Times New Roman"/>
                <w:sz w:val="22"/>
                <w:szCs w:val="22"/>
              </w:rPr>
            </w:pPr>
            <w:r w:rsidRPr="00B56CCF">
              <w:rPr>
                <w:rFonts w:ascii="Times New Roman" w:hAnsi="Times New Roman"/>
                <w:sz w:val="22"/>
                <w:szCs w:val="22"/>
              </w:rPr>
              <w:t xml:space="preserve">The CA maintains controls to provide reasonable assurance that the integrity and authenticity of the CA public keys and any associated parameters are maintained during initial and subsequent distribution. </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Default="00DE6D68" w:rsidP="00A07BAE">
            <w:pPr>
              <w:pStyle w:val="BodyText"/>
              <w:rPr>
                <w:sz w:val="22"/>
                <w:szCs w:val="22"/>
              </w:rPr>
            </w:pPr>
            <w:r w:rsidRPr="00B56CCF">
              <w:rPr>
                <w:sz w:val="22"/>
                <w:szCs w:val="22"/>
              </w:rPr>
              <w:t>For the Root CA distribution process (e.g., using a self-signed certificate), an out-of-band notification mechanism is employed. Where a self-signed certificate is used for any CA, the CA  provides a mechanism to verify the authenticity of the self-signed certificate (e.g., publication of the certificate’s fingerprint).</w:t>
            </w:r>
          </w:p>
          <w:p w:rsidR="00A02B22" w:rsidRPr="00A07BAE" w:rsidRDefault="00A02B22" w:rsidP="00A07BAE">
            <w:pPr>
              <w:pStyle w:val="BodyText"/>
              <w:rPr>
                <w:sz w:val="22"/>
                <w:szCs w:val="22"/>
              </w:rPr>
            </w:pPr>
          </w:p>
          <w:p w:rsidR="00DE6D68" w:rsidRPr="00A07BAE" w:rsidRDefault="00DE6D68" w:rsidP="00A07BAE">
            <w:pPr>
              <w:pStyle w:val="BodyText"/>
              <w:rPr>
                <w:sz w:val="22"/>
                <w:szCs w:val="22"/>
              </w:rPr>
            </w:pPr>
            <w:r w:rsidRPr="00B56CCF">
              <w:rPr>
                <w:sz w:val="22"/>
                <w:szCs w:val="22"/>
              </w:rPr>
              <w:t xml:space="preserve">For subsequent and/or Subordinate CA public keys these are validated by using a chaining method or similar process to link back to the trusted Root Certificate.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The initial distribution mechanism for the CA’s public key is controlled and initially distributed within a Certificate using one of the following methods:</w:t>
            </w:r>
          </w:p>
          <w:p w:rsidR="00DE6D68" w:rsidRPr="00A07BAE" w:rsidRDefault="00DE6D68" w:rsidP="0041484C">
            <w:pPr>
              <w:pStyle w:val="BodyText"/>
              <w:widowControl/>
              <w:numPr>
                <w:ilvl w:val="0"/>
                <w:numId w:val="34"/>
              </w:numPr>
              <w:spacing w:before="60" w:after="60" w:line="210" w:lineRule="atLeast"/>
              <w:rPr>
                <w:sz w:val="22"/>
                <w:szCs w:val="22"/>
              </w:rPr>
            </w:pPr>
            <w:r w:rsidRPr="00B56CCF">
              <w:rPr>
                <w:sz w:val="22"/>
                <w:szCs w:val="22"/>
              </w:rPr>
              <w:t>machine readable media (e.g., smart card, CD ROM) from an authenticated source;</w:t>
            </w:r>
          </w:p>
          <w:p w:rsidR="00DE6D68" w:rsidRPr="00A07BAE" w:rsidRDefault="00DE6D68" w:rsidP="0041484C">
            <w:pPr>
              <w:pStyle w:val="BodyText"/>
              <w:widowControl/>
              <w:numPr>
                <w:ilvl w:val="0"/>
                <w:numId w:val="34"/>
              </w:numPr>
              <w:spacing w:before="60" w:after="60" w:line="210" w:lineRule="atLeast"/>
              <w:rPr>
                <w:sz w:val="22"/>
                <w:szCs w:val="22"/>
              </w:rPr>
            </w:pPr>
            <w:r w:rsidRPr="00B56CCF">
              <w:rPr>
                <w:sz w:val="22"/>
                <w:szCs w:val="22"/>
              </w:rPr>
              <w:t>embedding in an entity’s cryptographic module; or</w:t>
            </w:r>
          </w:p>
          <w:p w:rsidR="00DE6D68" w:rsidRPr="00A07BAE" w:rsidRDefault="00DE6D68" w:rsidP="0041484C">
            <w:pPr>
              <w:pStyle w:val="BodyText"/>
              <w:widowControl/>
              <w:numPr>
                <w:ilvl w:val="0"/>
                <w:numId w:val="34"/>
              </w:numPr>
              <w:spacing w:before="60" w:after="60" w:line="210" w:lineRule="atLeast"/>
              <w:rPr>
                <w:sz w:val="22"/>
                <w:szCs w:val="22"/>
              </w:rPr>
            </w:pPr>
            <w:r w:rsidRPr="00B56CCF">
              <w:rPr>
                <w:sz w:val="22"/>
                <w:szCs w:val="22"/>
              </w:rPr>
              <w:t>other secure means that ensure authenticity and integrity.</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The CA</w:t>
            </w:r>
            <w:r w:rsidR="00161066">
              <w:rPr>
                <w:sz w:val="22"/>
                <w:szCs w:val="22"/>
              </w:rPr>
              <w:t>’</w:t>
            </w:r>
            <w:r w:rsidRPr="00B56CCF">
              <w:rPr>
                <w:sz w:val="22"/>
                <w:szCs w:val="22"/>
              </w:rPr>
              <w:t>s public key is changed (rekeyed) periodically according to the requirements of the CPS with advance notice provided to avoid disruption of the CA services.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The subsequent distribution mechanism for the CA’s public key is controlled in accordance with the CA’s disclosed business practices.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If an entity already has an authenticated copy of the CA’s public key, a new CA public key is distributed using one of the following methods:</w:t>
            </w:r>
          </w:p>
          <w:p w:rsidR="00DE6D68" w:rsidRPr="00A07BAE" w:rsidRDefault="00DE6D68" w:rsidP="0041484C">
            <w:pPr>
              <w:pStyle w:val="BodyText"/>
              <w:widowControl/>
              <w:numPr>
                <w:ilvl w:val="0"/>
                <w:numId w:val="35"/>
              </w:numPr>
              <w:spacing w:before="60" w:after="60" w:line="210" w:lineRule="atLeast"/>
              <w:rPr>
                <w:sz w:val="22"/>
                <w:szCs w:val="22"/>
              </w:rPr>
            </w:pPr>
            <w:r w:rsidRPr="00B56CCF">
              <w:rPr>
                <w:sz w:val="22"/>
                <w:szCs w:val="22"/>
              </w:rPr>
              <w:t>direct electronic transmission from the CA;</w:t>
            </w:r>
          </w:p>
          <w:p w:rsidR="00DE6D68" w:rsidRPr="00A07BAE" w:rsidRDefault="00DE6D68" w:rsidP="0041484C">
            <w:pPr>
              <w:pStyle w:val="BodyText"/>
              <w:widowControl/>
              <w:numPr>
                <w:ilvl w:val="0"/>
                <w:numId w:val="35"/>
              </w:numPr>
              <w:spacing w:before="60" w:after="60" w:line="210" w:lineRule="atLeast"/>
              <w:rPr>
                <w:sz w:val="22"/>
                <w:szCs w:val="22"/>
              </w:rPr>
            </w:pPr>
            <w:r w:rsidRPr="00B56CCF">
              <w:rPr>
                <w:sz w:val="22"/>
                <w:szCs w:val="22"/>
              </w:rPr>
              <w:t>placing into a remote cache or directory;</w:t>
            </w:r>
          </w:p>
          <w:p w:rsidR="00DE6D68" w:rsidRPr="00A07BAE" w:rsidRDefault="00DE6D68" w:rsidP="0041484C">
            <w:pPr>
              <w:pStyle w:val="BodyText"/>
              <w:widowControl/>
              <w:numPr>
                <w:ilvl w:val="0"/>
                <w:numId w:val="35"/>
              </w:numPr>
              <w:spacing w:before="60" w:after="60" w:line="210" w:lineRule="atLeast"/>
              <w:rPr>
                <w:sz w:val="22"/>
                <w:szCs w:val="22"/>
              </w:rPr>
            </w:pPr>
            <w:r w:rsidRPr="00B56CCF">
              <w:rPr>
                <w:sz w:val="22"/>
                <w:szCs w:val="22"/>
              </w:rPr>
              <w:t>loading into a cryptographic module; or</w:t>
            </w:r>
          </w:p>
          <w:p w:rsidR="00DE6D68" w:rsidRPr="00A07BAE" w:rsidRDefault="00DE6D68" w:rsidP="0041484C">
            <w:pPr>
              <w:pStyle w:val="BodyText"/>
              <w:widowControl/>
              <w:numPr>
                <w:ilvl w:val="0"/>
                <w:numId w:val="35"/>
              </w:numPr>
              <w:spacing w:before="60" w:after="60" w:line="210" w:lineRule="atLeast"/>
              <w:rPr>
                <w:sz w:val="22"/>
                <w:szCs w:val="22"/>
              </w:rPr>
            </w:pPr>
            <w:r w:rsidRPr="00B56CCF">
              <w:rPr>
                <w:sz w:val="22"/>
                <w:szCs w:val="22"/>
              </w:rPr>
              <w:t>any of the methods used for initial distribution.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14" w:type="dxa"/>
          </w:tcPr>
          <w:p w:rsidR="00DE6D68" w:rsidRPr="00A07BAE" w:rsidRDefault="00DE6D68" w:rsidP="00A07BAE">
            <w:pPr>
              <w:pStyle w:val="BodyText"/>
              <w:rPr>
                <w:sz w:val="22"/>
                <w:szCs w:val="22"/>
              </w:rPr>
            </w:pPr>
            <w:r w:rsidRPr="00B56CCF">
              <w:rPr>
                <w:sz w:val="22"/>
                <w:szCs w:val="22"/>
              </w:rPr>
              <w:t>The CA provides a mechanism for validating the authenticity and integrity of the CA’s public keys.</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299" w:name="_Toc7236691"/>
      <w:bookmarkStart w:id="300" w:name="_Toc42515196"/>
      <w:bookmarkStart w:id="301" w:name="_Toc42515417"/>
      <w:bookmarkStart w:id="302" w:name="_Toc42543844"/>
      <w:bookmarkStart w:id="303" w:name="_Ref42607768"/>
      <w:bookmarkStart w:id="304" w:name="_Toc42939566"/>
      <w:bookmarkStart w:id="305" w:name="_Toc97947989"/>
      <w:bookmarkStart w:id="306" w:name="_Toc234644986"/>
      <w:bookmarkStart w:id="307" w:name="_Toc292698551"/>
      <w:r w:rsidRPr="00B56CCF">
        <w:rPr>
          <w:szCs w:val="22"/>
        </w:rPr>
        <w:t>CA Key Usage</w:t>
      </w:r>
      <w:bookmarkEnd w:id="299"/>
      <w:bookmarkEnd w:id="300"/>
      <w:bookmarkEnd w:id="301"/>
      <w:bookmarkEnd w:id="302"/>
      <w:bookmarkEnd w:id="303"/>
      <w:bookmarkEnd w:id="304"/>
      <w:bookmarkEnd w:id="305"/>
      <w:bookmarkEnd w:id="306"/>
      <w:bookmarkEnd w:id="307"/>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CA keys are used only for their intended functions in their predetermined locations.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w:t>
            </w:r>
          </w:p>
        </w:tc>
        <w:tc>
          <w:tcPr>
            <w:tcW w:w="9311" w:type="dxa"/>
          </w:tcPr>
          <w:p w:rsidR="00DE6D68" w:rsidRPr="00A07BAE" w:rsidRDefault="00DE6D68" w:rsidP="00C23E2D">
            <w:pPr>
              <w:spacing w:before="60" w:after="60"/>
              <w:rPr>
                <w:szCs w:val="22"/>
              </w:rPr>
            </w:pPr>
            <w:r w:rsidRPr="00B56CCF">
              <w:rPr>
                <w:sz w:val="22"/>
                <w:szCs w:val="22"/>
              </w:rPr>
              <w:t xml:space="preserve">The activation of the CA private signing key is performed using multi-party control (i.e., m of n) with a minimum value of </w:t>
            </w:r>
            <w:r w:rsidR="00907860">
              <w:rPr>
                <w:sz w:val="22"/>
                <w:szCs w:val="22"/>
              </w:rPr>
              <w:t xml:space="preserve">m </w:t>
            </w:r>
            <w:r w:rsidR="00C23E2D">
              <w:rPr>
                <w:sz w:val="22"/>
                <w:szCs w:val="22"/>
              </w:rPr>
              <w:t>(e.</w:t>
            </w:r>
            <w:r w:rsidR="00533178">
              <w:rPr>
                <w:sz w:val="22"/>
                <w:szCs w:val="22"/>
              </w:rPr>
              <w:t>g.</w:t>
            </w:r>
            <w:r w:rsidR="00C23E2D">
              <w:rPr>
                <w:sz w:val="22"/>
                <w:szCs w:val="22"/>
              </w:rPr>
              <w:t>, m greater than 2 for Root CAs)</w:t>
            </w:r>
            <w:r w:rsidRPr="00B56CCF">
              <w:rPr>
                <w:sz w:val="22"/>
                <w:szCs w:val="22"/>
              </w:rPr>
              <w: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2</w:t>
            </w:r>
          </w:p>
        </w:tc>
        <w:tc>
          <w:tcPr>
            <w:tcW w:w="9311" w:type="dxa"/>
          </w:tcPr>
          <w:p w:rsidR="00DE6D68" w:rsidRPr="00A07BAE" w:rsidRDefault="00DE6D68" w:rsidP="00A07BAE">
            <w:pPr>
              <w:spacing w:before="60" w:after="60"/>
              <w:rPr>
                <w:szCs w:val="22"/>
              </w:rPr>
            </w:pPr>
            <w:r w:rsidRPr="00B56CCF">
              <w:rPr>
                <w:sz w:val="22"/>
                <w:szCs w:val="22"/>
              </w:rPr>
              <w:t>If necessary based on a risk assessment, the activation of the CA private key is performed using multi-factor authentication (e.g., smart card and password, biometric and password, etc.).</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3</w:t>
            </w:r>
          </w:p>
        </w:tc>
        <w:tc>
          <w:tcPr>
            <w:tcW w:w="9311" w:type="dxa"/>
          </w:tcPr>
          <w:p w:rsidR="00DE6D68" w:rsidRPr="00A07BAE" w:rsidRDefault="00DE6D68" w:rsidP="00A07BAE">
            <w:pPr>
              <w:spacing w:before="60" w:after="60"/>
              <w:rPr>
                <w:szCs w:val="22"/>
              </w:rPr>
            </w:pPr>
            <w:r w:rsidRPr="00B56CCF">
              <w:rPr>
                <w:sz w:val="22"/>
                <w:szCs w:val="22"/>
              </w:rPr>
              <w:t>CA signing key(s) used for generating certificates and/or issuing revocation status information, are not used for any other purpose.</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4</w:t>
            </w:r>
          </w:p>
        </w:tc>
        <w:tc>
          <w:tcPr>
            <w:tcW w:w="9311" w:type="dxa"/>
          </w:tcPr>
          <w:p w:rsidR="00DE6D68" w:rsidRPr="00A07BAE" w:rsidRDefault="00DE6D68" w:rsidP="00A07BAE">
            <w:pPr>
              <w:spacing w:before="60" w:after="60"/>
              <w:rPr>
                <w:szCs w:val="22"/>
              </w:rPr>
            </w:pPr>
            <w:r w:rsidRPr="00B56CCF">
              <w:rPr>
                <w:sz w:val="22"/>
                <w:szCs w:val="22"/>
              </w:rPr>
              <w:t>The CA ceases to use a key pair at the end of the key pair’s defined operational lifetime or when the compromise of the private key is known or suspected.</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5</w:t>
            </w:r>
          </w:p>
        </w:tc>
        <w:tc>
          <w:tcPr>
            <w:tcW w:w="9311" w:type="dxa"/>
          </w:tcPr>
          <w:p w:rsidR="00DE6D68" w:rsidRPr="00A07BAE" w:rsidRDefault="00DE6D68" w:rsidP="00A07BAE">
            <w:pPr>
              <w:spacing w:before="60" w:after="60"/>
              <w:rPr>
                <w:szCs w:val="22"/>
              </w:rPr>
            </w:pPr>
            <w:r w:rsidRPr="00B56CCF">
              <w:rPr>
                <w:sz w:val="22"/>
                <w:szCs w:val="22"/>
              </w:rPr>
              <w:t>An annual review is required by the PA on key lengths to determine the appropriate key usage period with recommendations acted upon.</w:t>
            </w:r>
          </w:p>
        </w:tc>
      </w:tr>
    </w:tbl>
    <w:p w:rsidR="00DE6D68" w:rsidRPr="00A07BAE" w:rsidRDefault="00DE6D68" w:rsidP="00AB179D">
      <w:pPr>
        <w:pStyle w:val="Heading2"/>
        <w:rPr>
          <w:szCs w:val="22"/>
        </w:rPr>
      </w:pPr>
    </w:p>
    <w:p w:rsidR="00846668" w:rsidRDefault="00DE6D68" w:rsidP="0041484C">
      <w:pPr>
        <w:pStyle w:val="Heading2"/>
        <w:widowControl/>
        <w:numPr>
          <w:ilvl w:val="1"/>
          <w:numId w:val="8"/>
        </w:numPr>
        <w:tabs>
          <w:tab w:val="left" w:pos="540"/>
          <w:tab w:val="left" w:pos="700"/>
        </w:tabs>
        <w:suppressAutoHyphens/>
        <w:spacing w:before="60" w:line="250" w:lineRule="atLeast"/>
        <w:jc w:val="left"/>
        <w:rPr>
          <w:szCs w:val="22"/>
        </w:rPr>
      </w:pPr>
      <w:bookmarkStart w:id="308" w:name="_Toc234644987"/>
      <w:bookmarkStart w:id="309" w:name="_Toc292698552"/>
      <w:r w:rsidRPr="00B56CCF">
        <w:rPr>
          <w:szCs w:val="22"/>
        </w:rPr>
        <w:t>CA Key Archival and Destruction</w:t>
      </w:r>
      <w:bookmarkEnd w:id="308"/>
      <w:bookmarkEnd w:id="309"/>
    </w:p>
    <w:p w:rsidR="00DE6D68" w:rsidRPr="00A07BAE" w:rsidRDefault="00DE6D68" w:rsidP="00AB179D">
      <w:pPr>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w:t>
            </w:r>
          </w:p>
          <w:p w:rsidR="00DE6D68" w:rsidRPr="00A07BAE" w:rsidRDefault="00DE6D68" w:rsidP="00A02B22">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archived CA keys remain confidential and secured and are never put back into production</w:t>
            </w:r>
            <w:r w:rsidR="00A02B22">
              <w:rPr>
                <w:rFonts w:ascii="Times New Roman" w:hAnsi="Times New Roman"/>
                <w:sz w:val="22"/>
                <w:szCs w:val="22"/>
              </w:rPr>
              <w:t>;</w:t>
            </w:r>
            <w:r w:rsidRPr="00B56CCF">
              <w:rPr>
                <w:rFonts w:ascii="Times New Roman" w:hAnsi="Times New Roman"/>
                <w:sz w:val="22"/>
                <w:szCs w:val="22"/>
              </w:rPr>
              <w:t xml:space="preserve"> and</w:t>
            </w:r>
          </w:p>
          <w:p w:rsidR="00DE6D68" w:rsidRPr="00A07BAE" w:rsidRDefault="00DE6D68" w:rsidP="00A02B22">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CA keys are completely destroyed at the end of the key pair life cycle in accordance with the CA’s disclosed business practices.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pStyle w:val="Definition"/>
              <w:spacing w:before="60" w:after="60"/>
              <w:rPr>
                <w:szCs w:val="22"/>
              </w:rPr>
            </w:pPr>
          </w:p>
        </w:tc>
        <w:tc>
          <w:tcPr>
            <w:tcW w:w="9311" w:type="dxa"/>
            <w:shd w:val="clear" w:color="auto" w:fill="E0E0E0"/>
          </w:tcPr>
          <w:p w:rsidR="00DE6D68" w:rsidRPr="00A07BAE" w:rsidRDefault="00DE6D68" w:rsidP="00A07BAE">
            <w:pPr>
              <w:spacing w:before="60" w:after="60"/>
              <w:rPr>
                <w:szCs w:val="22"/>
              </w:rPr>
            </w:pPr>
            <w:r w:rsidRPr="00B56CCF">
              <w:rPr>
                <w:sz w:val="22"/>
                <w:szCs w:val="22"/>
              </w:rPr>
              <w:t xml:space="preserve">CA </w:t>
            </w:r>
            <w:r w:rsidR="00A02B22">
              <w:rPr>
                <w:sz w:val="22"/>
                <w:szCs w:val="22"/>
              </w:rPr>
              <w:t>K</w:t>
            </w:r>
            <w:r w:rsidRPr="00B56CCF">
              <w:rPr>
                <w:sz w:val="22"/>
                <w:szCs w:val="22"/>
              </w:rPr>
              <w:t xml:space="preserve">ey </w:t>
            </w:r>
            <w:r w:rsidR="00A02B22">
              <w:rPr>
                <w:sz w:val="22"/>
                <w:szCs w:val="22"/>
              </w:rPr>
              <w:t>A</w:t>
            </w:r>
            <w:r w:rsidRPr="00B56CCF">
              <w:rPr>
                <w:sz w:val="22"/>
                <w:szCs w:val="22"/>
              </w:rPr>
              <w:t>rchival</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1</w:t>
            </w:r>
          </w:p>
        </w:tc>
        <w:tc>
          <w:tcPr>
            <w:tcW w:w="9311" w:type="dxa"/>
          </w:tcPr>
          <w:p w:rsidR="00DE6D68" w:rsidRPr="00A07BAE" w:rsidRDefault="00DE6D68" w:rsidP="00A07BAE">
            <w:pPr>
              <w:spacing w:before="60" w:after="60"/>
              <w:rPr>
                <w:szCs w:val="22"/>
              </w:rPr>
            </w:pPr>
            <w:r w:rsidRPr="00B56CCF">
              <w:rPr>
                <w:sz w:val="22"/>
                <w:szCs w:val="22"/>
              </w:rPr>
              <w:t>Archived CA keys are subject to the same or greater level of security controls as keys currently in use.</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2</w:t>
            </w:r>
          </w:p>
        </w:tc>
        <w:tc>
          <w:tcPr>
            <w:tcW w:w="9311" w:type="dxa"/>
          </w:tcPr>
          <w:p w:rsidR="00DE6D68" w:rsidRPr="00A07BAE" w:rsidRDefault="00DE6D68" w:rsidP="00A07BAE">
            <w:pPr>
              <w:spacing w:before="60" w:after="60"/>
              <w:rPr>
                <w:szCs w:val="22"/>
              </w:rPr>
            </w:pPr>
            <w:r w:rsidRPr="00B56CCF">
              <w:rPr>
                <w:sz w:val="22"/>
                <w:szCs w:val="22"/>
              </w:rPr>
              <w:t>All archived CA keys are destroyed at the end of the archive period using dual control in a physically secure site.</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3</w:t>
            </w:r>
          </w:p>
        </w:tc>
        <w:tc>
          <w:tcPr>
            <w:tcW w:w="9311" w:type="dxa"/>
          </w:tcPr>
          <w:p w:rsidR="00DE6D68" w:rsidRPr="00A07BAE" w:rsidRDefault="00DE6D68" w:rsidP="00A07BAE">
            <w:pPr>
              <w:spacing w:before="60" w:after="60"/>
              <w:rPr>
                <w:szCs w:val="22"/>
              </w:rPr>
            </w:pPr>
            <w:r w:rsidRPr="00B56CCF">
              <w:rPr>
                <w:sz w:val="22"/>
                <w:szCs w:val="22"/>
              </w:rPr>
              <w:t>Archived keys are only accessed where historical evidence requires validation. Control processes are required to ensure the integrity of the CA systems and the key sets.</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4</w:t>
            </w:r>
          </w:p>
        </w:tc>
        <w:tc>
          <w:tcPr>
            <w:tcW w:w="9311" w:type="dxa"/>
          </w:tcPr>
          <w:p w:rsidR="00DE6D68" w:rsidRPr="00A07BAE" w:rsidRDefault="00DE6D68" w:rsidP="00A07BAE">
            <w:pPr>
              <w:spacing w:before="60" w:after="60"/>
              <w:rPr>
                <w:szCs w:val="22"/>
              </w:rPr>
            </w:pPr>
            <w:r w:rsidRPr="00B56CCF">
              <w:rPr>
                <w:sz w:val="22"/>
                <w:szCs w:val="22"/>
              </w:rPr>
              <w:t>Archived keys are recovered for the shortest possible time period technically permissible to meet business requirements.</w:t>
            </w:r>
          </w:p>
        </w:tc>
      </w:tr>
      <w:tr w:rsidR="00DE6D68" w:rsidRPr="00A07BAE" w:rsidTr="00A07BAE">
        <w:trPr>
          <w:cantSplit/>
        </w:trPr>
        <w:tc>
          <w:tcPr>
            <w:tcW w:w="661" w:type="dxa"/>
          </w:tcPr>
          <w:p w:rsidR="00DE6D68" w:rsidRPr="00DE6D68" w:rsidRDefault="003E45E1" w:rsidP="00A07BAE">
            <w:pPr>
              <w:pStyle w:val="Definition"/>
              <w:keepNext/>
              <w:spacing w:before="60" w:after="60"/>
              <w:rPr>
                <w:b w:val="0"/>
                <w:i w:val="0"/>
                <w:szCs w:val="22"/>
              </w:rPr>
            </w:pPr>
            <w:r w:rsidRPr="003E45E1">
              <w:rPr>
                <w:b w:val="0"/>
                <w:i w:val="0"/>
                <w:szCs w:val="22"/>
              </w:rPr>
              <w:t>5</w:t>
            </w:r>
          </w:p>
        </w:tc>
        <w:tc>
          <w:tcPr>
            <w:tcW w:w="9311" w:type="dxa"/>
          </w:tcPr>
          <w:p w:rsidR="00DE6D68" w:rsidRPr="00A07BAE" w:rsidRDefault="00DE6D68" w:rsidP="00A07BAE">
            <w:pPr>
              <w:keepNext/>
              <w:spacing w:before="60" w:after="60"/>
              <w:rPr>
                <w:szCs w:val="22"/>
              </w:rPr>
            </w:pPr>
            <w:r w:rsidRPr="00B56CCF">
              <w:rPr>
                <w:sz w:val="22"/>
                <w:szCs w:val="22"/>
              </w:rPr>
              <w:t>Archived keys are periodically verified to ensure that they are properly destroyed at the end of the archive period.</w:t>
            </w:r>
          </w:p>
        </w:tc>
      </w:tr>
      <w:tr w:rsidR="00DE6D68" w:rsidRPr="00A07BAE" w:rsidTr="00A07BAE">
        <w:trPr>
          <w:cantSplit/>
        </w:trPr>
        <w:tc>
          <w:tcPr>
            <w:tcW w:w="661" w:type="dxa"/>
            <w:shd w:val="clear" w:color="auto" w:fill="E0E0E0"/>
          </w:tcPr>
          <w:p w:rsidR="00DE6D68" w:rsidRPr="00A07BAE" w:rsidRDefault="00DE6D68" w:rsidP="00A07BAE">
            <w:pPr>
              <w:pStyle w:val="Definition"/>
              <w:keepNext/>
              <w:spacing w:before="60" w:after="60"/>
              <w:rPr>
                <w:szCs w:val="22"/>
              </w:rPr>
            </w:pPr>
          </w:p>
        </w:tc>
        <w:tc>
          <w:tcPr>
            <w:tcW w:w="9311" w:type="dxa"/>
            <w:shd w:val="clear" w:color="auto" w:fill="E0E0E0"/>
          </w:tcPr>
          <w:p w:rsidR="00DE6D68" w:rsidRPr="00A07BAE" w:rsidRDefault="00DE6D68" w:rsidP="00A07BAE">
            <w:pPr>
              <w:keepNext/>
              <w:spacing w:before="60" w:after="60"/>
              <w:rPr>
                <w:szCs w:val="22"/>
              </w:rPr>
            </w:pPr>
            <w:r w:rsidRPr="00B56CCF">
              <w:rPr>
                <w:sz w:val="22"/>
                <w:szCs w:val="22"/>
              </w:rPr>
              <w:t xml:space="preserve">CA </w:t>
            </w:r>
            <w:r w:rsidR="00A02B22">
              <w:rPr>
                <w:sz w:val="22"/>
                <w:szCs w:val="22"/>
              </w:rPr>
              <w:t>K</w:t>
            </w:r>
            <w:r w:rsidRPr="00B56CCF">
              <w:rPr>
                <w:sz w:val="22"/>
                <w:szCs w:val="22"/>
              </w:rPr>
              <w:t xml:space="preserve">ey </w:t>
            </w:r>
            <w:r w:rsidR="00A02B22">
              <w:rPr>
                <w:sz w:val="22"/>
                <w:szCs w:val="22"/>
              </w:rPr>
              <w:t>D</w:t>
            </w:r>
            <w:r w:rsidRPr="00B56CCF">
              <w:rPr>
                <w:sz w:val="22"/>
                <w:szCs w:val="22"/>
              </w:rPr>
              <w:t>estruction</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6</w:t>
            </w:r>
          </w:p>
        </w:tc>
        <w:tc>
          <w:tcPr>
            <w:tcW w:w="9311" w:type="dxa"/>
          </w:tcPr>
          <w:p w:rsidR="00DE6D68" w:rsidRPr="00A07BAE" w:rsidRDefault="00DE6D68" w:rsidP="00A07BAE">
            <w:pPr>
              <w:spacing w:before="60" w:after="60"/>
              <w:rPr>
                <w:szCs w:val="22"/>
              </w:rPr>
            </w:pPr>
            <w:r w:rsidRPr="00B56CCF">
              <w:rPr>
                <w:sz w:val="22"/>
                <w:szCs w:val="22"/>
              </w:rPr>
              <w:t>The CA’s private keys are not destroyed until the business purpose or application has ceased to have value or legal obligations have expired as disclosed within the CA’s CPS.</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7</w:t>
            </w:r>
          </w:p>
        </w:tc>
        <w:tc>
          <w:tcPr>
            <w:tcW w:w="9311" w:type="dxa"/>
          </w:tcPr>
          <w:p w:rsidR="00DE6D68" w:rsidRPr="00A07BAE" w:rsidRDefault="00DE6D68" w:rsidP="00A07BAE">
            <w:pPr>
              <w:spacing w:before="60" w:after="60"/>
              <w:rPr>
                <w:i/>
                <w:szCs w:val="22"/>
              </w:rPr>
            </w:pPr>
            <w:r w:rsidRPr="00B56CCF">
              <w:rPr>
                <w:sz w:val="22"/>
                <w:szCs w:val="22"/>
              </w:rPr>
              <w:t>Authorization to destroy a CA private key and how the CA’s private key is destroyed (e.g., token surrender, token destruction, or key overwrite) are limited in accordance with the CA’s CPS.</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8</w:t>
            </w:r>
          </w:p>
        </w:tc>
        <w:tc>
          <w:tcPr>
            <w:tcW w:w="9311" w:type="dxa"/>
          </w:tcPr>
          <w:p w:rsidR="00DE6D68" w:rsidRPr="00A07BAE" w:rsidRDefault="00DE6D68" w:rsidP="00A07BAE">
            <w:pPr>
              <w:spacing w:before="60" w:after="60"/>
              <w:rPr>
                <w:szCs w:val="22"/>
              </w:rPr>
            </w:pPr>
            <w:r w:rsidRPr="00B56CCF">
              <w:rPr>
                <w:sz w:val="22"/>
                <w:szCs w:val="22"/>
              </w:rPr>
              <w:t>All copies and fragments of the CA’s private key are destroyed at the end of the key pair life cycle in a manner such that the private key cannot be retrieved.</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9</w:t>
            </w:r>
          </w:p>
        </w:tc>
        <w:tc>
          <w:tcPr>
            <w:tcW w:w="9311" w:type="dxa"/>
          </w:tcPr>
          <w:p w:rsidR="00DE6D68" w:rsidRPr="00A07BAE" w:rsidRDefault="00DE6D68" w:rsidP="00A07BAE">
            <w:pPr>
              <w:spacing w:before="60" w:after="60"/>
              <w:rPr>
                <w:szCs w:val="22"/>
              </w:rPr>
            </w:pPr>
            <w:r w:rsidRPr="00B56CCF">
              <w:rPr>
                <w:sz w:val="22"/>
                <w:szCs w:val="22"/>
              </w:rPr>
              <w:t>If a secure cryptographic device is accessible and known to be permanently removed from service, all CA private keys stored within the device that have ever been or potentially could be used for any cryptographic purpose are destroyed.</w:t>
            </w:r>
          </w:p>
        </w:tc>
      </w:tr>
      <w:tr w:rsidR="00DE6D68" w:rsidRPr="00A07BAE" w:rsidTr="00A07BAE">
        <w:trPr>
          <w:cantSplit/>
        </w:trPr>
        <w:tc>
          <w:tcPr>
            <w:tcW w:w="661" w:type="dxa"/>
          </w:tcPr>
          <w:p w:rsidR="00DE6D68" w:rsidRPr="00DE6D68" w:rsidRDefault="003E45E1" w:rsidP="00A07BAE">
            <w:pPr>
              <w:pStyle w:val="Definition"/>
              <w:spacing w:before="60" w:after="60"/>
              <w:rPr>
                <w:b w:val="0"/>
                <w:i w:val="0"/>
                <w:szCs w:val="22"/>
              </w:rPr>
            </w:pPr>
            <w:r w:rsidRPr="003E45E1">
              <w:rPr>
                <w:b w:val="0"/>
                <w:i w:val="0"/>
                <w:szCs w:val="22"/>
              </w:rPr>
              <w:t>10</w:t>
            </w:r>
          </w:p>
        </w:tc>
        <w:tc>
          <w:tcPr>
            <w:tcW w:w="9311" w:type="dxa"/>
          </w:tcPr>
          <w:p w:rsidR="00DE6D68" w:rsidRPr="00A07BAE" w:rsidRDefault="00DE6D68" w:rsidP="00A07BAE">
            <w:pPr>
              <w:spacing w:before="60" w:after="60"/>
              <w:rPr>
                <w:szCs w:val="22"/>
              </w:rPr>
            </w:pPr>
            <w:r w:rsidRPr="00B56CCF">
              <w:rPr>
                <w:sz w:val="22"/>
                <w:szCs w:val="22"/>
              </w:rPr>
              <w:t>If a CA cryptographic device is being permanently removed from service, then any key contained within the device that has been used for any cryptographic purpose is erased from the device.</w:t>
            </w:r>
          </w:p>
        </w:tc>
      </w:tr>
      <w:tr w:rsidR="00DE6D68" w:rsidRPr="00A07BAE" w:rsidTr="00A07BAE">
        <w:trPr>
          <w:cantSplit/>
        </w:trPr>
        <w:tc>
          <w:tcPr>
            <w:tcW w:w="661" w:type="dxa"/>
          </w:tcPr>
          <w:p w:rsidR="00DE6D68" w:rsidRPr="00DE6D68" w:rsidRDefault="003E45E1" w:rsidP="00A07BAE">
            <w:pPr>
              <w:pStyle w:val="Definition"/>
              <w:tabs>
                <w:tab w:val="left" w:pos="401"/>
              </w:tabs>
              <w:spacing w:before="60" w:after="60"/>
              <w:rPr>
                <w:b w:val="0"/>
                <w:i w:val="0"/>
                <w:szCs w:val="22"/>
              </w:rPr>
            </w:pPr>
            <w:r w:rsidRPr="003E45E1">
              <w:rPr>
                <w:b w:val="0"/>
                <w:i w:val="0"/>
                <w:szCs w:val="22"/>
              </w:rPr>
              <w:t>11</w:t>
            </w:r>
          </w:p>
        </w:tc>
        <w:tc>
          <w:tcPr>
            <w:tcW w:w="9311" w:type="dxa"/>
          </w:tcPr>
          <w:p w:rsidR="00DE6D68" w:rsidRPr="00A07BAE" w:rsidRDefault="00DE6D68" w:rsidP="00A07BAE">
            <w:pPr>
              <w:spacing w:before="60" w:after="60"/>
              <w:rPr>
                <w:szCs w:val="22"/>
              </w:rPr>
            </w:pPr>
            <w:r w:rsidRPr="00B56CCF">
              <w:rPr>
                <w:sz w:val="22"/>
                <w:szCs w:val="22"/>
              </w:rPr>
              <w:t>If a CA cryptographic device case is intended to provide tamper-evident characteristics and the device is being permanently removed from service, then the case is destroyed.</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line="250" w:lineRule="atLeast"/>
        <w:jc w:val="left"/>
        <w:rPr>
          <w:szCs w:val="22"/>
        </w:rPr>
      </w:pPr>
      <w:bookmarkStart w:id="310" w:name="_Toc234644988"/>
      <w:bookmarkStart w:id="311" w:name="_Toc292698553"/>
      <w:r w:rsidRPr="00B56CCF">
        <w:rPr>
          <w:szCs w:val="22"/>
        </w:rPr>
        <w:t>CA Key Compromise</w:t>
      </w:r>
      <w:bookmarkEnd w:id="310"/>
      <w:bookmarkEnd w:id="311"/>
      <w:r w:rsidRPr="00B56CCF">
        <w:rPr>
          <w:szCs w:val="22"/>
        </w:rPr>
        <w:t xml:space="preserve">  </w:t>
      </w:r>
    </w:p>
    <w:p w:rsidR="00DE6D68" w:rsidRPr="00A07BAE" w:rsidRDefault="00DE6D68" w:rsidP="00AB179D">
      <w:pPr>
        <w:pStyle w:val="Heading2"/>
        <w:spacing w:before="0"/>
        <w:rPr>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continuity of operations is maintained in the event of the compromise of the CA’s private keys and any certificates, signed with the compromised keys, are revoked and reissued.</w:t>
            </w:r>
          </w:p>
        </w:tc>
      </w:tr>
    </w:tbl>
    <w:p w:rsidR="00DE6D68" w:rsidRPr="00A07BAE" w:rsidRDefault="00DE6D68" w:rsidP="00AB179D">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287"/>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287" w:type="dxa"/>
          </w:tcPr>
          <w:p w:rsidR="00DE6D68" w:rsidRPr="00A07BAE" w:rsidRDefault="00DE6D68" w:rsidP="00A02B22">
            <w:pPr>
              <w:pStyle w:val="BodyText"/>
              <w:rPr>
                <w:sz w:val="22"/>
                <w:szCs w:val="22"/>
              </w:rPr>
            </w:pPr>
            <w:r w:rsidRPr="00B56CCF">
              <w:rPr>
                <w:sz w:val="22"/>
                <w:szCs w:val="22"/>
              </w:rPr>
              <w:t>The CA’s business continuity plans address the compromise or suspected compromise of a CA</w:t>
            </w:r>
            <w:r w:rsidR="0084148A">
              <w:rPr>
                <w:sz w:val="22"/>
                <w:szCs w:val="22"/>
              </w:rPr>
              <w:t>’</w:t>
            </w:r>
            <w:r w:rsidRPr="00B56CCF">
              <w:rPr>
                <w:sz w:val="22"/>
                <w:szCs w:val="22"/>
              </w:rPr>
              <w:t>s private keys as a disaster.</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287" w:type="dxa"/>
          </w:tcPr>
          <w:p w:rsidR="00DE6D68" w:rsidRPr="00A07BAE" w:rsidRDefault="00DE6D68" w:rsidP="00A07BAE">
            <w:pPr>
              <w:pStyle w:val="BodyText"/>
              <w:rPr>
                <w:sz w:val="22"/>
                <w:szCs w:val="22"/>
              </w:rPr>
            </w:pPr>
            <w:r w:rsidRPr="00B56CCF">
              <w:rPr>
                <w:sz w:val="22"/>
                <w:szCs w:val="22"/>
              </w:rPr>
              <w:t>Disaster recovery procedures include the revocation and reissuance of all certificates that were signed with that CA</w:t>
            </w:r>
            <w:r w:rsidR="0084148A">
              <w:rPr>
                <w:sz w:val="22"/>
                <w:szCs w:val="22"/>
              </w:rPr>
              <w:t>’</w:t>
            </w:r>
            <w:r w:rsidRPr="00B56CCF">
              <w:rPr>
                <w:sz w:val="22"/>
                <w:szCs w:val="22"/>
              </w:rPr>
              <w:t>s private key, in the event of the compromise or suspected compromise of a CA</w:t>
            </w:r>
            <w:r w:rsidR="0084148A">
              <w:rPr>
                <w:sz w:val="22"/>
                <w:szCs w:val="22"/>
              </w:rPr>
              <w:t>’</w:t>
            </w:r>
            <w:r w:rsidRPr="00B56CCF">
              <w:rPr>
                <w:sz w:val="22"/>
                <w:szCs w:val="22"/>
              </w:rPr>
              <w:t xml:space="preserve">s private signing key.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287" w:type="dxa"/>
          </w:tcPr>
          <w:p w:rsidR="00DE6D68" w:rsidRPr="00A07BAE" w:rsidRDefault="00DE6D68" w:rsidP="00A07BAE">
            <w:pPr>
              <w:pStyle w:val="BodyText"/>
              <w:rPr>
                <w:sz w:val="22"/>
                <w:szCs w:val="22"/>
              </w:rPr>
            </w:pPr>
            <w:r w:rsidRPr="00B56CCF">
              <w:rPr>
                <w:sz w:val="22"/>
                <w:szCs w:val="22"/>
              </w:rPr>
              <w:t>The recovery procedures used if the CA</w:t>
            </w:r>
            <w:r w:rsidR="0084148A">
              <w:rPr>
                <w:sz w:val="22"/>
                <w:szCs w:val="22"/>
              </w:rPr>
              <w:t>’</w:t>
            </w:r>
            <w:r w:rsidRPr="00B56CCF">
              <w:rPr>
                <w:sz w:val="22"/>
                <w:szCs w:val="22"/>
              </w:rPr>
              <w:t>s private key is compromised include the following actions:</w:t>
            </w:r>
          </w:p>
          <w:p w:rsidR="00DE6D68" w:rsidRPr="00A07BAE" w:rsidRDefault="00DE6D68" w:rsidP="0041484C">
            <w:pPr>
              <w:pStyle w:val="BodyText"/>
              <w:widowControl/>
              <w:numPr>
                <w:ilvl w:val="0"/>
                <w:numId w:val="36"/>
              </w:numPr>
              <w:spacing w:before="60" w:after="60" w:line="210" w:lineRule="atLeast"/>
              <w:rPr>
                <w:sz w:val="22"/>
                <w:szCs w:val="22"/>
              </w:rPr>
            </w:pPr>
            <w:r w:rsidRPr="00B56CCF">
              <w:rPr>
                <w:sz w:val="22"/>
                <w:szCs w:val="22"/>
              </w:rPr>
              <w:t>how secure key usage in the environment is re-established;</w:t>
            </w:r>
          </w:p>
          <w:p w:rsidR="00DE6D68" w:rsidRPr="00A07BAE" w:rsidRDefault="00DE6D68" w:rsidP="0041484C">
            <w:pPr>
              <w:pStyle w:val="BodyText"/>
              <w:widowControl/>
              <w:numPr>
                <w:ilvl w:val="0"/>
                <w:numId w:val="36"/>
              </w:numPr>
              <w:spacing w:before="60" w:after="60" w:line="210" w:lineRule="atLeast"/>
              <w:rPr>
                <w:sz w:val="22"/>
                <w:szCs w:val="22"/>
              </w:rPr>
            </w:pPr>
            <w:r w:rsidRPr="00B56CCF">
              <w:rPr>
                <w:sz w:val="22"/>
                <w:szCs w:val="22"/>
              </w:rPr>
              <w:t>how the CA’s old public key is revoked;</w:t>
            </w:r>
          </w:p>
          <w:p w:rsidR="00DE6D68" w:rsidRPr="00A07BAE" w:rsidRDefault="00DE6D68" w:rsidP="0041484C">
            <w:pPr>
              <w:pStyle w:val="BodyText"/>
              <w:widowControl/>
              <w:numPr>
                <w:ilvl w:val="0"/>
                <w:numId w:val="36"/>
              </w:numPr>
              <w:spacing w:before="60" w:after="60" w:line="210" w:lineRule="atLeast"/>
              <w:rPr>
                <w:sz w:val="22"/>
                <w:szCs w:val="22"/>
              </w:rPr>
            </w:pPr>
            <w:r w:rsidRPr="00B56CCF">
              <w:rPr>
                <w:sz w:val="22"/>
                <w:szCs w:val="22"/>
              </w:rPr>
              <w:t>how affected parties are notified (e.g., impacted CAs, Repositories, Subscribers and CVSPs);</w:t>
            </w:r>
          </w:p>
          <w:p w:rsidR="00DE6D68" w:rsidRPr="00A07BAE" w:rsidRDefault="00DE6D68" w:rsidP="0041484C">
            <w:pPr>
              <w:pStyle w:val="BodyText"/>
              <w:widowControl/>
              <w:numPr>
                <w:ilvl w:val="0"/>
                <w:numId w:val="36"/>
              </w:numPr>
              <w:spacing w:before="60" w:after="60" w:line="210" w:lineRule="atLeast"/>
              <w:rPr>
                <w:sz w:val="22"/>
                <w:szCs w:val="22"/>
              </w:rPr>
            </w:pPr>
            <w:r w:rsidRPr="00B56CCF">
              <w:rPr>
                <w:sz w:val="22"/>
                <w:szCs w:val="22"/>
              </w:rPr>
              <w:t xml:space="preserve">how the CA’s new public key is provided to the end entities and Relying Parties together with the mechanism for their authentication; and </w:t>
            </w:r>
          </w:p>
          <w:p w:rsidR="00DE6D68" w:rsidRPr="00A07BAE" w:rsidRDefault="00DE6D68" w:rsidP="0041484C">
            <w:pPr>
              <w:pStyle w:val="BodyText"/>
              <w:widowControl/>
              <w:numPr>
                <w:ilvl w:val="0"/>
                <w:numId w:val="36"/>
              </w:numPr>
              <w:spacing w:before="60" w:after="60" w:line="210" w:lineRule="atLeast"/>
              <w:rPr>
                <w:sz w:val="22"/>
                <w:szCs w:val="22"/>
              </w:rPr>
            </w:pPr>
            <w:r w:rsidRPr="00B56CCF">
              <w:rPr>
                <w:sz w:val="22"/>
                <w:szCs w:val="22"/>
              </w:rPr>
              <w:t>how the subscriber’s public keys are re-certified.</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4</w:t>
            </w:r>
          </w:p>
        </w:tc>
        <w:tc>
          <w:tcPr>
            <w:tcW w:w="9287" w:type="dxa"/>
          </w:tcPr>
          <w:p w:rsidR="00DE6D68" w:rsidRPr="00A07BAE" w:rsidRDefault="00DE6D68" w:rsidP="00A07BAE">
            <w:pPr>
              <w:pStyle w:val="BodyText"/>
              <w:rPr>
                <w:sz w:val="22"/>
                <w:szCs w:val="22"/>
              </w:rPr>
            </w:pPr>
            <w:r w:rsidRPr="00B56CCF">
              <w:rPr>
                <w:sz w:val="22"/>
                <w:szCs w:val="22"/>
              </w:rPr>
              <w:t>In the event that the CA has to replace its Root CA private key, procedures are in place for the secure and authenticated revocation of the following:</w:t>
            </w:r>
          </w:p>
          <w:p w:rsidR="00DE6D68" w:rsidRPr="00A07BAE" w:rsidRDefault="00DE6D68" w:rsidP="0041484C">
            <w:pPr>
              <w:pStyle w:val="BodyText"/>
              <w:widowControl/>
              <w:numPr>
                <w:ilvl w:val="0"/>
                <w:numId w:val="37"/>
              </w:numPr>
              <w:spacing w:before="60" w:after="60" w:line="210" w:lineRule="atLeast"/>
              <w:rPr>
                <w:sz w:val="22"/>
                <w:szCs w:val="22"/>
              </w:rPr>
            </w:pPr>
            <w:r w:rsidRPr="00B56CCF">
              <w:rPr>
                <w:sz w:val="22"/>
                <w:szCs w:val="22"/>
              </w:rPr>
              <w:t>the old CA root public key;</w:t>
            </w:r>
          </w:p>
          <w:p w:rsidR="00DE6D68" w:rsidRPr="00A07BAE" w:rsidRDefault="00DE6D68" w:rsidP="0041484C">
            <w:pPr>
              <w:pStyle w:val="BodyText"/>
              <w:widowControl/>
              <w:numPr>
                <w:ilvl w:val="0"/>
                <w:numId w:val="37"/>
              </w:numPr>
              <w:spacing w:before="60" w:after="60" w:line="210" w:lineRule="atLeast"/>
              <w:rPr>
                <w:sz w:val="22"/>
                <w:szCs w:val="22"/>
              </w:rPr>
            </w:pPr>
            <w:r w:rsidRPr="00B56CCF">
              <w:rPr>
                <w:sz w:val="22"/>
                <w:szCs w:val="22"/>
              </w:rPr>
              <w:t xml:space="preserve">the set of all certificates (including any self-signed) issued by a Root CA or any CA based on the compromised private key; and </w:t>
            </w:r>
          </w:p>
          <w:p w:rsidR="00DE6D68" w:rsidRPr="00A07BAE" w:rsidRDefault="00DE6D68" w:rsidP="0041484C">
            <w:pPr>
              <w:pStyle w:val="BodyText"/>
              <w:widowControl/>
              <w:numPr>
                <w:ilvl w:val="0"/>
                <w:numId w:val="37"/>
              </w:numPr>
              <w:spacing w:before="60" w:after="60" w:line="210" w:lineRule="atLeast"/>
              <w:rPr>
                <w:spacing w:val="-4"/>
                <w:sz w:val="22"/>
                <w:szCs w:val="22"/>
              </w:rPr>
            </w:pPr>
            <w:r w:rsidRPr="00B56CCF">
              <w:rPr>
                <w:sz w:val="22"/>
                <w:szCs w:val="22"/>
              </w:rPr>
              <w:t>any</w:t>
            </w:r>
            <w:r w:rsidRPr="00B56CCF">
              <w:rPr>
                <w:spacing w:val="-4"/>
                <w:sz w:val="22"/>
                <w:szCs w:val="22"/>
              </w:rPr>
              <w:t xml:space="preserve"> subordinate CA public keys and corresponding certificates that require recertification.</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287" w:type="dxa"/>
          </w:tcPr>
          <w:p w:rsidR="00DE6D68" w:rsidRPr="00A07BAE" w:rsidRDefault="00DE6D68" w:rsidP="00A07BAE">
            <w:pPr>
              <w:pStyle w:val="BodyText"/>
              <w:rPr>
                <w:sz w:val="22"/>
                <w:szCs w:val="22"/>
              </w:rPr>
            </w:pPr>
            <w:r w:rsidRPr="00B56CCF">
              <w:rPr>
                <w:sz w:val="22"/>
                <w:szCs w:val="22"/>
              </w:rPr>
              <w:t>The CA’s business continuity plan for key compromise addresses who is notified and what actions are taken with system software and hardware, symmetric and asymmetric keys, previously generated signatures and encrypted data.</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12" w:name="_Toc234644989"/>
      <w:bookmarkStart w:id="313" w:name="_Toc292698554"/>
      <w:bookmarkStart w:id="314" w:name="_Toc7236695"/>
      <w:bookmarkStart w:id="315" w:name="_Toc42515199"/>
      <w:bookmarkStart w:id="316" w:name="_Toc42515420"/>
      <w:bookmarkStart w:id="317" w:name="_Toc42543847"/>
      <w:bookmarkStart w:id="318" w:name="_Toc42939569"/>
      <w:bookmarkStart w:id="319" w:name="_Toc97947992"/>
      <w:r w:rsidRPr="00B56CCF">
        <w:rPr>
          <w:szCs w:val="22"/>
        </w:rPr>
        <w:t>CA Cryptographic Hardware Life Cycle Management</w:t>
      </w:r>
      <w:bookmarkEnd w:id="312"/>
      <w:bookmarkEnd w:id="313"/>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6"/>
      </w:tblGrid>
      <w:tr w:rsidR="00DE6D68" w:rsidRPr="00A07BAE" w:rsidTr="00A07BAE">
        <w:trPr>
          <w:cantSplit/>
        </w:trPr>
        <w:tc>
          <w:tcPr>
            <w:tcW w:w="9996"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96" w:type="dxa"/>
          </w:tcPr>
          <w:p w:rsidR="00DE6D68" w:rsidRPr="00A07BAE" w:rsidRDefault="00DE6D68" w:rsidP="00A07BAE">
            <w:pPr>
              <w:pStyle w:val="bullet"/>
              <w:keepNext/>
              <w:keepLines/>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The CA maintains controls to provide reasonable assurance that:</w:t>
            </w:r>
          </w:p>
          <w:p w:rsidR="00DE6D68" w:rsidRPr="00A07BAE" w:rsidRDefault="00DE6D68" w:rsidP="00A02B22">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 xml:space="preserve">devices used for private key storage and recovery and the interfaces to these devices are tested before usage for integrity; </w:t>
            </w:r>
          </w:p>
          <w:p w:rsidR="00DE6D68" w:rsidRPr="00A07BAE" w:rsidRDefault="00DE6D68" w:rsidP="00A02B22">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access to CA cryptographic hardware is limited to authorized personnel in trusted roles, using multiple person control; and</w:t>
            </w:r>
          </w:p>
          <w:p w:rsidR="00DE6D68" w:rsidRPr="00A07BAE" w:rsidRDefault="00DE6D68" w:rsidP="00A02B22">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CA cryptographic hardware is functioning correctly.</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932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1</w:t>
            </w:r>
          </w:p>
        </w:tc>
        <w:tc>
          <w:tcPr>
            <w:tcW w:w="9324" w:type="dxa"/>
          </w:tcPr>
          <w:p w:rsidR="00DE6D68" w:rsidRPr="00A07BAE" w:rsidRDefault="00DE6D68" w:rsidP="00A07BAE">
            <w:pPr>
              <w:pStyle w:val="BodyText"/>
              <w:rPr>
                <w:sz w:val="22"/>
                <w:szCs w:val="22"/>
              </w:rPr>
            </w:pPr>
            <w:r w:rsidRPr="00B56CCF">
              <w:rPr>
                <w:spacing w:val="-4"/>
                <w:sz w:val="22"/>
                <w:szCs w:val="22"/>
              </w:rPr>
              <w:t>CA cryptographic hardware is sent from the manufacturer via registered mail (or equivalent) using tamper evident packaging. Upon the receipt of CA cryptographic hardware from the manufacturer, authorized CA personnel inspects the tamper evident packaging to determine whether the seal is intact.</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2</w:t>
            </w:r>
          </w:p>
        </w:tc>
        <w:tc>
          <w:tcPr>
            <w:tcW w:w="9324" w:type="dxa"/>
          </w:tcPr>
          <w:p w:rsidR="00DE6D68" w:rsidRPr="00A07BAE" w:rsidRDefault="00DE6D68" w:rsidP="00A07BAE">
            <w:pPr>
              <w:pStyle w:val="BodyText"/>
              <w:rPr>
                <w:sz w:val="22"/>
                <w:szCs w:val="22"/>
              </w:rPr>
            </w:pPr>
            <w:r w:rsidRPr="00B56CCF">
              <w:rPr>
                <w:sz w:val="22"/>
                <w:szCs w:val="22"/>
              </w:rPr>
              <w:t>Upon the receipt of CA cryptographic hardware from the manufacturer, acceptance testing and verification of firmware settings is performed.   Upon the receipt of CA cryptographic hardware that has been serviced or repaired, acceptance testing and verification of firmware settings is performed.</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3</w:t>
            </w:r>
          </w:p>
        </w:tc>
        <w:tc>
          <w:tcPr>
            <w:tcW w:w="9324" w:type="dxa"/>
          </w:tcPr>
          <w:p w:rsidR="00DE6D68" w:rsidRPr="00A07BAE" w:rsidRDefault="00DE6D68" w:rsidP="00A07BAE">
            <w:pPr>
              <w:pStyle w:val="BodyText"/>
              <w:rPr>
                <w:sz w:val="22"/>
                <w:szCs w:val="22"/>
              </w:rPr>
            </w:pPr>
            <w:r w:rsidRPr="00B56CCF">
              <w:rPr>
                <w:sz w:val="22"/>
                <w:szCs w:val="22"/>
              </w:rPr>
              <w:t>To prevent tampering, CA cryptographic hardware is stored and used in a secure site, with access limited to authorized personnel, having the following characteristics:</w:t>
            </w:r>
          </w:p>
          <w:p w:rsidR="00DE6D68" w:rsidRPr="00A07BAE" w:rsidRDefault="00DE6D68" w:rsidP="0041484C">
            <w:pPr>
              <w:pStyle w:val="BodyText"/>
              <w:widowControl/>
              <w:numPr>
                <w:ilvl w:val="0"/>
                <w:numId w:val="32"/>
              </w:numPr>
              <w:spacing w:before="60" w:after="60" w:line="210" w:lineRule="atLeast"/>
              <w:rPr>
                <w:sz w:val="22"/>
                <w:szCs w:val="22"/>
              </w:rPr>
            </w:pPr>
            <w:r w:rsidRPr="00B56CCF">
              <w:rPr>
                <w:sz w:val="22"/>
                <w:szCs w:val="22"/>
              </w:rPr>
              <w:t>inventory control processes and procedures to manage the origination, arrival, condition, departure and destination of each device;</w:t>
            </w:r>
          </w:p>
          <w:p w:rsidR="00DE6D68" w:rsidRPr="00A07BAE" w:rsidRDefault="00DE6D68" w:rsidP="0041484C">
            <w:pPr>
              <w:pStyle w:val="BodyText"/>
              <w:widowControl/>
              <w:numPr>
                <w:ilvl w:val="0"/>
                <w:numId w:val="32"/>
              </w:numPr>
              <w:spacing w:before="60" w:after="60" w:line="210" w:lineRule="atLeast"/>
              <w:rPr>
                <w:sz w:val="22"/>
                <w:szCs w:val="22"/>
              </w:rPr>
            </w:pPr>
            <w:r w:rsidRPr="00B56CCF">
              <w:rPr>
                <w:sz w:val="22"/>
                <w:szCs w:val="22"/>
              </w:rPr>
              <w:t>access control processes and procedures to limit physical access to authorized personnel;</w:t>
            </w:r>
          </w:p>
          <w:p w:rsidR="00DE6D68" w:rsidRPr="00A07BAE" w:rsidRDefault="00DE6D68" w:rsidP="0041484C">
            <w:pPr>
              <w:pStyle w:val="BodyText"/>
              <w:widowControl/>
              <w:numPr>
                <w:ilvl w:val="0"/>
                <w:numId w:val="32"/>
              </w:numPr>
              <w:spacing w:before="60" w:after="60" w:line="210" w:lineRule="atLeast"/>
              <w:rPr>
                <w:sz w:val="22"/>
                <w:szCs w:val="22"/>
              </w:rPr>
            </w:pPr>
            <w:r w:rsidRPr="00B56CCF">
              <w:rPr>
                <w:sz w:val="22"/>
                <w:szCs w:val="22"/>
              </w:rPr>
              <w:t>recording of all successful or failed access attempts to the CA facility and device storage mechanism (e.g., a safe) in audit logs;</w:t>
            </w:r>
          </w:p>
          <w:p w:rsidR="00DE6D68" w:rsidRPr="00A07BAE" w:rsidRDefault="00DE6D68" w:rsidP="0041484C">
            <w:pPr>
              <w:pStyle w:val="BodyText"/>
              <w:widowControl/>
              <w:numPr>
                <w:ilvl w:val="0"/>
                <w:numId w:val="32"/>
              </w:numPr>
              <w:spacing w:before="60" w:after="60" w:line="210" w:lineRule="atLeast"/>
              <w:rPr>
                <w:sz w:val="22"/>
                <w:szCs w:val="22"/>
              </w:rPr>
            </w:pPr>
            <w:r w:rsidRPr="00B56CCF">
              <w:rPr>
                <w:sz w:val="22"/>
                <w:szCs w:val="22"/>
              </w:rPr>
              <w:t>incident handling processes and procedures to handle abnormal events, security breaches, and investigation and reports; and</w:t>
            </w:r>
          </w:p>
          <w:p w:rsidR="00DE6D68" w:rsidRPr="00A07BAE" w:rsidRDefault="00DE6D68" w:rsidP="0041484C">
            <w:pPr>
              <w:pStyle w:val="BodyText"/>
              <w:widowControl/>
              <w:numPr>
                <w:ilvl w:val="0"/>
                <w:numId w:val="32"/>
              </w:numPr>
              <w:spacing w:before="60" w:after="60" w:line="210" w:lineRule="atLeast"/>
              <w:rPr>
                <w:sz w:val="22"/>
                <w:szCs w:val="22"/>
              </w:rPr>
            </w:pPr>
            <w:r w:rsidRPr="00B56CCF">
              <w:rPr>
                <w:sz w:val="22"/>
                <w:szCs w:val="22"/>
              </w:rPr>
              <w:t>monitoring processes and procedures to verify the ongoing effectiveness of the controls.</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4</w:t>
            </w:r>
          </w:p>
        </w:tc>
        <w:tc>
          <w:tcPr>
            <w:tcW w:w="9324" w:type="dxa"/>
          </w:tcPr>
          <w:p w:rsidR="00DE6D68" w:rsidRPr="00A07BAE" w:rsidRDefault="00DE6D68" w:rsidP="00A07BAE">
            <w:pPr>
              <w:pStyle w:val="BodyText"/>
              <w:rPr>
                <w:sz w:val="22"/>
                <w:szCs w:val="22"/>
              </w:rPr>
            </w:pPr>
            <w:r w:rsidRPr="00B56CCF">
              <w:rPr>
                <w:sz w:val="22"/>
                <w:szCs w:val="22"/>
              </w:rPr>
              <w:t>When not attached to the CA system, the CA cryptographic hardware is stored in a tamper resistant container that is stored securely under multiple controls (i.e., a safe).</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5</w:t>
            </w:r>
          </w:p>
        </w:tc>
        <w:tc>
          <w:tcPr>
            <w:tcW w:w="9324" w:type="dxa"/>
          </w:tcPr>
          <w:p w:rsidR="00DE6D68" w:rsidRPr="00A07BAE" w:rsidRDefault="00DE6D68" w:rsidP="00A07BAE">
            <w:pPr>
              <w:pStyle w:val="BodyText"/>
              <w:rPr>
                <w:sz w:val="22"/>
                <w:szCs w:val="22"/>
              </w:rPr>
            </w:pPr>
            <w:r w:rsidRPr="00B56CCF">
              <w:rPr>
                <w:sz w:val="22"/>
                <w:szCs w:val="22"/>
              </w:rPr>
              <w:t>The handling of CA cryptographic hardware, including the following tasks, is performed in the presence of no less than two trusted employees:</w:t>
            </w:r>
          </w:p>
          <w:p w:rsidR="00DE6D68" w:rsidRPr="00A07BAE" w:rsidRDefault="00DE6D68" w:rsidP="0041484C">
            <w:pPr>
              <w:pStyle w:val="BodyText"/>
              <w:widowControl/>
              <w:numPr>
                <w:ilvl w:val="0"/>
                <w:numId w:val="33"/>
              </w:numPr>
              <w:spacing w:before="60" w:after="60" w:line="210" w:lineRule="atLeast"/>
              <w:rPr>
                <w:sz w:val="22"/>
                <w:szCs w:val="22"/>
              </w:rPr>
            </w:pPr>
            <w:r w:rsidRPr="00B56CCF">
              <w:rPr>
                <w:sz w:val="22"/>
                <w:szCs w:val="22"/>
              </w:rPr>
              <w:t>installation of CA cryptographic hardware;</w:t>
            </w:r>
          </w:p>
          <w:p w:rsidR="00DE6D68" w:rsidRPr="00A07BAE" w:rsidRDefault="00DE6D68" w:rsidP="0041484C">
            <w:pPr>
              <w:pStyle w:val="BodyText"/>
              <w:widowControl/>
              <w:numPr>
                <w:ilvl w:val="0"/>
                <w:numId w:val="33"/>
              </w:numPr>
              <w:spacing w:before="60" w:after="60" w:line="210" w:lineRule="atLeast"/>
              <w:rPr>
                <w:sz w:val="22"/>
                <w:szCs w:val="22"/>
              </w:rPr>
            </w:pPr>
            <w:r w:rsidRPr="00B56CCF">
              <w:rPr>
                <w:sz w:val="22"/>
                <w:szCs w:val="22"/>
              </w:rPr>
              <w:t>removal of CA cryptographic hardware from production;</w:t>
            </w:r>
          </w:p>
          <w:p w:rsidR="00DE6D68" w:rsidRPr="00A07BAE" w:rsidRDefault="00DE6D68" w:rsidP="0041484C">
            <w:pPr>
              <w:pStyle w:val="BodyText"/>
              <w:widowControl/>
              <w:numPr>
                <w:ilvl w:val="0"/>
                <w:numId w:val="33"/>
              </w:numPr>
              <w:spacing w:before="60" w:after="60" w:line="210" w:lineRule="atLeast"/>
              <w:rPr>
                <w:sz w:val="22"/>
                <w:szCs w:val="22"/>
              </w:rPr>
            </w:pPr>
            <w:r w:rsidRPr="00B56CCF">
              <w:rPr>
                <w:sz w:val="22"/>
                <w:szCs w:val="22"/>
              </w:rPr>
              <w:t xml:space="preserve">servicing or repair of CA cryptographic hardware (including installation of new hardware, firmware, or software); and </w:t>
            </w:r>
          </w:p>
          <w:p w:rsidR="00DE6D68" w:rsidRPr="00A07BAE" w:rsidRDefault="00DE6D68" w:rsidP="0041484C">
            <w:pPr>
              <w:pStyle w:val="BodyText"/>
              <w:widowControl/>
              <w:numPr>
                <w:ilvl w:val="0"/>
                <w:numId w:val="33"/>
              </w:numPr>
              <w:spacing w:before="60" w:after="60" w:line="210" w:lineRule="atLeast"/>
              <w:rPr>
                <w:sz w:val="22"/>
                <w:szCs w:val="22"/>
              </w:rPr>
            </w:pPr>
            <w:r w:rsidRPr="00B56CCF">
              <w:rPr>
                <w:sz w:val="22"/>
                <w:szCs w:val="22"/>
              </w:rPr>
              <w:t>disassembly and permanent removal from use.</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6</w:t>
            </w:r>
          </w:p>
        </w:tc>
        <w:tc>
          <w:tcPr>
            <w:tcW w:w="9324" w:type="dxa"/>
          </w:tcPr>
          <w:p w:rsidR="00DE6D68" w:rsidRPr="00A07BAE" w:rsidRDefault="00DE6D68" w:rsidP="00A07BAE">
            <w:pPr>
              <w:pStyle w:val="BodyText"/>
              <w:rPr>
                <w:sz w:val="22"/>
                <w:szCs w:val="22"/>
              </w:rPr>
            </w:pPr>
            <w:r w:rsidRPr="00B56CCF">
              <w:rPr>
                <w:sz w:val="22"/>
                <w:szCs w:val="22"/>
              </w:rPr>
              <w:t>Devices used for private key storage and recovery and the interfaces to these devices are tested before usage for integrity.</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7</w:t>
            </w:r>
          </w:p>
        </w:tc>
        <w:tc>
          <w:tcPr>
            <w:tcW w:w="9324" w:type="dxa"/>
          </w:tcPr>
          <w:p w:rsidR="00DE6D68" w:rsidRPr="00A07BAE" w:rsidRDefault="00DE6D68" w:rsidP="00A07BAE">
            <w:pPr>
              <w:pStyle w:val="BodyText"/>
              <w:rPr>
                <w:sz w:val="22"/>
                <w:szCs w:val="22"/>
              </w:rPr>
            </w:pPr>
            <w:r w:rsidRPr="00B56CCF">
              <w:rPr>
                <w:sz w:val="22"/>
                <w:szCs w:val="22"/>
              </w:rPr>
              <w:t>Correct processing of CA cryptographic hardware is verified on a periodic basis.</w:t>
            </w:r>
          </w:p>
        </w:tc>
      </w:tr>
      <w:tr w:rsidR="00DE6D68" w:rsidRPr="00A07BAE" w:rsidTr="00A07BAE">
        <w:trPr>
          <w:cantSplit/>
        </w:trPr>
        <w:tc>
          <w:tcPr>
            <w:tcW w:w="648" w:type="dxa"/>
          </w:tcPr>
          <w:p w:rsidR="00DE6D68" w:rsidRPr="00A07BAE" w:rsidRDefault="00DE6D68" w:rsidP="00A07BAE">
            <w:pPr>
              <w:pStyle w:val="BodyText"/>
              <w:rPr>
                <w:sz w:val="22"/>
                <w:szCs w:val="22"/>
              </w:rPr>
            </w:pPr>
            <w:r w:rsidRPr="00B56CCF">
              <w:rPr>
                <w:sz w:val="22"/>
                <w:szCs w:val="22"/>
              </w:rPr>
              <w:t>8</w:t>
            </w:r>
          </w:p>
        </w:tc>
        <w:tc>
          <w:tcPr>
            <w:tcW w:w="9324" w:type="dxa"/>
          </w:tcPr>
          <w:p w:rsidR="00DE6D68" w:rsidRPr="00A07BAE" w:rsidRDefault="00DE6D68" w:rsidP="00A07BAE">
            <w:pPr>
              <w:pStyle w:val="BodyText"/>
              <w:rPr>
                <w:sz w:val="22"/>
                <w:szCs w:val="22"/>
              </w:rPr>
            </w:pPr>
            <w:r w:rsidRPr="00B56CCF">
              <w:rPr>
                <w:sz w:val="22"/>
                <w:szCs w:val="22"/>
              </w:rPr>
              <w:t>Diagnostic support is provided during troubleshooting of CA cryptographic hardware in the presence of no less than two trusted employees.</w:t>
            </w:r>
          </w:p>
        </w:tc>
      </w:tr>
    </w:tbl>
    <w:p w:rsidR="00DE6D68" w:rsidRPr="00A07BAE" w:rsidRDefault="00DE6D68" w:rsidP="00AB179D">
      <w:pPr>
        <w:pStyle w:val="Heading2"/>
        <w:rPr>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20" w:name="_Toc234644990"/>
      <w:bookmarkStart w:id="321" w:name="_Toc292698555"/>
      <w:r w:rsidRPr="00B56CCF">
        <w:rPr>
          <w:szCs w:val="22"/>
        </w:rPr>
        <w:t>CA Key Escrow (</w:t>
      </w:r>
      <w:r>
        <w:rPr>
          <w:szCs w:val="22"/>
        </w:rPr>
        <w:t>if applicable</w:t>
      </w:r>
      <w:r w:rsidRPr="00B56CCF">
        <w:rPr>
          <w:szCs w:val="22"/>
        </w:rPr>
        <w:t>)</w:t>
      </w:r>
      <w:bookmarkEnd w:id="320"/>
      <w:bookmarkEnd w:id="321"/>
      <w:r w:rsidRPr="00B56CCF">
        <w:rPr>
          <w:szCs w:val="22"/>
        </w:rPr>
        <w:t xml:space="preserve"> </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CA maintains controls to provide reasonable assurance that escrowed CA private signing keys remain confidential.</w:t>
            </w:r>
          </w:p>
        </w:tc>
      </w:tr>
    </w:tbl>
    <w:p w:rsidR="00DE6D68" w:rsidRPr="00A07BAE" w:rsidRDefault="00DE6D68" w:rsidP="00AB179D">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287"/>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287" w:type="dxa"/>
          </w:tcPr>
          <w:p w:rsidR="00DE6D68" w:rsidRPr="00A07BAE" w:rsidRDefault="00DE6D68" w:rsidP="00A07BAE">
            <w:pPr>
              <w:pStyle w:val="BodyText"/>
              <w:rPr>
                <w:sz w:val="22"/>
                <w:szCs w:val="22"/>
              </w:rPr>
            </w:pPr>
            <w:r w:rsidRPr="00B56CCF">
              <w:rPr>
                <w:sz w:val="22"/>
                <w:szCs w:val="22"/>
              </w:rPr>
              <w:t>If a third party provides CA private key escrow services, a contract exists that outlines the liabilities and remedies between the parties.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287" w:type="dxa"/>
          </w:tcPr>
          <w:p w:rsidR="00DE6D68" w:rsidRPr="00A07BAE" w:rsidRDefault="00DE6D68" w:rsidP="00A07BAE">
            <w:pPr>
              <w:pStyle w:val="BodyText"/>
              <w:rPr>
                <w:sz w:val="22"/>
                <w:szCs w:val="22"/>
              </w:rPr>
            </w:pPr>
            <w:r w:rsidRPr="00B56CCF">
              <w:rPr>
                <w:sz w:val="22"/>
                <w:szCs w:val="22"/>
              </w:rPr>
              <w:t>If CA private signing keys are held in escrow, escrowed copies of the CA private signing keys have the same or greater level of security controls as keys currently in use.</w:t>
            </w:r>
          </w:p>
        </w:tc>
      </w:tr>
    </w:tbl>
    <w:p w:rsidR="00DE6D68" w:rsidRPr="00A07BAE" w:rsidRDefault="00DE6D68" w:rsidP="00AB179D">
      <w:pPr>
        <w:pStyle w:val="Heading2"/>
        <w:spacing w:before="0"/>
        <w:rPr>
          <w:szCs w:val="22"/>
        </w:rPr>
      </w:pPr>
    </w:p>
    <w:p w:rsidR="00DE6D68" w:rsidRPr="00A07BAE" w:rsidRDefault="00DE6D68" w:rsidP="00AB179D">
      <w:pPr>
        <w:rPr>
          <w:sz w:val="22"/>
          <w:szCs w:val="22"/>
        </w:rPr>
      </w:pPr>
    </w:p>
    <w:p w:rsidR="00AA5C56" w:rsidRDefault="00AA5C56">
      <w:pPr>
        <w:widowControl/>
        <w:spacing w:line="240" w:lineRule="auto"/>
        <w:jc w:val="left"/>
        <w:rPr>
          <w:b/>
          <w:i/>
          <w:sz w:val="22"/>
          <w:szCs w:val="22"/>
        </w:rPr>
      </w:pPr>
      <w:bookmarkStart w:id="322" w:name="_Toc234644991"/>
      <w:r>
        <w:rPr>
          <w:szCs w:val="22"/>
        </w:rPr>
        <w:br w:type="page"/>
      </w:r>
    </w:p>
    <w:p w:rsidR="00846668" w:rsidRDefault="00DE6D68" w:rsidP="0041484C">
      <w:pPr>
        <w:pStyle w:val="Heading2"/>
        <w:widowControl/>
        <w:numPr>
          <w:ilvl w:val="0"/>
          <w:numId w:val="8"/>
        </w:numPr>
        <w:tabs>
          <w:tab w:val="left" w:pos="540"/>
          <w:tab w:val="left" w:pos="700"/>
        </w:tabs>
        <w:suppressAutoHyphens/>
        <w:spacing w:before="0" w:line="250" w:lineRule="exact"/>
        <w:jc w:val="left"/>
        <w:rPr>
          <w:szCs w:val="22"/>
        </w:rPr>
      </w:pPr>
      <w:bookmarkStart w:id="323" w:name="_Toc292698556"/>
      <w:r w:rsidRPr="00B56CCF">
        <w:rPr>
          <w:szCs w:val="22"/>
        </w:rPr>
        <w:t>SUBSCRIBER KEY LIFE CYCLE MANAGEMENT CONTROLS</w:t>
      </w:r>
      <w:bookmarkEnd w:id="322"/>
      <w:bookmarkEnd w:id="323"/>
      <w:r w:rsidRPr="00B56CCF">
        <w:rPr>
          <w:szCs w:val="22"/>
        </w:rPr>
        <w:br/>
      </w:r>
    </w:p>
    <w:bookmarkEnd w:id="314"/>
    <w:bookmarkEnd w:id="315"/>
    <w:bookmarkEnd w:id="316"/>
    <w:bookmarkEnd w:id="317"/>
    <w:bookmarkEnd w:id="318"/>
    <w:bookmarkEnd w:id="319"/>
    <w:p w:rsidR="00DE6D68" w:rsidRDefault="00DE6D68" w:rsidP="00AB179D">
      <w:pPr>
        <w:spacing w:line="240" w:lineRule="auto"/>
        <w:rPr>
          <w:sz w:val="22"/>
          <w:szCs w:val="22"/>
        </w:rPr>
      </w:pPr>
      <w:r w:rsidRPr="00B56CCF">
        <w:rPr>
          <w:sz w:val="22"/>
          <w:szCs w:val="22"/>
        </w:rPr>
        <w:t>The Certification Authority maintains effective controls to provide reasonable assurance that the integrity of subscriber keys and certificates it manages is established and protected throughout their life cycles.</w:t>
      </w:r>
    </w:p>
    <w:p w:rsidR="00DE6D68" w:rsidRPr="00A07BAE" w:rsidRDefault="00DE6D68" w:rsidP="00AB179D">
      <w:pPr>
        <w:spacing w:line="240" w:lineRule="auto"/>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24" w:name="_Toc7236696"/>
      <w:bookmarkStart w:id="325" w:name="_Toc42515200"/>
      <w:bookmarkStart w:id="326" w:name="_Toc42515421"/>
      <w:bookmarkStart w:id="327" w:name="_Toc42543848"/>
      <w:bookmarkStart w:id="328" w:name="_Ref42607838"/>
      <w:bookmarkStart w:id="329" w:name="_Toc42939570"/>
      <w:bookmarkStart w:id="330" w:name="_Toc97947993"/>
      <w:bookmarkStart w:id="331" w:name="_Ref114361722"/>
      <w:bookmarkStart w:id="332" w:name="_Ref114361729"/>
      <w:bookmarkStart w:id="333" w:name="_Toc234644992"/>
      <w:bookmarkStart w:id="334" w:name="_Toc292698557"/>
      <w:r w:rsidRPr="00B56CCF">
        <w:rPr>
          <w:szCs w:val="22"/>
        </w:rPr>
        <w:t>CA-Provided Subscriber Key Generation Services (if supported)</w:t>
      </w:r>
      <w:bookmarkEnd w:id="324"/>
      <w:bookmarkEnd w:id="325"/>
      <w:bookmarkEnd w:id="326"/>
      <w:bookmarkEnd w:id="327"/>
      <w:bookmarkEnd w:id="328"/>
      <w:bookmarkEnd w:id="329"/>
      <w:bookmarkEnd w:id="330"/>
      <w:bookmarkEnd w:id="331"/>
      <w:bookmarkEnd w:id="332"/>
      <w:bookmarkEnd w:id="333"/>
      <w:bookmarkEnd w:id="3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keepNext/>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DE6D68" w:rsidRPr="00A07BAE" w:rsidRDefault="00DE6D68" w:rsidP="00A07BAE">
            <w:pPr>
              <w:rPr>
                <w:szCs w:val="22"/>
              </w:rPr>
            </w:pPr>
            <w:r w:rsidRPr="00B56CCF">
              <w:rPr>
                <w:sz w:val="22"/>
                <w:szCs w:val="22"/>
              </w:rPr>
              <w:t xml:space="preserve">If the CA provides Subscriber key management services, the CA maintains controls to provide reasonable assurance that: </w:t>
            </w:r>
          </w:p>
          <w:p w:rsidR="00DE6D68" w:rsidRPr="00A07BAE" w:rsidRDefault="00DE6D68" w:rsidP="00A02B22">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subscriber keys generated by the CA (or RA or card bureau) are generated within a secure cryptographic device based on a risk assessment and the business requirements of the CA in accordance with the CA’s disclosed business practices</w:t>
            </w:r>
            <w:r w:rsidR="00871854">
              <w:rPr>
                <w:rFonts w:ascii="Times New Roman" w:hAnsi="Times New Roman"/>
                <w:sz w:val="22"/>
                <w:szCs w:val="22"/>
              </w:rPr>
              <w:t>;</w:t>
            </w:r>
            <w:r w:rsidR="00497B17">
              <w:rPr>
                <w:rFonts w:ascii="Times New Roman" w:hAnsi="Times New Roman"/>
                <w:sz w:val="22"/>
                <w:szCs w:val="22"/>
              </w:rPr>
              <w:t xml:space="preserve"> </w:t>
            </w:r>
            <w:r w:rsidRPr="00B56CCF">
              <w:rPr>
                <w:rFonts w:ascii="Times New Roman" w:hAnsi="Times New Roman"/>
                <w:sz w:val="22"/>
                <w:szCs w:val="22"/>
              </w:rPr>
              <w:t>and</w:t>
            </w:r>
          </w:p>
          <w:p w:rsidR="00DE6D68" w:rsidRPr="00A07BAE" w:rsidRDefault="00DE6D68" w:rsidP="00A02B22">
            <w:pPr>
              <w:pStyle w:val="bullet"/>
              <w:keepNext/>
              <w:keepLines/>
              <w:numPr>
                <w:ilvl w:val="0"/>
                <w:numId w:val="14"/>
              </w:numPr>
              <w:spacing w:after="60"/>
              <w:rPr>
                <w:rFonts w:ascii="Times New Roman" w:hAnsi="Times New Roman"/>
                <w:sz w:val="22"/>
                <w:szCs w:val="22"/>
              </w:rPr>
            </w:pPr>
            <w:r w:rsidRPr="00B56CCF">
              <w:rPr>
                <w:rFonts w:ascii="Times New Roman" w:hAnsi="Times New Roman"/>
                <w:sz w:val="22"/>
                <w:szCs w:val="22"/>
              </w:rPr>
              <w:t>subscriber keys generated by the CA (or RA or card bureau) are securely distributed to the subscriber by the CA (or RA or card bureau) in accordance with the CA’s disclosed business practices.</w:t>
            </w:r>
          </w:p>
        </w:tc>
      </w:tr>
    </w:tbl>
    <w:p w:rsidR="00DE6D68" w:rsidRPr="00A07BAE" w:rsidRDefault="00DE6D68" w:rsidP="00AB179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287"/>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pStyle w:val="BodyText"/>
              <w:keepNext/>
              <w:keepLines/>
              <w:rPr>
                <w:sz w:val="22"/>
                <w:szCs w:val="22"/>
              </w:rPr>
            </w:pPr>
          </w:p>
        </w:tc>
        <w:tc>
          <w:tcPr>
            <w:tcW w:w="9287" w:type="dxa"/>
            <w:shd w:val="clear" w:color="auto" w:fill="E0E0E0"/>
          </w:tcPr>
          <w:p w:rsidR="00DE6D68" w:rsidRPr="00A07BAE" w:rsidRDefault="00DE6D68" w:rsidP="00A07BAE">
            <w:pPr>
              <w:pStyle w:val="BodyText"/>
              <w:keepNext/>
              <w:keepLines/>
              <w:rPr>
                <w:sz w:val="22"/>
                <w:szCs w:val="22"/>
              </w:rPr>
            </w:pPr>
            <w:r w:rsidRPr="00B56CCF">
              <w:rPr>
                <w:sz w:val="22"/>
                <w:szCs w:val="22"/>
              </w:rPr>
              <w:t xml:space="preserve">CA (or RA or </w:t>
            </w:r>
            <w:r w:rsidR="00871854">
              <w:rPr>
                <w:sz w:val="22"/>
                <w:szCs w:val="22"/>
              </w:rPr>
              <w:t>C</w:t>
            </w:r>
            <w:r w:rsidRPr="00B56CCF">
              <w:rPr>
                <w:sz w:val="22"/>
                <w:szCs w:val="22"/>
              </w:rPr>
              <w:t xml:space="preserve">ard </w:t>
            </w:r>
            <w:r w:rsidR="00871854">
              <w:rPr>
                <w:sz w:val="22"/>
                <w:szCs w:val="22"/>
              </w:rPr>
              <w:t>B</w:t>
            </w:r>
            <w:r w:rsidRPr="00B56CCF">
              <w:rPr>
                <w:sz w:val="22"/>
                <w:szCs w:val="22"/>
              </w:rPr>
              <w:t>ureau)</w:t>
            </w:r>
            <w:r w:rsidR="00871854">
              <w:rPr>
                <w:sz w:val="22"/>
                <w:szCs w:val="22"/>
              </w:rPr>
              <w:t xml:space="preserve"> P</w:t>
            </w:r>
            <w:r w:rsidRPr="00B56CCF">
              <w:rPr>
                <w:sz w:val="22"/>
                <w:szCs w:val="22"/>
              </w:rPr>
              <w:t xml:space="preserve">rovided </w:t>
            </w:r>
            <w:r w:rsidR="00871854">
              <w:rPr>
                <w:sz w:val="22"/>
                <w:szCs w:val="22"/>
              </w:rPr>
              <w:t>S</w:t>
            </w:r>
            <w:r w:rsidRPr="00B56CCF">
              <w:rPr>
                <w:sz w:val="22"/>
                <w:szCs w:val="22"/>
              </w:rPr>
              <w:t xml:space="preserve">ubscriber </w:t>
            </w:r>
            <w:r w:rsidR="00871854">
              <w:rPr>
                <w:sz w:val="22"/>
                <w:szCs w:val="22"/>
              </w:rPr>
              <w:t>K</w:t>
            </w:r>
            <w:r w:rsidRPr="00B56CCF">
              <w:rPr>
                <w:sz w:val="22"/>
                <w:szCs w:val="22"/>
              </w:rPr>
              <w:t xml:space="preserve">ey </w:t>
            </w:r>
            <w:r w:rsidR="00871854">
              <w:rPr>
                <w:sz w:val="22"/>
                <w:szCs w:val="22"/>
              </w:rPr>
              <w:t>G</w:t>
            </w:r>
            <w:r w:rsidRPr="00B56CCF">
              <w:rPr>
                <w:sz w:val="22"/>
                <w:szCs w:val="22"/>
              </w:rPr>
              <w:t>eneration</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287" w:type="dxa"/>
          </w:tcPr>
          <w:p w:rsidR="00DE6D68" w:rsidRPr="00A07BAE" w:rsidRDefault="00DE6D68" w:rsidP="00A07BAE">
            <w:pPr>
              <w:pStyle w:val="BodyText"/>
              <w:rPr>
                <w:sz w:val="22"/>
                <w:szCs w:val="22"/>
              </w:rPr>
            </w:pPr>
            <w:r w:rsidRPr="00B56CCF">
              <w:rPr>
                <w:sz w:val="22"/>
                <w:szCs w:val="22"/>
              </w:rPr>
              <w:t xml:space="preserve">Subscriber key generation is performed within a secure cryptographic device meeting the applicable ISO 15782-1/FIPS 140-2/ANSI x9.66 requirements based on a risk assessment and the business requirements of the CA and in accordance with the applicable CP. Such cryptographic devices perform subscriber key generation using a random number generator (RNG) or pseudo random number generator (PRNG) as specified in the ANSI X9 or ISO standard ISO/IEC 18032.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287" w:type="dxa"/>
          </w:tcPr>
          <w:p w:rsidR="00DE6D68" w:rsidRPr="00A07BAE" w:rsidRDefault="00DE6D68" w:rsidP="00A07BAE">
            <w:pPr>
              <w:pStyle w:val="BodyText"/>
              <w:rPr>
                <w:sz w:val="22"/>
                <w:szCs w:val="22"/>
              </w:rPr>
            </w:pPr>
            <w:r w:rsidRPr="00B56CCF">
              <w:rPr>
                <w:sz w:val="22"/>
                <w:szCs w:val="22"/>
              </w:rPr>
              <w:t xml:space="preserve">Subscriber key generation performed by the CA (or RA or card bureau) uses a key generation algorithm as specified in the CP. </w:t>
            </w:r>
          </w:p>
        </w:tc>
      </w:tr>
      <w:tr w:rsidR="00DE6D68" w:rsidRPr="00A07BAE" w:rsidTr="00A07BAE">
        <w:trPr>
          <w:cantSplit/>
        </w:trPr>
        <w:tc>
          <w:tcPr>
            <w:tcW w:w="661" w:type="dxa"/>
          </w:tcPr>
          <w:p w:rsidR="00DE6D68" w:rsidRPr="00A07BAE" w:rsidRDefault="00DE6D68" w:rsidP="00A07BAE">
            <w:pPr>
              <w:pStyle w:val="HangingIndent1"/>
              <w:spacing w:line="240" w:lineRule="auto"/>
              <w:rPr>
                <w:sz w:val="22"/>
                <w:szCs w:val="22"/>
              </w:rPr>
            </w:pPr>
            <w:r w:rsidRPr="00B56CCF">
              <w:rPr>
                <w:sz w:val="22"/>
                <w:szCs w:val="22"/>
              </w:rPr>
              <w:t>3</w:t>
            </w:r>
          </w:p>
        </w:tc>
        <w:tc>
          <w:tcPr>
            <w:tcW w:w="9287" w:type="dxa"/>
          </w:tcPr>
          <w:p w:rsidR="00DE6D68" w:rsidRPr="00A07BAE" w:rsidRDefault="00DE6D68" w:rsidP="00A07BAE">
            <w:pPr>
              <w:pStyle w:val="HangingIndent1"/>
              <w:spacing w:line="240" w:lineRule="auto"/>
              <w:rPr>
                <w:sz w:val="22"/>
                <w:szCs w:val="22"/>
              </w:rPr>
            </w:pPr>
            <w:r w:rsidRPr="00B56CCF">
              <w:rPr>
                <w:sz w:val="22"/>
                <w:szCs w:val="22"/>
              </w:rPr>
              <w:t xml:space="preserve">Subscriber key generation performed by the CA (or RA) uses a prime number generator as specified </w:t>
            </w:r>
          </w:p>
          <w:p w:rsidR="00DE6D68" w:rsidRPr="00A07BAE" w:rsidRDefault="00DE6D68" w:rsidP="00A07BAE">
            <w:pPr>
              <w:pStyle w:val="HangingIndent1"/>
              <w:spacing w:line="240" w:lineRule="auto"/>
              <w:ind w:left="0" w:firstLine="0"/>
              <w:rPr>
                <w:sz w:val="22"/>
                <w:szCs w:val="22"/>
              </w:rPr>
            </w:pPr>
            <w:r w:rsidRPr="00B56CCF">
              <w:rPr>
                <w:sz w:val="22"/>
                <w:szCs w:val="22"/>
              </w:rPr>
              <w:t>in an ANSI X9 or ISO standard.</w:t>
            </w:r>
          </w:p>
        </w:tc>
      </w:tr>
      <w:tr w:rsidR="00DE6D68" w:rsidRPr="00A07BAE" w:rsidTr="00A07BAE">
        <w:trPr>
          <w:cantSplit/>
          <w:trHeight w:val="543"/>
        </w:trPr>
        <w:tc>
          <w:tcPr>
            <w:tcW w:w="661" w:type="dxa"/>
          </w:tcPr>
          <w:p w:rsidR="00DE6D68" w:rsidRPr="00A07BAE" w:rsidRDefault="00DE6D68" w:rsidP="00A07BAE">
            <w:pPr>
              <w:pStyle w:val="BodyText"/>
              <w:rPr>
                <w:sz w:val="22"/>
                <w:szCs w:val="22"/>
              </w:rPr>
            </w:pPr>
            <w:r w:rsidRPr="00B56CCF">
              <w:rPr>
                <w:sz w:val="22"/>
                <w:szCs w:val="22"/>
              </w:rPr>
              <w:t>4</w:t>
            </w:r>
          </w:p>
        </w:tc>
        <w:tc>
          <w:tcPr>
            <w:tcW w:w="9287" w:type="dxa"/>
          </w:tcPr>
          <w:p w:rsidR="00DE6D68" w:rsidRPr="00A07BAE" w:rsidRDefault="00DE6D68" w:rsidP="00A07BAE">
            <w:pPr>
              <w:pStyle w:val="BodyText"/>
              <w:rPr>
                <w:sz w:val="22"/>
                <w:szCs w:val="22"/>
              </w:rPr>
            </w:pPr>
            <w:r w:rsidRPr="00B56CCF">
              <w:rPr>
                <w:sz w:val="22"/>
                <w:szCs w:val="22"/>
              </w:rPr>
              <w:t xml:space="preserve">Subscriber key generation performed by the CA (or RA or card bureau) results in key sizes in accordance with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287" w:type="dxa"/>
          </w:tcPr>
          <w:p w:rsidR="00DE6D68" w:rsidRPr="00A07BAE" w:rsidRDefault="00DE6D68" w:rsidP="00A07BAE">
            <w:pPr>
              <w:pStyle w:val="BodyText"/>
              <w:rPr>
                <w:sz w:val="22"/>
                <w:szCs w:val="22"/>
              </w:rPr>
            </w:pPr>
            <w:r w:rsidRPr="00B56CCF">
              <w:rPr>
                <w:sz w:val="22"/>
                <w:szCs w:val="22"/>
              </w:rPr>
              <w:t>Subscriber key generation performed by the CA (or RA) is performed by authorized personnel in accordance with the CA’s CPS.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287" w:type="dxa"/>
          </w:tcPr>
          <w:p w:rsidR="00DE6D68" w:rsidRPr="00A07BAE" w:rsidRDefault="00DE6D68" w:rsidP="00A07BAE">
            <w:pPr>
              <w:pStyle w:val="BodyText"/>
              <w:rPr>
                <w:sz w:val="22"/>
                <w:szCs w:val="22"/>
              </w:rPr>
            </w:pPr>
            <w:r w:rsidRPr="00B56CCF">
              <w:rPr>
                <w:sz w:val="22"/>
                <w:szCs w:val="22"/>
              </w:rPr>
              <w:t>When subscriber key generation is performed by the CA (or RA or card bureau), the CA (or RA or card bureau) securely (confidentially) delivers the subscriber key pair(s) generated by the CA (or RA or card bureau) to the subscriber in accordance with the CP.</w:t>
            </w:r>
          </w:p>
        </w:tc>
      </w:tr>
    </w:tbl>
    <w:p w:rsidR="00DE6D68" w:rsidRPr="00A07BAE" w:rsidRDefault="00DE6D68" w:rsidP="00AB179D">
      <w:pPr>
        <w:jc w:val="left"/>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35" w:name="_Toc7236698"/>
      <w:bookmarkStart w:id="336" w:name="_Toc42515201"/>
      <w:bookmarkStart w:id="337" w:name="_Toc42515422"/>
      <w:bookmarkStart w:id="338" w:name="_Toc42543849"/>
      <w:bookmarkStart w:id="339" w:name="_Ref42607857"/>
      <w:bookmarkStart w:id="340" w:name="_Toc42939571"/>
      <w:bookmarkStart w:id="341" w:name="_Toc97947994"/>
      <w:bookmarkStart w:id="342" w:name="_Toc234644993"/>
      <w:bookmarkStart w:id="343" w:name="_Toc292698558"/>
      <w:r w:rsidRPr="00B56CCF">
        <w:rPr>
          <w:szCs w:val="22"/>
        </w:rPr>
        <w:t>CA-Provided Subscriber Key Storage and Recovery Services (if supported)</w:t>
      </w:r>
      <w:bookmarkEnd w:id="335"/>
      <w:bookmarkEnd w:id="336"/>
      <w:bookmarkEnd w:id="337"/>
      <w:bookmarkEnd w:id="338"/>
      <w:bookmarkEnd w:id="339"/>
      <w:bookmarkEnd w:id="340"/>
      <w:bookmarkEnd w:id="341"/>
      <w:bookmarkEnd w:id="342"/>
      <w:bookmarkEnd w:id="3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If the CA provides subscriber (confidentiality) key storage, recovery or escrow services, the CA maintains controls to provide reasonable assurance that:</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subscriber private keys stored by the CA remain confidential and maintain their integrity;</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subscriber private keys archived and escrowed by the CA remain confidential; and</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subscriber private keys stored by the CA are completely destroyed at the end of the key pair life cycle.</w:t>
            </w:r>
          </w:p>
        </w:tc>
      </w:tr>
    </w:tbl>
    <w:p w:rsidR="00DE6D68" w:rsidRPr="00A07BAE" w:rsidRDefault="00DE6D68" w:rsidP="00AB179D">
      <w:pPr>
        <w:pStyle w:val="zzLc5"/>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287"/>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pStyle w:val="BodyText"/>
              <w:keepNext/>
              <w:rPr>
                <w:sz w:val="22"/>
                <w:szCs w:val="22"/>
              </w:rPr>
            </w:pPr>
          </w:p>
        </w:tc>
        <w:tc>
          <w:tcPr>
            <w:tcW w:w="9287" w:type="dxa"/>
            <w:shd w:val="clear" w:color="auto" w:fill="E0E0E0"/>
          </w:tcPr>
          <w:p w:rsidR="00DE6D68" w:rsidRPr="00A07BAE" w:rsidRDefault="00DE6D68" w:rsidP="00A07BAE">
            <w:pPr>
              <w:pStyle w:val="BodyText"/>
              <w:keepNext/>
              <w:rPr>
                <w:sz w:val="22"/>
                <w:szCs w:val="22"/>
              </w:rPr>
            </w:pPr>
            <w:r w:rsidRPr="00B56CCF">
              <w:rPr>
                <w:sz w:val="22"/>
                <w:szCs w:val="22"/>
              </w:rPr>
              <w:t>CA-</w:t>
            </w:r>
            <w:r w:rsidR="00871854">
              <w:rPr>
                <w:sz w:val="22"/>
                <w:szCs w:val="22"/>
              </w:rPr>
              <w:t>P</w:t>
            </w:r>
            <w:r w:rsidRPr="00B56CCF">
              <w:rPr>
                <w:sz w:val="22"/>
                <w:szCs w:val="22"/>
              </w:rPr>
              <w:t xml:space="preserve">rovided </w:t>
            </w:r>
            <w:r w:rsidR="00871854">
              <w:rPr>
                <w:sz w:val="22"/>
                <w:szCs w:val="22"/>
              </w:rPr>
              <w:t>S</w:t>
            </w:r>
            <w:r w:rsidRPr="00B56CCF">
              <w:rPr>
                <w:sz w:val="22"/>
                <w:szCs w:val="22"/>
              </w:rPr>
              <w:t xml:space="preserve">ubscriber </w:t>
            </w:r>
            <w:r w:rsidR="00871854">
              <w:rPr>
                <w:sz w:val="22"/>
                <w:szCs w:val="22"/>
              </w:rPr>
              <w:t>K</w:t>
            </w:r>
            <w:r w:rsidRPr="00B56CCF">
              <w:rPr>
                <w:sz w:val="22"/>
                <w:szCs w:val="22"/>
              </w:rPr>
              <w:t xml:space="preserve">ey </w:t>
            </w:r>
            <w:r w:rsidR="00871854">
              <w:rPr>
                <w:sz w:val="22"/>
                <w:szCs w:val="22"/>
              </w:rPr>
              <w:t>S</w:t>
            </w:r>
            <w:r w:rsidRPr="00B56CCF">
              <w:rPr>
                <w:sz w:val="22"/>
                <w:szCs w:val="22"/>
              </w:rPr>
              <w:t xml:space="preserve">torage, </w:t>
            </w:r>
            <w:r w:rsidR="00871854">
              <w:rPr>
                <w:sz w:val="22"/>
                <w:szCs w:val="22"/>
              </w:rPr>
              <w:t>B</w:t>
            </w:r>
            <w:r w:rsidRPr="00B56CCF">
              <w:rPr>
                <w:sz w:val="22"/>
                <w:szCs w:val="22"/>
              </w:rPr>
              <w:t xml:space="preserve">ackup and </w:t>
            </w:r>
            <w:r w:rsidR="00871854">
              <w:rPr>
                <w:sz w:val="22"/>
                <w:szCs w:val="22"/>
              </w:rPr>
              <w:t>R</w:t>
            </w:r>
            <w:r w:rsidRPr="00B56CCF">
              <w:rPr>
                <w:sz w:val="22"/>
                <w:szCs w:val="22"/>
              </w:rPr>
              <w:t>ecovery</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287" w:type="dxa"/>
          </w:tcPr>
          <w:p w:rsidR="00DE6D68" w:rsidRPr="00A07BAE" w:rsidRDefault="00DE6D68" w:rsidP="00A07BAE">
            <w:pPr>
              <w:pStyle w:val="BodyText"/>
              <w:rPr>
                <w:sz w:val="22"/>
                <w:szCs w:val="22"/>
              </w:rPr>
            </w:pPr>
            <w:r w:rsidRPr="00B56CCF">
              <w:rPr>
                <w:sz w:val="22"/>
                <w:szCs w:val="22"/>
              </w:rPr>
              <w:t xml:space="preserve">Subscriber private keys stored by the CA (or RA) are stored in encrypted form using a cryptographic algorithm and key length based on a risk assessment and requirements of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287" w:type="dxa"/>
          </w:tcPr>
          <w:p w:rsidR="00DE6D68" w:rsidRPr="00A07BAE" w:rsidRDefault="00DE6D68" w:rsidP="00A07BAE">
            <w:pPr>
              <w:pStyle w:val="BodyText"/>
              <w:rPr>
                <w:sz w:val="22"/>
                <w:szCs w:val="22"/>
              </w:rPr>
            </w:pPr>
            <w:r w:rsidRPr="00B56CCF">
              <w:rPr>
                <w:sz w:val="22"/>
                <w:szCs w:val="22"/>
              </w:rPr>
              <w:t xml:space="preserve">If the CA generates key pair(s) on behalf of a Subscriber, the CA (or RA) ensures that </w:t>
            </w:r>
            <w:r w:rsidR="00871854">
              <w:rPr>
                <w:sz w:val="22"/>
                <w:szCs w:val="22"/>
              </w:rPr>
              <w:t xml:space="preserve">the </w:t>
            </w:r>
            <w:r w:rsidRPr="00B56CCF">
              <w:rPr>
                <w:sz w:val="22"/>
                <w:szCs w:val="22"/>
              </w:rPr>
              <w:t>subscriber</w:t>
            </w:r>
            <w:r w:rsidR="0084148A">
              <w:rPr>
                <w:sz w:val="22"/>
                <w:szCs w:val="22"/>
              </w:rPr>
              <w:t>’</w:t>
            </w:r>
            <w:r w:rsidRPr="00B56CCF">
              <w:rPr>
                <w:sz w:val="22"/>
                <w:szCs w:val="22"/>
              </w:rPr>
              <w:t xml:space="preserve">s private keys are not disclosed to any entity other than the owner (i.e., the subscriber) of the keys.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287" w:type="dxa"/>
          </w:tcPr>
          <w:p w:rsidR="00DE6D68" w:rsidRPr="00A07BAE" w:rsidRDefault="00DE6D68" w:rsidP="00A07BAE">
            <w:pPr>
              <w:pStyle w:val="BodyText"/>
              <w:rPr>
                <w:sz w:val="22"/>
                <w:szCs w:val="22"/>
              </w:rPr>
            </w:pPr>
            <w:r w:rsidRPr="00B56CCF">
              <w:rPr>
                <w:sz w:val="22"/>
                <w:szCs w:val="22"/>
              </w:rPr>
              <w:t xml:space="preserve">If the CA (or RA) generates public/private signing key pair(s), it does not maintain a copy of any private signing key, once the subscriber confirms receipt of that key.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4</w:t>
            </w:r>
          </w:p>
        </w:tc>
        <w:tc>
          <w:tcPr>
            <w:tcW w:w="9287" w:type="dxa"/>
          </w:tcPr>
          <w:p w:rsidR="00DE6D68" w:rsidRPr="00A07BAE" w:rsidRDefault="00DE6D68" w:rsidP="00A07BAE">
            <w:pPr>
              <w:pStyle w:val="BodyText"/>
              <w:rPr>
                <w:sz w:val="22"/>
                <w:szCs w:val="22"/>
              </w:rPr>
            </w:pPr>
            <w:r w:rsidRPr="00B56CCF">
              <w:rPr>
                <w:sz w:val="22"/>
                <w:szCs w:val="22"/>
              </w:rPr>
              <w:t>If the CA (or RA) provides subscriber (confidentiality) key storage, backup and recovery, subscriber private (confidentiality) key backup and recovery services are only performed by authorized personnel.</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287" w:type="dxa"/>
          </w:tcPr>
          <w:p w:rsidR="00DE6D68" w:rsidRPr="00A07BAE" w:rsidRDefault="00DE6D68" w:rsidP="00A07BAE">
            <w:pPr>
              <w:pStyle w:val="BodyText"/>
              <w:rPr>
                <w:sz w:val="22"/>
                <w:szCs w:val="22"/>
              </w:rPr>
            </w:pPr>
            <w:r w:rsidRPr="00B56CCF">
              <w:rPr>
                <w:sz w:val="22"/>
                <w:szCs w:val="22"/>
              </w:rPr>
              <w:t>If the CA (or RA) provides subscriber key storage, backup and recovery, controls exist to ensure that the integrity of the subscriber</w:t>
            </w:r>
            <w:r w:rsidR="0084148A">
              <w:rPr>
                <w:sz w:val="22"/>
                <w:szCs w:val="22"/>
              </w:rPr>
              <w:t>’</w:t>
            </w:r>
            <w:r w:rsidRPr="00B56CCF">
              <w:rPr>
                <w:sz w:val="22"/>
                <w:szCs w:val="22"/>
              </w:rPr>
              <w:t>s private (confidentiality) key is maintained throughout its life cycle.</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287" w:type="dxa"/>
            <w:shd w:val="clear" w:color="auto" w:fill="E0E0E0"/>
          </w:tcPr>
          <w:p w:rsidR="00DE6D68" w:rsidRPr="00A07BAE" w:rsidRDefault="00DE6D68" w:rsidP="00A07BAE">
            <w:pPr>
              <w:pStyle w:val="BodyText"/>
              <w:rPr>
                <w:sz w:val="22"/>
                <w:szCs w:val="22"/>
              </w:rPr>
            </w:pPr>
            <w:r w:rsidRPr="00B56CCF">
              <w:rPr>
                <w:sz w:val="22"/>
                <w:szCs w:val="22"/>
              </w:rPr>
              <w:t>CA-</w:t>
            </w:r>
            <w:r w:rsidR="00871854">
              <w:rPr>
                <w:sz w:val="22"/>
                <w:szCs w:val="22"/>
              </w:rPr>
              <w:t>P</w:t>
            </w:r>
            <w:r w:rsidRPr="00B56CCF">
              <w:rPr>
                <w:sz w:val="22"/>
                <w:szCs w:val="22"/>
              </w:rPr>
              <w:t xml:space="preserve">rovided </w:t>
            </w:r>
            <w:r w:rsidR="00871854">
              <w:rPr>
                <w:sz w:val="22"/>
                <w:szCs w:val="22"/>
              </w:rPr>
              <w:t>S</w:t>
            </w:r>
            <w:r w:rsidRPr="00B56CCF">
              <w:rPr>
                <w:sz w:val="22"/>
                <w:szCs w:val="22"/>
              </w:rPr>
              <w:t xml:space="preserve">ubscriber </w:t>
            </w:r>
            <w:r w:rsidR="00871854">
              <w:rPr>
                <w:sz w:val="22"/>
                <w:szCs w:val="22"/>
              </w:rPr>
              <w:t>K</w:t>
            </w:r>
            <w:r w:rsidRPr="00B56CCF">
              <w:rPr>
                <w:sz w:val="22"/>
                <w:szCs w:val="22"/>
              </w:rPr>
              <w:t xml:space="preserve">ey </w:t>
            </w:r>
            <w:r w:rsidR="00871854">
              <w:rPr>
                <w:sz w:val="22"/>
                <w:szCs w:val="22"/>
              </w:rPr>
              <w:t>A</w:t>
            </w:r>
            <w:r w:rsidRPr="00B56CCF">
              <w:rPr>
                <w:sz w:val="22"/>
                <w:szCs w:val="22"/>
              </w:rPr>
              <w:t>rchival</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287" w:type="dxa"/>
          </w:tcPr>
          <w:p w:rsidR="00DE6D68" w:rsidRPr="00A07BAE" w:rsidRDefault="00DE6D68" w:rsidP="00A07BAE">
            <w:pPr>
              <w:pStyle w:val="BodyText"/>
              <w:rPr>
                <w:sz w:val="22"/>
                <w:szCs w:val="22"/>
              </w:rPr>
            </w:pPr>
            <w:r w:rsidRPr="00B56CCF">
              <w:rPr>
                <w:sz w:val="22"/>
                <w:szCs w:val="22"/>
              </w:rPr>
              <w:t xml:space="preserve">Subscriber private (confidentiality) keys archived by the CA are stored in encrypted form using a cryptographic algorithm and key length based on a risk assessment and the requirements of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7</w:t>
            </w:r>
          </w:p>
        </w:tc>
        <w:tc>
          <w:tcPr>
            <w:tcW w:w="9287" w:type="dxa"/>
          </w:tcPr>
          <w:p w:rsidR="00DE6D68" w:rsidRPr="00A07BAE" w:rsidRDefault="00DE6D68" w:rsidP="00A07BAE">
            <w:pPr>
              <w:pStyle w:val="BodyText"/>
              <w:rPr>
                <w:sz w:val="22"/>
                <w:szCs w:val="22"/>
              </w:rPr>
            </w:pPr>
            <w:r w:rsidRPr="00B56CCF">
              <w:rPr>
                <w:sz w:val="22"/>
                <w:szCs w:val="22"/>
              </w:rPr>
              <w:t>If the CA provides subscriber (confidentiality) key archival, all archived Subscriber keys are destroyed at the end of the archive period.</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287" w:type="dxa"/>
            <w:shd w:val="clear" w:color="auto" w:fill="E0E0E0"/>
          </w:tcPr>
          <w:p w:rsidR="00DE6D68" w:rsidRPr="00A07BAE" w:rsidRDefault="00DE6D68" w:rsidP="00A07BAE">
            <w:pPr>
              <w:pStyle w:val="BodyText"/>
              <w:rPr>
                <w:sz w:val="22"/>
                <w:szCs w:val="22"/>
              </w:rPr>
            </w:pPr>
            <w:r w:rsidRPr="00B56CCF">
              <w:rPr>
                <w:sz w:val="22"/>
                <w:szCs w:val="22"/>
              </w:rPr>
              <w:t>CA-</w:t>
            </w:r>
            <w:r w:rsidR="00871854">
              <w:rPr>
                <w:sz w:val="22"/>
                <w:szCs w:val="22"/>
              </w:rPr>
              <w:t>P</w:t>
            </w:r>
            <w:r w:rsidRPr="00B56CCF">
              <w:rPr>
                <w:sz w:val="22"/>
                <w:szCs w:val="22"/>
              </w:rPr>
              <w:t xml:space="preserve">rovided </w:t>
            </w:r>
            <w:r w:rsidR="00871854">
              <w:rPr>
                <w:sz w:val="22"/>
                <w:szCs w:val="22"/>
              </w:rPr>
              <w:t>S</w:t>
            </w:r>
            <w:r w:rsidRPr="00B56CCF">
              <w:rPr>
                <w:sz w:val="22"/>
                <w:szCs w:val="22"/>
              </w:rPr>
              <w:t xml:space="preserve">ubscriber </w:t>
            </w:r>
            <w:r w:rsidR="00871854">
              <w:rPr>
                <w:sz w:val="22"/>
                <w:szCs w:val="22"/>
              </w:rPr>
              <w:t>K</w:t>
            </w:r>
            <w:r w:rsidRPr="00B56CCF">
              <w:rPr>
                <w:sz w:val="22"/>
                <w:szCs w:val="22"/>
              </w:rPr>
              <w:t xml:space="preserve">ey </w:t>
            </w:r>
            <w:r w:rsidR="00871854">
              <w:rPr>
                <w:sz w:val="22"/>
                <w:szCs w:val="22"/>
              </w:rPr>
              <w:t>D</w:t>
            </w:r>
            <w:r w:rsidRPr="00B56CCF">
              <w:rPr>
                <w:sz w:val="22"/>
                <w:szCs w:val="22"/>
              </w:rPr>
              <w:t>estruction</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8</w:t>
            </w:r>
          </w:p>
        </w:tc>
        <w:tc>
          <w:tcPr>
            <w:tcW w:w="9287" w:type="dxa"/>
          </w:tcPr>
          <w:p w:rsidR="00DE6D68" w:rsidRPr="00A07BAE" w:rsidRDefault="00DE6D68" w:rsidP="00A07BAE">
            <w:pPr>
              <w:pStyle w:val="BodyText"/>
              <w:rPr>
                <w:sz w:val="22"/>
                <w:szCs w:val="22"/>
              </w:rPr>
            </w:pPr>
            <w:r w:rsidRPr="00B56CCF">
              <w:rPr>
                <w:sz w:val="22"/>
                <w:szCs w:val="22"/>
              </w:rPr>
              <w:t>If the CA provides subscriber (confidentiality) key storage, authorization to destroy a subscriber's private key and the means to destroy the subscriber</w:t>
            </w:r>
            <w:r w:rsidR="0084148A">
              <w:rPr>
                <w:sz w:val="22"/>
                <w:szCs w:val="22"/>
              </w:rPr>
              <w:t>’</w:t>
            </w:r>
            <w:r w:rsidR="00871854">
              <w:rPr>
                <w:sz w:val="22"/>
                <w:szCs w:val="22"/>
              </w:rPr>
              <w:t>s</w:t>
            </w:r>
            <w:r w:rsidRPr="00B56CCF">
              <w:rPr>
                <w:sz w:val="22"/>
                <w:szCs w:val="22"/>
              </w:rPr>
              <w:t xml:space="preserve"> private (confidentiality) key (e.g., key overwrite) is limited in accordance with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9</w:t>
            </w:r>
          </w:p>
        </w:tc>
        <w:tc>
          <w:tcPr>
            <w:tcW w:w="9287" w:type="dxa"/>
          </w:tcPr>
          <w:p w:rsidR="00DE6D68" w:rsidRPr="00A07BAE" w:rsidRDefault="00DE6D68" w:rsidP="00A07BAE">
            <w:pPr>
              <w:pStyle w:val="BodyText"/>
              <w:rPr>
                <w:sz w:val="22"/>
                <w:szCs w:val="22"/>
              </w:rPr>
            </w:pPr>
            <w:r w:rsidRPr="00B56CCF">
              <w:rPr>
                <w:sz w:val="22"/>
                <w:szCs w:val="22"/>
              </w:rPr>
              <w:t>If the CA provides subscriber (confidentiality) key storage, all copies and fragments of the subscriber's private key are destroyed at the end of the key pair life cycle.</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287" w:type="dxa"/>
            <w:shd w:val="clear" w:color="auto" w:fill="E0E0E0"/>
          </w:tcPr>
          <w:p w:rsidR="00DE6D68" w:rsidRPr="00A07BAE" w:rsidRDefault="00DE6D68" w:rsidP="00A07BAE">
            <w:pPr>
              <w:pStyle w:val="BodyText"/>
              <w:rPr>
                <w:sz w:val="22"/>
                <w:szCs w:val="22"/>
              </w:rPr>
            </w:pPr>
            <w:r w:rsidRPr="00B56CCF">
              <w:rPr>
                <w:sz w:val="22"/>
                <w:szCs w:val="22"/>
              </w:rPr>
              <w:t>CA-</w:t>
            </w:r>
            <w:r w:rsidR="00871854">
              <w:rPr>
                <w:sz w:val="22"/>
                <w:szCs w:val="22"/>
              </w:rPr>
              <w:t>P</w:t>
            </w:r>
            <w:r w:rsidRPr="00B56CCF">
              <w:rPr>
                <w:sz w:val="22"/>
                <w:szCs w:val="22"/>
              </w:rPr>
              <w:t xml:space="preserve">rovided </w:t>
            </w:r>
            <w:r w:rsidR="00871854">
              <w:rPr>
                <w:sz w:val="22"/>
                <w:szCs w:val="22"/>
              </w:rPr>
              <w:t>S</w:t>
            </w:r>
            <w:r w:rsidRPr="00B56CCF">
              <w:rPr>
                <w:sz w:val="22"/>
                <w:szCs w:val="22"/>
              </w:rPr>
              <w:t xml:space="preserve">ubscriber </w:t>
            </w:r>
            <w:r w:rsidR="00871854">
              <w:rPr>
                <w:sz w:val="22"/>
                <w:szCs w:val="22"/>
              </w:rPr>
              <w:t>K</w:t>
            </w:r>
            <w:r w:rsidRPr="00B56CCF">
              <w:rPr>
                <w:sz w:val="22"/>
                <w:szCs w:val="22"/>
              </w:rPr>
              <w:t xml:space="preserve">ey </w:t>
            </w:r>
            <w:r w:rsidR="00871854">
              <w:rPr>
                <w:sz w:val="22"/>
                <w:szCs w:val="22"/>
              </w:rPr>
              <w:t>E</w:t>
            </w:r>
            <w:r w:rsidRPr="00B56CCF">
              <w:rPr>
                <w:sz w:val="22"/>
                <w:szCs w:val="22"/>
              </w:rPr>
              <w:t>scrow</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10</w:t>
            </w:r>
          </w:p>
        </w:tc>
        <w:tc>
          <w:tcPr>
            <w:tcW w:w="9287" w:type="dxa"/>
          </w:tcPr>
          <w:p w:rsidR="00DE6D68" w:rsidRPr="00A07BAE" w:rsidRDefault="00DE6D68" w:rsidP="00A07BAE">
            <w:pPr>
              <w:pStyle w:val="BodyText"/>
              <w:rPr>
                <w:sz w:val="22"/>
                <w:szCs w:val="22"/>
              </w:rPr>
            </w:pPr>
            <w:r w:rsidRPr="00B56CCF">
              <w:rPr>
                <w:sz w:val="22"/>
                <w:szCs w:val="22"/>
              </w:rPr>
              <w:t xml:space="preserve">Subscriber private (confidentiality) keys escrowed by the CA are stored in encrypted form using a cryptographic algorithm and key length based on a risk assessment and the requirements of the CP. </w:t>
            </w:r>
          </w:p>
        </w:tc>
      </w:tr>
    </w:tbl>
    <w:p w:rsidR="00DE6D68" w:rsidRPr="00A07BAE" w:rsidRDefault="00DE6D68" w:rsidP="00AB179D">
      <w:pPr>
        <w:jc w:val="left"/>
        <w:rPr>
          <w:sz w:val="22"/>
          <w:szCs w:val="22"/>
        </w:rPr>
      </w:pPr>
      <w:bookmarkStart w:id="344" w:name="_Toc9985266"/>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45" w:name="_Toc42515202"/>
      <w:bookmarkStart w:id="346" w:name="_Toc42515423"/>
      <w:bookmarkStart w:id="347" w:name="_Toc42543850"/>
      <w:bookmarkStart w:id="348" w:name="_Ref42607896"/>
      <w:bookmarkStart w:id="349" w:name="_Toc42939572"/>
      <w:bookmarkStart w:id="350" w:name="_Toc97947995"/>
      <w:bookmarkStart w:id="351" w:name="_Toc234644994"/>
      <w:bookmarkStart w:id="352" w:name="_Toc292698559"/>
      <w:r w:rsidRPr="00B56CCF">
        <w:rPr>
          <w:szCs w:val="22"/>
        </w:rPr>
        <w:t>Integrated Circuit Card (ICC) Life Cycle Management (if supported)</w:t>
      </w:r>
      <w:bookmarkEnd w:id="344"/>
      <w:bookmarkEnd w:id="345"/>
      <w:bookmarkEnd w:id="346"/>
      <w:bookmarkEnd w:id="347"/>
      <w:bookmarkEnd w:id="348"/>
      <w:bookmarkEnd w:id="349"/>
      <w:bookmarkEnd w:id="350"/>
      <w:bookmarkEnd w:id="351"/>
      <w:bookmarkEnd w:id="3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If the CA (or RA) distributes subscriber key pairs and certificates using Integrated Circuit Cards (ICCs), the CA (or RA) maintains controls to provide reasonable assurance that:</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 procurement, preparation and personalization are securely controlled by the CA (or RA or card bureau);</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 Application Data File (ADF) preparation is securely controlled by the CA (or RA);</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 usage is enabled by the CA (or RA or card bureau) prior to ICC issuance;</w:t>
            </w:r>
          </w:p>
          <w:p w:rsidR="00DE6D68" w:rsidRPr="00A07BAE" w:rsidRDefault="00DE6D68" w:rsidP="0087185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 deactivation and reactivation are securely controlled by the CA (or RA)</w:t>
            </w:r>
            <w:r w:rsidR="00871854">
              <w:rPr>
                <w:rFonts w:ascii="Times New Roman" w:hAnsi="Times New Roman"/>
                <w:sz w:val="22"/>
                <w:szCs w:val="22"/>
              </w:rPr>
              <w:t>;</w:t>
            </w:r>
          </w:p>
          <w:p w:rsidR="00DE05F0" w:rsidRDefault="00DE6D68">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 xml:space="preserve">ICCs are securely stored and distributed by the CA (or RA or card bureau); </w:t>
            </w:r>
          </w:p>
          <w:p w:rsidR="00DE05F0" w:rsidRDefault="00DE6D68">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ICCs are securely replaced by the CA (or RA or card bureau); and</w:t>
            </w:r>
          </w:p>
          <w:p w:rsidR="00DE05F0" w:rsidRDefault="00DE6D68">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ICCs returned to the CA (or RA or card bureau) are securely terminated.</w:t>
            </w:r>
          </w:p>
        </w:tc>
      </w:tr>
    </w:tbl>
    <w:p w:rsidR="00DE6D68" w:rsidRPr="00A07BAE" w:rsidRDefault="00DE6D68" w:rsidP="00AB179D">
      <w:pPr>
        <w:pStyle w:val="zzLc5"/>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390"/>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keepNext/>
              <w:keepLines/>
              <w:rPr>
                <w:sz w:val="22"/>
                <w:szCs w:val="22"/>
              </w:rPr>
            </w:pPr>
          </w:p>
        </w:tc>
        <w:tc>
          <w:tcPr>
            <w:tcW w:w="9390" w:type="dxa"/>
            <w:shd w:val="clear" w:color="auto" w:fill="E0E0E0"/>
          </w:tcPr>
          <w:p w:rsidR="00DE6D68" w:rsidRPr="00A07BAE" w:rsidRDefault="00DE6D68" w:rsidP="00871854">
            <w:pPr>
              <w:pStyle w:val="BodyText"/>
              <w:keepNext/>
              <w:keepLines/>
              <w:rPr>
                <w:sz w:val="22"/>
                <w:szCs w:val="22"/>
              </w:rPr>
            </w:pPr>
            <w:r w:rsidRPr="00B56CCF">
              <w:rPr>
                <w:sz w:val="22"/>
                <w:szCs w:val="22"/>
              </w:rPr>
              <w:t xml:space="preserve">ICC </w:t>
            </w:r>
            <w:r w:rsidR="00871854">
              <w:rPr>
                <w:sz w:val="22"/>
                <w:szCs w:val="22"/>
              </w:rPr>
              <w:t>Pr</w:t>
            </w:r>
            <w:r w:rsidRPr="00B56CCF">
              <w:rPr>
                <w:sz w:val="22"/>
                <w:szCs w:val="22"/>
              </w:rPr>
              <w:t>ocurement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390" w:type="dxa"/>
          </w:tcPr>
          <w:p w:rsidR="00DE6D68" w:rsidRPr="00A07BAE" w:rsidRDefault="00DE6D68" w:rsidP="00A07BAE">
            <w:pPr>
              <w:pStyle w:val="BodyText"/>
              <w:rPr>
                <w:sz w:val="22"/>
                <w:szCs w:val="22"/>
              </w:rPr>
            </w:pPr>
            <w:r w:rsidRPr="00B56CCF">
              <w:rPr>
                <w:sz w:val="22"/>
                <w:szCs w:val="22"/>
              </w:rPr>
              <w:t>If the CA or RA engages a card bureau then a formal contract exists between the relevant parties. While card issuing functions may be delegated to third parties the CA retains responsibility and liability for the ICCs.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390" w:type="dxa"/>
          </w:tcPr>
          <w:p w:rsidR="00DE6D68" w:rsidRPr="00A07BAE" w:rsidRDefault="00DE6D68" w:rsidP="00A07BAE">
            <w:pPr>
              <w:pStyle w:val="BodyText"/>
              <w:rPr>
                <w:sz w:val="22"/>
                <w:szCs w:val="22"/>
              </w:rPr>
            </w:pPr>
            <w:r w:rsidRPr="00B56CCF">
              <w:rPr>
                <w:sz w:val="22"/>
                <w:szCs w:val="22"/>
              </w:rPr>
              <w:t>ICCs are logically protected during transport between the card manufacturer and the card issuer through the use of a secret transport key or pass phrase.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390" w:type="dxa"/>
          </w:tcPr>
          <w:p w:rsidR="00DE6D68" w:rsidRPr="00A07BAE" w:rsidRDefault="00DE6D68" w:rsidP="00A07BAE">
            <w:pPr>
              <w:pStyle w:val="BodyText"/>
              <w:rPr>
                <w:sz w:val="22"/>
                <w:szCs w:val="22"/>
              </w:rPr>
            </w:pPr>
            <w:r w:rsidRPr="00B56CCF">
              <w:rPr>
                <w:sz w:val="22"/>
                <w:szCs w:val="22"/>
              </w:rPr>
              <w:t xml:space="preserve">ICCs issued to subscribers meet the appropriate ISO 15408 protection profile, ISO card standard (e.g., ISO 7810, 7811 parts 1-5, 7813, 7816, 10202) or FIPS 140-2 level requirement based on a risk assessment and the requirements of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390" w:type="dxa"/>
          </w:tcPr>
          <w:p w:rsidR="00DE6D68" w:rsidRPr="00A07BAE" w:rsidRDefault="00DE6D68" w:rsidP="00A07BAE">
            <w:pPr>
              <w:pStyle w:val="BodyText"/>
              <w:rPr>
                <w:sz w:val="22"/>
                <w:szCs w:val="22"/>
              </w:rPr>
            </w:pPr>
            <w:r w:rsidRPr="00B56CCF">
              <w:rPr>
                <w:sz w:val="22"/>
                <w:szCs w:val="22"/>
              </w:rPr>
              <w:t>The card bureau verifies the physical integrity of ICCs upon receipt from the card manufacturer.</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390" w:type="dxa"/>
          </w:tcPr>
          <w:p w:rsidR="00DE6D68" w:rsidRPr="00A07BAE" w:rsidRDefault="00DE6D68" w:rsidP="00A07BAE">
            <w:pPr>
              <w:pStyle w:val="BodyText"/>
              <w:rPr>
                <w:sz w:val="22"/>
                <w:szCs w:val="22"/>
              </w:rPr>
            </w:pPr>
            <w:r w:rsidRPr="00B56CCF">
              <w:rPr>
                <w:sz w:val="22"/>
                <w:szCs w:val="22"/>
              </w:rPr>
              <w:t xml:space="preserve">ICCs are securely stored and under inventory control while under the control of the card Issuer.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Card </w:t>
            </w:r>
            <w:r w:rsidR="00871854">
              <w:rPr>
                <w:sz w:val="22"/>
                <w:szCs w:val="22"/>
              </w:rPr>
              <w:t>P</w:t>
            </w:r>
            <w:r w:rsidRPr="00B56CCF">
              <w:rPr>
                <w:sz w:val="22"/>
                <w:szCs w:val="22"/>
              </w:rPr>
              <w:t xml:space="preserve">reparation and </w:t>
            </w:r>
            <w:r w:rsidR="00871854">
              <w:rPr>
                <w:sz w:val="22"/>
                <w:szCs w:val="22"/>
              </w:rPr>
              <w:t>P</w:t>
            </w:r>
            <w:r w:rsidRPr="00B56CCF">
              <w:rPr>
                <w:sz w:val="22"/>
                <w:szCs w:val="22"/>
              </w:rPr>
              <w:t>ersonalization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390" w:type="dxa"/>
          </w:tcPr>
          <w:p w:rsidR="00DE6D68" w:rsidRPr="00A07BAE" w:rsidRDefault="00DE6D68" w:rsidP="00A07BAE">
            <w:pPr>
              <w:pStyle w:val="BodyText"/>
              <w:rPr>
                <w:sz w:val="22"/>
                <w:szCs w:val="22"/>
              </w:rPr>
            </w:pPr>
            <w:r w:rsidRPr="00B56CCF">
              <w:rPr>
                <w:sz w:val="22"/>
                <w:szCs w:val="22"/>
              </w:rPr>
              <w:t>The CA (or RA), as the card issuer, controls ICC personalization (the loading of Common Data File (CDF) data and its related cryptographic keys).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390" w:type="dxa"/>
          </w:tcPr>
          <w:p w:rsidR="00DE6D68" w:rsidRPr="00A07BAE" w:rsidRDefault="00DE6D68" w:rsidP="00A07BAE">
            <w:pPr>
              <w:pStyle w:val="BodyText"/>
              <w:rPr>
                <w:sz w:val="22"/>
                <w:szCs w:val="22"/>
              </w:rPr>
            </w:pPr>
            <w:r w:rsidRPr="00B56CCF">
              <w:rPr>
                <w:sz w:val="22"/>
                <w:szCs w:val="22"/>
              </w:rPr>
              <w:t>Common data that identify the ICC, the card issuer, and the cardholder are stored by the card issuer in the ICC Common Data File (CDF).  Common Data File (CDF) activation is performed by the CA (or RA), as the card issuer, using a securely controlled process.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8</w:t>
            </w:r>
          </w:p>
        </w:tc>
        <w:tc>
          <w:tcPr>
            <w:tcW w:w="9390" w:type="dxa"/>
          </w:tcPr>
          <w:p w:rsidR="00DE6D68" w:rsidRPr="00A07BAE" w:rsidRDefault="00DE6D68" w:rsidP="00A07BAE">
            <w:pPr>
              <w:pStyle w:val="BodyText"/>
              <w:rPr>
                <w:sz w:val="22"/>
                <w:szCs w:val="22"/>
              </w:rPr>
            </w:pPr>
            <w:r w:rsidRPr="00B56CCF">
              <w:rPr>
                <w:sz w:val="22"/>
                <w:szCs w:val="22"/>
              </w:rPr>
              <w:t>ICC preparation processes and procedures, including the following, exist and are followed:</w:t>
            </w:r>
          </w:p>
          <w:p w:rsidR="00DE6D68" w:rsidRPr="00A07BAE" w:rsidRDefault="00DE6D68" w:rsidP="0041484C">
            <w:pPr>
              <w:pStyle w:val="BodyText"/>
              <w:widowControl/>
              <w:numPr>
                <w:ilvl w:val="0"/>
                <w:numId w:val="38"/>
              </w:numPr>
              <w:spacing w:before="60" w:after="60" w:line="210" w:lineRule="atLeast"/>
              <w:rPr>
                <w:sz w:val="22"/>
                <w:szCs w:val="22"/>
              </w:rPr>
            </w:pPr>
            <w:r w:rsidRPr="00B56CCF">
              <w:rPr>
                <w:sz w:val="22"/>
                <w:szCs w:val="22"/>
              </w:rPr>
              <w:t>loading of the card operating system;</w:t>
            </w:r>
          </w:p>
          <w:p w:rsidR="00DE6D68" w:rsidRPr="00A07BAE" w:rsidRDefault="00DE6D68" w:rsidP="0041484C">
            <w:pPr>
              <w:pStyle w:val="BodyText"/>
              <w:widowControl/>
              <w:numPr>
                <w:ilvl w:val="0"/>
                <w:numId w:val="38"/>
              </w:numPr>
              <w:spacing w:before="60" w:after="60" w:line="210" w:lineRule="atLeast"/>
              <w:rPr>
                <w:sz w:val="22"/>
                <w:szCs w:val="22"/>
              </w:rPr>
            </w:pPr>
            <w:r w:rsidRPr="00B56CCF">
              <w:rPr>
                <w:sz w:val="22"/>
                <w:szCs w:val="22"/>
              </w:rPr>
              <w:t>creation of logical data structures (card file system and card security domains);</w:t>
            </w:r>
          </w:p>
          <w:p w:rsidR="00DE6D68" w:rsidRPr="00A07BAE" w:rsidRDefault="00DE6D68" w:rsidP="0041484C">
            <w:pPr>
              <w:pStyle w:val="BodyText"/>
              <w:widowControl/>
              <w:numPr>
                <w:ilvl w:val="0"/>
                <w:numId w:val="38"/>
              </w:numPr>
              <w:spacing w:before="60" w:after="60" w:line="210" w:lineRule="atLeast"/>
              <w:rPr>
                <w:sz w:val="22"/>
                <w:szCs w:val="22"/>
              </w:rPr>
            </w:pPr>
            <w:r w:rsidRPr="00B56CCF">
              <w:rPr>
                <w:sz w:val="22"/>
                <w:szCs w:val="22"/>
              </w:rPr>
              <w:t>loading of applications; and</w:t>
            </w:r>
          </w:p>
          <w:p w:rsidR="00DE6D68" w:rsidRPr="00A07BAE" w:rsidRDefault="00DE6D68" w:rsidP="0041484C">
            <w:pPr>
              <w:pStyle w:val="BodyText"/>
              <w:widowControl/>
              <w:numPr>
                <w:ilvl w:val="0"/>
                <w:numId w:val="38"/>
              </w:numPr>
              <w:spacing w:before="60" w:after="60" w:line="210" w:lineRule="atLeast"/>
              <w:rPr>
                <w:sz w:val="22"/>
                <w:szCs w:val="22"/>
              </w:rPr>
            </w:pPr>
            <w:r w:rsidRPr="00B56CCF">
              <w:rPr>
                <w:sz w:val="22"/>
                <w:szCs w:val="22"/>
              </w:rPr>
              <w:t>logically protecting the ICC to prevent unauthorized modification of the card operating system, card file system, card security domains, and applications.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9</w:t>
            </w:r>
          </w:p>
        </w:tc>
        <w:tc>
          <w:tcPr>
            <w:tcW w:w="9390" w:type="dxa"/>
          </w:tcPr>
          <w:p w:rsidR="00DE6D68" w:rsidRPr="00A07BAE" w:rsidRDefault="00DE6D68" w:rsidP="00A07BAE">
            <w:pPr>
              <w:pStyle w:val="BodyText"/>
              <w:rPr>
                <w:sz w:val="22"/>
                <w:szCs w:val="22"/>
              </w:rPr>
            </w:pPr>
            <w:r w:rsidRPr="00B56CCF">
              <w:rPr>
                <w:sz w:val="22"/>
                <w:szCs w:val="22"/>
              </w:rPr>
              <w:t xml:space="preserve">ICC personalization processes and procedures, including the following, exist and are followed: </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the loading of identifying information onto the card;</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 xml:space="preserve">generation of subscriber key pair(s) in accordance with the CP; </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loading subscriber private key(s) onto the ICC (if generated outside the card) in encrypted form;</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loading subscriber Certificate(s) onto the ICC</w:t>
            </w:r>
            <w:r w:rsidR="00871854">
              <w:rPr>
                <w:sz w:val="22"/>
                <w:szCs w:val="22"/>
              </w:rPr>
              <w:t>;</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loading the CA and other Certificates for the contractual environment onto the ICC; and</w:t>
            </w:r>
          </w:p>
          <w:p w:rsidR="00DE6D68" w:rsidRPr="00A07BAE" w:rsidRDefault="00DE6D68" w:rsidP="0041484C">
            <w:pPr>
              <w:pStyle w:val="BodyText"/>
              <w:widowControl/>
              <w:numPr>
                <w:ilvl w:val="0"/>
                <w:numId w:val="39"/>
              </w:numPr>
              <w:spacing w:before="60" w:after="60" w:line="210" w:lineRule="atLeast"/>
              <w:rPr>
                <w:sz w:val="22"/>
                <w:szCs w:val="22"/>
              </w:rPr>
            </w:pPr>
            <w:r w:rsidRPr="00B56CCF">
              <w:rPr>
                <w:sz w:val="22"/>
                <w:szCs w:val="22"/>
              </w:rPr>
              <w:t>logically protecting the ICC from unauthorized access.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10</w:t>
            </w:r>
          </w:p>
        </w:tc>
        <w:tc>
          <w:tcPr>
            <w:tcW w:w="9390" w:type="dxa"/>
          </w:tcPr>
          <w:p w:rsidR="00DE6D68" w:rsidRPr="00A07BAE" w:rsidRDefault="00DE6D68" w:rsidP="00A07BAE">
            <w:pPr>
              <w:pStyle w:val="BodyText"/>
              <w:rPr>
                <w:sz w:val="22"/>
                <w:szCs w:val="22"/>
              </w:rPr>
            </w:pPr>
            <w:r w:rsidRPr="00B56CCF">
              <w:rPr>
                <w:sz w:val="22"/>
                <w:szCs w:val="22"/>
              </w:rPr>
              <w:t>The card bureau or CA (or RA) logs ICC preparation and personalization in an audit log.</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11</w:t>
            </w:r>
          </w:p>
        </w:tc>
        <w:tc>
          <w:tcPr>
            <w:tcW w:w="9390" w:type="dxa"/>
          </w:tcPr>
          <w:p w:rsidR="00DE6D68" w:rsidRPr="00A07BAE" w:rsidRDefault="00DE6D68" w:rsidP="00A07BAE">
            <w:pPr>
              <w:pStyle w:val="BodyText"/>
              <w:rPr>
                <w:sz w:val="22"/>
                <w:szCs w:val="22"/>
              </w:rPr>
            </w:pPr>
            <w:r w:rsidRPr="00B56CCF">
              <w:rPr>
                <w:sz w:val="22"/>
                <w:szCs w:val="22"/>
              </w:rPr>
              <w:t>An ICC is not issued unless the card has been prepared and personalized by the card bureau, the CA or the RA.</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12</w:t>
            </w:r>
          </w:p>
        </w:tc>
        <w:tc>
          <w:tcPr>
            <w:tcW w:w="9390" w:type="dxa"/>
          </w:tcPr>
          <w:p w:rsidR="00DE6D68" w:rsidRPr="00A07BAE" w:rsidRDefault="00DE6D68" w:rsidP="00A07BAE">
            <w:pPr>
              <w:pStyle w:val="BodyText"/>
              <w:rPr>
                <w:sz w:val="22"/>
                <w:szCs w:val="22"/>
              </w:rPr>
            </w:pPr>
            <w:r w:rsidRPr="00B56CCF">
              <w:rPr>
                <w:sz w:val="22"/>
                <w:szCs w:val="22"/>
              </w:rPr>
              <w:t>An ICC is unusable unless in an activated or reactivated state.</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871854">
            <w:pPr>
              <w:pStyle w:val="BodyText"/>
              <w:rPr>
                <w:sz w:val="22"/>
                <w:szCs w:val="22"/>
              </w:rPr>
            </w:pPr>
            <w:r w:rsidRPr="00B56CCF">
              <w:rPr>
                <w:sz w:val="22"/>
                <w:szCs w:val="22"/>
              </w:rPr>
              <w:t xml:space="preserve">ICC </w:t>
            </w:r>
            <w:r w:rsidR="00871854">
              <w:rPr>
                <w:sz w:val="22"/>
                <w:szCs w:val="22"/>
              </w:rPr>
              <w:t>S</w:t>
            </w:r>
            <w:r w:rsidRPr="00B56CCF">
              <w:rPr>
                <w:sz w:val="22"/>
                <w:szCs w:val="22"/>
              </w:rPr>
              <w:t xml:space="preserve">torage and </w:t>
            </w:r>
            <w:r w:rsidR="00871854">
              <w:rPr>
                <w:sz w:val="22"/>
                <w:szCs w:val="22"/>
              </w:rPr>
              <w:t>D</w:t>
            </w:r>
            <w:r w:rsidR="00871854" w:rsidRPr="00B56CCF">
              <w:rPr>
                <w:sz w:val="22"/>
                <w:szCs w:val="22"/>
              </w:rPr>
              <w:t>istribution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13</w:t>
            </w:r>
          </w:p>
        </w:tc>
        <w:tc>
          <w:tcPr>
            <w:tcW w:w="9390" w:type="dxa"/>
          </w:tcPr>
          <w:p w:rsidR="00DE6D68" w:rsidRPr="00A07BAE" w:rsidRDefault="00DE6D68" w:rsidP="00A07BAE">
            <w:pPr>
              <w:pStyle w:val="BodyText"/>
              <w:rPr>
                <w:sz w:val="22"/>
                <w:szCs w:val="22"/>
              </w:rPr>
            </w:pPr>
            <w:r w:rsidRPr="00B56CCF">
              <w:rPr>
                <w:sz w:val="22"/>
                <w:szCs w:val="22"/>
              </w:rPr>
              <w:t>ICCs are securely stored prior to distribution.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14</w:t>
            </w:r>
          </w:p>
        </w:tc>
        <w:tc>
          <w:tcPr>
            <w:tcW w:w="9390" w:type="dxa"/>
          </w:tcPr>
          <w:p w:rsidR="00DE6D68" w:rsidRPr="00A07BAE" w:rsidRDefault="00DE6D68" w:rsidP="00A07BAE">
            <w:pPr>
              <w:pStyle w:val="BodyText"/>
              <w:rPr>
                <w:sz w:val="22"/>
                <w:szCs w:val="22"/>
              </w:rPr>
            </w:pPr>
            <w:r w:rsidRPr="00B56CCF">
              <w:rPr>
                <w:sz w:val="22"/>
                <w:szCs w:val="22"/>
              </w:rPr>
              <w:t>Processes and procedures exist and are followed for the distribution, tracking and accounting for the safe receipt of Subscriber ICCs to subscribers.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15</w:t>
            </w:r>
          </w:p>
        </w:tc>
        <w:tc>
          <w:tcPr>
            <w:tcW w:w="9390" w:type="dxa"/>
          </w:tcPr>
          <w:p w:rsidR="00DE6D68" w:rsidRPr="00A07BAE" w:rsidRDefault="00DE6D68" w:rsidP="00A07BAE">
            <w:pPr>
              <w:pStyle w:val="BodyText"/>
              <w:rPr>
                <w:sz w:val="22"/>
                <w:szCs w:val="22"/>
              </w:rPr>
            </w:pPr>
            <w:r w:rsidRPr="00B56CCF">
              <w:rPr>
                <w:sz w:val="22"/>
                <w:szCs w:val="22"/>
              </w:rPr>
              <w:t>ICC initial activation data (initialising PIN) is securely communicated to the subscriber or where applicable the Subscriber using an out-of-band method. The subscriber is encouraged to change the initial activation data upon receipt to make the card active.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16</w:t>
            </w:r>
          </w:p>
        </w:tc>
        <w:tc>
          <w:tcPr>
            <w:tcW w:w="9390" w:type="dxa"/>
          </w:tcPr>
          <w:p w:rsidR="00DE6D68" w:rsidRPr="00A07BAE" w:rsidRDefault="00DE6D68" w:rsidP="00A07BAE">
            <w:pPr>
              <w:pStyle w:val="BodyText"/>
              <w:rPr>
                <w:sz w:val="22"/>
                <w:szCs w:val="22"/>
              </w:rPr>
            </w:pPr>
            <w:r w:rsidRPr="00B56CCF">
              <w:rPr>
                <w:sz w:val="22"/>
                <w:szCs w:val="22"/>
              </w:rPr>
              <w:t>ICC distribution is logged by the card bureau</w:t>
            </w:r>
            <w:r w:rsidR="00871854">
              <w:rPr>
                <w:sz w:val="22"/>
                <w:szCs w:val="22"/>
              </w:rPr>
              <w:t xml:space="preserve"> or</w:t>
            </w:r>
            <w:r w:rsidRPr="00B56CCF">
              <w:rPr>
                <w:sz w:val="22"/>
                <w:szCs w:val="22"/>
              </w:rPr>
              <w:t xml:space="preserve"> CA (or RA) in an audit log.</w:t>
            </w:r>
          </w:p>
        </w:tc>
      </w:tr>
      <w:tr w:rsidR="00DE6D68" w:rsidRPr="00A07BAE" w:rsidTr="00A07BAE">
        <w:trPr>
          <w:cantSplit/>
        </w:trPr>
        <w:tc>
          <w:tcPr>
            <w:tcW w:w="558" w:type="dxa"/>
            <w:shd w:val="clear" w:color="auto" w:fill="E0E0E0"/>
          </w:tcPr>
          <w:p w:rsidR="00DE6D68" w:rsidRPr="00A07BAE" w:rsidRDefault="00DE6D68" w:rsidP="00A07BAE">
            <w:pPr>
              <w:pStyle w:val="BodyText"/>
              <w:keepNext/>
              <w:keepLines/>
              <w:rPr>
                <w:sz w:val="22"/>
                <w:szCs w:val="22"/>
              </w:rPr>
            </w:pPr>
          </w:p>
        </w:tc>
        <w:tc>
          <w:tcPr>
            <w:tcW w:w="9390" w:type="dxa"/>
            <w:shd w:val="clear" w:color="auto" w:fill="E0E0E0"/>
          </w:tcPr>
          <w:p w:rsidR="00DE6D68" w:rsidRPr="00A07BAE" w:rsidRDefault="00DE6D68" w:rsidP="00A07BAE">
            <w:pPr>
              <w:pStyle w:val="BodyText"/>
              <w:keepNext/>
              <w:keepLines/>
              <w:rPr>
                <w:sz w:val="22"/>
                <w:szCs w:val="22"/>
              </w:rPr>
            </w:pPr>
            <w:r w:rsidRPr="00B56CCF">
              <w:rPr>
                <w:sz w:val="22"/>
                <w:szCs w:val="22"/>
              </w:rPr>
              <w:t xml:space="preserve">Subscriber ICC </w:t>
            </w:r>
            <w:r w:rsidR="00871854">
              <w:rPr>
                <w:sz w:val="22"/>
                <w:szCs w:val="22"/>
              </w:rPr>
              <w:t>U</w:t>
            </w:r>
            <w:r w:rsidRPr="00B56CCF">
              <w:rPr>
                <w:sz w:val="22"/>
                <w:szCs w:val="22"/>
              </w:rPr>
              <w:t xml:space="preserve">sage </w:t>
            </w:r>
          </w:p>
        </w:tc>
      </w:tr>
      <w:tr w:rsidR="00DE6D68" w:rsidRPr="00A07BAE" w:rsidTr="00A07BAE">
        <w:trPr>
          <w:cantSplit/>
        </w:trPr>
        <w:tc>
          <w:tcPr>
            <w:tcW w:w="558" w:type="dxa"/>
          </w:tcPr>
          <w:p w:rsidR="00DE6D68" w:rsidRPr="00A07BAE" w:rsidRDefault="00DE6D68" w:rsidP="00A07BAE">
            <w:pPr>
              <w:pStyle w:val="BodyText"/>
              <w:keepNext/>
              <w:keepLines/>
              <w:rPr>
                <w:sz w:val="22"/>
                <w:szCs w:val="22"/>
              </w:rPr>
            </w:pPr>
            <w:r w:rsidRPr="00B56CCF">
              <w:rPr>
                <w:sz w:val="22"/>
                <w:szCs w:val="22"/>
              </w:rPr>
              <w:t>17</w:t>
            </w:r>
          </w:p>
        </w:tc>
        <w:tc>
          <w:tcPr>
            <w:tcW w:w="9390" w:type="dxa"/>
          </w:tcPr>
          <w:p w:rsidR="00DE6D68" w:rsidRPr="00A07BAE" w:rsidRDefault="00DE6D68" w:rsidP="00A07BAE">
            <w:pPr>
              <w:pStyle w:val="BodyText"/>
              <w:keepNext/>
              <w:keepLines/>
              <w:rPr>
                <w:sz w:val="22"/>
                <w:szCs w:val="22"/>
              </w:rPr>
            </w:pPr>
            <w:r w:rsidRPr="00B56CCF">
              <w:rPr>
                <w:sz w:val="22"/>
                <w:szCs w:val="22"/>
              </w:rPr>
              <w:t>The subscriber is provided with a mechanism that protects the access to the card data including the private keys stored on the ICC during use by the Subscriber (i.e., PIN access control mechanism Cardholder Verification Method).</w:t>
            </w:r>
          </w:p>
        </w:tc>
      </w:tr>
      <w:tr w:rsidR="00DE6D68" w:rsidRPr="00A07BAE" w:rsidTr="00A07BAE">
        <w:trPr>
          <w:cantSplit/>
        </w:trPr>
        <w:tc>
          <w:tcPr>
            <w:tcW w:w="558" w:type="dxa"/>
          </w:tcPr>
          <w:p w:rsidR="00DE6D68" w:rsidRPr="00A07BAE" w:rsidRDefault="00DE6D68" w:rsidP="00A07BAE">
            <w:pPr>
              <w:pStyle w:val="BodyText"/>
              <w:keepNext/>
              <w:keepLines/>
              <w:rPr>
                <w:sz w:val="22"/>
                <w:szCs w:val="22"/>
              </w:rPr>
            </w:pPr>
            <w:r w:rsidRPr="00B56CCF">
              <w:rPr>
                <w:sz w:val="22"/>
                <w:szCs w:val="22"/>
              </w:rPr>
              <w:t>18</w:t>
            </w:r>
          </w:p>
        </w:tc>
        <w:tc>
          <w:tcPr>
            <w:tcW w:w="9390" w:type="dxa"/>
          </w:tcPr>
          <w:p w:rsidR="00DE6D68" w:rsidRPr="00A07BAE" w:rsidRDefault="00DE6D68" w:rsidP="00A07BAE">
            <w:pPr>
              <w:pStyle w:val="BodyText"/>
              <w:keepNext/>
              <w:keepLines/>
              <w:rPr>
                <w:sz w:val="22"/>
                <w:szCs w:val="22"/>
              </w:rPr>
            </w:pPr>
            <w:r w:rsidRPr="00B56CCF">
              <w:rPr>
                <w:sz w:val="22"/>
                <w:szCs w:val="22"/>
              </w:rPr>
              <w:t>The subscriber private keys on the ICC are not exported to an application to undertake cryptographic (i.e., signing) functions.</w:t>
            </w:r>
          </w:p>
        </w:tc>
      </w:tr>
      <w:tr w:rsidR="00DE6D68" w:rsidRPr="00A07BAE" w:rsidTr="00A07BAE">
        <w:trPr>
          <w:cantSplit/>
        </w:trPr>
        <w:tc>
          <w:tcPr>
            <w:tcW w:w="558" w:type="dxa"/>
          </w:tcPr>
          <w:p w:rsidR="00DE6D68" w:rsidRPr="00A07BAE" w:rsidRDefault="00DE6D68" w:rsidP="00A07BAE">
            <w:pPr>
              <w:pStyle w:val="BodyText"/>
              <w:keepNext/>
              <w:keepLines/>
              <w:rPr>
                <w:sz w:val="22"/>
                <w:szCs w:val="22"/>
              </w:rPr>
            </w:pPr>
            <w:r w:rsidRPr="00B56CCF">
              <w:rPr>
                <w:sz w:val="22"/>
                <w:szCs w:val="22"/>
              </w:rPr>
              <w:t>19</w:t>
            </w:r>
          </w:p>
        </w:tc>
        <w:tc>
          <w:tcPr>
            <w:tcW w:w="9390" w:type="dxa"/>
          </w:tcPr>
          <w:p w:rsidR="00DE6D68" w:rsidRPr="00A07BAE" w:rsidRDefault="00DE6D68" w:rsidP="00A07BAE">
            <w:pPr>
              <w:pStyle w:val="BodyText"/>
              <w:keepNext/>
              <w:keepLines/>
              <w:rPr>
                <w:sz w:val="22"/>
                <w:szCs w:val="22"/>
              </w:rPr>
            </w:pPr>
            <w:r w:rsidRPr="00B56CCF">
              <w:rPr>
                <w:sz w:val="22"/>
                <w:szCs w:val="22"/>
              </w:rPr>
              <w:t>The subscriber is required to use a mutual authentication mechanism for cryptographic application and card functions to ensure system integrity.</w:t>
            </w:r>
          </w:p>
        </w:tc>
      </w:tr>
      <w:tr w:rsidR="00DE6D68" w:rsidRPr="00A07BAE" w:rsidTr="00A07BAE">
        <w:trPr>
          <w:cantSplit/>
        </w:trPr>
        <w:tc>
          <w:tcPr>
            <w:tcW w:w="558" w:type="dxa"/>
          </w:tcPr>
          <w:p w:rsidR="00DE6D68" w:rsidRPr="00A07BAE" w:rsidRDefault="00DE6D68" w:rsidP="00A07BAE">
            <w:pPr>
              <w:pStyle w:val="BodyText"/>
              <w:keepNext/>
              <w:keepLines/>
              <w:rPr>
                <w:sz w:val="22"/>
                <w:szCs w:val="22"/>
              </w:rPr>
            </w:pPr>
            <w:r w:rsidRPr="00B56CCF">
              <w:rPr>
                <w:sz w:val="22"/>
                <w:szCs w:val="22"/>
              </w:rPr>
              <w:t>20</w:t>
            </w:r>
          </w:p>
        </w:tc>
        <w:tc>
          <w:tcPr>
            <w:tcW w:w="9390" w:type="dxa"/>
          </w:tcPr>
          <w:p w:rsidR="00DE6D68" w:rsidRPr="00A07BAE" w:rsidRDefault="00DE6D68" w:rsidP="00A07BAE">
            <w:pPr>
              <w:pStyle w:val="BodyText"/>
              <w:keepNext/>
              <w:keepLines/>
              <w:rPr>
                <w:sz w:val="22"/>
                <w:szCs w:val="22"/>
              </w:rPr>
            </w:pPr>
            <w:r w:rsidRPr="00B56CCF">
              <w:rPr>
                <w:sz w:val="22"/>
                <w:szCs w:val="22"/>
              </w:rPr>
              <w:t xml:space="preserve">The subscriber is required to use an application that displays the message or the message’s digest to the subscriber prior to signing message (or transaction) data. The subscriber ICC application produces audit logs of all uses of the ICC.  This also includes all attempts in the private key owner verification process. </w:t>
            </w:r>
          </w:p>
        </w:tc>
      </w:tr>
      <w:tr w:rsidR="00DE6D68" w:rsidRPr="00A07BAE" w:rsidTr="00A07BAE">
        <w:trPr>
          <w:cantSplit/>
        </w:trPr>
        <w:tc>
          <w:tcPr>
            <w:tcW w:w="558" w:type="dxa"/>
          </w:tcPr>
          <w:p w:rsidR="00DE6D68" w:rsidRPr="00A07BAE" w:rsidRDefault="00DE6D68" w:rsidP="00A07BAE">
            <w:pPr>
              <w:pStyle w:val="BodyText"/>
              <w:keepNext/>
              <w:keepLines/>
              <w:rPr>
                <w:sz w:val="22"/>
                <w:szCs w:val="22"/>
              </w:rPr>
            </w:pPr>
            <w:r w:rsidRPr="00B56CCF">
              <w:rPr>
                <w:sz w:val="22"/>
                <w:szCs w:val="22"/>
              </w:rPr>
              <w:t>21</w:t>
            </w:r>
          </w:p>
        </w:tc>
        <w:tc>
          <w:tcPr>
            <w:tcW w:w="9390" w:type="dxa"/>
          </w:tcPr>
          <w:p w:rsidR="00DE6D68" w:rsidRPr="00A07BAE" w:rsidRDefault="00DE6D68" w:rsidP="00A07BAE">
            <w:pPr>
              <w:pStyle w:val="BodyText"/>
              <w:keepNext/>
              <w:keepLines/>
              <w:rPr>
                <w:sz w:val="22"/>
                <w:szCs w:val="22"/>
              </w:rPr>
            </w:pPr>
            <w:r w:rsidRPr="00B56CCF">
              <w:rPr>
                <w:sz w:val="22"/>
                <w:szCs w:val="22"/>
              </w:rPr>
              <w:t>The ICC is used by the subscriber or where applicable the Subscriber in accordance within the terms of the CP.</w:t>
            </w:r>
          </w:p>
        </w:tc>
      </w:tr>
      <w:tr w:rsidR="00DE6D68" w:rsidRPr="00A07BAE" w:rsidTr="00A07BAE">
        <w:trPr>
          <w:cantSplit/>
        </w:trPr>
        <w:tc>
          <w:tcPr>
            <w:tcW w:w="558" w:type="dxa"/>
            <w:shd w:val="clear" w:color="auto" w:fill="E0E0E0"/>
          </w:tcPr>
          <w:p w:rsidR="00DE6D68" w:rsidRPr="00A07BAE" w:rsidRDefault="00DE6D68" w:rsidP="00A07BAE">
            <w:pPr>
              <w:pStyle w:val="BodyText"/>
              <w:keepNext/>
              <w:keepLines/>
              <w:rPr>
                <w:sz w:val="22"/>
                <w:szCs w:val="22"/>
              </w:rPr>
            </w:pPr>
          </w:p>
        </w:tc>
        <w:tc>
          <w:tcPr>
            <w:tcW w:w="9390" w:type="dxa"/>
            <w:shd w:val="clear" w:color="auto" w:fill="E0E0E0"/>
          </w:tcPr>
          <w:p w:rsidR="00DE6D68" w:rsidRPr="00A07BAE" w:rsidRDefault="00DE6D68" w:rsidP="00A07BAE">
            <w:pPr>
              <w:pStyle w:val="BodyText"/>
              <w:keepNext/>
              <w:keepLines/>
              <w:rPr>
                <w:sz w:val="22"/>
                <w:szCs w:val="22"/>
              </w:rPr>
            </w:pPr>
            <w:r w:rsidRPr="00B56CCF">
              <w:rPr>
                <w:sz w:val="22"/>
                <w:szCs w:val="22"/>
              </w:rPr>
              <w:t xml:space="preserve">ICC </w:t>
            </w:r>
            <w:r w:rsidR="00871854">
              <w:rPr>
                <w:sz w:val="22"/>
                <w:szCs w:val="22"/>
              </w:rPr>
              <w:t>D</w:t>
            </w:r>
            <w:r w:rsidRPr="00B56CCF">
              <w:rPr>
                <w:sz w:val="22"/>
                <w:szCs w:val="22"/>
              </w:rPr>
              <w:t xml:space="preserve">eactivation and </w:t>
            </w:r>
            <w:r w:rsidR="00871854">
              <w:rPr>
                <w:sz w:val="22"/>
                <w:szCs w:val="22"/>
              </w:rPr>
              <w:t>R</w:t>
            </w:r>
            <w:r w:rsidRPr="00B56CCF">
              <w:rPr>
                <w:sz w:val="22"/>
                <w:szCs w:val="22"/>
              </w:rPr>
              <w:t>eactivation</w:t>
            </w:r>
          </w:p>
        </w:tc>
      </w:tr>
      <w:tr w:rsidR="00DE6D68" w:rsidRPr="00A07BAE" w:rsidTr="00A07BAE">
        <w:trPr>
          <w:cantSplit/>
        </w:trPr>
        <w:tc>
          <w:tcPr>
            <w:tcW w:w="558"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22</w:t>
            </w:r>
          </w:p>
        </w:tc>
        <w:tc>
          <w:tcPr>
            <w:tcW w:w="9390"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Application Data File (ADF) deactivation can be performed only by the CA, as the application supplier.</w:t>
            </w:r>
          </w:p>
        </w:tc>
      </w:tr>
      <w:tr w:rsidR="00DE6D68" w:rsidRPr="00A07BAE" w:rsidTr="00A07BAE">
        <w:trPr>
          <w:cantSplit/>
        </w:trPr>
        <w:tc>
          <w:tcPr>
            <w:tcW w:w="558"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23</w:t>
            </w:r>
          </w:p>
        </w:tc>
        <w:tc>
          <w:tcPr>
            <w:tcW w:w="9390"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Common Data File (CDF) deactivation can be performed only by the CA, as the card issuer.</w:t>
            </w:r>
          </w:p>
        </w:tc>
      </w:tr>
      <w:tr w:rsidR="00DE6D68" w:rsidRPr="00A07BAE" w:rsidTr="00A07BAE">
        <w:trPr>
          <w:cantSplit/>
        </w:trPr>
        <w:tc>
          <w:tcPr>
            <w:tcW w:w="558"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24</w:t>
            </w:r>
          </w:p>
        </w:tc>
        <w:tc>
          <w:tcPr>
            <w:tcW w:w="9390"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CDF reactivation is conducted under the control of the CA, as the card issuer.</w:t>
            </w:r>
          </w:p>
        </w:tc>
      </w:tr>
      <w:tr w:rsidR="00DE6D68" w:rsidRPr="00A07BAE" w:rsidTr="00A07BAE">
        <w:trPr>
          <w:cantSplit/>
        </w:trPr>
        <w:tc>
          <w:tcPr>
            <w:tcW w:w="558"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25</w:t>
            </w:r>
          </w:p>
        </w:tc>
        <w:tc>
          <w:tcPr>
            <w:tcW w:w="9390"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ADF reactivation is conducted under the control of the CA, as the application supplier.</w:t>
            </w:r>
          </w:p>
        </w:tc>
      </w:tr>
      <w:tr w:rsidR="00DE6D68" w:rsidRPr="00A07BAE" w:rsidTr="00A07BAE">
        <w:trPr>
          <w:cantSplit/>
        </w:trPr>
        <w:tc>
          <w:tcPr>
            <w:tcW w:w="558"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26</w:t>
            </w:r>
          </w:p>
        </w:tc>
        <w:tc>
          <w:tcPr>
            <w:tcW w:w="9390" w:type="dxa"/>
          </w:tcPr>
          <w:p w:rsidR="00DE6D68" w:rsidRPr="00A07BAE" w:rsidRDefault="00DE6D68" w:rsidP="00A07BAE">
            <w:pPr>
              <w:pStyle w:val="HangingIndent1"/>
              <w:spacing w:before="60" w:after="60" w:line="210" w:lineRule="atLeast"/>
              <w:rPr>
                <w:spacing w:val="-4"/>
                <w:sz w:val="22"/>
                <w:szCs w:val="22"/>
              </w:rPr>
            </w:pPr>
            <w:r w:rsidRPr="00B56CCF">
              <w:rPr>
                <w:spacing w:val="-4"/>
                <w:sz w:val="22"/>
                <w:szCs w:val="22"/>
              </w:rPr>
              <w:t>ADF deactivation, CDF deactivation, CDF reactivation, and ADF reactivation are logged.</w:t>
            </w:r>
          </w:p>
        </w:tc>
      </w:tr>
      <w:tr w:rsidR="00DE6D68" w:rsidRPr="00A07BAE" w:rsidTr="00A07BAE">
        <w:trPr>
          <w:cantSplit/>
        </w:trPr>
        <w:tc>
          <w:tcPr>
            <w:tcW w:w="558" w:type="dxa"/>
            <w:shd w:val="clear" w:color="auto" w:fill="E0E0E0"/>
          </w:tcPr>
          <w:p w:rsidR="00DE6D68" w:rsidRPr="00A07BAE" w:rsidRDefault="00DE6D68" w:rsidP="00A07BAE">
            <w:pPr>
              <w:pStyle w:val="BodyText"/>
              <w:keepNext/>
              <w:keepLines/>
              <w:rPr>
                <w:sz w:val="22"/>
                <w:szCs w:val="22"/>
              </w:rPr>
            </w:pPr>
          </w:p>
        </w:tc>
        <w:tc>
          <w:tcPr>
            <w:tcW w:w="9390" w:type="dxa"/>
            <w:shd w:val="clear" w:color="auto" w:fill="E0E0E0"/>
          </w:tcPr>
          <w:p w:rsidR="00DE6D68" w:rsidRPr="00A07BAE" w:rsidRDefault="00DE6D68" w:rsidP="00A07BAE">
            <w:pPr>
              <w:pStyle w:val="BodyText"/>
              <w:keepNext/>
              <w:keepLines/>
              <w:rPr>
                <w:sz w:val="22"/>
                <w:szCs w:val="22"/>
              </w:rPr>
            </w:pPr>
            <w:r w:rsidRPr="00B56CCF">
              <w:rPr>
                <w:sz w:val="22"/>
                <w:szCs w:val="22"/>
              </w:rPr>
              <w:t xml:space="preserve">ICC </w:t>
            </w:r>
            <w:r w:rsidR="00871854">
              <w:rPr>
                <w:sz w:val="22"/>
                <w:szCs w:val="22"/>
              </w:rPr>
              <w:t>R</w:t>
            </w:r>
            <w:r w:rsidRPr="00B56CCF">
              <w:rPr>
                <w:sz w:val="22"/>
                <w:szCs w:val="22"/>
              </w:rPr>
              <w:t>eplacement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27</w:t>
            </w:r>
          </w:p>
        </w:tc>
        <w:tc>
          <w:tcPr>
            <w:tcW w:w="9390" w:type="dxa"/>
          </w:tcPr>
          <w:p w:rsidR="00DE6D68" w:rsidRPr="00A07BAE" w:rsidRDefault="00DE6D68" w:rsidP="00A07BAE">
            <w:pPr>
              <w:pStyle w:val="BodyText"/>
              <w:rPr>
                <w:sz w:val="22"/>
                <w:szCs w:val="22"/>
              </w:rPr>
            </w:pPr>
            <w:r w:rsidRPr="00B56CCF">
              <w:rPr>
                <w:sz w:val="22"/>
                <w:szCs w:val="22"/>
              </w:rPr>
              <w:t>Processes and procedures exist and are followed for replacement of a subscriber</w:t>
            </w:r>
            <w:r w:rsidR="0084148A">
              <w:rPr>
                <w:sz w:val="22"/>
                <w:szCs w:val="22"/>
              </w:rPr>
              <w:t>’</w:t>
            </w:r>
            <w:r w:rsidRPr="00B56CCF">
              <w:rPr>
                <w:sz w:val="22"/>
                <w:szCs w:val="22"/>
              </w:rPr>
              <w:t>s lost or damaged ICC.</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28</w:t>
            </w:r>
          </w:p>
        </w:tc>
        <w:tc>
          <w:tcPr>
            <w:tcW w:w="9390" w:type="dxa"/>
          </w:tcPr>
          <w:p w:rsidR="00DE6D68" w:rsidRPr="00A07BAE" w:rsidRDefault="00DE6D68" w:rsidP="00A07BAE">
            <w:pPr>
              <w:pStyle w:val="BodyText"/>
              <w:rPr>
                <w:sz w:val="22"/>
                <w:szCs w:val="22"/>
              </w:rPr>
            </w:pPr>
            <w:r w:rsidRPr="00B56CCF">
              <w:rPr>
                <w:sz w:val="22"/>
                <w:szCs w:val="22"/>
              </w:rPr>
              <w:t xml:space="preserve">In the event of card loss or damage, subscriber certificates are renewed or rekeyed in accordance with the CP (see clauses </w:t>
            </w:r>
            <w:fldSimple w:instr=" REF _Ref114361760 \r \h  \* MERGEFORMAT ">
              <w:r w:rsidR="00F862AF" w:rsidRPr="00F862AF">
                <w:rPr>
                  <w:sz w:val="22"/>
                  <w:szCs w:val="22"/>
                </w:rPr>
                <w:t>6.2</w:t>
              </w:r>
            </w:fldSimple>
            <w:r w:rsidRPr="00B56CCF">
              <w:rPr>
                <w:sz w:val="22"/>
                <w:szCs w:val="22"/>
              </w:rPr>
              <w:t xml:space="preserve"> and </w:t>
            </w:r>
            <w:fldSimple w:instr=" REF _Ref114361776 \r \h  \* MERGEFORMAT ">
              <w:r w:rsidR="00F862AF" w:rsidRPr="00F862AF">
                <w:rPr>
                  <w:sz w:val="22"/>
                  <w:szCs w:val="22"/>
                </w:rPr>
                <w:t>6.3</w:t>
              </w:r>
            </w:fldSimple>
            <w:r w:rsidRPr="00B56CCF">
              <w:rPr>
                <w:sz w:val="22"/>
                <w:szCs w:val="22"/>
              </w:rPr>
              <w: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29</w:t>
            </w:r>
          </w:p>
        </w:tc>
        <w:tc>
          <w:tcPr>
            <w:tcW w:w="9390" w:type="dxa"/>
          </w:tcPr>
          <w:p w:rsidR="00DE6D68" w:rsidRPr="00A07BAE" w:rsidRDefault="00DE6D68" w:rsidP="00A07BAE">
            <w:pPr>
              <w:pStyle w:val="BodyText"/>
              <w:rPr>
                <w:sz w:val="22"/>
                <w:szCs w:val="22"/>
              </w:rPr>
            </w:pPr>
            <w:r w:rsidRPr="00B56CCF">
              <w:rPr>
                <w:sz w:val="22"/>
                <w:szCs w:val="22"/>
              </w:rPr>
              <w:t>ICC replacement is logged by the card bureau or CA (or RA) in an audit log.</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ICC </w:t>
            </w:r>
            <w:r w:rsidR="00871854">
              <w:rPr>
                <w:sz w:val="22"/>
                <w:szCs w:val="22"/>
              </w:rPr>
              <w:t>T</w:t>
            </w:r>
            <w:r w:rsidRPr="00B56CCF">
              <w:rPr>
                <w:sz w:val="22"/>
                <w:szCs w:val="22"/>
              </w:rPr>
              <w:t>ermination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30</w:t>
            </w:r>
          </w:p>
        </w:tc>
        <w:tc>
          <w:tcPr>
            <w:tcW w:w="9390" w:type="dxa"/>
          </w:tcPr>
          <w:p w:rsidR="00DE6D68" w:rsidRPr="00A07BAE" w:rsidRDefault="00DE6D68" w:rsidP="00A07BAE">
            <w:pPr>
              <w:pStyle w:val="BodyText"/>
              <w:rPr>
                <w:sz w:val="22"/>
                <w:szCs w:val="22"/>
              </w:rPr>
            </w:pPr>
            <w:r w:rsidRPr="00B56CCF">
              <w:rPr>
                <w:sz w:val="22"/>
                <w:szCs w:val="22"/>
              </w:rPr>
              <w:t>All ICCs returned to the ICC or CA (or RA) are deactivated or securely destroyed to prevent unauthorised use.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31</w:t>
            </w:r>
          </w:p>
        </w:tc>
        <w:tc>
          <w:tcPr>
            <w:tcW w:w="9390" w:type="dxa"/>
          </w:tcPr>
          <w:p w:rsidR="00DE6D68" w:rsidRPr="00A07BAE" w:rsidRDefault="00DE6D68" w:rsidP="00A07BAE">
            <w:pPr>
              <w:pStyle w:val="BodyText"/>
              <w:rPr>
                <w:sz w:val="22"/>
                <w:szCs w:val="22"/>
              </w:rPr>
            </w:pPr>
            <w:r w:rsidRPr="00B56CCF">
              <w:rPr>
                <w:sz w:val="22"/>
                <w:szCs w:val="22"/>
              </w:rPr>
              <w:t>Common Data File (CDF) termination is controlled by the CA, as the card issuer</w:t>
            </w:r>
            <w:r w:rsidR="00871854">
              <w:rPr>
                <w:sz w:val="22"/>
                <w:szCs w:val="22"/>
              </w:rPr>
              <w: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32</w:t>
            </w:r>
          </w:p>
        </w:tc>
        <w:tc>
          <w:tcPr>
            <w:tcW w:w="9390" w:type="dxa"/>
          </w:tcPr>
          <w:p w:rsidR="00DE6D68" w:rsidRPr="00A07BAE" w:rsidRDefault="00DE6D68" w:rsidP="00A07BAE">
            <w:pPr>
              <w:pStyle w:val="BodyText"/>
              <w:rPr>
                <w:sz w:val="22"/>
                <w:szCs w:val="22"/>
              </w:rPr>
            </w:pPr>
            <w:r w:rsidRPr="00B56CCF">
              <w:rPr>
                <w:sz w:val="22"/>
                <w:szCs w:val="22"/>
              </w:rPr>
              <w:t>ICC termination is logged by the card bureau or CA (or RA) in an audit log.</w:t>
            </w:r>
          </w:p>
        </w:tc>
      </w:tr>
    </w:tbl>
    <w:p w:rsidR="00DE6D68" w:rsidRPr="00A07BAE" w:rsidRDefault="00DE6D68" w:rsidP="00AB179D">
      <w:pPr>
        <w:rPr>
          <w:sz w:val="22"/>
          <w:szCs w:val="22"/>
        </w:rPr>
      </w:pPr>
    </w:p>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53" w:name="_Toc7236699"/>
      <w:bookmarkStart w:id="354" w:name="_Toc42515203"/>
      <w:bookmarkStart w:id="355" w:name="_Toc42515424"/>
      <w:bookmarkStart w:id="356" w:name="_Toc42543851"/>
      <w:bookmarkStart w:id="357" w:name="_Ref42607938"/>
      <w:bookmarkStart w:id="358" w:name="_Toc42939573"/>
      <w:bookmarkStart w:id="359" w:name="_Toc97947996"/>
      <w:bookmarkStart w:id="360" w:name="_Toc234644995"/>
      <w:bookmarkStart w:id="361" w:name="_Toc292698560"/>
      <w:r w:rsidRPr="00B56CCF">
        <w:rPr>
          <w:szCs w:val="22"/>
        </w:rPr>
        <w:t>Requirements for Subscriber Key Management</w:t>
      </w:r>
      <w:bookmarkEnd w:id="353"/>
      <w:bookmarkEnd w:id="354"/>
      <w:bookmarkEnd w:id="355"/>
      <w:bookmarkEnd w:id="356"/>
      <w:bookmarkEnd w:id="357"/>
      <w:bookmarkEnd w:id="358"/>
      <w:bookmarkEnd w:id="359"/>
      <w:bookmarkEnd w:id="360"/>
      <w:bookmarkEnd w:id="3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E74FD1" w:rsidRDefault="00DE6D68">
            <w:pPr>
              <w:pStyle w:val="bullet"/>
              <w:tabs>
                <w:tab w:val="clear" w:pos="720"/>
              </w:tabs>
              <w:spacing w:before="60" w:after="60"/>
              <w:ind w:left="360" w:firstLine="0"/>
              <w:rPr>
                <w:rFonts w:ascii="Times New Roman" w:hAnsi="Times New Roman"/>
                <w:sz w:val="22"/>
                <w:szCs w:val="22"/>
              </w:rPr>
            </w:pPr>
            <w:r w:rsidRPr="00B56CCF">
              <w:rPr>
                <w:rFonts w:ascii="Times New Roman" w:hAnsi="Times New Roman"/>
                <w:sz w:val="22"/>
                <w:szCs w:val="22"/>
              </w:rPr>
              <w:t xml:space="preserve"> The CA maintains controls to provide reasonable assurance that:</w:t>
            </w:r>
          </w:p>
          <w:p w:rsidR="00DE6D68" w:rsidRPr="00A07BAE" w:rsidRDefault="00DE6D68" w:rsidP="00A33FA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Requirements for protection of subscriber keys are communicated to subscribers</w:t>
            </w:r>
            <w:r w:rsidR="00A33FA4">
              <w:rPr>
                <w:rFonts w:ascii="Times New Roman" w:hAnsi="Times New Roman"/>
                <w:sz w:val="22"/>
                <w:szCs w:val="22"/>
              </w:rPr>
              <w:t>;</w:t>
            </w:r>
            <w:r w:rsidRPr="00B56CCF">
              <w:rPr>
                <w:rFonts w:ascii="Times New Roman" w:hAnsi="Times New Roman"/>
                <w:sz w:val="22"/>
                <w:szCs w:val="22"/>
              </w:rPr>
              <w:t xml:space="preserve"> and </w:t>
            </w:r>
          </w:p>
          <w:p w:rsidR="00DE6D68" w:rsidRPr="00A07BAE" w:rsidRDefault="00DE6D68" w:rsidP="00A33FA4">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Any subscriber key management tools provided by the CA support the requirements of the CA’s business practices disclosure.</w:t>
            </w:r>
          </w:p>
        </w:tc>
      </w:tr>
    </w:tbl>
    <w:p w:rsidR="00DE6D68" w:rsidRPr="00A07BAE" w:rsidRDefault="00DE6D68" w:rsidP="00AB179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390"/>
      </w:tblGrid>
      <w:tr w:rsidR="00DE6D68" w:rsidRPr="00A07BAE" w:rsidTr="00A07BAE">
        <w:trPr>
          <w:cantSplit/>
          <w:tblHeader/>
        </w:trPr>
        <w:tc>
          <w:tcPr>
            <w:tcW w:w="9948"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G</w:t>
            </w:r>
            <w:r w:rsidRPr="00B56CCF">
              <w:rPr>
                <w:sz w:val="22"/>
                <w:szCs w:val="22"/>
              </w:rPr>
              <w:t>eneration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appropriate ISO 15782-1/FIPS 140-2 level requirement for cryptographic modules used for subscriber key generation.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key generation algorithm(s) that is used for subscriber key generation.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acceptable key sizes for subscriber key generation.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33FA4">
            <w:pPr>
              <w:pStyle w:val="BodyT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S</w:t>
            </w:r>
            <w:r w:rsidRPr="00B56CCF">
              <w:rPr>
                <w:sz w:val="22"/>
                <w:szCs w:val="22"/>
              </w:rPr>
              <w:t xml:space="preserve">torage, </w:t>
            </w:r>
            <w:r w:rsidR="00A33FA4">
              <w:rPr>
                <w:sz w:val="22"/>
                <w:szCs w:val="22"/>
              </w:rPr>
              <w:t>B</w:t>
            </w:r>
            <w:r w:rsidRPr="00B56CCF">
              <w:rPr>
                <w:sz w:val="22"/>
                <w:szCs w:val="22"/>
              </w:rPr>
              <w:t xml:space="preserve">ackup and </w:t>
            </w:r>
            <w:r w:rsidR="00A33FA4">
              <w:rPr>
                <w:sz w:val="22"/>
                <w:szCs w:val="22"/>
              </w:rPr>
              <w:t>R</w:t>
            </w:r>
            <w:r w:rsidRPr="00B56CCF">
              <w:rPr>
                <w:sz w:val="22"/>
                <w:szCs w:val="22"/>
              </w:rPr>
              <w:t>ecovery</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390" w:type="dxa"/>
          </w:tcPr>
          <w:p w:rsidR="00DE6D68" w:rsidRPr="00A07BAE" w:rsidRDefault="00DE6D68" w:rsidP="00A07BAE">
            <w:pPr>
              <w:pStyle w:val="BodyText"/>
              <w:rPr>
                <w:sz w:val="22"/>
                <w:szCs w:val="22"/>
              </w:rPr>
            </w:pPr>
            <w:r w:rsidRPr="00B56CCF">
              <w:rPr>
                <w:sz w:val="22"/>
                <w:szCs w:val="22"/>
              </w:rPr>
              <w:t>The CA or RA provides or makes available the mechanisms to allow the Subscriber to access (i.e., private key owner verification method), manage and control the usage of their private keys.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390" w:type="dxa"/>
          </w:tcPr>
          <w:p w:rsidR="00DE6D68" w:rsidRPr="00A07BAE" w:rsidRDefault="00DE6D68" w:rsidP="00A07BAE">
            <w:pPr>
              <w:pStyle w:val="BodyText"/>
              <w:rPr>
                <w:sz w:val="22"/>
                <w:szCs w:val="22"/>
              </w:rPr>
            </w:pPr>
            <w:r w:rsidRPr="00B56CCF">
              <w:rPr>
                <w:sz w:val="22"/>
                <w:szCs w:val="22"/>
              </w:rPr>
              <w:t>The CP specifies the private key protection requirements for stored subscriber private keys.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390" w:type="dxa"/>
          </w:tcPr>
          <w:p w:rsidR="00DE6D68" w:rsidRPr="00A07BAE" w:rsidRDefault="00DE6D68" w:rsidP="00A07BAE">
            <w:pPr>
              <w:pStyle w:val="BodyText"/>
              <w:rPr>
                <w:sz w:val="22"/>
                <w:szCs w:val="22"/>
              </w:rPr>
            </w:pPr>
            <w:r w:rsidRPr="00B56CCF">
              <w:rPr>
                <w:sz w:val="22"/>
                <w:szCs w:val="22"/>
              </w:rPr>
              <w:t>The CP states the circumstances and authority of when the subscriber</w:t>
            </w:r>
            <w:r w:rsidR="0084148A">
              <w:rPr>
                <w:sz w:val="22"/>
                <w:szCs w:val="22"/>
              </w:rPr>
              <w:t>’</w:t>
            </w:r>
            <w:r w:rsidRPr="00B56CCF">
              <w:rPr>
                <w:sz w:val="22"/>
                <w:szCs w:val="22"/>
              </w:rPr>
              <w:t>s private key will be restored and the control processes.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390" w:type="dxa"/>
          </w:tcPr>
          <w:p w:rsidR="00DE6D68" w:rsidRPr="00A07BAE" w:rsidRDefault="00DE6D68" w:rsidP="00A07BAE">
            <w:pPr>
              <w:pStyle w:val="BodyText"/>
              <w:rPr>
                <w:sz w:val="22"/>
                <w:szCs w:val="22"/>
              </w:rPr>
            </w:pPr>
            <w:r w:rsidRPr="00B56CCF">
              <w:rPr>
                <w:sz w:val="22"/>
                <w:szCs w:val="22"/>
              </w:rPr>
              <w:t>The CP specifies the private key protection requirements for backup copies of subscriber private keys stored by the subscriber.</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U</w:t>
            </w:r>
            <w:r w:rsidRPr="00B56CCF">
              <w:rPr>
                <w:sz w:val="22"/>
                <w:szCs w:val="22"/>
              </w:rPr>
              <w:t>sage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8</w:t>
            </w:r>
          </w:p>
        </w:tc>
        <w:tc>
          <w:tcPr>
            <w:tcW w:w="9390" w:type="dxa"/>
          </w:tcPr>
          <w:p w:rsidR="00DE6D68" w:rsidRPr="00A07BAE" w:rsidRDefault="00DE6D68" w:rsidP="00A07BAE">
            <w:pPr>
              <w:pStyle w:val="BodyText"/>
              <w:rPr>
                <w:sz w:val="22"/>
                <w:szCs w:val="22"/>
              </w:rPr>
            </w:pPr>
            <w:r w:rsidRPr="00B56CCF">
              <w:rPr>
                <w:sz w:val="22"/>
                <w:szCs w:val="22"/>
              </w:rPr>
              <w:t>Subscriber Agreements describe the required processes to be followed by the Subscriber of any use of the cryptographic mechanism (e.g., HSM or ICC and software application).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9</w:t>
            </w:r>
          </w:p>
        </w:tc>
        <w:tc>
          <w:tcPr>
            <w:tcW w:w="9390" w:type="dxa"/>
          </w:tcPr>
          <w:p w:rsidR="00DE6D68" w:rsidRPr="00A07BAE" w:rsidRDefault="00DE6D68" w:rsidP="00A07BAE">
            <w:pPr>
              <w:pStyle w:val="BodyText"/>
              <w:rPr>
                <w:sz w:val="22"/>
                <w:szCs w:val="22"/>
              </w:rPr>
            </w:pPr>
            <w:r w:rsidRPr="00B56CCF">
              <w:rPr>
                <w:sz w:val="22"/>
                <w:szCs w:val="22"/>
              </w:rPr>
              <w:t>The CP specifies the acceptable uses for subscriber key pairs.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10</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requirements for subscriber key usage.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A</w:t>
            </w:r>
            <w:r w:rsidRPr="00B56CCF">
              <w:rPr>
                <w:sz w:val="22"/>
                <w:szCs w:val="22"/>
              </w:rPr>
              <w:t>rchival</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11</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private key protection requirements for archived subscriber private keys.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12</w:t>
            </w:r>
          </w:p>
        </w:tc>
        <w:tc>
          <w:tcPr>
            <w:tcW w:w="9390" w:type="dxa"/>
          </w:tcPr>
          <w:p w:rsidR="00DE6D68" w:rsidRPr="00A07BAE" w:rsidRDefault="00DE6D68" w:rsidP="00A07BAE">
            <w:pPr>
              <w:pStyle w:val="BodyText"/>
              <w:rPr>
                <w:sz w:val="22"/>
                <w:szCs w:val="22"/>
              </w:rPr>
            </w:pPr>
            <w:r w:rsidRPr="00B56CCF">
              <w:rPr>
                <w:sz w:val="22"/>
                <w:szCs w:val="22"/>
              </w:rPr>
              <w:t>The CP specifies the requirements for destruction of archived subscriber keys at the end of the archive period.</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D</w:t>
            </w:r>
            <w:r w:rsidRPr="00B56CCF">
              <w:rPr>
                <w:sz w:val="22"/>
                <w:szCs w:val="22"/>
              </w:rPr>
              <w:t>estruction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13</w:t>
            </w:r>
          </w:p>
        </w:tc>
        <w:tc>
          <w:tcPr>
            <w:tcW w:w="9390" w:type="dxa"/>
          </w:tcPr>
          <w:p w:rsidR="00DE6D68" w:rsidRPr="00A07BAE" w:rsidRDefault="00DE6D68" w:rsidP="00A07BAE">
            <w:pPr>
              <w:pStyle w:val="BodyText"/>
              <w:rPr>
                <w:sz w:val="22"/>
                <w:szCs w:val="22"/>
              </w:rPr>
            </w:pPr>
            <w:r w:rsidRPr="00B56CCF">
              <w:rPr>
                <w:sz w:val="22"/>
                <w:szCs w:val="22"/>
              </w:rPr>
              <w:t xml:space="preserve">The CP specifies the means through which subscriber key destruction is performed.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14</w:t>
            </w:r>
          </w:p>
        </w:tc>
        <w:tc>
          <w:tcPr>
            <w:tcW w:w="9390" w:type="dxa"/>
          </w:tcPr>
          <w:p w:rsidR="00DE6D68" w:rsidRPr="00A07BAE" w:rsidRDefault="00DE6D68" w:rsidP="00A07BAE">
            <w:pPr>
              <w:pStyle w:val="BodyText"/>
              <w:rPr>
                <w:sz w:val="22"/>
                <w:szCs w:val="22"/>
              </w:rPr>
            </w:pPr>
            <w:r w:rsidRPr="00B56CCF">
              <w:rPr>
                <w:sz w:val="22"/>
                <w:szCs w:val="22"/>
              </w:rPr>
              <w:t>The CP or CPS specifies the requirements for destruction of all copies and fragments of the subscriber's private key at the end of the key pair life cycle.</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390" w:type="dxa"/>
            <w:shd w:val="clear" w:color="auto" w:fill="E0E0E0"/>
          </w:tcPr>
          <w:p w:rsidR="00DE6D68" w:rsidRPr="00A07BAE" w:rsidRDefault="00DE6D68" w:rsidP="00A07BAE">
            <w:pPr>
              <w:pStyle w:val="BodyText"/>
              <w:rPr>
                <w:sz w:val="22"/>
                <w:szCs w:val="22"/>
              </w:rPr>
            </w:pPr>
            <w:r w:rsidRPr="00B56CCF">
              <w:rPr>
                <w:sz w:val="22"/>
                <w:szCs w:val="22"/>
              </w:rPr>
              <w:t xml:space="preserve">Subscriber </w:t>
            </w:r>
            <w:r w:rsidR="00A33FA4">
              <w:rPr>
                <w:sz w:val="22"/>
                <w:szCs w:val="22"/>
              </w:rPr>
              <w:t>C</w:t>
            </w:r>
            <w:r w:rsidRPr="00B56CCF">
              <w:rPr>
                <w:sz w:val="22"/>
                <w:szCs w:val="22"/>
              </w:rPr>
              <w:t xml:space="preserve">ryptographic </w:t>
            </w:r>
            <w:r w:rsidR="00A33FA4">
              <w:rPr>
                <w:sz w:val="22"/>
                <w:szCs w:val="22"/>
              </w:rPr>
              <w:t>H</w:t>
            </w:r>
            <w:r w:rsidRPr="00B56CCF">
              <w:rPr>
                <w:sz w:val="22"/>
                <w:szCs w:val="22"/>
              </w:rPr>
              <w:t xml:space="preserve">ardware </w:t>
            </w:r>
            <w:r w:rsidR="00A33FA4">
              <w:rPr>
                <w:sz w:val="22"/>
                <w:szCs w:val="22"/>
              </w:rPr>
              <w:t>L</w:t>
            </w:r>
            <w:r w:rsidRPr="00B56CCF">
              <w:rPr>
                <w:sz w:val="22"/>
                <w:szCs w:val="22"/>
              </w:rPr>
              <w:t xml:space="preserve">ife </w:t>
            </w:r>
            <w:r w:rsidR="00A33FA4">
              <w:rPr>
                <w:sz w:val="22"/>
                <w:szCs w:val="22"/>
              </w:rPr>
              <w:t>C</w:t>
            </w:r>
            <w:r w:rsidRPr="00B56CCF">
              <w:rPr>
                <w:sz w:val="22"/>
                <w:szCs w:val="22"/>
              </w:rPr>
              <w:t xml:space="preserve">ycle </w:t>
            </w:r>
            <w:r w:rsidR="00A33FA4">
              <w:rPr>
                <w:sz w:val="22"/>
                <w:szCs w:val="22"/>
              </w:rPr>
              <w:t>M</w:t>
            </w:r>
            <w:r w:rsidRPr="00B56CCF">
              <w:rPr>
                <w:sz w:val="22"/>
                <w:szCs w:val="22"/>
              </w:rPr>
              <w:t>anagement</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15</w:t>
            </w:r>
          </w:p>
        </w:tc>
        <w:tc>
          <w:tcPr>
            <w:tcW w:w="9390" w:type="dxa"/>
          </w:tcPr>
          <w:p w:rsidR="00DE6D68" w:rsidRPr="00A07BAE" w:rsidRDefault="00DE6D68" w:rsidP="00A07BAE">
            <w:pPr>
              <w:pStyle w:val="BodyText"/>
              <w:rPr>
                <w:sz w:val="22"/>
                <w:szCs w:val="22"/>
              </w:rPr>
            </w:pPr>
            <w:r w:rsidRPr="00B56CCF">
              <w:rPr>
                <w:sz w:val="22"/>
                <w:szCs w:val="22"/>
              </w:rPr>
              <w:t xml:space="preserve">If required, the CP specifies the requirements for use and handling of cryptographic hardware and subscriber authentication processes (and subsequent actions) where the cryptographic hardware is in other physical locations (i.e., an HSM attached to a mainframe or remote server). </w:t>
            </w:r>
          </w:p>
        </w:tc>
      </w:tr>
      <w:tr w:rsidR="00DE6D68" w:rsidRPr="00A07BAE" w:rsidTr="00A07BAE">
        <w:trPr>
          <w:cantSplit/>
        </w:trPr>
        <w:tc>
          <w:tcPr>
            <w:tcW w:w="558" w:type="dxa"/>
            <w:shd w:val="clear" w:color="auto" w:fill="D9D9D9"/>
          </w:tcPr>
          <w:p w:rsidR="00DE6D68" w:rsidRPr="00A07BAE" w:rsidRDefault="00DE6D68" w:rsidP="00A07BAE">
            <w:pPr>
              <w:pStyle w:val="BodyText"/>
              <w:keepNext/>
              <w:rPr>
                <w:sz w:val="22"/>
                <w:szCs w:val="22"/>
              </w:rPr>
            </w:pPr>
          </w:p>
        </w:tc>
        <w:tc>
          <w:tcPr>
            <w:tcW w:w="9390" w:type="dxa"/>
            <w:shd w:val="clear" w:color="auto" w:fill="D9D9D9"/>
          </w:tcPr>
          <w:p w:rsidR="00DE6D68" w:rsidRPr="00A07BAE" w:rsidRDefault="00DE6D68" w:rsidP="00A07BAE">
            <w:pPr>
              <w:pStyle w:val="BodyText"/>
              <w:keepNext/>
              <w:rPr>
                <w:sz w:val="22"/>
                <w:szCs w:val="22"/>
              </w:rPr>
            </w:pPr>
            <w:r w:rsidRPr="00B56CCF">
              <w:rPr>
                <w:sz w:val="22"/>
                <w:szCs w:val="22"/>
              </w:rPr>
              <w:t xml:space="preserve">Subscriber </w:t>
            </w:r>
            <w:r w:rsidR="00A33FA4">
              <w:rPr>
                <w:sz w:val="22"/>
                <w:szCs w:val="22"/>
              </w:rPr>
              <w:t>K</w:t>
            </w:r>
            <w:r w:rsidRPr="00B56CCF">
              <w:rPr>
                <w:sz w:val="22"/>
                <w:szCs w:val="22"/>
              </w:rPr>
              <w:t xml:space="preserve">ey </w:t>
            </w:r>
            <w:r w:rsidR="00A33FA4">
              <w:rPr>
                <w:sz w:val="22"/>
                <w:szCs w:val="22"/>
              </w:rPr>
              <w:t>C</w:t>
            </w:r>
            <w:r w:rsidRPr="00B56CCF">
              <w:rPr>
                <w:sz w:val="22"/>
                <w:szCs w:val="22"/>
              </w:rPr>
              <w:t>ompromise</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16</w:t>
            </w:r>
          </w:p>
        </w:tc>
        <w:tc>
          <w:tcPr>
            <w:tcW w:w="9390" w:type="dxa"/>
          </w:tcPr>
          <w:p w:rsidR="00DE6D68" w:rsidRPr="00A07BAE" w:rsidRDefault="00DE6D68" w:rsidP="00A07BAE">
            <w:pPr>
              <w:pStyle w:val="BodyText"/>
              <w:rPr>
                <w:sz w:val="22"/>
                <w:szCs w:val="22"/>
              </w:rPr>
            </w:pPr>
            <w:r w:rsidRPr="00B56CCF">
              <w:rPr>
                <w:sz w:val="22"/>
                <w:szCs w:val="22"/>
              </w:rPr>
              <w:t>The CP specifies the requirements for notification of the CA or RA in the event of subscriber key compromise.</w:t>
            </w:r>
          </w:p>
        </w:tc>
      </w:tr>
    </w:tbl>
    <w:p w:rsidR="00DE6D68" w:rsidRPr="00A07BAE" w:rsidRDefault="00DE6D68" w:rsidP="00AB179D">
      <w:pPr>
        <w:pStyle w:val="Heading2"/>
        <w:rPr>
          <w:szCs w:val="22"/>
        </w:rPr>
      </w:pPr>
      <w:bookmarkStart w:id="362" w:name="_Toc7236700"/>
      <w:bookmarkStart w:id="363" w:name="_Toc42515204"/>
      <w:bookmarkStart w:id="364" w:name="_Toc42515425"/>
      <w:bookmarkStart w:id="365" w:name="_Toc42543852"/>
      <w:bookmarkStart w:id="366" w:name="_Toc42939574"/>
      <w:bookmarkStart w:id="367" w:name="_Toc97947997"/>
    </w:p>
    <w:p w:rsidR="00DE6D68" w:rsidRPr="00A07BAE" w:rsidRDefault="00DE6D68" w:rsidP="00AB179D">
      <w:pPr>
        <w:rPr>
          <w:sz w:val="22"/>
          <w:szCs w:val="22"/>
        </w:rPr>
      </w:pPr>
    </w:p>
    <w:p w:rsidR="00846668" w:rsidRDefault="00DE6D68" w:rsidP="0041484C">
      <w:pPr>
        <w:pStyle w:val="Heading2"/>
        <w:widowControl/>
        <w:numPr>
          <w:ilvl w:val="0"/>
          <w:numId w:val="8"/>
        </w:numPr>
        <w:tabs>
          <w:tab w:val="left" w:pos="540"/>
          <w:tab w:val="left" w:pos="700"/>
        </w:tabs>
        <w:suppressAutoHyphens/>
        <w:spacing w:before="60" w:after="240" w:line="250" w:lineRule="exact"/>
        <w:jc w:val="left"/>
        <w:rPr>
          <w:szCs w:val="22"/>
        </w:rPr>
      </w:pPr>
      <w:r w:rsidRPr="00B56CCF">
        <w:rPr>
          <w:szCs w:val="22"/>
        </w:rPr>
        <w:br w:type="page"/>
      </w:r>
      <w:bookmarkStart w:id="368" w:name="_Toc234644996"/>
      <w:bookmarkStart w:id="369" w:name="_Toc292698561"/>
      <w:r w:rsidRPr="00B56CCF">
        <w:rPr>
          <w:szCs w:val="22"/>
        </w:rPr>
        <w:t>CERTIFICATE LIFE CYCLE MANAGEMENT CONTROLS</w:t>
      </w:r>
      <w:bookmarkEnd w:id="362"/>
      <w:bookmarkEnd w:id="363"/>
      <w:bookmarkEnd w:id="364"/>
      <w:bookmarkEnd w:id="365"/>
      <w:bookmarkEnd w:id="366"/>
      <w:bookmarkEnd w:id="367"/>
      <w:bookmarkEnd w:id="368"/>
      <w:bookmarkEnd w:id="369"/>
    </w:p>
    <w:p w:rsidR="00DE6D68" w:rsidRDefault="00DE6D68" w:rsidP="00AB179D">
      <w:pPr>
        <w:spacing w:line="240" w:lineRule="auto"/>
        <w:rPr>
          <w:sz w:val="22"/>
          <w:szCs w:val="22"/>
        </w:rPr>
      </w:pPr>
      <w:r w:rsidRPr="00B56CCF">
        <w:rPr>
          <w:sz w:val="22"/>
          <w:szCs w:val="22"/>
        </w:rPr>
        <w:t>The Certification Authority maintains effective controls to provide reasonable assurance that Subscriber information was properly authenticated (for the registration activities performed by ABC-CA).</w:t>
      </w:r>
    </w:p>
    <w:p w:rsidR="00DE6D68" w:rsidRPr="00A07BAE" w:rsidRDefault="00DE6D68" w:rsidP="00AB179D">
      <w:pPr>
        <w:spacing w:line="240" w:lineRule="auto"/>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70" w:name="_Toc9985267"/>
      <w:bookmarkStart w:id="371" w:name="_Toc42515205"/>
      <w:bookmarkStart w:id="372" w:name="_Toc42515426"/>
      <w:bookmarkStart w:id="373" w:name="_Toc42543853"/>
      <w:bookmarkStart w:id="374" w:name="_Ref42607972"/>
      <w:bookmarkStart w:id="375" w:name="_Toc42939575"/>
      <w:bookmarkStart w:id="376" w:name="_Toc97947998"/>
      <w:bookmarkStart w:id="377" w:name="_Ref114361860"/>
      <w:bookmarkStart w:id="378" w:name="_Toc234644997"/>
      <w:bookmarkStart w:id="379" w:name="_Toc292698562"/>
      <w:bookmarkStart w:id="380" w:name="_Toc7236702"/>
      <w:r w:rsidRPr="00B56CCF">
        <w:rPr>
          <w:szCs w:val="22"/>
        </w:rPr>
        <w:t>Subscriber Registration</w:t>
      </w:r>
      <w:bookmarkEnd w:id="370"/>
      <w:bookmarkEnd w:id="371"/>
      <w:bookmarkEnd w:id="372"/>
      <w:bookmarkEnd w:id="373"/>
      <w:bookmarkEnd w:id="374"/>
      <w:bookmarkEnd w:id="375"/>
      <w:bookmarkEnd w:id="376"/>
      <w:bookmarkEnd w:id="377"/>
      <w:bookmarkEnd w:id="378"/>
      <w:bookmarkEnd w:id="3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8"/>
      </w:tblGrid>
      <w:tr w:rsidR="00DE6D68" w:rsidRPr="00A07BAE" w:rsidTr="00A07BAE">
        <w:trPr>
          <w:cantSplit/>
        </w:trPr>
        <w:tc>
          <w:tcPr>
            <w:tcW w:w="9948"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4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The CA maintains controls to provide reasonable assurance that:</w:t>
            </w:r>
          </w:p>
          <w:p w:rsidR="00E74FD1" w:rsidRDefault="00DE6D68">
            <w:pPr>
              <w:pStyle w:val="BodyText"/>
              <w:widowControl/>
              <w:spacing w:before="60" w:after="60" w:line="210" w:lineRule="atLeast"/>
              <w:ind w:left="360"/>
              <w:rPr>
                <w:sz w:val="22"/>
                <w:szCs w:val="22"/>
              </w:rPr>
            </w:pPr>
            <w:r w:rsidRPr="00B56CCF">
              <w:rPr>
                <w:sz w:val="22"/>
                <w:szCs w:val="22"/>
              </w:rPr>
              <w:t xml:space="preserve">For authenticated certificates </w:t>
            </w:r>
          </w:p>
          <w:p w:rsidR="00E74FD1" w:rsidRDefault="00DE6D68">
            <w:pPr>
              <w:pStyle w:val="BodyText"/>
              <w:widowControl/>
              <w:numPr>
                <w:ilvl w:val="0"/>
                <w:numId w:val="87"/>
              </w:numPr>
              <w:spacing w:before="60" w:after="60" w:line="210" w:lineRule="atLeast"/>
              <w:jc w:val="left"/>
              <w:rPr>
                <w:b/>
                <w:sz w:val="22"/>
                <w:szCs w:val="22"/>
              </w:rPr>
            </w:pPr>
            <w:r w:rsidRPr="00B56CCF">
              <w:rPr>
                <w:sz w:val="22"/>
                <w:szCs w:val="22"/>
              </w:rPr>
              <w:t>Subscribers are accurately identified in accordance with the CA’s disclosed business practices</w:t>
            </w:r>
            <w:r w:rsidR="00A33FA4">
              <w:rPr>
                <w:sz w:val="22"/>
                <w:szCs w:val="22"/>
              </w:rPr>
              <w:t>;</w:t>
            </w:r>
            <w:r w:rsidRPr="00B56CCF">
              <w:rPr>
                <w:sz w:val="22"/>
                <w:szCs w:val="22"/>
              </w:rPr>
              <w:t xml:space="preserve"> and</w:t>
            </w:r>
          </w:p>
          <w:p w:rsidR="00E74FD1" w:rsidRDefault="00DE6D68">
            <w:pPr>
              <w:pStyle w:val="BodyText"/>
              <w:widowControl/>
              <w:numPr>
                <w:ilvl w:val="0"/>
                <w:numId w:val="87"/>
              </w:numPr>
              <w:spacing w:before="60" w:after="60" w:line="210" w:lineRule="atLeast"/>
              <w:jc w:val="left"/>
              <w:rPr>
                <w:b/>
                <w:sz w:val="22"/>
                <w:szCs w:val="22"/>
              </w:rPr>
            </w:pPr>
            <w:r w:rsidRPr="00B56CCF">
              <w:rPr>
                <w:sz w:val="22"/>
                <w:szCs w:val="22"/>
              </w:rPr>
              <w:t xml:space="preserve">Subscriber’s certificate requests are accurate, authorized and complete.  </w:t>
            </w:r>
          </w:p>
          <w:p w:rsidR="00E74FD1" w:rsidRDefault="00DE6D68">
            <w:pPr>
              <w:pStyle w:val="BodyText"/>
              <w:widowControl/>
              <w:spacing w:before="60" w:after="60" w:line="210" w:lineRule="atLeast"/>
              <w:ind w:left="720"/>
              <w:jc w:val="left"/>
              <w:rPr>
                <w:b/>
                <w:sz w:val="22"/>
                <w:szCs w:val="22"/>
              </w:rPr>
            </w:pPr>
            <w:r w:rsidRPr="00B56CCF">
              <w:rPr>
                <w:sz w:val="22"/>
                <w:szCs w:val="22"/>
              </w:rPr>
              <w:t>For domain validated certificates</w:t>
            </w:r>
          </w:p>
          <w:p w:rsidR="00E74FD1" w:rsidRDefault="00DE6D68">
            <w:pPr>
              <w:pStyle w:val="BodyText"/>
              <w:widowControl/>
              <w:numPr>
                <w:ilvl w:val="0"/>
                <w:numId w:val="87"/>
              </w:numPr>
              <w:spacing w:before="60" w:after="60" w:line="210" w:lineRule="atLeast"/>
              <w:jc w:val="left"/>
              <w:rPr>
                <w:b/>
                <w:sz w:val="22"/>
                <w:szCs w:val="22"/>
              </w:rPr>
            </w:pPr>
            <w:r w:rsidRPr="00B56CCF">
              <w:rPr>
                <w:sz w:val="22"/>
                <w:szCs w:val="22"/>
              </w:rPr>
              <w:t>Subscribers’ domain names are accurately validated in accordance with the CA’s disclosed business practices</w:t>
            </w:r>
            <w:r w:rsidR="00A33FA4">
              <w:rPr>
                <w:sz w:val="22"/>
                <w:szCs w:val="22"/>
              </w:rPr>
              <w:t>;</w:t>
            </w:r>
            <w:r w:rsidRPr="00B56CCF">
              <w:rPr>
                <w:sz w:val="22"/>
                <w:szCs w:val="22"/>
              </w:rPr>
              <w:t xml:space="preserve"> and</w:t>
            </w:r>
          </w:p>
          <w:p w:rsidR="00E74FD1" w:rsidRDefault="00DE6D68">
            <w:pPr>
              <w:pStyle w:val="BodyText"/>
              <w:widowControl/>
              <w:numPr>
                <w:ilvl w:val="0"/>
                <w:numId w:val="87"/>
              </w:numPr>
              <w:spacing w:before="60" w:after="60" w:line="210" w:lineRule="atLeast"/>
              <w:jc w:val="left"/>
              <w:rPr>
                <w:b/>
                <w:sz w:val="22"/>
                <w:szCs w:val="22"/>
              </w:rPr>
            </w:pPr>
            <w:r w:rsidRPr="00B56CCF">
              <w:rPr>
                <w:sz w:val="22"/>
                <w:szCs w:val="22"/>
              </w:rPr>
              <w:t>Subscriber</w:t>
            </w:r>
            <w:r w:rsidR="0084148A">
              <w:rPr>
                <w:sz w:val="22"/>
                <w:szCs w:val="22"/>
              </w:rPr>
              <w:t>’</w:t>
            </w:r>
            <w:r w:rsidRPr="00B56CCF">
              <w:rPr>
                <w:sz w:val="22"/>
                <w:szCs w:val="22"/>
              </w:rPr>
              <w:t>s</w:t>
            </w:r>
            <w:r w:rsidR="00A33FA4">
              <w:rPr>
                <w:sz w:val="22"/>
                <w:szCs w:val="22"/>
              </w:rPr>
              <w:t xml:space="preserve"> </w:t>
            </w:r>
            <w:r w:rsidRPr="00B56CCF">
              <w:rPr>
                <w:sz w:val="22"/>
                <w:szCs w:val="22"/>
              </w:rPr>
              <w:t>certificate requests are accurate and complete.</w:t>
            </w:r>
          </w:p>
          <w:p w:rsidR="00DE6D68" w:rsidRPr="00A07BAE" w:rsidRDefault="00DE6D68" w:rsidP="00A07BAE">
            <w:pPr>
              <w:pStyle w:val="BodyText"/>
              <w:rPr>
                <w:b/>
                <w:sz w:val="22"/>
                <w:szCs w:val="22"/>
              </w:rPr>
            </w:pPr>
          </w:p>
        </w:tc>
      </w:tr>
      <w:tr w:rsidR="00A33FA4" w:rsidRPr="00A07BAE" w:rsidTr="00A07BAE">
        <w:trPr>
          <w:cantSplit/>
        </w:trPr>
        <w:tc>
          <w:tcPr>
            <w:tcW w:w="9948" w:type="dxa"/>
          </w:tcPr>
          <w:p w:rsidR="00A33FA4" w:rsidRPr="00B56CCF" w:rsidRDefault="00A33FA4" w:rsidP="00A07BAE">
            <w:pPr>
              <w:pStyle w:val="bullet"/>
              <w:tabs>
                <w:tab w:val="clear" w:pos="720"/>
              </w:tabs>
              <w:spacing w:before="60" w:after="60"/>
              <w:ind w:left="0" w:firstLine="0"/>
              <w:rPr>
                <w:rFonts w:ascii="Times New Roman" w:hAnsi="Times New Roman"/>
                <w:sz w:val="22"/>
                <w:szCs w:val="22"/>
              </w:rPr>
            </w:pP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sz w:val="22"/>
                <w:szCs w:val="22"/>
              </w:rPr>
            </w:pPr>
            <w:r w:rsidRPr="00B56CCF">
              <w:rPr>
                <w:b/>
                <w:sz w:val="22"/>
                <w:szCs w:val="22"/>
              </w:rPr>
              <w:t>Illustrative Controls:</w:t>
            </w:r>
          </w:p>
        </w:tc>
      </w:tr>
      <w:tr w:rsidR="00DE6D68" w:rsidRPr="00A07BAE" w:rsidTr="00A07BAE">
        <w:trPr>
          <w:cantSplit/>
        </w:trPr>
        <w:tc>
          <w:tcPr>
            <w:tcW w:w="661" w:type="dxa"/>
            <w:shd w:val="clear" w:color="auto" w:fill="E0E0E0"/>
          </w:tcPr>
          <w:p w:rsidR="00DE6D68" w:rsidRPr="00A07BAE" w:rsidRDefault="00DE6D68" w:rsidP="00A07BAE">
            <w:pPr>
              <w:pStyle w:val="Definition"/>
              <w:keepNext/>
              <w:keepLines/>
              <w:spacing w:before="60" w:after="60"/>
              <w:rPr>
                <w:szCs w:val="22"/>
              </w:rPr>
            </w:pPr>
          </w:p>
        </w:tc>
        <w:tc>
          <w:tcPr>
            <w:tcW w:w="9311" w:type="dxa"/>
            <w:shd w:val="clear" w:color="auto" w:fill="E0E0E0"/>
          </w:tcPr>
          <w:p w:rsidR="00DE6D68" w:rsidRPr="00A33FA4" w:rsidRDefault="00355FF3" w:rsidP="00A07BAE">
            <w:pPr>
              <w:pStyle w:val="Definition"/>
              <w:keepNext/>
              <w:keepLines/>
              <w:spacing w:before="60" w:after="60"/>
              <w:rPr>
                <w:b w:val="0"/>
                <w:i w:val="0"/>
                <w:szCs w:val="22"/>
              </w:rPr>
            </w:pPr>
            <w:r w:rsidRPr="00355FF3">
              <w:rPr>
                <w:b w:val="0"/>
                <w:i w:val="0"/>
                <w:szCs w:val="22"/>
              </w:rPr>
              <w:t>Identification and authentication</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311" w:type="dxa"/>
          </w:tcPr>
          <w:p w:rsidR="00DE6D68" w:rsidRPr="00A07BAE" w:rsidRDefault="00DE6D68" w:rsidP="00A07BAE">
            <w:pPr>
              <w:pStyle w:val="BodyText"/>
              <w:rPr>
                <w:sz w:val="22"/>
                <w:szCs w:val="22"/>
              </w:rPr>
            </w:pPr>
            <w:r w:rsidRPr="00B56CCF">
              <w:rPr>
                <w:sz w:val="22"/>
                <w:szCs w:val="22"/>
              </w:rPr>
              <w:t xml:space="preserve">For authenticated certificates, the CA verifies or requires that the RA verify the credentials presented by a subscriber as evidence of identity or authority to perform a specific role in accordance with the requirements of the CP. </w:t>
            </w:r>
          </w:p>
          <w:p w:rsidR="00E74FD1" w:rsidRDefault="00DE6D68">
            <w:pPr>
              <w:pStyle w:val="BodyText"/>
              <w:widowControl/>
              <w:numPr>
                <w:ilvl w:val="0"/>
                <w:numId w:val="40"/>
              </w:numPr>
              <w:spacing w:before="60" w:after="60" w:line="210" w:lineRule="atLeast"/>
              <w:jc w:val="left"/>
              <w:rPr>
                <w:sz w:val="22"/>
                <w:szCs w:val="22"/>
              </w:rPr>
            </w:pPr>
            <w:r w:rsidRPr="00B56CCF">
              <w:rPr>
                <w:sz w:val="22"/>
                <w:szCs w:val="22"/>
              </w:rPr>
              <w:t>For individual end entity certificates, the CA or RA verifies the identity of the person whose name is to be included in the subscriber distinguished name field of the certificate. An unauthenticated individual name is not included in the subscriber distinguished name</w:t>
            </w:r>
            <w:r>
              <w:rPr>
                <w:sz w:val="22"/>
                <w:szCs w:val="22"/>
              </w:rPr>
              <w:t>.</w:t>
            </w:r>
          </w:p>
          <w:p w:rsidR="00E74FD1" w:rsidRDefault="00DE6D68">
            <w:pPr>
              <w:pStyle w:val="BodyText"/>
              <w:widowControl/>
              <w:numPr>
                <w:ilvl w:val="0"/>
                <w:numId w:val="40"/>
              </w:numPr>
              <w:spacing w:before="60" w:after="60" w:line="210" w:lineRule="atLeast"/>
              <w:jc w:val="left"/>
              <w:rPr>
                <w:sz w:val="22"/>
                <w:szCs w:val="22"/>
              </w:rPr>
            </w:pPr>
            <w:r w:rsidRPr="00B56CCF">
              <w:rPr>
                <w:sz w:val="22"/>
                <w:szCs w:val="22"/>
              </w:rPr>
              <w:t>For organizational certificates (including role based, server, network resource, code signing</w:t>
            </w:r>
            <w:r w:rsidR="00A33FA4">
              <w:rPr>
                <w:sz w:val="22"/>
                <w:szCs w:val="22"/>
              </w:rPr>
              <w:t>,</w:t>
            </w:r>
            <w:r w:rsidRPr="00B56CCF">
              <w:rPr>
                <w:sz w:val="22"/>
                <w:szCs w:val="22"/>
              </w:rPr>
              <w:t xml:space="preserve"> etc.), the CA or RA verifies the legal existence of the organization’s name and the authority of the requesting party to be included in the organization attribute in the subscriber distinguished name field of the certificate. An unauthenticated organization name is not included in a certificate</w:t>
            </w:r>
            <w:r w:rsidR="00A33FA4">
              <w:rPr>
                <w:sz w:val="22"/>
                <w:szCs w:val="22"/>
              </w:rPr>
              <w:t>.</w:t>
            </w:r>
            <w:r w:rsidRPr="00B56CCF">
              <w:rPr>
                <w:sz w:val="22"/>
                <w:szCs w:val="22"/>
              </w:rPr>
              <w:t xml:space="preserve"> </w:t>
            </w:r>
            <w:r w:rsidRPr="00B56CCF">
              <w:rPr>
                <w:i/>
                <w:sz w:val="22"/>
                <w:szCs w:val="22"/>
              </w:rPr>
              <w:t xml:space="preserve"> </w:t>
            </w:r>
          </w:p>
          <w:p w:rsidR="00E74FD1" w:rsidRDefault="00DE6D68">
            <w:pPr>
              <w:pStyle w:val="BodyText"/>
              <w:widowControl/>
              <w:numPr>
                <w:ilvl w:val="0"/>
                <w:numId w:val="40"/>
              </w:numPr>
              <w:spacing w:before="60" w:after="60" w:line="210" w:lineRule="atLeast"/>
              <w:jc w:val="left"/>
              <w:rPr>
                <w:sz w:val="22"/>
                <w:szCs w:val="22"/>
              </w:rPr>
            </w:pPr>
            <w:r w:rsidRPr="00B56CCF">
              <w:rPr>
                <w:sz w:val="22"/>
                <w:szCs w:val="22"/>
              </w:rPr>
              <w:t xml:space="preserve">For organizational certificates containing a domain name of an organisation, the CA or RA verifies the organization’s ownership, control, or right to use the domain name and the authority of the requesting party included in the common name attribute of the subscriber distinguished name field of the certificate. An unauthenticated domain name is not included in a certificate. </w:t>
            </w:r>
          </w:p>
          <w:p w:rsidR="00DE6D68" w:rsidRPr="00A07BAE" w:rsidRDefault="00DE6D68" w:rsidP="00A07BAE">
            <w:pPr>
              <w:pStyle w:val="BodyText"/>
              <w:rPr>
                <w:sz w:val="22"/>
                <w:szCs w:val="22"/>
              </w:rPr>
            </w:pPr>
          </w:p>
        </w:tc>
      </w:tr>
      <w:tr w:rsidR="00DE6D68" w:rsidRPr="00A07BAE" w:rsidTr="00A07BAE">
        <w:trPr>
          <w:cantSplit/>
        </w:trPr>
        <w:tc>
          <w:tcPr>
            <w:tcW w:w="661" w:type="dxa"/>
          </w:tcPr>
          <w:p w:rsidR="00DE6D68" w:rsidRPr="00A07BAE" w:rsidRDefault="00DE6D68" w:rsidP="00A07BAE">
            <w:pPr>
              <w:pStyle w:val="BodyText"/>
              <w:rPr>
                <w:sz w:val="22"/>
                <w:szCs w:val="22"/>
              </w:rPr>
            </w:pPr>
            <w:r>
              <w:rPr>
                <w:sz w:val="22"/>
                <w:szCs w:val="22"/>
              </w:rPr>
              <w:t>2</w:t>
            </w:r>
          </w:p>
        </w:tc>
        <w:tc>
          <w:tcPr>
            <w:tcW w:w="9311" w:type="dxa"/>
          </w:tcPr>
          <w:p w:rsidR="00DE6D68" w:rsidRPr="00A07BAE" w:rsidRDefault="00DE6D68" w:rsidP="00A07BAE">
            <w:pPr>
              <w:pStyle w:val="BodyText"/>
              <w:rPr>
                <w:sz w:val="22"/>
                <w:szCs w:val="22"/>
              </w:rPr>
            </w:pPr>
            <w:r w:rsidRPr="00B56CCF">
              <w:rPr>
                <w:sz w:val="22"/>
                <w:szCs w:val="22"/>
              </w:rPr>
              <w:t>For domain validated certificates, the CA validates or requires that the RA validate (as determined by the CP) the organization’s ownership, control, or right to use the domain name.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311" w:type="dxa"/>
          </w:tcPr>
          <w:p w:rsidR="00DE6D68" w:rsidRPr="00A07BAE" w:rsidRDefault="00DE6D68" w:rsidP="00A07BAE">
            <w:pPr>
              <w:pStyle w:val="BodyText"/>
              <w:rPr>
                <w:sz w:val="22"/>
                <w:szCs w:val="22"/>
              </w:rPr>
            </w:pPr>
            <w:r w:rsidRPr="00B56CCF">
              <w:rPr>
                <w:sz w:val="22"/>
                <w:szCs w:val="22"/>
              </w:rPr>
              <w:t xml:space="preserve">The CA or RA verifies the accuracy of the information included in the requesting entity’s certificate request in accordance with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4</w:t>
            </w:r>
          </w:p>
        </w:tc>
        <w:tc>
          <w:tcPr>
            <w:tcW w:w="9311" w:type="dxa"/>
          </w:tcPr>
          <w:p w:rsidR="00DE6D68" w:rsidRPr="00A07BAE" w:rsidRDefault="00DE6D68" w:rsidP="00A07BAE">
            <w:pPr>
              <w:pStyle w:val="BodyText"/>
              <w:rPr>
                <w:sz w:val="22"/>
                <w:szCs w:val="22"/>
              </w:rPr>
            </w:pPr>
            <w:r w:rsidRPr="00B56CCF">
              <w:rPr>
                <w:sz w:val="22"/>
                <w:szCs w:val="22"/>
              </w:rPr>
              <w:t xml:space="preserve">The CA or RA checks the Certificate Request for errors or omissions in accordance with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311" w:type="dxa"/>
          </w:tcPr>
          <w:p w:rsidR="00DE6D68" w:rsidRPr="00A07BAE" w:rsidRDefault="00DE6D68" w:rsidP="00A07BAE">
            <w:pPr>
              <w:pStyle w:val="BodyText"/>
              <w:rPr>
                <w:sz w:val="22"/>
                <w:szCs w:val="22"/>
              </w:rPr>
            </w:pPr>
            <w:r w:rsidRPr="00B56CCF">
              <w:rPr>
                <w:sz w:val="22"/>
                <w:szCs w:val="22"/>
              </w:rPr>
              <w:t>For end entity certificates, the CA uses the RA</w:t>
            </w:r>
            <w:r w:rsidR="0084148A">
              <w:rPr>
                <w:sz w:val="22"/>
                <w:szCs w:val="22"/>
              </w:rPr>
              <w:t>’</w:t>
            </w:r>
            <w:r w:rsidRPr="00B56CCF">
              <w:rPr>
                <w:sz w:val="22"/>
                <w:szCs w:val="22"/>
              </w:rPr>
              <w:t>s public key contained in the requesting entity’s Certificate Request to verify signature on the Certificate Request submission.</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311" w:type="dxa"/>
          </w:tcPr>
          <w:p w:rsidR="00DE6D68" w:rsidRPr="00A07BAE" w:rsidRDefault="00DE6D68" w:rsidP="00A07BAE">
            <w:pPr>
              <w:pStyle w:val="BodyText"/>
              <w:rPr>
                <w:sz w:val="22"/>
                <w:szCs w:val="22"/>
              </w:rPr>
            </w:pPr>
            <w:r w:rsidRPr="00B56CCF">
              <w:rPr>
                <w:sz w:val="22"/>
                <w:szCs w:val="22"/>
              </w:rPr>
              <w:t>The CA verifies the uniqueness of the subscriber</w:t>
            </w:r>
            <w:r w:rsidR="0084148A">
              <w:rPr>
                <w:sz w:val="22"/>
                <w:szCs w:val="22"/>
              </w:rPr>
              <w:t>’</w:t>
            </w:r>
            <w:r w:rsidR="00A33FA4">
              <w:rPr>
                <w:sz w:val="22"/>
                <w:szCs w:val="22"/>
              </w:rPr>
              <w:t>s</w:t>
            </w:r>
            <w:r w:rsidRPr="00B56CCF">
              <w:rPr>
                <w:sz w:val="22"/>
                <w:szCs w:val="22"/>
              </w:rPr>
              <w:t xml:space="preserve"> distinguished name within the boundaries or community defined by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7</w:t>
            </w:r>
          </w:p>
        </w:tc>
        <w:tc>
          <w:tcPr>
            <w:tcW w:w="9311" w:type="dxa"/>
          </w:tcPr>
          <w:p w:rsidR="00DE6D68" w:rsidRPr="00A07BAE" w:rsidRDefault="00DE6D68" w:rsidP="00A07BAE">
            <w:pPr>
              <w:pStyle w:val="BodyText"/>
              <w:rPr>
                <w:sz w:val="22"/>
                <w:szCs w:val="22"/>
              </w:rPr>
            </w:pPr>
            <w:r w:rsidRPr="00B56CCF">
              <w:rPr>
                <w:sz w:val="22"/>
                <w:szCs w:val="22"/>
              </w:rPr>
              <w:t>Encryption and access controls are used to protect the confidentiality and integrity of registration data in transit and in storage.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8</w:t>
            </w:r>
          </w:p>
        </w:tc>
        <w:tc>
          <w:tcPr>
            <w:tcW w:w="9311" w:type="dxa"/>
          </w:tcPr>
          <w:p w:rsidR="00DE6D68" w:rsidRPr="00A07BAE" w:rsidRDefault="00DE6D68" w:rsidP="00A07BAE">
            <w:pPr>
              <w:pStyle w:val="BodyText"/>
              <w:rPr>
                <w:sz w:val="22"/>
                <w:szCs w:val="22"/>
              </w:rPr>
            </w:pPr>
            <w:r w:rsidRPr="00B56CCF">
              <w:rPr>
                <w:sz w:val="22"/>
                <w:szCs w:val="22"/>
              </w:rPr>
              <w:t>At the point of registration (before certificate issuance) the RA or CA informs the Subscriber of the terms and conditions regarding use of the certificate.</w:t>
            </w:r>
          </w:p>
        </w:tc>
      </w:tr>
      <w:tr w:rsidR="00DE6D68" w:rsidRPr="00A07BAE" w:rsidTr="00A07BAE">
        <w:trPr>
          <w:cantSplit/>
        </w:trPr>
        <w:tc>
          <w:tcPr>
            <w:tcW w:w="661" w:type="dxa"/>
          </w:tcPr>
          <w:p w:rsidR="00DE6D68" w:rsidRPr="00A07BAE" w:rsidRDefault="00DE6D68" w:rsidP="00A07BAE">
            <w:pPr>
              <w:pStyle w:val="BodyText"/>
              <w:rPr>
                <w:sz w:val="22"/>
                <w:szCs w:val="22"/>
              </w:rPr>
            </w:pPr>
            <w:r>
              <w:rPr>
                <w:sz w:val="22"/>
                <w:szCs w:val="22"/>
              </w:rPr>
              <w:t>9</w:t>
            </w:r>
          </w:p>
        </w:tc>
        <w:tc>
          <w:tcPr>
            <w:tcW w:w="9311" w:type="dxa"/>
          </w:tcPr>
          <w:p w:rsidR="00DE6D68" w:rsidRPr="00A07BAE" w:rsidRDefault="00DE6D68" w:rsidP="00A07BAE">
            <w:pPr>
              <w:pStyle w:val="BodyText"/>
              <w:rPr>
                <w:sz w:val="22"/>
                <w:szCs w:val="22"/>
              </w:rPr>
            </w:pPr>
            <w:r w:rsidRPr="00B56CCF">
              <w:rPr>
                <w:sz w:val="22"/>
                <w:szCs w:val="22"/>
              </w:rPr>
              <w:t>Before certificate issuance, the CA informs the Subscriber of the terms and conditions regarding use of the certificate.</w:t>
            </w:r>
          </w:p>
        </w:tc>
      </w:tr>
      <w:tr w:rsidR="00DE6D68" w:rsidRPr="00A07BAE" w:rsidTr="00A07BAE">
        <w:trPr>
          <w:cantSplit/>
        </w:trPr>
        <w:tc>
          <w:tcPr>
            <w:tcW w:w="661" w:type="dxa"/>
            <w:shd w:val="clear" w:color="auto" w:fill="E0E0E0"/>
          </w:tcPr>
          <w:p w:rsidR="00DE6D68" w:rsidRPr="00A07BAE" w:rsidRDefault="00DE6D68" w:rsidP="00A07BAE">
            <w:pPr>
              <w:spacing w:before="60" w:after="60"/>
              <w:rPr>
                <w:szCs w:val="22"/>
              </w:rPr>
            </w:pPr>
          </w:p>
        </w:tc>
        <w:tc>
          <w:tcPr>
            <w:tcW w:w="9311" w:type="dxa"/>
            <w:shd w:val="clear" w:color="auto" w:fill="E0E0E0"/>
          </w:tcPr>
          <w:p w:rsidR="00DE6D68" w:rsidRPr="00A07BAE" w:rsidRDefault="00DE6D68" w:rsidP="00A07BAE">
            <w:pPr>
              <w:spacing w:before="60" w:after="60"/>
              <w:rPr>
                <w:szCs w:val="22"/>
              </w:rPr>
            </w:pPr>
            <w:r w:rsidRPr="00B56CCF">
              <w:rPr>
                <w:sz w:val="22"/>
                <w:szCs w:val="22"/>
              </w:rPr>
              <w:t xml:space="preserve">Certificate </w:t>
            </w:r>
            <w:r w:rsidR="00A33FA4">
              <w:rPr>
                <w:sz w:val="22"/>
                <w:szCs w:val="22"/>
              </w:rPr>
              <w:t>R</w:t>
            </w:r>
            <w:r w:rsidRPr="00B56CCF">
              <w:rPr>
                <w:sz w:val="22"/>
                <w:szCs w:val="22"/>
              </w:rPr>
              <w:t>equest</w:t>
            </w:r>
          </w:p>
        </w:tc>
      </w:tr>
      <w:tr w:rsidR="00DE6D68" w:rsidRPr="00A07BAE" w:rsidTr="00A07BAE">
        <w:trPr>
          <w:cantSplit/>
        </w:trPr>
        <w:tc>
          <w:tcPr>
            <w:tcW w:w="661" w:type="dxa"/>
          </w:tcPr>
          <w:p w:rsidR="00DE6D68" w:rsidRPr="00A07BAE" w:rsidRDefault="00DE6D68" w:rsidP="00A07BAE">
            <w:pPr>
              <w:spacing w:before="60" w:after="60"/>
              <w:rPr>
                <w:szCs w:val="22"/>
              </w:rPr>
            </w:pPr>
            <w:r w:rsidRPr="00B56CCF">
              <w:rPr>
                <w:sz w:val="22"/>
                <w:szCs w:val="22"/>
              </w:rPr>
              <w:t>10</w:t>
            </w:r>
          </w:p>
        </w:tc>
        <w:tc>
          <w:tcPr>
            <w:tcW w:w="9311" w:type="dxa"/>
          </w:tcPr>
          <w:p w:rsidR="00DE6D68" w:rsidRPr="00A07BAE" w:rsidRDefault="00DE6D68" w:rsidP="00A07BAE">
            <w:pPr>
              <w:spacing w:before="60" w:after="60"/>
              <w:rPr>
                <w:szCs w:val="22"/>
              </w:rPr>
            </w:pPr>
            <w:r w:rsidRPr="00B56CCF">
              <w:rPr>
                <w:sz w:val="22"/>
                <w:szCs w:val="22"/>
              </w:rPr>
              <w:t xml:space="preserve">The CA requires that an entity requesting a certificate must prepare and submit the appropriate certificate request data (Registration Request) to an RA (or the CA) as specified in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11</w:t>
            </w:r>
          </w:p>
        </w:tc>
        <w:tc>
          <w:tcPr>
            <w:tcW w:w="9311" w:type="dxa"/>
          </w:tcPr>
          <w:p w:rsidR="00DE6D68" w:rsidRPr="00A07BAE" w:rsidRDefault="00DE6D68" w:rsidP="00A07BAE">
            <w:pPr>
              <w:pStyle w:val="BodyText"/>
              <w:rPr>
                <w:sz w:val="22"/>
                <w:szCs w:val="22"/>
              </w:rPr>
            </w:pPr>
            <w:r w:rsidRPr="00B56CCF">
              <w:rPr>
                <w:sz w:val="22"/>
                <w:szCs w:val="22"/>
              </w:rPr>
              <w:t xml:space="preserve">The CA requires that the requesting entity submit its public key in a self-signed message to the CA for certification. The CA requires that the requesting entity digitally sign the Registration Request using the private key that relates to the public key contained in the Registration Request in order to: </w:t>
            </w:r>
          </w:p>
          <w:p w:rsidR="00DE6D68" w:rsidRPr="00A07BAE" w:rsidRDefault="00DE6D68" w:rsidP="0041484C">
            <w:pPr>
              <w:pStyle w:val="BodyText"/>
              <w:widowControl/>
              <w:numPr>
                <w:ilvl w:val="0"/>
                <w:numId w:val="41"/>
              </w:numPr>
              <w:spacing w:before="60" w:after="60" w:line="210" w:lineRule="atLeast"/>
              <w:rPr>
                <w:sz w:val="22"/>
                <w:szCs w:val="22"/>
              </w:rPr>
            </w:pPr>
            <w:r w:rsidRPr="00B56CCF">
              <w:rPr>
                <w:sz w:val="22"/>
                <w:szCs w:val="22"/>
              </w:rPr>
              <w:t>allow the detection of errors in the certificate application process</w:t>
            </w:r>
            <w:r w:rsidR="00A33FA4">
              <w:rPr>
                <w:sz w:val="22"/>
                <w:szCs w:val="22"/>
              </w:rPr>
              <w:t>;</w:t>
            </w:r>
            <w:r w:rsidRPr="00B56CCF">
              <w:rPr>
                <w:sz w:val="22"/>
                <w:szCs w:val="22"/>
              </w:rPr>
              <w:t xml:space="preserve"> and </w:t>
            </w:r>
          </w:p>
          <w:p w:rsidR="00DE6D68" w:rsidRPr="00A07BAE" w:rsidRDefault="00DE6D68" w:rsidP="0041484C">
            <w:pPr>
              <w:pStyle w:val="BodyText"/>
              <w:widowControl/>
              <w:numPr>
                <w:ilvl w:val="0"/>
                <w:numId w:val="41"/>
              </w:numPr>
              <w:spacing w:before="60" w:after="60" w:line="210" w:lineRule="atLeast"/>
              <w:rPr>
                <w:sz w:val="22"/>
                <w:szCs w:val="22"/>
              </w:rPr>
            </w:pPr>
            <w:r w:rsidRPr="00B56CCF">
              <w:rPr>
                <w:sz w:val="22"/>
                <w:szCs w:val="22"/>
              </w:rPr>
              <w:t>prove possession of the companion private key for the public key being registered.</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12</w:t>
            </w:r>
          </w:p>
        </w:tc>
        <w:tc>
          <w:tcPr>
            <w:tcW w:w="9311" w:type="dxa"/>
          </w:tcPr>
          <w:p w:rsidR="00DE6D68" w:rsidRPr="00A07BAE" w:rsidRDefault="00DE6D68" w:rsidP="00A07BAE">
            <w:pPr>
              <w:pStyle w:val="BodyText"/>
              <w:rPr>
                <w:sz w:val="22"/>
                <w:szCs w:val="22"/>
              </w:rPr>
            </w:pPr>
            <w:r w:rsidRPr="00B56CCF">
              <w:rPr>
                <w:sz w:val="22"/>
                <w:szCs w:val="22"/>
              </w:rPr>
              <w:t>The certificate request is treated as acceptance of the terms of conditions by the requesting entity to use that certificate as described in the Subscriber Agreement.</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13</w:t>
            </w:r>
          </w:p>
        </w:tc>
        <w:tc>
          <w:tcPr>
            <w:tcW w:w="9311" w:type="dxa"/>
          </w:tcPr>
          <w:p w:rsidR="00DE6D68" w:rsidRPr="00A07BAE" w:rsidRDefault="00DE6D68" w:rsidP="00A07BAE">
            <w:pPr>
              <w:pStyle w:val="BodyText"/>
              <w:rPr>
                <w:sz w:val="22"/>
                <w:szCs w:val="22"/>
              </w:rPr>
            </w:pPr>
            <w:r w:rsidRPr="00B56CCF">
              <w:rPr>
                <w:sz w:val="22"/>
                <w:szCs w:val="22"/>
              </w:rPr>
              <w:t>The CA validates the identity of the RA authorised to issue registration requests under a specific CP.</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14</w:t>
            </w:r>
          </w:p>
        </w:tc>
        <w:tc>
          <w:tcPr>
            <w:tcW w:w="9311" w:type="dxa"/>
          </w:tcPr>
          <w:p w:rsidR="00DE6D68" w:rsidRPr="00A07BAE" w:rsidRDefault="00DE6D68" w:rsidP="00A33FA4">
            <w:pPr>
              <w:pStyle w:val="BodyText"/>
              <w:rPr>
                <w:sz w:val="22"/>
                <w:szCs w:val="22"/>
              </w:rPr>
            </w:pPr>
            <w:r w:rsidRPr="00B56CCF">
              <w:rPr>
                <w:sz w:val="22"/>
                <w:szCs w:val="22"/>
              </w:rPr>
              <w:t>The CA requires that RAs submit the requesting entity’s certificate request data to the CA in a message (Certificate Request) signed by the RA. The CA verifies the R</w:t>
            </w:r>
            <w:r w:rsidR="00A33FA4">
              <w:rPr>
                <w:sz w:val="22"/>
                <w:szCs w:val="22"/>
              </w:rPr>
              <w:t>A</w:t>
            </w:r>
            <w:r w:rsidR="0084148A">
              <w:rPr>
                <w:sz w:val="22"/>
                <w:szCs w:val="22"/>
              </w:rPr>
              <w:t>’</w:t>
            </w:r>
            <w:r w:rsidRPr="00B56CCF">
              <w:rPr>
                <w:sz w:val="22"/>
                <w:szCs w:val="22"/>
              </w:rPr>
              <w:t>s signature on the Certificate Request.</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15</w:t>
            </w:r>
          </w:p>
        </w:tc>
        <w:tc>
          <w:tcPr>
            <w:tcW w:w="9311" w:type="dxa"/>
          </w:tcPr>
          <w:p w:rsidR="00DE6D68" w:rsidRPr="00A07BAE" w:rsidRDefault="000B48EA" w:rsidP="00A07BAE">
            <w:pPr>
              <w:pStyle w:val="BodyText"/>
              <w:rPr>
                <w:sz w:val="22"/>
                <w:szCs w:val="22"/>
              </w:rPr>
            </w:pPr>
            <w:r w:rsidRPr="00B56CCF">
              <w:rPr>
                <w:sz w:val="22"/>
                <w:szCs w:val="22"/>
              </w:rPr>
              <w:t xml:space="preserve">The CA requires that </w:t>
            </w:r>
            <w:r>
              <w:rPr>
                <w:sz w:val="22"/>
                <w:szCs w:val="22"/>
              </w:rPr>
              <w:t xml:space="preserve">the </w:t>
            </w:r>
            <w:r w:rsidR="00DE6D68" w:rsidRPr="00B56CCF">
              <w:rPr>
                <w:sz w:val="22"/>
                <w:szCs w:val="22"/>
              </w:rPr>
              <w:t>RA secure that part of the certificate application process for which it (the RA) assumes responsibility in accordance with the CA’s CPS.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16</w:t>
            </w:r>
          </w:p>
        </w:tc>
        <w:tc>
          <w:tcPr>
            <w:tcW w:w="9311" w:type="dxa"/>
          </w:tcPr>
          <w:p w:rsidR="00DE6D68" w:rsidRPr="00A07BAE" w:rsidRDefault="00DE6D68" w:rsidP="00A07BAE">
            <w:pPr>
              <w:pStyle w:val="BodyText"/>
              <w:rPr>
                <w:sz w:val="22"/>
                <w:szCs w:val="22"/>
              </w:rPr>
            </w:pPr>
            <w:r w:rsidRPr="00B56CCF">
              <w:rPr>
                <w:sz w:val="22"/>
                <w:szCs w:val="22"/>
              </w:rPr>
              <w:t>The CA requires that RAs record their actions in an audit log.</w:t>
            </w:r>
          </w:p>
        </w:tc>
      </w:tr>
      <w:tr w:rsidR="00DE6D68" w:rsidRPr="00A07BAE" w:rsidTr="00A07BAE">
        <w:trPr>
          <w:cantSplit/>
        </w:trPr>
        <w:tc>
          <w:tcPr>
            <w:tcW w:w="661" w:type="dxa"/>
          </w:tcPr>
          <w:p w:rsidR="00DE6D68" w:rsidRPr="00A07BAE" w:rsidRDefault="00DE6D68" w:rsidP="00A07BAE">
            <w:pPr>
              <w:pStyle w:val="BodyText"/>
              <w:rPr>
                <w:sz w:val="22"/>
                <w:szCs w:val="22"/>
              </w:rPr>
            </w:pPr>
            <w:r>
              <w:rPr>
                <w:sz w:val="22"/>
                <w:szCs w:val="22"/>
              </w:rPr>
              <w:t>17</w:t>
            </w:r>
          </w:p>
        </w:tc>
        <w:tc>
          <w:tcPr>
            <w:tcW w:w="9311" w:type="dxa"/>
          </w:tcPr>
          <w:p w:rsidR="00DE6D68" w:rsidRPr="00A07BAE" w:rsidRDefault="00DE6D68" w:rsidP="00A07BAE">
            <w:pPr>
              <w:pStyle w:val="BodyText"/>
              <w:rPr>
                <w:sz w:val="22"/>
                <w:szCs w:val="22"/>
              </w:rPr>
            </w:pPr>
            <w:r w:rsidRPr="00B56CCF">
              <w:rPr>
                <w:sz w:val="22"/>
                <w:szCs w:val="22"/>
              </w:rPr>
              <w:t>The CA verifies the authenticity of the submission by the RA in accordance with the CA’s CPS.</w:t>
            </w:r>
          </w:p>
        </w:tc>
      </w:tr>
    </w:tbl>
    <w:p w:rsidR="00DE6D68" w:rsidRPr="00A07BAE" w:rsidRDefault="00DE6D68" w:rsidP="00AB179D">
      <w:pPr>
        <w:rPr>
          <w:sz w:val="22"/>
          <w:szCs w:val="22"/>
        </w:rPr>
      </w:pPr>
    </w:p>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81" w:name="_Toc42515206"/>
      <w:bookmarkStart w:id="382" w:name="_Toc42515427"/>
      <w:bookmarkStart w:id="383" w:name="_Toc42543854"/>
      <w:bookmarkStart w:id="384" w:name="_Ref42607996"/>
      <w:bookmarkStart w:id="385" w:name="_Toc42939576"/>
      <w:bookmarkStart w:id="386" w:name="_Toc97947999"/>
      <w:bookmarkStart w:id="387" w:name="_Ref114361760"/>
      <w:bookmarkStart w:id="388" w:name="_Toc234644998"/>
      <w:bookmarkStart w:id="389" w:name="_Toc292698563"/>
      <w:r w:rsidRPr="00B56CCF">
        <w:rPr>
          <w:szCs w:val="22"/>
        </w:rPr>
        <w:t>Certificate Renewal (if supported)</w:t>
      </w:r>
      <w:bookmarkEnd w:id="380"/>
      <w:bookmarkEnd w:id="381"/>
      <w:bookmarkEnd w:id="382"/>
      <w:bookmarkEnd w:id="383"/>
      <w:bookmarkEnd w:id="384"/>
      <w:bookmarkEnd w:id="385"/>
      <w:bookmarkEnd w:id="386"/>
      <w:bookmarkEnd w:id="387"/>
      <w:bookmarkEnd w:id="388"/>
      <w:bookmarkEnd w:id="389"/>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The CA maintains controls to provide reasonable assurance that certificate renewal requests are accurate, authorized and complete.</w:t>
            </w:r>
          </w:p>
        </w:tc>
      </w:tr>
    </w:tbl>
    <w:p w:rsidR="00DE6D68" w:rsidRPr="00A07BAE" w:rsidRDefault="00DE6D68" w:rsidP="00AB179D">
      <w:pPr>
        <w:pStyle w:val="zzLc5"/>
        <w:rPr>
          <w:rFonts w:ascii="Times New Roman" w:hAnsi="Times New Roman"/>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Definition"/>
              <w:spacing w:before="60" w:after="60"/>
              <w:rPr>
                <w:szCs w:val="22"/>
              </w:rPr>
            </w:pPr>
          </w:p>
        </w:tc>
        <w:tc>
          <w:tcPr>
            <w:tcW w:w="9414" w:type="dxa"/>
            <w:shd w:val="clear" w:color="auto" w:fill="E0E0E0"/>
          </w:tcPr>
          <w:p w:rsidR="00DE6D68" w:rsidRPr="00A07BAE" w:rsidRDefault="00DE6D68" w:rsidP="00A07BAE">
            <w:pPr>
              <w:spacing w:before="60" w:after="60"/>
              <w:rPr>
                <w:szCs w:val="22"/>
              </w:rPr>
            </w:pPr>
            <w:r w:rsidRPr="00B56CCF">
              <w:rPr>
                <w:sz w:val="22"/>
                <w:szCs w:val="22"/>
              </w:rPr>
              <w:t xml:space="preserve">Certificate </w:t>
            </w:r>
            <w:r w:rsidR="0080581C">
              <w:rPr>
                <w:sz w:val="22"/>
                <w:szCs w:val="22"/>
              </w:rPr>
              <w:t>R</w:t>
            </w:r>
            <w:r w:rsidRPr="00B56CCF">
              <w:rPr>
                <w:sz w:val="22"/>
                <w:szCs w:val="22"/>
              </w:rPr>
              <w:t xml:space="preserve">enewal </w:t>
            </w:r>
            <w:r w:rsidR="0080581C">
              <w:rPr>
                <w:sz w:val="22"/>
                <w:szCs w:val="22"/>
              </w:rPr>
              <w:t>R</w:t>
            </w:r>
            <w:r w:rsidRPr="00B56CCF">
              <w:rPr>
                <w:sz w:val="22"/>
                <w:szCs w:val="22"/>
              </w:rPr>
              <w:t>equest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w:t>
            </w:r>
          </w:p>
        </w:tc>
        <w:tc>
          <w:tcPr>
            <w:tcW w:w="9414" w:type="dxa"/>
          </w:tcPr>
          <w:p w:rsidR="00DE6D68" w:rsidRPr="00A07BAE" w:rsidRDefault="00DE6D68" w:rsidP="00A07BAE">
            <w:pPr>
              <w:spacing w:before="60" w:after="60"/>
              <w:rPr>
                <w:szCs w:val="22"/>
              </w:rPr>
            </w:pPr>
            <w:r w:rsidRPr="00B56CCF">
              <w:rPr>
                <w:sz w:val="22"/>
                <w:szCs w:val="22"/>
              </w:rPr>
              <w:t>The Certificate Renewal Request includes at least the subscriber’s Distinguished Name, the Serial Number of the certificate (or other information that identifies the certificate), and the requested validity period</w:t>
            </w:r>
            <w:r w:rsidR="0080581C">
              <w:rPr>
                <w:sz w:val="22"/>
                <w:szCs w:val="22"/>
              </w:rPr>
              <w:t>.</w:t>
            </w:r>
            <w:r w:rsidRPr="00B56CCF">
              <w:rPr>
                <w:sz w:val="22"/>
                <w:szCs w:val="22"/>
              </w:rPr>
              <w:t xml:space="preserve">  (The CA will only renew certificates that were issued by itself</w:t>
            </w:r>
            <w:r w:rsidR="0080581C">
              <w:rPr>
                <w:sz w:val="22"/>
                <w:szCs w:val="22"/>
              </w:rPr>
              <w:t>.</w:t>
            </w:r>
            <w:r w:rsidRPr="00B56CCF">
              <w:rPr>
                <w:sz w:val="22"/>
                <w:szCs w:val="22"/>
              </w:rPr>
              <w: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spacing w:before="60" w:after="60"/>
              <w:rPr>
                <w:szCs w:val="22"/>
              </w:rPr>
            </w:pPr>
            <w:r w:rsidRPr="00B56CCF">
              <w:rPr>
                <w:sz w:val="22"/>
                <w:szCs w:val="22"/>
              </w:rPr>
              <w:t>The CA requires that the requesting entity digitally sign the Certificate Renewal Request using the private key that relates to the public key contained in the requesting entity</w:t>
            </w:r>
            <w:r w:rsidR="0084148A">
              <w:rPr>
                <w:sz w:val="22"/>
                <w:szCs w:val="22"/>
              </w:rPr>
              <w:t>’</w:t>
            </w:r>
            <w:r w:rsidRPr="00B56CCF">
              <w:rPr>
                <w:sz w:val="22"/>
                <w:szCs w:val="22"/>
              </w:rPr>
              <w:t>s existing public key certificate.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A07BAE">
            <w:pPr>
              <w:spacing w:before="60" w:after="60"/>
              <w:rPr>
                <w:szCs w:val="22"/>
              </w:rPr>
            </w:pPr>
            <w:r w:rsidRPr="00B56CCF">
              <w:rPr>
                <w:sz w:val="22"/>
                <w:szCs w:val="22"/>
              </w:rPr>
              <w:t>The CA issues a new certificate using the subscriber</w:t>
            </w:r>
            <w:r w:rsidR="0084148A">
              <w:rPr>
                <w:sz w:val="22"/>
                <w:szCs w:val="22"/>
              </w:rPr>
              <w:t>’</w:t>
            </w:r>
            <w:r w:rsidRPr="00B56CCF">
              <w:rPr>
                <w:sz w:val="22"/>
                <w:szCs w:val="22"/>
              </w:rPr>
              <w:t>s previously certified public key, only if its cryptographic security is still sufficient for the new certificate</w:t>
            </w:r>
            <w:r w:rsidR="0084148A">
              <w:rPr>
                <w:sz w:val="22"/>
                <w:szCs w:val="22"/>
              </w:rPr>
              <w:t>’</w:t>
            </w:r>
            <w:r w:rsidRPr="00B56CCF">
              <w:rPr>
                <w:sz w:val="22"/>
                <w:szCs w:val="22"/>
              </w:rPr>
              <w:t>s intended lifetime and no indications exist that the subscriber</w:t>
            </w:r>
            <w:r w:rsidR="0084148A">
              <w:rPr>
                <w:sz w:val="22"/>
                <w:szCs w:val="22"/>
              </w:rPr>
              <w:t>’</w:t>
            </w:r>
            <w:r w:rsidRPr="00B56CCF">
              <w:rPr>
                <w:sz w:val="22"/>
                <w:szCs w:val="22"/>
              </w:rPr>
              <w:t>s private key has been compromised.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spacing w:before="60" w:after="60"/>
              <w:rPr>
                <w:szCs w:val="22"/>
              </w:rPr>
            </w:pPr>
            <w:r w:rsidRPr="00B56CCF">
              <w:rPr>
                <w:sz w:val="22"/>
                <w:szCs w:val="22"/>
              </w:rPr>
              <w:t>For renewal of authenticated certificates, the CA or the RA process the certificate renewal data to verify the identity of the requesting entity and to identify the certificate to be renewed.</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865D64" w:rsidRDefault="00DE6D68" w:rsidP="00A07BAE">
            <w:pPr>
              <w:pStyle w:val="Definition"/>
              <w:spacing w:before="60" w:after="60"/>
              <w:rPr>
                <w:b w:val="0"/>
                <w:i w:val="0"/>
                <w:szCs w:val="22"/>
              </w:rPr>
            </w:pPr>
            <w:r w:rsidRPr="00865D64">
              <w:rPr>
                <w:b w:val="0"/>
                <w:i w:val="0"/>
                <w:szCs w:val="22"/>
              </w:rPr>
              <w:t>For domain validated certificates, the CA or the RA process the certificate renewal data to re-validate the domain in accordance with the requirements of the CP.</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6</w:t>
            </w:r>
          </w:p>
        </w:tc>
        <w:tc>
          <w:tcPr>
            <w:tcW w:w="9414" w:type="dxa"/>
          </w:tcPr>
          <w:p w:rsidR="00DE6D68" w:rsidRPr="00865D64" w:rsidRDefault="00DE6D68" w:rsidP="00A07BAE">
            <w:pPr>
              <w:pStyle w:val="Definition"/>
              <w:spacing w:before="60" w:after="60"/>
              <w:rPr>
                <w:b w:val="0"/>
                <w:i w:val="0"/>
                <w:szCs w:val="22"/>
              </w:rPr>
            </w:pPr>
            <w:r w:rsidRPr="00865D64">
              <w:rPr>
                <w:b w:val="0"/>
                <w:i w:val="0"/>
                <w:szCs w:val="22"/>
              </w:rPr>
              <w:t>The CA or the RA validate the signature on the Certificate Renewal Request.</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7</w:t>
            </w:r>
          </w:p>
        </w:tc>
        <w:tc>
          <w:tcPr>
            <w:tcW w:w="9414" w:type="dxa"/>
          </w:tcPr>
          <w:p w:rsidR="00DE6D68" w:rsidRPr="001F63B3" w:rsidRDefault="00DE6D68" w:rsidP="0080581C">
            <w:pPr>
              <w:pStyle w:val="Definition"/>
              <w:spacing w:before="60" w:after="60"/>
              <w:rPr>
                <w:b w:val="0"/>
                <w:i w:val="0"/>
                <w:szCs w:val="22"/>
              </w:rPr>
            </w:pPr>
            <w:r w:rsidRPr="001F63B3">
              <w:rPr>
                <w:b w:val="0"/>
                <w:i w:val="0"/>
                <w:szCs w:val="22"/>
              </w:rPr>
              <w:t xml:space="preserve">The CA verifies the existence and validity of the certificate to be renewed. The CA does not renew certificates that have been revoked, expired or suspended. </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8</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 xml:space="preserve">The CA or the RA verifies that the request, including the extension of the validity period, meets the requirements defined in the CP. </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9</w:t>
            </w:r>
          </w:p>
        </w:tc>
        <w:tc>
          <w:tcPr>
            <w:tcW w:w="9414" w:type="dxa"/>
          </w:tcPr>
          <w:p w:rsidR="00DE6D68" w:rsidRPr="001F63B3" w:rsidRDefault="000B48EA" w:rsidP="000B48EA">
            <w:pPr>
              <w:pStyle w:val="Definition"/>
              <w:spacing w:before="60" w:after="60"/>
              <w:rPr>
                <w:b w:val="0"/>
                <w:i w:val="0"/>
                <w:szCs w:val="22"/>
              </w:rPr>
            </w:pPr>
            <w:r>
              <w:rPr>
                <w:b w:val="0"/>
                <w:i w:val="0"/>
                <w:szCs w:val="22"/>
              </w:rPr>
              <w:t>The</w:t>
            </w:r>
            <w:r w:rsidR="00DE6D68" w:rsidRPr="001F63B3">
              <w:rPr>
                <w:b w:val="0"/>
                <w:i w:val="0"/>
                <w:szCs w:val="22"/>
              </w:rPr>
              <w:t xml:space="preserve"> CA requires that RAs submit the Certificate Renewal Data to the CA in a message (Certificate Renewal Request) signed by the RA.</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10</w:t>
            </w:r>
          </w:p>
        </w:tc>
        <w:tc>
          <w:tcPr>
            <w:tcW w:w="9414" w:type="dxa"/>
          </w:tcPr>
          <w:p w:rsidR="00DE6D68" w:rsidRPr="001F63B3" w:rsidRDefault="000B48EA" w:rsidP="001F63B3">
            <w:pPr>
              <w:pStyle w:val="Definition"/>
              <w:spacing w:before="60" w:after="60"/>
              <w:rPr>
                <w:b w:val="0"/>
                <w:i w:val="0"/>
                <w:szCs w:val="22"/>
              </w:rPr>
            </w:pPr>
            <w:r w:rsidRPr="000B48EA">
              <w:rPr>
                <w:b w:val="0"/>
                <w:i w:val="0"/>
                <w:szCs w:val="22"/>
              </w:rPr>
              <w:t>The CA requires that the</w:t>
            </w:r>
            <w:r>
              <w:rPr>
                <w:szCs w:val="22"/>
              </w:rPr>
              <w:t xml:space="preserve"> </w:t>
            </w:r>
            <w:r w:rsidR="00DE6D68" w:rsidRPr="001F63B3">
              <w:rPr>
                <w:b w:val="0"/>
                <w:i w:val="0"/>
                <w:szCs w:val="22"/>
              </w:rPr>
              <w:t xml:space="preserve">RA secures that part of the certificate renewal process for which it (the RA) assumes responsibility in accordance with the CP.   </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11</w:t>
            </w:r>
          </w:p>
        </w:tc>
        <w:tc>
          <w:tcPr>
            <w:tcW w:w="9414" w:type="dxa"/>
          </w:tcPr>
          <w:p w:rsidR="00DE6D68" w:rsidRPr="001F63B3" w:rsidRDefault="000B48EA" w:rsidP="000B48EA">
            <w:pPr>
              <w:pStyle w:val="Definition"/>
              <w:spacing w:before="60" w:after="60"/>
              <w:rPr>
                <w:b w:val="0"/>
                <w:i w:val="0"/>
                <w:szCs w:val="22"/>
              </w:rPr>
            </w:pPr>
            <w:r>
              <w:rPr>
                <w:b w:val="0"/>
                <w:i w:val="0"/>
                <w:szCs w:val="22"/>
              </w:rPr>
              <w:t>The</w:t>
            </w:r>
            <w:r w:rsidR="00DE6D68" w:rsidRPr="001F63B3">
              <w:rPr>
                <w:b w:val="0"/>
                <w:i w:val="0"/>
                <w:szCs w:val="22"/>
              </w:rPr>
              <w:t xml:space="preserve"> CA requires that RAs record their actions in an audit log.</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12</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The CA verifies the authenticity of the submission by the RA.</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13</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The CA verifies the RA</w:t>
            </w:r>
            <w:r w:rsidR="0084148A">
              <w:rPr>
                <w:b w:val="0"/>
                <w:i w:val="0"/>
                <w:szCs w:val="22"/>
              </w:rPr>
              <w:t>’</w:t>
            </w:r>
            <w:r w:rsidRPr="001F63B3">
              <w:rPr>
                <w:b w:val="0"/>
                <w:i w:val="0"/>
                <w:szCs w:val="22"/>
              </w:rPr>
              <w:t>s signature on the Certificate Renewal Request.</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14</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The CA checks the Certificate Renewal Request for errors or omissions. This function may be delegated explicitly to the RA.</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15</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 xml:space="preserve">The CA or RA notifies Subscribers prior to the expiration of their certificate of the need for renewal in accordance with the CP. </w:t>
            </w:r>
          </w:p>
        </w:tc>
      </w:tr>
      <w:tr w:rsidR="00DE6D68" w:rsidRPr="00A07BAE" w:rsidTr="00A07BAE">
        <w:trPr>
          <w:cantSplit/>
        </w:trPr>
        <w:tc>
          <w:tcPr>
            <w:tcW w:w="558" w:type="dxa"/>
          </w:tcPr>
          <w:p w:rsidR="00DE6D68" w:rsidRPr="001F63B3" w:rsidRDefault="00DE6D68" w:rsidP="001F63B3">
            <w:pPr>
              <w:spacing w:before="60" w:after="60"/>
              <w:rPr>
                <w:szCs w:val="22"/>
              </w:rPr>
            </w:pPr>
            <w:r w:rsidRPr="00B56CCF">
              <w:rPr>
                <w:sz w:val="22"/>
                <w:szCs w:val="22"/>
              </w:rPr>
              <w:t>16</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The CA issues a signed notification indicating the certificate renewal has been successful.</w:t>
            </w:r>
          </w:p>
        </w:tc>
      </w:tr>
      <w:tr w:rsidR="00DE6D68" w:rsidRPr="00A07BAE" w:rsidTr="00A07BAE">
        <w:trPr>
          <w:cantSplit/>
          <w:trHeight w:val="260"/>
        </w:trPr>
        <w:tc>
          <w:tcPr>
            <w:tcW w:w="558" w:type="dxa"/>
          </w:tcPr>
          <w:p w:rsidR="00DE6D68" w:rsidRPr="001F63B3" w:rsidRDefault="00DE6D68" w:rsidP="001F63B3">
            <w:pPr>
              <w:spacing w:before="60" w:after="60"/>
              <w:rPr>
                <w:szCs w:val="22"/>
              </w:rPr>
            </w:pPr>
            <w:r w:rsidRPr="00B56CCF">
              <w:rPr>
                <w:sz w:val="22"/>
                <w:szCs w:val="22"/>
              </w:rPr>
              <w:t>17</w:t>
            </w:r>
          </w:p>
        </w:tc>
        <w:tc>
          <w:tcPr>
            <w:tcW w:w="9414" w:type="dxa"/>
          </w:tcPr>
          <w:p w:rsidR="00DE6D68" w:rsidRPr="001F63B3" w:rsidRDefault="00DE6D68" w:rsidP="001F63B3">
            <w:pPr>
              <w:pStyle w:val="Definition"/>
              <w:spacing w:before="60" w:after="60"/>
              <w:rPr>
                <w:b w:val="0"/>
                <w:i w:val="0"/>
                <w:szCs w:val="22"/>
              </w:rPr>
            </w:pPr>
            <w:r w:rsidRPr="001F63B3">
              <w:rPr>
                <w:b w:val="0"/>
                <w:i w:val="0"/>
                <w:szCs w:val="22"/>
              </w:rPr>
              <w:t>The CA makes the new certificate available to the end entity in accordance with the CP.</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390" w:name="_Toc7236703"/>
      <w:bookmarkStart w:id="391" w:name="_Toc42515207"/>
      <w:bookmarkStart w:id="392" w:name="_Toc42515428"/>
      <w:bookmarkStart w:id="393" w:name="_Toc42543855"/>
      <w:bookmarkStart w:id="394" w:name="_Ref42608012"/>
      <w:bookmarkStart w:id="395" w:name="_Toc42939577"/>
      <w:bookmarkStart w:id="396" w:name="_Toc97948000"/>
      <w:bookmarkStart w:id="397" w:name="_Ref114361776"/>
      <w:bookmarkStart w:id="398" w:name="_Ref114361871"/>
      <w:bookmarkStart w:id="399" w:name="_Toc234644999"/>
      <w:bookmarkStart w:id="400" w:name="_Toc292698564"/>
      <w:r w:rsidRPr="00B56CCF">
        <w:rPr>
          <w:szCs w:val="22"/>
        </w:rPr>
        <w:t>Certificate Rekey</w:t>
      </w:r>
      <w:bookmarkEnd w:id="390"/>
      <w:bookmarkEnd w:id="391"/>
      <w:bookmarkEnd w:id="392"/>
      <w:bookmarkEnd w:id="393"/>
      <w:bookmarkEnd w:id="394"/>
      <w:bookmarkEnd w:id="395"/>
      <w:bookmarkEnd w:id="396"/>
      <w:bookmarkEnd w:id="397"/>
      <w:bookmarkEnd w:id="398"/>
      <w:bookmarkEnd w:id="399"/>
      <w:bookmarkEnd w:id="400"/>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The CA maintains controls to provide reasonable assurance that certificate rekey requests, including requests following certificate revocation or expiration, are accurate, authorized and complete.</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w:t>
            </w:r>
          </w:p>
        </w:tc>
        <w:tc>
          <w:tcPr>
            <w:tcW w:w="9414" w:type="dxa"/>
          </w:tcPr>
          <w:p w:rsidR="00846668" w:rsidRDefault="00DE6D68">
            <w:pPr>
              <w:spacing w:before="60" w:after="60"/>
              <w:rPr>
                <w:szCs w:val="22"/>
              </w:rPr>
            </w:pPr>
            <w:r w:rsidRPr="00B56CCF">
              <w:rPr>
                <w:sz w:val="22"/>
                <w:szCs w:val="22"/>
              </w:rPr>
              <w:t>A Certificate Rekey Request includes at least the subscriber’s distinguished name, the serial number of the certificate, and the requested validity period to allow the CA or the RA to identify the certificate to rekey.</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2</w:t>
            </w:r>
          </w:p>
        </w:tc>
        <w:tc>
          <w:tcPr>
            <w:tcW w:w="9414" w:type="dxa"/>
          </w:tcPr>
          <w:p w:rsidR="00846668" w:rsidRDefault="00DE6D68">
            <w:pPr>
              <w:spacing w:before="60" w:after="60"/>
              <w:rPr>
                <w:szCs w:val="22"/>
              </w:rPr>
            </w:pPr>
            <w:r w:rsidRPr="00B56CCF">
              <w:rPr>
                <w:sz w:val="22"/>
                <w:szCs w:val="22"/>
              </w:rPr>
              <w:t>The CA requires that the requesting entity digitally sign</w:t>
            </w:r>
            <w:r w:rsidR="0080581C">
              <w:rPr>
                <w:sz w:val="22"/>
                <w:szCs w:val="22"/>
              </w:rPr>
              <w:t>,</w:t>
            </w:r>
            <w:r w:rsidRPr="00B56CCF">
              <w:rPr>
                <w:sz w:val="22"/>
                <w:szCs w:val="22"/>
              </w:rPr>
              <w:t xml:space="preserve"> using the existing private key</w:t>
            </w:r>
            <w:r w:rsidR="0080581C">
              <w:rPr>
                <w:sz w:val="22"/>
                <w:szCs w:val="22"/>
              </w:rPr>
              <w:t>,</w:t>
            </w:r>
            <w:r w:rsidRPr="00B56CCF">
              <w:rPr>
                <w:sz w:val="22"/>
                <w:szCs w:val="22"/>
              </w:rPr>
              <w:t xml:space="preserve"> the Certificate Rekey Request containing the new public key. </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3</w:t>
            </w:r>
          </w:p>
        </w:tc>
        <w:tc>
          <w:tcPr>
            <w:tcW w:w="9414" w:type="dxa"/>
          </w:tcPr>
          <w:p w:rsidR="00846668" w:rsidRDefault="00DE6D68">
            <w:pPr>
              <w:spacing w:before="60" w:after="60"/>
              <w:rPr>
                <w:szCs w:val="22"/>
              </w:rPr>
            </w:pPr>
            <w:r w:rsidRPr="00B56CCF">
              <w:rPr>
                <w:sz w:val="22"/>
                <w:szCs w:val="22"/>
              </w:rPr>
              <w:t>For authenticated certificates, the CA or the RA processes the Certificate Rekey Request to verify the identity of the requesting entity and identify the certificate to be rekeyed.</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4</w:t>
            </w:r>
          </w:p>
        </w:tc>
        <w:tc>
          <w:tcPr>
            <w:tcW w:w="9414" w:type="dxa"/>
          </w:tcPr>
          <w:p w:rsidR="00846668" w:rsidRDefault="00DE6D68">
            <w:pPr>
              <w:spacing w:before="60" w:after="60"/>
              <w:rPr>
                <w:szCs w:val="22"/>
              </w:rPr>
            </w:pPr>
            <w:r w:rsidRPr="00B56CCF">
              <w:rPr>
                <w:sz w:val="22"/>
                <w:szCs w:val="22"/>
              </w:rPr>
              <w:t xml:space="preserve">For domain validated certificates, the CA or the RA process the Certificate Rekey Request to re-validate the domain in accordance with the requirements of the CP. </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5</w:t>
            </w:r>
          </w:p>
        </w:tc>
        <w:tc>
          <w:tcPr>
            <w:tcW w:w="9414" w:type="dxa"/>
          </w:tcPr>
          <w:p w:rsidR="00846668" w:rsidRDefault="00DE6D68">
            <w:pPr>
              <w:spacing w:before="60" w:after="60"/>
              <w:rPr>
                <w:szCs w:val="22"/>
              </w:rPr>
            </w:pPr>
            <w:r w:rsidRPr="00B56CCF">
              <w:rPr>
                <w:sz w:val="22"/>
                <w:szCs w:val="22"/>
              </w:rPr>
              <w:t>The CA or the RA validates the signature on the Certificate Rekey Request.</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6</w:t>
            </w:r>
          </w:p>
        </w:tc>
        <w:tc>
          <w:tcPr>
            <w:tcW w:w="9414" w:type="dxa"/>
          </w:tcPr>
          <w:p w:rsidR="00846668" w:rsidRDefault="00DE6D68">
            <w:pPr>
              <w:spacing w:before="60" w:after="60"/>
              <w:rPr>
                <w:szCs w:val="22"/>
              </w:rPr>
            </w:pPr>
            <w:r w:rsidRPr="00B56CCF">
              <w:rPr>
                <w:sz w:val="22"/>
                <w:szCs w:val="22"/>
              </w:rPr>
              <w:t>The CA or the RA verifies the existence and validity of the certificate to be rekeyed.</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7</w:t>
            </w:r>
          </w:p>
        </w:tc>
        <w:tc>
          <w:tcPr>
            <w:tcW w:w="9414" w:type="dxa"/>
          </w:tcPr>
          <w:p w:rsidR="00846668" w:rsidRDefault="00DE6D68">
            <w:pPr>
              <w:spacing w:before="60" w:after="60"/>
              <w:rPr>
                <w:szCs w:val="22"/>
              </w:rPr>
            </w:pPr>
            <w:r w:rsidRPr="00B56CCF">
              <w:rPr>
                <w:sz w:val="22"/>
                <w:szCs w:val="22"/>
              </w:rPr>
              <w:t xml:space="preserve">The CA or the RA verifies that the Certificate Rekey Request meets the requirements defined in the relevant CP. </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8</w:t>
            </w:r>
          </w:p>
        </w:tc>
        <w:tc>
          <w:tcPr>
            <w:tcW w:w="9414" w:type="dxa"/>
          </w:tcPr>
          <w:p w:rsidR="00846668" w:rsidRDefault="00DE6D68">
            <w:pPr>
              <w:spacing w:before="60" w:after="60"/>
              <w:rPr>
                <w:szCs w:val="22"/>
              </w:rPr>
            </w:pPr>
            <w:r w:rsidRPr="00B56CCF">
              <w:rPr>
                <w:sz w:val="22"/>
                <w:szCs w:val="22"/>
              </w:rPr>
              <w:t>If an external RA is used, the CA requires that RAs submit the entity</w:t>
            </w:r>
            <w:r w:rsidR="0080581C">
              <w:rPr>
                <w:sz w:val="22"/>
                <w:szCs w:val="22"/>
              </w:rPr>
              <w:t>’</w:t>
            </w:r>
            <w:r w:rsidRPr="00B56CCF">
              <w:rPr>
                <w:sz w:val="22"/>
                <w:szCs w:val="22"/>
              </w:rPr>
              <w:t>s certificate rekey request to the CA in a message signed by the RA.</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9</w:t>
            </w:r>
          </w:p>
        </w:tc>
        <w:tc>
          <w:tcPr>
            <w:tcW w:w="9414" w:type="dxa"/>
          </w:tcPr>
          <w:p w:rsidR="00846668" w:rsidRDefault="00DE6D68">
            <w:pPr>
              <w:spacing w:before="60" w:after="60"/>
              <w:rPr>
                <w:szCs w:val="22"/>
              </w:rPr>
            </w:pPr>
            <w:r w:rsidRPr="00B56CCF">
              <w:rPr>
                <w:sz w:val="22"/>
                <w:szCs w:val="22"/>
              </w:rPr>
              <w:t>If an external RA is used, the CA requires that the RA secure that part of the certificate rekey process for which it (the RA) assumes responsibility.</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10</w:t>
            </w:r>
          </w:p>
        </w:tc>
        <w:tc>
          <w:tcPr>
            <w:tcW w:w="9414" w:type="dxa"/>
          </w:tcPr>
          <w:p w:rsidR="00846668" w:rsidRDefault="00DE6D68">
            <w:pPr>
              <w:spacing w:before="60" w:after="60"/>
              <w:rPr>
                <w:szCs w:val="22"/>
              </w:rPr>
            </w:pPr>
            <w:r w:rsidRPr="00B56CCF">
              <w:rPr>
                <w:sz w:val="22"/>
                <w:szCs w:val="22"/>
              </w:rPr>
              <w:t>If an external RA is used, the CA requires that external RAs record their actions in an audit log.</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11</w:t>
            </w:r>
          </w:p>
        </w:tc>
        <w:tc>
          <w:tcPr>
            <w:tcW w:w="9414" w:type="dxa"/>
          </w:tcPr>
          <w:p w:rsidR="00846668" w:rsidRDefault="00DE6D68">
            <w:pPr>
              <w:spacing w:before="60" w:after="60"/>
              <w:rPr>
                <w:szCs w:val="22"/>
              </w:rPr>
            </w:pPr>
            <w:r w:rsidRPr="00B56CCF">
              <w:rPr>
                <w:sz w:val="22"/>
                <w:szCs w:val="22"/>
              </w:rPr>
              <w:t>If an external RA is used, the CA verifies the RA</w:t>
            </w:r>
            <w:r w:rsidR="0084148A">
              <w:rPr>
                <w:sz w:val="22"/>
                <w:szCs w:val="22"/>
              </w:rPr>
              <w:t>’</w:t>
            </w:r>
            <w:r w:rsidRPr="00B56CCF">
              <w:rPr>
                <w:sz w:val="22"/>
                <w:szCs w:val="22"/>
              </w:rPr>
              <w:t>s signature on the Certificate Rekey Request.</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12</w:t>
            </w:r>
          </w:p>
        </w:tc>
        <w:tc>
          <w:tcPr>
            <w:tcW w:w="9414" w:type="dxa"/>
          </w:tcPr>
          <w:p w:rsidR="00846668" w:rsidRDefault="00DE6D68">
            <w:pPr>
              <w:spacing w:before="60" w:after="60"/>
              <w:rPr>
                <w:szCs w:val="22"/>
              </w:rPr>
            </w:pPr>
            <w:r w:rsidRPr="00B56CCF">
              <w:rPr>
                <w:sz w:val="22"/>
                <w:szCs w:val="22"/>
              </w:rPr>
              <w:t xml:space="preserve">The CA or the RA checks the Certificate </w:t>
            </w:r>
            <w:r w:rsidR="0084148A">
              <w:rPr>
                <w:sz w:val="22"/>
                <w:szCs w:val="22"/>
              </w:rPr>
              <w:t>R</w:t>
            </w:r>
            <w:r w:rsidRPr="00B56CCF">
              <w:rPr>
                <w:sz w:val="22"/>
                <w:szCs w:val="22"/>
              </w:rPr>
              <w:t>ekey Request for errors or omissions.</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13</w:t>
            </w:r>
          </w:p>
        </w:tc>
        <w:tc>
          <w:tcPr>
            <w:tcW w:w="9414" w:type="dxa"/>
          </w:tcPr>
          <w:p w:rsidR="00846668" w:rsidRDefault="00DE6D68">
            <w:pPr>
              <w:spacing w:before="60" w:after="60"/>
              <w:rPr>
                <w:szCs w:val="22"/>
              </w:rPr>
            </w:pPr>
            <w:r w:rsidRPr="00B56CCF">
              <w:rPr>
                <w:sz w:val="22"/>
                <w:szCs w:val="22"/>
              </w:rPr>
              <w:t>The CA or RA notifies Subscribers prior to the expiration of their certificate of the need for rekey.</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14</w:t>
            </w:r>
          </w:p>
        </w:tc>
        <w:tc>
          <w:tcPr>
            <w:tcW w:w="9414" w:type="dxa"/>
          </w:tcPr>
          <w:p w:rsidR="00846668" w:rsidRDefault="00DE6D68">
            <w:pPr>
              <w:pStyle w:val="bullet"/>
              <w:tabs>
                <w:tab w:val="clear" w:pos="720"/>
              </w:tabs>
              <w:spacing w:before="60" w:after="60" w:line="360" w:lineRule="auto"/>
              <w:ind w:left="0" w:firstLine="0"/>
              <w:rPr>
                <w:rFonts w:ascii="Times New Roman" w:hAnsi="Times New Roman"/>
                <w:sz w:val="22"/>
                <w:szCs w:val="22"/>
              </w:rPr>
            </w:pPr>
            <w:r w:rsidRPr="00B56CCF">
              <w:rPr>
                <w:rFonts w:ascii="Times New Roman" w:hAnsi="Times New Roman"/>
                <w:sz w:val="22"/>
                <w:szCs w:val="22"/>
              </w:rPr>
              <w:t>Prior to the generation and issuance of rekeyed certificates, the CA or RA verifies the following:</w:t>
            </w:r>
          </w:p>
          <w:p w:rsidR="00846668" w:rsidRDefault="00DE6D68" w:rsidP="0041484C">
            <w:pPr>
              <w:pStyle w:val="BodyText"/>
              <w:widowControl/>
              <w:numPr>
                <w:ilvl w:val="0"/>
                <w:numId w:val="42"/>
              </w:numPr>
              <w:spacing w:before="60" w:after="60"/>
              <w:rPr>
                <w:sz w:val="22"/>
                <w:szCs w:val="22"/>
              </w:rPr>
            </w:pPr>
            <w:r w:rsidRPr="00B56CCF">
              <w:rPr>
                <w:sz w:val="22"/>
                <w:szCs w:val="22"/>
              </w:rPr>
              <w:t>the signature on the certificate rekey data submission;</w:t>
            </w:r>
          </w:p>
          <w:p w:rsidR="00846668" w:rsidRDefault="00DE6D68" w:rsidP="0041484C">
            <w:pPr>
              <w:pStyle w:val="BodyText"/>
              <w:widowControl/>
              <w:numPr>
                <w:ilvl w:val="0"/>
                <w:numId w:val="42"/>
              </w:numPr>
              <w:spacing w:before="60" w:after="60"/>
              <w:rPr>
                <w:sz w:val="22"/>
                <w:szCs w:val="22"/>
              </w:rPr>
            </w:pPr>
            <w:r w:rsidRPr="00B56CCF">
              <w:rPr>
                <w:sz w:val="22"/>
                <w:szCs w:val="22"/>
              </w:rPr>
              <w:t xml:space="preserve">the existence and validity supporting the </w:t>
            </w:r>
            <w:r w:rsidR="0084148A">
              <w:rPr>
                <w:sz w:val="22"/>
                <w:szCs w:val="22"/>
              </w:rPr>
              <w:t>r</w:t>
            </w:r>
            <w:r w:rsidRPr="00B56CCF">
              <w:rPr>
                <w:sz w:val="22"/>
                <w:szCs w:val="22"/>
              </w:rPr>
              <w:t>ekey request; and</w:t>
            </w:r>
          </w:p>
          <w:p w:rsidR="00846668" w:rsidRDefault="00DE6D68" w:rsidP="0041484C">
            <w:pPr>
              <w:pStyle w:val="BodyText"/>
              <w:widowControl/>
              <w:numPr>
                <w:ilvl w:val="0"/>
                <w:numId w:val="42"/>
              </w:numPr>
              <w:spacing w:before="60" w:after="60"/>
              <w:rPr>
                <w:sz w:val="22"/>
                <w:szCs w:val="22"/>
              </w:rPr>
            </w:pPr>
            <w:r w:rsidRPr="00B56CCF">
              <w:rPr>
                <w:sz w:val="22"/>
                <w:szCs w:val="22"/>
              </w:rPr>
              <w:t>that the request meets the requirements defined in the CP.</w:t>
            </w:r>
          </w:p>
        </w:tc>
      </w:tr>
    </w:tbl>
    <w:p w:rsidR="00DE6D68" w:rsidRPr="00A07BAE" w:rsidRDefault="00DE6D68" w:rsidP="00AB179D">
      <w:pPr>
        <w:pStyle w:val="Heading2"/>
        <w:rPr>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The CA maintains controls to provide reasonable assurance that certificate rekey requests following certificate revocation or expiration are accurate, authorized and complete.</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ullet"/>
              <w:tabs>
                <w:tab w:val="clear" w:pos="720"/>
              </w:tabs>
              <w:spacing w:before="60" w:after="60"/>
              <w:ind w:left="0" w:firstLine="0"/>
              <w:rPr>
                <w:rFonts w:ascii="Times New Roman" w:hAnsi="Times New Roman"/>
                <w:sz w:val="22"/>
                <w:szCs w:val="22"/>
              </w:rPr>
            </w:pPr>
            <w:r w:rsidRPr="00B56CCF">
              <w:rPr>
                <w:rFonts w:ascii="Times New Roman" w:hAnsi="Times New Roman"/>
                <w:sz w:val="22"/>
                <w:szCs w:val="22"/>
              </w:rPr>
              <w:t>1</w:t>
            </w:r>
          </w:p>
        </w:tc>
        <w:tc>
          <w:tcPr>
            <w:tcW w:w="9414" w:type="dxa"/>
          </w:tcPr>
          <w:p w:rsidR="00846668" w:rsidRDefault="00DE6D68">
            <w:pPr>
              <w:pStyle w:val="bullet"/>
              <w:tabs>
                <w:tab w:val="clear" w:pos="720"/>
              </w:tabs>
              <w:spacing w:before="60" w:after="60" w:line="360" w:lineRule="auto"/>
              <w:ind w:left="0" w:firstLine="0"/>
              <w:rPr>
                <w:rFonts w:ascii="Times New Roman" w:hAnsi="Times New Roman"/>
                <w:sz w:val="22"/>
                <w:szCs w:val="22"/>
              </w:rPr>
            </w:pPr>
            <w:r w:rsidRPr="00B56CCF">
              <w:rPr>
                <w:rFonts w:ascii="Times New Roman" w:hAnsi="Times New Roman"/>
                <w:sz w:val="22"/>
                <w:szCs w:val="22"/>
              </w:rPr>
              <w:t xml:space="preserve">Following the revocation or expiration of a subscriber’s existing certificate, the subscriber is required to follow the CA’s subscriber registration procedures to obtain a new certificate. </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01" w:name="_Toc9985268"/>
      <w:bookmarkStart w:id="402" w:name="_Toc42515208"/>
      <w:bookmarkStart w:id="403" w:name="_Toc42515429"/>
      <w:bookmarkStart w:id="404" w:name="_Toc42543856"/>
      <w:bookmarkStart w:id="405" w:name="_Ref42608029"/>
      <w:bookmarkStart w:id="406" w:name="_Toc42939578"/>
      <w:bookmarkStart w:id="407" w:name="_Toc97948001"/>
      <w:bookmarkStart w:id="408" w:name="_Toc234645000"/>
      <w:bookmarkStart w:id="409" w:name="_Toc292698565"/>
      <w:bookmarkStart w:id="410" w:name="_Toc7236705"/>
      <w:r w:rsidRPr="00B56CCF">
        <w:rPr>
          <w:szCs w:val="22"/>
        </w:rPr>
        <w:t>Certificate Issuance</w:t>
      </w:r>
      <w:bookmarkEnd w:id="401"/>
      <w:bookmarkEnd w:id="402"/>
      <w:bookmarkEnd w:id="403"/>
      <w:bookmarkEnd w:id="404"/>
      <w:bookmarkEnd w:id="405"/>
      <w:bookmarkEnd w:id="406"/>
      <w:bookmarkEnd w:id="407"/>
      <w:bookmarkEnd w:id="408"/>
      <w:bookmarkEnd w:id="409"/>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pStyle w:val="BodyText"/>
              <w:rPr>
                <w:sz w:val="22"/>
                <w:szCs w:val="22"/>
              </w:rPr>
            </w:pPr>
            <w:r w:rsidRPr="00B56CCF">
              <w:rPr>
                <w:sz w:val="22"/>
                <w:szCs w:val="22"/>
              </w:rPr>
              <w:t>The CA maintains controls to provide reasonable assurance that certificates are generated and issued in accordance with the CA’s disclosed business practices.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311" w:type="dxa"/>
          </w:tcPr>
          <w:p w:rsidR="00DE6D68" w:rsidRPr="00A07BAE" w:rsidRDefault="00DE6D68" w:rsidP="00A07BAE">
            <w:pPr>
              <w:pStyle w:val="BodyText"/>
              <w:rPr>
                <w:sz w:val="22"/>
                <w:szCs w:val="22"/>
              </w:rPr>
            </w:pPr>
            <w:r w:rsidRPr="00B56CCF">
              <w:rPr>
                <w:sz w:val="22"/>
                <w:szCs w:val="22"/>
              </w:rPr>
              <w:t xml:space="preserve">The CA generates certificates using Certificate Request Data and manufactures the certificate as defined by the appropriate Certificate Profile in accordance with ISO 9594/X.509 and ISO 15782-1 formatting rules as disclosed within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311" w:type="dxa"/>
          </w:tcPr>
          <w:p w:rsidR="00DE6D68" w:rsidRPr="00A07BAE" w:rsidRDefault="00DE6D68" w:rsidP="00A07BAE">
            <w:pPr>
              <w:pStyle w:val="BodyText"/>
              <w:rPr>
                <w:sz w:val="22"/>
                <w:szCs w:val="22"/>
              </w:rPr>
            </w:pPr>
            <w:r w:rsidRPr="00B56CCF">
              <w:rPr>
                <w:sz w:val="22"/>
                <w:szCs w:val="22"/>
              </w:rPr>
              <w:t xml:space="preserve">Validity periods  are set in the CP and are formatted in accordance with ISO 9594/X.509 and ISO 15782-1 as disclosed within the CP.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311" w:type="dxa"/>
          </w:tcPr>
          <w:p w:rsidR="00DE6D68" w:rsidRPr="00A07BAE" w:rsidRDefault="00DE6D68" w:rsidP="00A07BAE">
            <w:pPr>
              <w:pStyle w:val="BodyText"/>
              <w:rPr>
                <w:sz w:val="22"/>
                <w:szCs w:val="22"/>
              </w:rPr>
            </w:pPr>
            <w:r w:rsidRPr="00B56CCF">
              <w:rPr>
                <w:sz w:val="22"/>
                <w:szCs w:val="22"/>
              </w:rPr>
              <w:t>Extension fields are formatted in accordance with ISO 9594/X.509 and ISO 15782-1 as disclosed within the CP.</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4</w:t>
            </w:r>
          </w:p>
        </w:tc>
        <w:tc>
          <w:tcPr>
            <w:tcW w:w="9311" w:type="dxa"/>
          </w:tcPr>
          <w:p w:rsidR="00DE6D68" w:rsidRPr="00A07BAE" w:rsidRDefault="00DE6D68" w:rsidP="00A07BAE">
            <w:pPr>
              <w:pStyle w:val="BodyText"/>
              <w:rPr>
                <w:sz w:val="22"/>
                <w:szCs w:val="22"/>
              </w:rPr>
            </w:pPr>
            <w:r w:rsidRPr="00B56CCF">
              <w:rPr>
                <w:sz w:val="22"/>
                <w:szCs w:val="22"/>
              </w:rPr>
              <w:t>The CA signs the end entity</w:t>
            </w:r>
            <w:r w:rsidR="00507946">
              <w:rPr>
                <w:sz w:val="22"/>
                <w:szCs w:val="22"/>
              </w:rPr>
              <w:t>’</w:t>
            </w:r>
            <w:r w:rsidRPr="00B56CCF">
              <w:rPr>
                <w:sz w:val="22"/>
                <w:szCs w:val="22"/>
              </w:rPr>
              <w:t>s public key and other relevant information with the CA</w:t>
            </w:r>
            <w:r w:rsidR="00507946">
              <w:rPr>
                <w:sz w:val="22"/>
                <w:szCs w:val="22"/>
              </w:rPr>
              <w:t>’</w:t>
            </w:r>
            <w:r w:rsidRPr="00B56CCF">
              <w:rPr>
                <w:sz w:val="22"/>
                <w:szCs w:val="22"/>
              </w:rPr>
              <w:t>s private signing key.</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311" w:type="dxa"/>
          </w:tcPr>
          <w:p w:rsidR="00DE6D68" w:rsidRPr="00A07BAE" w:rsidRDefault="00DE6D68" w:rsidP="00A07BAE">
            <w:pPr>
              <w:pStyle w:val="BodyText"/>
              <w:rPr>
                <w:sz w:val="22"/>
                <w:szCs w:val="22"/>
              </w:rPr>
            </w:pPr>
            <w:r w:rsidRPr="00B56CCF">
              <w:rPr>
                <w:sz w:val="22"/>
                <w:szCs w:val="22"/>
              </w:rPr>
              <w:t>The CA publishes the certificate after the certificate has been accepted by the requesting entity as disclosed in the CA’s business practices</w:t>
            </w:r>
            <w:r w:rsidR="0080581C">
              <w:rPr>
                <w:sz w:val="22"/>
                <w:szCs w:val="22"/>
              </w:rPr>
              <w:t>.</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311" w:type="dxa"/>
          </w:tcPr>
          <w:p w:rsidR="00DE6D68" w:rsidRPr="00A07BAE" w:rsidRDefault="00DE6D68" w:rsidP="00A07BAE">
            <w:pPr>
              <w:pStyle w:val="BodyText"/>
              <w:rPr>
                <w:sz w:val="22"/>
                <w:szCs w:val="22"/>
              </w:rPr>
            </w:pPr>
            <w:r w:rsidRPr="00B56CCF">
              <w:rPr>
                <w:sz w:val="22"/>
                <w:szCs w:val="22"/>
              </w:rPr>
              <w:t>When an RA is used, the CA notifies the RA when a certificate is issued to a subscriber for whom the RA submitted a certificate request.</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7</w:t>
            </w:r>
          </w:p>
        </w:tc>
        <w:tc>
          <w:tcPr>
            <w:tcW w:w="9311" w:type="dxa"/>
          </w:tcPr>
          <w:p w:rsidR="0080581C" w:rsidRDefault="00DE6D68" w:rsidP="00A07BAE">
            <w:pPr>
              <w:pStyle w:val="BodyText"/>
              <w:rPr>
                <w:sz w:val="22"/>
                <w:szCs w:val="22"/>
              </w:rPr>
            </w:pPr>
            <w:r w:rsidRPr="00B56CCF">
              <w:rPr>
                <w:sz w:val="22"/>
                <w:szCs w:val="22"/>
              </w:rPr>
              <w:t xml:space="preserve">Certificates are issued based on approved subscriber registration, certificate renewal or certificate </w:t>
            </w:r>
          </w:p>
          <w:p w:rsidR="00DE6D68" w:rsidRPr="00A07BAE" w:rsidRDefault="00DE6D68" w:rsidP="00A07BAE">
            <w:pPr>
              <w:pStyle w:val="BodyText"/>
              <w:rPr>
                <w:sz w:val="22"/>
                <w:szCs w:val="22"/>
              </w:rPr>
            </w:pPr>
            <w:r w:rsidRPr="00B56CCF">
              <w:rPr>
                <w:sz w:val="22"/>
                <w:szCs w:val="22"/>
              </w:rPr>
              <w:t>rekey requests in accordance with the CP.</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8</w:t>
            </w:r>
          </w:p>
        </w:tc>
        <w:tc>
          <w:tcPr>
            <w:tcW w:w="9311" w:type="dxa"/>
          </w:tcPr>
          <w:p w:rsidR="00DE6D68" w:rsidRPr="00A07BAE" w:rsidRDefault="00DE6D68" w:rsidP="00A07BAE">
            <w:pPr>
              <w:pStyle w:val="BodyText"/>
              <w:rPr>
                <w:sz w:val="22"/>
                <w:szCs w:val="22"/>
              </w:rPr>
            </w:pPr>
            <w:r w:rsidRPr="00B56CCF">
              <w:rPr>
                <w:sz w:val="22"/>
                <w:szCs w:val="22"/>
              </w:rPr>
              <w:t>The CA issues a signed notification to the RA when a certificate is issued to a subscriber for whom the RA submitted a certificate request.</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9</w:t>
            </w:r>
          </w:p>
        </w:tc>
        <w:tc>
          <w:tcPr>
            <w:tcW w:w="9311" w:type="dxa"/>
          </w:tcPr>
          <w:p w:rsidR="00DE6D68" w:rsidRPr="00A07BAE" w:rsidRDefault="00DE6D68" w:rsidP="00A07BAE">
            <w:pPr>
              <w:pStyle w:val="BodyText"/>
              <w:rPr>
                <w:sz w:val="22"/>
                <w:szCs w:val="22"/>
              </w:rPr>
            </w:pPr>
            <w:r w:rsidRPr="00B56CCF">
              <w:rPr>
                <w:sz w:val="22"/>
                <w:szCs w:val="22"/>
              </w:rPr>
              <w:t>The CA issues an out-of-band notification to the Subscriber when a certificate is issued. Where this notification includes initial activation data, then control processes ensure safe delivery to the Subscriber.</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10</w:t>
            </w:r>
          </w:p>
        </w:tc>
        <w:tc>
          <w:tcPr>
            <w:tcW w:w="9311" w:type="dxa"/>
          </w:tcPr>
          <w:p w:rsidR="00DE6D68" w:rsidRPr="00A07BAE" w:rsidRDefault="00DE6D68" w:rsidP="00A07BAE">
            <w:pPr>
              <w:pStyle w:val="BodyText"/>
              <w:rPr>
                <w:sz w:val="22"/>
                <w:szCs w:val="22"/>
              </w:rPr>
            </w:pPr>
            <w:r w:rsidRPr="00B56CCF">
              <w:rPr>
                <w:sz w:val="22"/>
                <w:szCs w:val="22"/>
              </w:rPr>
              <w:t xml:space="preserve">Whether certificates expire, are revoked or are suspended, copies of certificates are retained for the appropriate period of time specified in the CP. </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11" w:name="_Toc42515209"/>
      <w:bookmarkStart w:id="412" w:name="_Toc42515430"/>
      <w:bookmarkStart w:id="413" w:name="_Toc42543857"/>
      <w:bookmarkStart w:id="414" w:name="_Ref42608048"/>
      <w:bookmarkStart w:id="415" w:name="_Toc42939579"/>
      <w:bookmarkStart w:id="416" w:name="_Toc97948002"/>
      <w:bookmarkStart w:id="417" w:name="_Toc234645001"/>
      <w:bookmarkStart w:id="418" w:name="_Toc292698566"/>
      <w:r w:rsidRPr="00B56CCF">
        <w:rPr>
          <w:szCs w:val="22"/>
        </w:rPr>
        <w:t>Certificate Distribution</w:t>
      </w:r>
      <w:bookmarkEnd w:id="410"/>
      <w:bookmarkEnd w:id="411"/>
      <w:bookmarkEnd w:id="412"/>
      <w:bookmarkEnd w:id="413"/>
      <w:bookmarkEnd w:id="414"/>
      <w:bookmarkEnd w:id="415"/>
      <w:bookmarkEnd w:id="416"/>
      <w:bookmarkEnd w:id="417"/>
      <w:bookmarkEnd w:id="418"/>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The CA maintains controls to provide reasonable assurance that, upon issuance, complete and accurate certificates are available to subscribers and relying parties in accordance with the CA’s disclosed business practices.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pStyle w:val="BodyText"/>
              <w:rPr>
                <w:sz w:val="22"/>
                <w:szCs w:val="22"/>
              </w:rPr>
            </w:pPr>
            <w:r w:rsidRPr="00B56CCF">
              <w:rPr>
                <w:sz w:val="22"/>
                <w:szCs w:val="22"/>
              </w:rPr>
              <w:t xml:space="preserve">The CA makes the certificates issued by the CA available to relevant parties using an established mechanism (e.g., a repository such as a directory)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Only authorized CA personnel administer the CA’s repository or alternative distribution mechanism.</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The performance of the CA’s repository or alternative distribution mechanism is monitored and managed.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The integrity of the repository or alternative distribution mechanism is maintained and administered.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Where required under privacy legislation, certificates are made available for retrieval only in those cases for which the subscriber’s consent is obtained.</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19" w:name="_Toc7236706"/>
      <w:bookmarkStart w:id="420" w:name="_Toc42515210"/>
      <w:bookmarkStart w:id="421" w:name="_Toc42515431"/>
      <w:bookmarkStart w:id="422" w:name="_Toc42543858"/>
      <w:bookmarkStart w:id="423" w:name="_Ref42608080"/>
      <w:bookmarkStart w:id="424" w:name="_Ref42608110"/>
      <w:bookmarkStart w:id="425" w:name="_Toc42939580"/>
      <w:bookmarkStart w:id="426" w:name="_Toc97948003"/>
      <w:bookmarkStart w:id="427" w:name="_Toc234645002"/>
      <w:bookmarkStart w:id="428" w:name="_Toc292698567"/>
      <w:r w:rsidRPr="00B56CCF">
        <w:rPr>
          <w:szCs w:val="22"/>
        </w:rPr>
        <w:t>Certificate Revocation</w:t>
      </w:r>
      <w:bookmarkEnd w:id="419"/>
      <w:bookmarkEnd w:id="420"/>
      <w:bookmarkEnd w:id="421"/>
      <w:bookmarkEnd w:id="422"/>
      <w:bookmarkEnd w:id="423"/>
      <w:bookmarkEnd w:id="424"/>
      <w:bookmarkEnd w:id="425"/>
      <w:bookmarkEnd w:id="426"/>
      <w:bookmarkEnd w:id="427"/>
      <w:bookmarkEnd w:id="428"/>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The CA maintains controls to provide reasonable assurance that certificates are revoked, based on authorized and validated certificate revocation requests within the time frame in accordance with the CA’s disclosed business practices.</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pStyle w:val="BodyText"/>
              <w:rPr>
                <w:sz w:val="22"/>
                <w:szCs w:val="22"/>
              </w:rPr>
            </w:pPr>
            <w:r w:rsidRPr="00B56CCF">
              <w:rPr>
                <w:sz w:val="22"/>
                <w:szCs w:val="22"/>
              </w:rPr>
              <w:t xml:space="preserve">The CA provides a means of rapid communication to facilitate the secure and authenticated revocation of the following: </w:t>
            </w:r>
          </w:p>
          <w:p w:rsidR="00DE6D68" w:rsidRPr="00A07BAE" w:rsidRDefault="00DE6D68" w:rsidP="0041484C">
            <w:pPr>
              <w:pStyle w:val="BodyText"/>
              <w:widowControl/>
              <w:numPr>
                <w:ilvl w:val="0"/>
                <w:numId w:val="43"/>
              </w:numPr>
              <w:spacing w:before="60" w:after="60" w:line="210" w:lineRule="atLeast"/>
              <w:rPr>
                <w:sz w:val="22"/>
                <w:szCs w:val="22"/>
              </w:rPr>
            </w:pPr>
            <w:r w:rsidRPr="00B56CCF">
              <w:rPr>
                <w:sz w:val="22"/>
                <w:szCs w:val="22"/>
              </w:rPr>
              <w:t>one or more certificates of one or more subscribers;</w:t>
            </w:r>
          </w:p>
          <w:p w:rsidR="00DE6D68" w:rsidRPr="00A07BAE" w:rsidRDefault="00DE6D68" w:rsidP="0041484C">
            <w:pPr>
              <w:pStyle w:val="BodyText"/>
              <w:widowControl/>
              <w:numPr>
                <w:ilvl w:val="0"/>
                <w:numId w:val="43"/>
              </w:numPr>
              <w:spacing w:before="60" w:after="60" w:line="210" w:lineRule="atLeast"/>
              <w:rPr>
                <w:sz w:val="22"/>
                <w:szCs w:val="22"/>
              </w:rPr>
            </w:pPr>
            <w:r w:rsidRPr="00B56CCF">
              <w:rPr>
                <w:sz w:val="22"/>
                <w:szCs w:val="22"/>
              </w:rPr>
              <w:t xml:space="preserve">the set of all certificates issued by a CA based on a single public/private key pair used by a CA to generate certificates; and </w:t>
            </w:r>
          </w:p>
          <w:p w:rsidR="00DE6D68" w:rsidRPr="00A07BAE" w:rsidRDefault="00DE6D68" w:rsidP="0041484C">
            <w:pPr>
              <w:pStyle w:val="BodyText"/>
              <w:widowControl/>
              <w:numPr>
                <w:ilvl w:val="0"/>
                <w:numId w:val="43"/>
              </w:numPr>
              <w:spacing w:before="60" w:after="60" w:line="210" w:lineRule="atLeast"/>
              <w:rPr>
                <w:sz w:val="22"/>
                <w:szCs w:val="22"/>
              </w:rPr>
            </w:pPr>
            <w:r w:rsidRPr="00B56CCF">
              <w:rPr>
                <w:sz w:val="22"/>
                <w:szCs w:val="22"/>
              </w:rPr>
              <w:t>all certificates issued by a CA, regardless of the public/private key pair used.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 xml:space="preserve">The CA verifies or requires that the RA verify the identity and authority of the entity requesting revocation of a certificate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14" w:type="dxa"/>
          </w:tcPr>
          <w:p w:rsidR="00DE6D68" w:rsidRPr="00A07BAE" w:rsidRDefault="00DE6D68" w:rsidP="00A07BAE">
            <w:pPr>
              <w:pStyle w:val="BodyText"/>
              <w:rPr>
                <w:sz w:val="22"/>
                <w:szCs w:val="22"/>
              </w:rPr>
            </w:pPr>
            <w:r w:rsidRPr="00B56CCF">
              <w:rPr>
                <w:sz w:val="22"/>
                <w:szCs w:val="22"/>
              </w:rPr>
              <w:t xml:space="preserve">If an external RA accepts revocation requests, the CA requires that the RA submit signed certificate revocation requests to the CA in an authenticated manner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 xml:space="preserve">If an external RA accepts and forwards revocation requests to the CA, the CA provides a signed acknowledgement of the revocation request and confirmation of actions to the requesting RA.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 xml:space="preserve">The CA updates the Certificate Revocation List (CRL) and other certificate status mechanisms in the timeframes specified within the CP and in accordance with the format defined in ISO 9594/X.509 and ISO 15782-1.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14" w:type="dxa"/>
          </w:tcPr>
          <w:p w:rsidR="00DE6D68" w:rsidRPr="00A07BAE" w:rsidRDefault="00DE6D68" w:rsidP="00A07BAE">
            <w:pPr>
              <w:pStyle w:val="BodyText"/>
              <w:rPr>
                <w:sz w:val="22"/>
                <w:szCs w:val="22"/>
              </w:rPr>
            </w:pPr>
            <w:r w:rsidRPr="00B56CCF">
              <w:rPr>
                <w:sz w:val="22"/>
                <w:szCs w:val="22"/>
              </w:rPr>
              <w:t>The CA records all certificate revocation requests and their outcome in an audit log.</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414" w:type="dxa"/>
          </w:tcPr>
          <w:p w:rsidR="00DE6D68" w:rsidRPr="00A07BAE" w:rsidRDefault="00DE6D68" w:rsidP="00A07BAE">
            <w:pPr>
              <w:pStyle w:val="BodyText"/>
              <w:rPr>
                <w:sz w:val="22"/>
                <w:szCs w:val="22"/>
              </w:rPr>
            </w:pPr>
            <w:r w:rsidRPr="00B56CCF">
              <w:rPr>
                <w:sz w:val="22"/>
                <w:szCs w:val="22"/>
              </w:rPr>
              <w:t xml:space="preserve">The CA or RA may provide an authenticated acknowledgement (signature or similar) of the revocation to the entity who perpetrated the revocation request.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8</w:t>
            </w:r>
          </w:p>
        </w:tc>
        <w:tc>
          <w:tcPr>
            <w:tcW w:w="9414" w:type="dxa"/>
          </w:tcPr>
          <w:p w:rsidR="00DE6D68" w:rsidRPr="00A07BAE" w:rsidRDefault="00DE6D68" w:rsidP="00A07BAE">
            <w:pPr>
              <w:pStyle w:val="BodyText"/>
              <w:rPr>
                <w:sz w:val="22"/>
                <w:szCs w:val="22"/>
              </w:rPr>
            </w:pPr>
            <w:r w:rsidRPr="00B56CCF">
              <w:rPr>
                <w:sz w:val="22"/>
                <w:szCs w:val="22"/>
              </w:rPr>
              <w:t>Where certificate renewal is supported, when a certificate is revoked, all valid instances of the certificate are also revoked and are not reinstated.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9</w:t>
            </w:r>
          </w:p>
        </w:tc>
        <w:tc>
          <w:tcPr>
            <w:tcW w:w="9414" w:type="dxa"/>
          </w:tcPr>
          <w:p w:rsidR="00DE6D68" w:rsidRPr="00A07BAE" w:rsidRDefault="00DE6D68" w:rsidP="00A07BAE">
            <w:pPr>
              <w:pStyle w:val="BodyText"/>
              <w:rPr>
                <w:sz w:val="22"/>
                <w:szCs w:val="22"/>
              </w:rPr>
            </w:pPr>
            <w:r w:rsidRPr="00B56CCF">
              <w:rPr>
                <w:sz w:val="22"/>
                <w:szCs w:val="22"/>
              </w:rPr>
              <w:t>The Subscriber of a revoked or suspended certificate is informed of the change of status of its certificate.</w:t>
            </w:r>
          </w:p>
        </w:tc>
      </w:tr>
    </w:tbl>
    <w:p w:rsidR="00DE6D68" w:rsidRPr="00A07BAE" w:rsidRDefault="00DE6D68" w:rsidP="00AB179D">
      <w:pPr>
        <w:ind w:firstLine="400"/>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29" w:name="_Toc7236707"/>
      <w:bookmarkStart w:id="430" w:name="_Toc42515211"/>
      <w:bookmarkStart w:id="431" w:name="_Toc42515432"/>
      <w:bookmarkStart w:id="432" w:name="_Toc42543859"/>
      <w:bookmarkStart w:id="433" w:name="_Ref42608153"/>
      <w:bookmarkStart w:id="434" w:name="_Toc42939581"/>
      <w:bookmarkStart w:id="435" w:name="_Toc97948004"/>
      <w:bookmarkStart w:id="436" w:name="_Toc234645003"/>
      <w:bookmarkStart w:id="437" w:name="_Toc292698568"/>
      <w:r w:rsidRPr="00B56CCF">
        <w:rPr>
          <w:szCs w:val="22"/>
        </w:rPr>
        <w:t>Certificate Suspension (if supported)</w:t>
      </w:r>
      <w:bookmarkEnd w:id="429"/>
      <w:bookmarkEnd w:id="430"/>
      <w:bookmarkEnd w:id="431"/>
      <w:bookmarkEnd w:id="432"/>
      <w:bookmarkEnd w:id="433"/>
      <w:bookmarkEnd w:id="434"/>
      <w:bookmarkEnd w:id="435"/>
      <w:bookmarkEnd w:id="436"/>
      <w:bookmarkEnd w:id="437"/>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96"/>
      </w:tblGrid>
      <w:tr w:rsidR="00DE6D68" w:rsidRPr="00A07BAE" w:rsidTr="00A07BAE">
        <w:trPr>
          <w:cantSplit/>
        </w:trPr>
        <w:tc>
          <w:tcPr>
            <w:tcW w:w="9996"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96" w:type="dxa"/>
          </w:tcPr>
          <w:p w:rsidR="00846668" w:rsidRDefault="00DE6D68">
            <w:pPr>
              <w:pStyle w:val="BodyText"/>
              <w:rPr>
                <w:sz w:val="22"/>
                <w:szCs w:val="22"/>
              </w:rPr>
            </w:pPr>
            <w:r w:rsidRPr="00B56CCF">
              <w:rPr>
                <w:sz w:val="22"/>
                <w:szCs w:val="22"/>
              </w:rPr>
              <w:t>The CA maintains controls to provide reasonable assurance that certificates are suspended based on authorized and validated certificate suspension requests within the time frame in accordance with the CA’s disclosed business practices.</w:t>
            </w:r>
          </w:p>
        </w:tc>
      </w:tr>
    </w:tbl>
    <w:p w:rsidR="00DE6D68" w:rsidRPr="00A07BAE" w:rsidRDefault="00DE6D68" w:rsidP="00AB179D">
      <w:pPr>
        <w:jc w:val="left"/>
        <w:rPr>
          <w:sz w:val="22"/>
          <w:szCs w:val="22"/>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38"/>
      </w:tblGrid>
      <w:tr w:rsidR="00DE6D68" w:rsidRPr="00A07BAE" w:rsidTr="00A07BAE">
        <w:trPr>
          <w:cantSplit/>
          <w:tblHeader/>
        </w:trPr>
        <w:tc>
          <w:tcPr>
            <w:tcW w:w="9996"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38" w:type="dxa"/>
          </w:tcPr>
          <w:p w:rsidR="00DE6D68" w:rsidRPr="00A07BAE" w:rsidRDefault="00DE6D68" w:rsidP="00A07BAE">
            <w:pPr>
              <w:pStyle w:val="BodyText"/>
              <w:rPr>
                <w:sz w:val="22"/>
                <w:szCs w:val="22"/>
              </w:rPr>
            </w:pPr>
            <w:r w:rsidRPr="00B56CCF">
              <w:rPr>
                <w:sz w:val="22"/>
                <w:szCs w:val="22"/>
              </w:rPr>
              <w:t>The CA provides a means of rapid communication to facilitate the secure and authenticated suspension of the following:</w:t>
            </w:r>
          </w:p>
          <w:p w:rsidR="00DE6D68" w:rsidRPr="00A07BAE" w:rsidRDefault="00DE6D68" w:rsidP="0041484C">
            <w:pPr>
              <w:pStyle w:val="BodyText"/>
              <w:widowControl/>
              <w:numPr>
                <w:ilvl w:val="0"/>
                <w:numId w:val="44"/>
              </w:numPr>
              <w:spacing w:before="60" w:after="60" w:line="210" w:lineRule="atLeast"/>
              <w:rPr>
                <w:sz w:val="22"/>
                <w:szCs w:val="22"/>
              </w:rPr>
            </w:pPr>
            <w:r w:rsidRPr="00B56CCF">
              <w:rPr>
                <w:sz w:val="22"/>
                <w:szCs w:val="22"/>
              </w:rPr>
              <w:t>one or more certificates of one or more subscribers;</w:t>
            </w:r>
          </w:p>
          <w:p w:rsidR="00DE6D68" w:rsidRPr="00A07BAE" w:rsidRDefault="00DE6D68" w:rsidP="0041484C">
            <w:pPr>
              <w:pStyle w:val="BodyText"/>
              <w:widowControl/>
              <w:numPr>
                <w:ilvl w:val="0"/>
                <w:numId w:val="44"/>
              </w:numPr>
              <w:spacing w:before="60" w:after="60" w:line="210" w:lineRule="atLeast"/>
              <w:rPr>
                <w:sz w:val="22"/>
                <w:szCs w:val="22"/>
              </w:rPr>
            </w:pPr>
            <w:r w:rsidRPr="00B56CCF">
              <w:rPr>
                <w:sz w:val="22"/>
                <w:szCs w:val="22"/>
              </w:rPr>
              <w:t>the set of all certificates issued by a CA based on a single public/private key pair used by a CA to generate certificates; and</w:t>
            </w:r>
          </w:p>
          <w:p w:rsidR="00DE6D68" w:rsidRPr="00A07BAE" w:rsidRDefault="00DE6D68" w:rsidP="0041484C">
            <w:pPr>
              <w:pStyle w:val="BodyText"/>
              <w:widowControl/>
              <w:numPr>
                <w:ilvl w:val="0"/>
                <w:numId w:val="44"/>
              </w:numPr>
              <w:spacing w:before="60" w:after="60" w:line="210" w:lineRule="atLeast"/>
              <w:rPr>
                <w:sz w:val="22"/>
                <w:szCs w:val="22"/>
              </w:rPr>
            </w:pPr>
            <w:r w:rsidRPr="00B56CCF">
              <w:rPr>
                <w:sz w:val="22"/>
                <w:szCs w:val="22"/>
              </w:rPr>
              <w:t>all certificates issued by a CA, regardless of the public/private key pair used.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2</w:t>
            </w:r>
          </w:p>
        </w:tc>
        <w:tc>
          <w:tcPr>
            <w:tcW w:w="9438" w:type="dxa"/>
          </w:tcPr>
          <w:p w:rsidR="00DE6D68" w:rsidRPr="00A07BAE" w:rsidRDefault="00DE6D68" w:rsidP="00A07BAE">
            <w:pPr>
              <w:pStyle w:val="BodyText"/>
              <w:rPr>
                <w:sz w:val="22"/>
                <w:szCs w:val="22"/>
              </w:rPr>
            </w:pPr>
            <w:r w:rsidRPr="00B56CCF">
              <w:rPr>
                <w:sz w:val="22"/>
                <w:szCs w:val="22"/>
              </w:rPr>
              <w:t>The CA verifies or require</w:t>
            </w:r>
            <w:r w:rsidR="0080581C">
              <w:rPr>
                <w:sz w:val="22"/>
                <w:szCs w:val="22"/>
              </w:rPr>
              <w:t>s</w:t>
            </w:r>
            <w:r w:rsidRPr="00B56CCF">
              <w:rPr>
                <w:sz w:val="22"/>
                <w:szCs w:val="22"/>
              </w:rPr>
              <w:t xml:space="preserve"> that the external RA verify the identity and authority of the entity requesting suspension and reactivation of a certificate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3</w:t>
            </w:r>
          </w:p>
        </w:tc>
        <w:tc>
          <w:tcPr>
            <w:tcW w:w="9438" w:type="dxa"/>
          </w:tcPr>
          <w:p w:rsidR="00DE6D68" w:rsidRPr="00A07BAE" w:rsidRDefault="00DE6D68" w:rsidP="00A07BAE">
            <w:pPr>
              <w:pStyle w:val="BodyText"/>
              <w:rPr>
                <w:sz w:val="22"/>
                <w:szCs w:val="22"/>
              </w:rPr>
            </w:pPr>
            <w:r w:rsidRPr="00B56CCF">
              <w:rPr>
                <w:sz w:val="22"/>
                <w:szCs w:val="22"/>
              </w:rPr>
              <w:t xml:space="preserve">If an external RA accepts suspension requests, the RA submits signed certificate suspension requests to the CA in an authenticated manner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4</w:t>
            </w:r>
          </w:p>
        </w:tc>
        <w:tc>
          <w:tcPr>
            <w:tcW w:w="9438" w:type="dxa"/>
          </w:tcPr>
          <w:p w:rsidR="00DE6D68" w:rsidRPr="00A07BAE" w:rsidRDefault="00DE6D68" w:rsidP="00A07BAE">
            <w:pPr>
              <w:pStyle w:val="BodyText"/>
              <w:rPr>
                <w:sz w:val="22"/>
                <w:szCs w:val="22"/>
              </w:rPr>
            </w:pPr>
            <w:r w:rsidRPr="00B56CCF">
              <w:rPr>
                <w:sz w:val="22"/>
                <w:szCs w:val="22"/>
              </w:rPr>
              <w:t>The CA or RA notifies the Subscriber in the event of a certificate suspension.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5</w:t>
            </w:r>
          </w:p>
        </w:tc>
        <w:tc>
          <w:tcPr>
            <w:tcW w:w="9438" w:type="dxa"/>
          </w:tcPr>
          <w:p w:rsidR="00DE6D68" w:rsidRPr="00A07BAE" w:rsidRDefault="00DE6D68" w:rsidP="00A07BAE">
            <w:pPr>
              <w:pStyle w:val="BodyText"/>
              <w:rPr>
                <w:sz w:val="22"/>
                <w:szCs w:val="22"/>
              </w:rPr>
            </w:pPr>
            <w:r w:rsidRPr="00B56CCF">
              <w:rPr>
                <w:sz w:val="22"/>
                <w:szCs w:val="22"/>
              </w:rPr>
              <w:t xml:space="preserve">Certificate suspension requests are processed and validated in accordance with the requirements of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38" w:type="dxa"/>
          </w:tcPr>
          <w:p w:rsidR="00DE6D68" w:rsidRPr="00A07BAE" w:rsidRDefault="00DE6D68" w:rsidP="00A07BAE">
            <w:pPr>
              <w:pStyle w:val="BodyText"/>
              <w:rPr>
                <w:sz w:val="22"/>
                <w:szCs w:val="22"/>
              </w:rPr>
            </w:pPr>
            <w:r w:rsidRPr="00B56CCF">
              <w:rPr>
                <w:sz w:val="22"/>
                <w:szCs w:val="22"/>
              </w:rPr>
              <w:t>The CA updates the Certificate Revocation List (CRL) and other certificate status mechanisms upon certificate suspension. Changes in certificate status are completed in a time frame determined by the CP.</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438" w:type="dxa"/>
          </w:tcPr>
          <w:p w:rsidR="00DE6D68" w:rsidRPr="00A07BAE" w:rsidRDefault="00DE6D68" w:rsidP="00A07BAE">
            <w:pPr>
              <w:pStyle w:val="BodyText"/>
              <w:rPr>
                <w:sz w:val="22"/>
                <w:szCs w:val="22"/>
              </w:rPr>
            </w:pPr>
            <w:r w:rsidRPr="00B56CCF">
              <w:rPr>
                <w:sz w:val="22"/>
                <w:szCs w:val="22"/>
              </w:rPr>
              <w:t xml:space="preserve">Certificates are suspended only for the allowable length of time in accordance with the CP.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8</w:t>
            </w:r>
          </w:p>
        </w:tc>
        <w:tc>
          <w:tcPr>
            <w:tcW w:w="9438" w:type="dxa"/>
          </w:tcPr>
          <w:p w:rsidR="00DE6D68" w:rsidRPr="00A07BAE" w:rsidRDefault="00DE6D68" w:rsidP="00A07BAE">
            <w:pPr>
              <w:pStyle w:val="BodyText"/>
              <w:rPr>
                <w:sz w:val="22"/>
                <w:szCs w:val="22"/>
              </w:rPr>
            </w:pPr>
            <w:r w:rsidRPr="00B56CCF">
              <w:rPr>
                <w:sz w:val="22"/>
                <w:szCs w:val="22"/>
              </w:rPr>
              <w:t>Once a certificate suspension (hold) has been issued, the suspension is handled in one of the following three ways:</w:t>
            </w:r>
          </w:p>
          <w:p w:rsidR="00DE6D68" w:rsidRPr="00A07BAE" w:rsidRDefault="00DE6D68" w:rsidP="0041484C">
            <w:pPr>
              <w:pStyle w:val="BodyText"/>
              <w:widowControl/>
              <w:numPr>
                <w:ilvl w:val="0"/>
                <w:numId w:val="45"/>
              </w:numPr>
              <w:spacing w:before="60" w:after="60" w:line="210" w:lineRule="atLeast"/>
              <w:rPr>
                <w:sz w:val="22"/>
                <w:szCs w:val="22"/>
              </w:rPr>
            </w:pPr>
            <w:r w:rsidRPr="00B56CCF">
              <w:rPr>
                <w:sz w:val="22"/>
                <w:szCs w:val="22"/>
              </w:rPr>
              <w:t>an entry for the suspended certificate remains on the CRL with no further action;</w:t>
            </w:r>
          </w:p>
          <w:p w:rsidR="00DE6D68" w:rsidRPr="00A07BAE" w:rsidRDefault="00DE6D68" w:rsidP="0041484C">
            <w:pPr>
              <w:pStyle w:val="BodyText"/>
              <w:widowControl/>
              <w:numPr>
                <w:ilvl w:val="0"/>
                <w:numId w:val="45"/>
              </w:numPr>
              <w:spacing w:before="60" w:after="60" w:line="210" w:lineRule="atLeast"/>
              <w:rPr>
                <w:sz w:val="22"/>
                <w:szCs w:val="22"/>
              </w:rPr>
            </w:pPr>
            <w:r w:rsidRPr="00B56CCF">
              <w:rPr>
                <w:sz w:val="22"/>
                <w:szCs w:val="22"/>
              </w:rPr>
              <w:t>the CRL entry for the suspended certificate is replaced by a revocation entry for the same certificate; or</w:t>
            </w:r>
          </w:p>
          <w:p w:rsidR="00DE6D68" w:rsidRPr="00A07BAE" w:rsidRDefault="00DE6D68" w:rsidP="0041484C">
            <w:pPr>
              <w:pStyle w:val="BodyText"/>
              <w:widowControl/>
              <w:numPr>
                <w:ilvl w:val="0"/>
                <w:numId w:val="45"/>
              </w:numPr>
              <w:spacing w:before="60" w:after="60" w:line="210" w:lineRule="atLeast"/>
              <w:rPr>
                <w:sz w:val="22"/>
                <w:szCs w:val="22"/>
              </w:rPr>
            </w:pPr>
            <w:r w:rsidRPr="00B56CCF">
              <w:rPr>
                <w:sz w:val="22"/>
                <w:szCs w:val="22"/>
              </w:rPr>
              <w:t>the suspended certificate is explicitly released and the entry removed from the CRL.</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9</w:t>
            </w:r>
          </w:p>
        </w:tc>
        <w:tc>
          <w:tcPr>
            <w:tcW w:w="9438" w:type="dxa"/>
          </w:tcPr>
          <w:p w:rsidR="00DE6D68" w:rsidRPr="00A07BAE" w:rsidRDefault="00DE6D68" w:rsidP="00A07BAE">
            <w:pPr>
              <w:pStyle w:val="BodyText"/>
              <w:rPr>
                <w:sz w:val="22"/>
                <w:szCs w:val="22"/>
              </w:rPr>
            </w:pPr>
            <w:r w:rsidRPr="00B56CCF">
              <w:rPr>
                <w:sz w:val="22"/>
                <w:szCs w:val="22"/>
              </w:rPr>
              <w:t xml:space="preserve">A certificate suspension (hold) entry remains on the CRL until the expiration of the underlying certificate or the expiration of the suspension, whichever is first. </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10</w:t>
            </w:r>
          </w:p>
        </w:tc>
        <w:tc>
          <w:tcPr>
            <w:tcW w:w="9438" w:type="dxa"/>
          </w:tcPr>
          <w:p w:rsidR="00DE6D68" w:rsidRPr="00A07BAE" w:rsidRDefault="00DE6D68" w:rsidP="00A07BAE">
            <w:pPr>
              <w:pStyle w:val="BodyText"/>
              <w:rPr>
                <w:sz w:val="22"/>
                <w:szCs w:val="22"/>
              </w:rPr>
            </w:pPr>
            <w:r w:rsidRPr="00B56CCF">
              <w:rPr>
                <w:sz w:val="22"/>
                <w:szCs w:val="22"/>
              </w:rPr>
              <w:t>The CA updates the Certificate Revocation List (CRL) and other certificate status mechanisms upon the lifting of a certificate suspension in accordance with the CA</w:t>
            </w:r>
            <w:r w:rsidR="00507946">
              <w:rPr>
                <w:sz w:val="22"/>
                <w:szCs w:val="22"/>
              </w:rPr>
              <w:t>’</w:t>
            </w:r>
            <w:r w:rsidRPr="00B56CCF">
              <w:rPr>
                <w:sz w:val="22"/>
                <w:szCs w:val="22"/>
              </w:rPr>
              <w:t>s CP.</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11</w:t>
            </w:r>
          </w:p>
        </w:tc>
        <w:tc>
          <w:tcPr>
            <w:tcW w:w="9438" w:type="dxa"/>
          </w:tcPr>
          <w:p w:rsidR="00DE6D68" w:rsidRPr="00A07BAE" w:rsidRDefault="00DE6D68" w:rsidP="00A07BAE">
            <w:pPr>
              <w:pStyle w:val="BodyText"/>
              <w:rPr>
                <w:sz w:val="22"/>
                <w:szCs w:val="22"/>
              </w:rPr>
            </w:pPr>
            <w:r w:rsidRPr="00B56CCF">
              <w:rPr>
                <w:sz w:val="22"/>
                <w:szCs w:val="22"/>
              </w:rPr>
              <w:t>The CA verifies or requires that the external RA verify the identity and authority of the entity requesting that the suspension of a certificate be lifted.</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12</w:t>
            </w:r>
          </w:p>
        </w:tc>
        <w:tc>
          <w:tcPr>
            <w:tcW w:w="9438" w:type="dxa"/>
          </w:tcPr>
          <w:p w:rsidR="00DE6D68" w:rsidRPr="00A07BAE" w:rsidRDefault="00DE6D68" w:rsidP="00A07BAE">
            <w:pPr>
              <w:pStyle w:val="BodyText"/>
              <w:rPr>
                <w:sz w:val="22"/>
                <w:szCs w:val="22"/>
              </w:rPr>
            </w:pPr>
            <w:r w:rsidRPr="00B56CCF">
              <w:rPr>
                <w:sz w:val="22"/>
                <w:szCs w:val="22"/>
              </w:rPr>
              <w:t xml:space="preserve">Certificate suspensions and the lifting of certificate suspensions are recorded in an audit log. </w:t>
            </w:r>
          </w:p>
        </w:tc>
      </w:tr>
    </w:tbl>
    <w:p w:rsidR="00DE6D68" w:rsidRPr="00A07BAE" w:rsidRDefault="00DE6D68" w:rsidP="00AB179D">
      <w:pPr>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38" w:name="_Toc234645004"/>
      <w:bookmarkStart w:id="439" w:name="_Toc292698569"/>
      <w:bookmarkStart w:id="440" w:name="_Toc7236708"/>
      <w:bookmarkStart w:id="441" w:name="_Toc42515212"/>
      <w:bookmarkStart w:id="442" w:name="_Toc42515433"/>
      <w:bookmarkStart w:id="443" w:name="_Toc42543860"/>
      <w:bookmarkStart w:id="444" w:name="_Ref42608171"/>
      <w:bookmarkStart w:id="445" w:name="_Toc42939582"/>
      <w:bookmarkStart w:id="446" w:name="_Toc97948005"/>
      <w:r w:rsidRPr="00B56CCF">
        <w:rPr>
          <w:szCs w:val="22"/>
        </w:rPr>
        <w:t>Certificate Validation</w:t>
      </w:r>
      <w:bookmarkEnd w:id="438"/>
      <w:bookmarkEnd w:id="439"/>
      <w:r w:rsidRPr="00B56CCF">
        <w:rPr>
          <w:szCs w:val="22"/>
        </w:rPr>
        <w:t xml:space="preserve"> </w:t>
      </w:r>
      <w:bookmarkEnd w:id="440"/>
      <w:bookmarkEnd w:id="441"/>
      <w:bookmarkEnd w:id="442"/>
      <w:bookmarkEnd w:id="443"/>
      <w:bookmarkEnd w:id="444"/>
      <w:bookmarkEnd w:id="445"/>
      <w:bookmarkEnd w:id="446"/>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846668" w:rsidRDefault="00DE6D68">
            <w:pPr>
              <w:pStyle w:val="BodyText"/>
              <w:rPr>
                <w:sz w:val="22"/>
                <w:szCs w:val="22"/>
              </w:rPr>
            </w:pPr>
            <w:r w:rsidRPr="00B56CCF">
              <w:rPr>
                <w:sz w:val="22"/>
                <w:szCs w:val="22"/>
              </w:rPr>
              <w:t xml:space="preserve">The CA maintains controls to provide reasonable assurance that timely, complete and accurate certificate status information (including Certificate Revocation Lists and other certificate status mechanisms) is made available to relevant entities (Subscribers and Relying Parties or their agents) in accordance with the CA’s disclosed business practices. </w:t>
            </w:r>
          </w:p>
        </w:tc>
      </w:tr>
    </w:tbl>
    <w:p w:rsidR="00DE6D68" w:rsidRPr="00A07BAE" w:rsidRDefault="00DE6D68" w:rsidP="00AB179D">
      <w:pPr>
        <w:jc w:val="left"/>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9311"/>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1</w:t>
            </w:r>
          </w:p>
        </w:tc>
        <w:tc>
          <w:tcPr>
            <w:tcW w:w="9311" w:type="dxa"/>
          </w:tcPr>
          <w:p w:rsidR="00DE6D68" w:rsidRPr="00A07BAE" w:rsidRDefault="00DE6D68" w:rsidP="00A07BAE">
            <w:pPr>
              <w:pStyle w:val="BodyText"/>
              <w:rPr>
                <w:sz w:val="22"/>
                <w:szCs w:val="22"/>
              </w:rPr>
            </w:pPr>
            <w:r w:rsidRPr="00B56CCF">
              <w:rPr>
                <w:sz w:val="22"/>
                <w:szCs w:val="22"/>
              </w:rPr>
              <w:t>The CA makes certificate status information available to relevant entities (Relying Parties or their agents) using an established mechanism in accordance with the CP. This is achieved using:</w:t>
            </w:r>
          </w:p>
          <w:p w:rsidR="00DE6D68" w:rsidRPr="00A07BAE" w:rsidRDefault="00DE6D68" w:rsidP="0041484C">
            <w:pPr>
              <w:pStyle w:val="BodyText"/>
              <w:widowControl/>
              <w:numPr>
                <w:ilvl w:val="0"/>
                <w:numId w:val="46"/>
              </w:numPr>
              <w:spacing w:before="60" w:after="60" w:line="210" w:lineRule="atLeast"/>
              <w:rPr>
                <w:sz w:val="22"/>
                <w:szCs w:val="22"/>
              </w:rPr>
            </w:pPr>
            <w:r w:rsidRPr="00B56CCF">
              <w:rPr>
                <w:sz w:val="22"/>
                <w:szCs w:val="22"/>
              </w:rPr>
              <w:t>Request Response Method – A request signed by the Relying Party to the Certificate Status Provider’s responder. In turn, the Certificate Status Provider</w:t>
            </w:r>
            <w:r w:rsidR="00507946">
              <w:rPr>
                <w:sz w:val="22"/>
                <w:szCs w:val="22"/>
              </w:rPr>
              <w:t>’</w:t>
            </w:r>
            <w:r w:rsidRPr="00B56CCF">
              <w:rPr>
                <w:sz w:val="22"/>
                <w:szCs w:val="22"/>
              </w:rPr>
              <w:t>s responder responds with the certificate status duly signed. (OCSP is an example protocol using this method.) and/or</w:t>
            </w:r>
          </w:p>
          <w:p w:rsidR="00DE6D68" w:rsidRPr="00A07BAE" w:rsidRDefault="00DE6D68" w:rsidP="0041484C">
            <w:pPr>
              <w:pStyle w:val="BodyText"/>
              <w:widowControl/>
              <w:numPr>
                <w:ilvl w:val="0"/>
                <w:numId w:val="46"/>
              </w:numPr>
              <w:spacing w:before="60" w:after="60" w:line="210" w:lineRule="atLeast"/>
              <w:rPr>
                <w:sz w:val="22"/>
                <w:szCs w:val="22"/>
              </w:rPr>
            </w:pPr>
            <w:r w:rsidRPr="00B56CCF">
              <w:rPr>
                <w:sz w:val="22"/>
                <w:szCs w:val="22"/>
              </w:rPr>
              <w:t>Delivery Method – A CRL signed by the CA and published within the policy</w:t>
            </w:r>
            <w:r w:rsidR="00507946">
              <w:rPr>
                <w:sz w:val="22"/>
                <w:szCs w:val="22"/>
              </w:rPr>
              <w:t>’</w:t>
            </w:r>
            <w:r w:rsidRPr="00B56CCF">
              <w:rPr>
                <w:sz w:val="22"/>
                <w:szCs w:val="22"/>
              </w:rPr>
              <w:t>s time frame.</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A07BAE">
            <w:pPr>
              <w:pStyle w:val="BodyText"/>
              <w:rPr>
                <w:sz w:val="22"/>
                <w:szCs w:val="22"/>
              </w:rPr>
            </w:pPr>
            <w:r w:rsidRPr="00B56CCF">
              <w:rPr>
                <w:sz w:val="22"/>
                <w:szCs w:val="22"/>
              </w:rPr>
              <w:t>The following control procedures are applicable where CRLs are used:</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2</w:t>
            </w:r>
          </w:p>
        </w:tc>
        <w:tc>
          <w:tcPr>
            <w:tcW w:w="9311" w:type="dxa"/>
          </w:tcPr>
          <w:p w:rsidR="00DE6D68" w:rsidRPr="00A07BAE" w:rsidRDefault="00DE6D68" w:rsidP="00A07BAE">
            <w:pPr>
              <w:pStyle w:val="BodyText"/>
              <w:rPr>
                <w:sz w:val="22"/>
                <w:szCs w:val="22"/>
              </w:rPr>
            </w:pPr>
            <w:r w:rsidRPr="00B56CCF">
              <w:rPr>
                <w:sz w:val="22"/>
                <w:szCs w:val="22"/>
              </w:rPr>
              <w:t>The CA digitally signs each CRL that it issues so that entities can validate the integrity of the CRL and the date and time of issuance.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3</w:t>
            </w:r>
          </w:p>
        </w:tc>
        <w:tc>
          <w:tcPr>
            <w:tcW w:w="9311" w:type="dxa"/>
          </w:tcPr>
          <w:p w:rsidR="00DE6D68" w:rsidRPr="00A07BAE" w:rsidRDefault="00DE6D68" w:rsidP="00A07BAE">
            <w:pPr>
              <w:pStyle w:val="BodyText"/>
              <w:rPr>
                <w:sz w:val="22"/>
                <w:szCs w:val="22"/>
              </w:rPr>
            </w:pPr>
            <w:r w:rsidRPr="00B56CCF">
              <w:rPr>
                <w:sz w:val="22"/>
                <w:szCs w:val="22"/>
              </w:rPr>
              <w:t>The CA issues CRLs at regular intervals, as specified in the CP, even if no changes have occurred since the last issuance.</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4</w:t>
            </w:r>
          </w:p>
        </w:tc>
        <w:tc>
          <w:tcPr>
            <w:tcW w:w="9311" w:type="dxa"/>
          </w:tcPr>
          <w:p w:rsidR="00DE6D68" w:rsidRPr="00A07BAE" w:rsidRDefault="00DE6D68" w:rsidP="00A07BAE">
            <w:pPr>
              <w:pStyle w:val="BodyText"/>
              <w:rPr>
                <w:sz w:val="22"/>
                <w:szCs w:val="22"/>
              </w:rPr>
            </w:pPr>
            <w:r w:rsidRPr="00B56CCF">
              <w:rPr>
                <w:sz w:val="22"/>
                <w:szCs w:val="22"/>
              </w:rPr>
              <w:t>At a minimum, a CRL entry identifying a revoked certificate remain</w:t>
            </w:r>
            <w:r w:rsidR="0080581C">
              <w:rPr>
                <w:sz w:val="22"/>
                <w:szCs w:val="22"/>
              </w:rPr>
              <w:t>s</w:t>
            </w:r>
            <w:r w:rsidRPr="00B56CCF">
              <w:rPr>
                <w:sz w:val="22"/>
                <w:szCs w:val="22"/>
              </w:rPr>
              <w:t xml:space="preserve"> on the CRL until the end of the certificate</w:t>
            </w:r>
            <w:r w:rsidR="00507946">
              <w:rPr>
                <w:sz w:val="22"/>
                <w:szCs w:val="22"/>
              </w:rPr>
              <w:t>’</w:t>
            </w:r>
            <w:r w:rsidRPr="00B56CCF">
              <w:rPr>
                <w:sz w:val="22"/>
                <w:szCs w:val="22"/>
              </w:rPr>
              <w:t xml:space="preserve">s validity period. </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5</w:t>
            </w:r>
          </w:p>
        </w:tc>
        <w:tc>
          <w:tcPr>
            <w:tcW w:w="9311" w:type="dxa"/>
          </w:tcPr>
          <w:p w:rsidR="00DE6D68" w:rsidRPr="00A07BAE" w:rsidRDefault="00DE6D68" w:rsidP="00A07BAE">
            <w:pPr>
              <w:pStyle w:val="BodyText"/>
              <w:rPr>
                <w:sz w:val="22"/>
                <w:szCs w:val="22"/>
              </w:rPr>
            </w:pPr>
            <w:r w:rsidRPr="00B56CCF">
              <w:rPr>
                <w:sz w:val="22"/>
                <w:szCs w:val="22"/>
              </w:rPr>
              <w:t>If certificate suspension is supported, a certificate suspension (hold) entry, with its original action date and expiration date remain on the CRL until the normal expiration of the certificate or until the suspension is lifted.</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6</w:t>
            </w:r>
          </w:p>
        </w:tc>
        <w:tc>
          <w:tcPr>
            <w:tcW w:w="9311" w:type="dxa"/>
          </w:tcPr>
          <w:p w:rsidR="00DE6D68" w:rsidRPr="00A07BAE" w:rsidRDefault="00DE6D68" w:rsidP="00A07BAE">
            <w:pPr>
              <w:pStyle w:val="BodyText"/>
              <w:rPr>
                <w:sz w:val="22"/>
                <w:szCs w:val="22"/>
              </w:rPr>
            </w:pPr>
            <w:r w:rsidRPr="00B56CCF">
              <w:rPr>
                <w:sz w:val="22"/>
                <w:szCs w:val="22"/>
              </w:rPr>
              <w:t>CRLs are archived in accordance with the requirements of the CP including the method of retrieval.</w:t>
            </w:r>
          </w:p>
        </w:tc>
      </w:tr>
      <w:tr w:rsidR="00DE6D68" w:rsidRPr="00A07BAE" w:rsidTr="00A07BAE">
        <w:trPr>
          <w:cantSplit/>
        </w:trPr>
        <w:tc>
          <w:tcPr>
            <w:tcW w:w="661" w:type="dxa"/>
          </w:tcPr>
          <w:p w:rsidR="00DE6D68" w:rsidRPr="00A07BAE" w:rsidRDefault="00DE6D68" w:rsidP="00A07BAE">
            <w:pPr>
              <w:pStyle w:val="HangingIndent1"/>
              <w:rPr>
                <w:sz w:val="22"/>
                <w:szCs w:val="22"/>
              </w:rPr>
            </w:pPr>
            <w:r w:rsidRPr="00B56CCF">
              <w:rPr>
                <w:sz w:val="22"/>
                <w:szCs w:val="22"/>
              </w:rPr>
              <w:t>7</w:t>
            </w:r>
          </w:p>
        </w:tc>
        <w:tc>
          <w:tcPr>
            <w:tcW w:w="9311" w:type="dxa"/>
          </w:tcPr>
          <w:p w:rsidR="00DE6D68" w:rsidRPr="00A07BAE" w:rsidRDefault="00DE6D68" w:rsidP="00A07BAE">
            <w:pPr>
              <w:pStyle w:val="BodyText"/>
              <w:rPr>
                <w:sz w:val="22"/>
                <w:szCs w:val="22"/>
              </w:rPr>
            </w:pPr>
            <w:r w:rsidRPr="00B56CCF">
              <w:rPr>
                <w:sz w:val="22"/>
                <w:szCs w:val="22"/>
              </w:rPr>
              <w:t>CAs include a monotonically increasing sequence number for each CRL issued by that CA.</w:t>
            </w:r>
          </w:p>
        </w:tc>
      </w:tr>
      <w:tr w:rsidR="00DE6D68" w:rsidRPr="00A07BAE" w:rsidTr="00A07BAE">
        <w:trPr>
          <w:cantSplit/>
        </w:trPr>
        <w:tc>
          <w:tcPr>
            <w:tcW w:w="661" w:type="dxa"/>
          </w:tcPr>
          <w:p w:rsidR="00DE6D68" w:rsidRPr="00A07BAE" w:rsidRDefault="00DE6D68" w:rsidP="00A07BAE">
            <w:pPr>
              <w:pStyle w:val="BodyText"/>
              <w:rPr>
                <w:sz w:val="22"/>
                <w:szCs w:val="22"/>
              </w:rPr>
            </w:pPr>
            <w:r w:rsidRPr="00B56CCF">
              <w:rPr>
                <w:sz w:val="22"/>
                <w:szCs w:val="22"/>
              </w:rPr>
              <w:t>8</w:t>
            </w:r>
          </w:p>
        </w:tc>
        <w:tc>
          <w:tcPr>
            <w:tcW w:w="9311" w:type="dxa"/>
          </w:tcPr>
          <w:p w:rsidR="00DE6D68" w:rsidRPr="00A07BAE" w:rsidRDefault="00DE6D68" w:rsidP="00A07BAE">
            <w:pPr>
              <w:pStyle w:val="BodyText"/>
              <w:rPr>
                <w:sz w:val="22"/>
                <w:szCs w:val="22"/>
              </w:rPr>
            </w:pPr>
            <w:r w:rsidRPr="00B56CCF">
              <w:rPr>
                <w:sz w:val="22"/>
                <w:szCs w:val="22"/>
              </w:rPr>
              <w:t>The CRL contains entries for all revoked unexpired certificates issued by the CA.</w:t>
            </w:r>
          </w:p>
        </w:tc>
      </w:tr>
      <w:tr w:rsidR="00DE6D68" w:rsidRPr="00A07BAE" w:rsidTr="00A07BAE">
        <w:trPr>
          <w:cantSplit/>
        </w:trPr>
        <w:tc>
          <w:tcPr>
            <w:tcW w:w="661" w:type="dxa"/>
          </w:tcPr>
          <w:p w:rsidR="00DE6D68" w:rsidRPr="00A07BAE" w:rsidRDefault="00DE6D68" w:rsidP="001F63B3">
            <w:pPr>
              <w:pStyle w:val="HangingIndent1"/>
              <w:rPr>
                <w:sz w:val="22"/>
                <w:szCs w:val="22"/>
              </w:rPr>
            </w:pPr>
            <w:r w:rsidRPr="00B56CCF">
              <w:rPr>
                <w:sz w:val="22"/>
                <w:szCs w:val="22"/>
              </w:rPr>
              <w:t>9</w:t>
            </w:r>
          </w:p>
        </w:tc>
        <w:tc>
          <w:tcPr>
            <w:tcW w:w="9311" w:type="dxa"/>
          </w:tcPr>
          <w:p w:rsidR="00DE6D68" w:rsidRPr="00A07BAE" w:rsidRDefault="00DE6D68" w:rsidP="001F63B3">
            <w:pPr>
              <w:pStyle w:val="BodyText"/>
              <w:rPr>
                <w:sz w:val="22"/>
                <w:szCs w:val="22"/>
              </w:rPr>
            </w:pPr>
            <w:r w:rsidRPr="00B56CCF">
              <w:rPr>
                <w:sz w:val="22"/>
                <w:szCs w:val="22"/>
              </w:rPr>
              <w:t>Old CRLs are retained for the appropriate period of time specified in the CA</w:t>
            </w:r>
            <w:r w:rsidR="00507946">
              <w:rPr>
                <w:sz w:val="22"/>
                <w:szCs w:val="22"/>
              </w:rPr>
              <w:t>’</w:t>
            </w:r>
            <w:r w:rsidRPr="00B56CCF">
              <w:rPr>
                <w:sz w:val="22"/>
                <w:szCs w:val="22"/>
              </w:rPr>
              <w:t xml:space="preserve">s CP. </w:t>
            </w:r>
          </w:p>
        </w:tc>
      </w:tr>
      <w:tr w:rsidR="00DE6D68" w:rsidRPr="00A07BAE" w:rsidTr="00A07BAE">
        <w:trPr>
          <w:cantSplit/>
        </w:trPr>
        <w:tc>
          <w:tcPr>
            <w:tcW w:w="661" w:type="dxa"/>
          </w:tcPr>
          <w:p w:rsidR="00DE6D68" w:rsidRPr="00A07BAE" w:rsidRDefault="00DE6D68" w:rsidP="001F63B3">
            <w:pPr>
              <w:pStyle w:val="HangingIndent1"/>
              <w:rPr>
                <w:sz w:val="22"/>
                <w:szCs w:val="22"/>
              </w:rPr>
            </w:pPr>
            <w:r w:rsidRPr="00B56CCF">
              <w:rPr>
                <w:sz w:val="22"/>
                <w:szCs w:val="22"/>
              </w:rPr>
              <w:t>10</w:t>
            </w:r>
          </w:p>
        </w:tc>
        <w:tc>
          <w:tcPr>
            <w:tcW w:w="9311" w:type="dxa"/>
          </w:tcPr>
          <w:p w:rsidR="00DE6D68" w:rsidRPr="00A07BAE" w:rsidRDefault="00DE6D68" w:rsidP="001F63B3">
            <w:pPr>
              <w:pStyle w:val="BodyText"/>
              <w:rPr>
                <w:sz w:val="22"/>
                <w:szCs w:val="22"/>
              </w:rPr>
            </w:pPr>
            <w:r w:rsidRPr="00B56CCF">
              <w:rPr>
                <w:sz w:val="22"/>
                <w:szCs w:val="22"/>
              </w:rPr>
              <w:t>Whether certificates expire, are revoked or are suspended, copies of certificates are retained for the appropriate period of time as disclosed in the CP</w:t>
            </w:r>
            <w:r w:rsidR="0080581C">
              <w:rPr>
                <w:sz w:val="22"/>
                <w:szCs w:val="22"/>
              </w:rPr>
              <w:t>.</w:t>
            </w:r>
          </w:p>
        </w:tc>
      </w:tr>
      <w:tr w:rsidR="00DE6D68" w:rsidRPr="00A07BAE" w:rsidTr="00A07BAE">
        <w:trPr>
          <w:cantSplit/>
        </w:trPr>
        <w:tc>
          <w:tcPr>
            <w:tcW w:w="661" w:type="dxa"/>
            <w:shd w:val="clear" w:color="auto" w:fill="E0E0E0"/>
          </w:tcPr>
          <w:p w:rsidR="00DE6D68" w:rsidRPr="00A07BAE" w:rsidRDefault="00DE6D68" w:rsidP="00A07BAE">
            <w:pPr>
              <w:pStyle w:val="BodyText"/>
              <w:rPr>
                <w:sz w:val="22"/>
                <w:szCs w:val="22"/>
              </w:rPr>
            </w:pPr>
          </w:p>
        </w:tc>
        <w:tc>
          <w:tcPr>
            <w:tcW w:w="9311" w:type="dxa"/>
            <w:shd w:val="clear" w:color="auto" w:fill="E0E0E0"/>
          </w:tcPr>
          <w:p w:rsidR="00DE6D68" w:rsidRPr="00A07BAE" w:rsidRDefault="00DE6D68" w:rsidP="00A07BAE">
            <w:pPr>
              <w:pStyle w:val="BodyText"/>
              <w:rPr>
                <w:sz w:val="22"/>
                <w:szCs w:val="22"/>
              </w:rPr>
            </w:pPr>
            <w:r w:rsidRPr="00B56CCF">
              <w:rPr>
                <w:sz w:val="22"/>
                <w:szCs w:val="22"/>
              </w:rPr>
              <w:t>The following control procedures are applicable where online certificate status mechanisms (e.g., OCSP) are used:</w:t>
            </w:r>
          </w:p>
        </w:tc>
      </w:tr>
      <w:tr w:rsidR="00DE6D68" w:rsidRPr="00A07BAE" w:rsidTr="00A07BAE">
        <w:trPr>
          <w:cantSplit/>
        </w:trPr>
        <w:tc>
          <w:tcPr>
            <w:tcW w:w="661" w:type="dxa"/>
          </w:tcPr>
          <w:p w:rsidR="00DE6D68" w:rsidRPr="00A07BAE" w:rsidRDefault="00DE6D68" w:rsidP="001F63B3">
            <w:pPr>
              <w:pStyle w:val="HangingIndent1"/>
              <w:rPr>
                <w:sz w:val="22"/>
                <w:szCs w:val="22"/>
              </w:rPr>
            </w:pPr>
            <w:r w:rsidRPr="00B56CCF">
              <w:rPr>
                <w:sz w:val="22"/>
                <w:szCs w:val="22"/>
              </w:rPr>
              <w:t>11</w:t>
            </w:r>
          </w:p>
        </w:tc>
        <w:tc>
          <w:tcPr>
            <w:tcW w:w="9311" w:type="dxa"/>
          </w:tcPr>
          <w:p w:rsidR="00DE6D68" w:rsidRPr="00A07BAE" w:rsidRDefault="00DE6D68" w:rsidP="00A07BAE">
            <w:pPr>
              <w:pStyle w:val="BodyText"/>
              <w:rPr>
                <w:sz w:val="22"/>
                <w:szCs w:val="22"/>
              </w:rPr>
            </w:pPr>
            <w:r w:rsidRPr="00B56CCF">
              <w:rPr>
                <w:sz w:val="22"/>
                <w:szCs w:val="22"/>
              </w:rPr>
              <w:t xml:space="preserve">If an online certificate status collection method (e.g., OCSP) is used, the CA requires that certificate status inquiries (e.g., OCSP requests) contain all required data in accordance with the CP. </w:t>
            </w:r>
          </w:p>
        </w:tc>
      </w:tr>
      <w:tr w:rsidR="00DE6D68" w:rsidRPr="00A07BAE" w:rsidTr="00A07BAE">
        <w:trPr>
          <w:cantSplit/>
        </w:trPr>
        <w:tc>
          <w:tcPr>
            <w:tcW w:w="661" w:type="dxa"/>
          </w:tcPr>
          <w:p w:rsidR="00DE6D68" w:rsidRPr="00A07BAE" w:rsidRDefault="00DE6D68" w:rsidP="001F63B3">
            <w:pPr>
              <w:pStyle w:val="HangingIndent1"/>
              <w:rPr>
                <w:sz w:val="22"/>
                <w:szCs w:val="22"/>
              </w:rPr>
            </w:pPr>
            <w:r w:rsidRPr="00B56CCF">
              <w:rPr>
                <w:sz w:val="22"/>
                <w:szCs w:val="22"/>
              </w:rPr>
              <w:t>12</w:t>
            </w:r>
          </w:p>
        </w:tc>
        <w:tc>
          <w:tcPr>
            <w:tcW w:w="9311" w:type="dxa"/>
          </w:tcPr>
          <w:p w:rsidR="00DE6D68" w:rsidRPr="00A07BAE" w:rsidRDefault="00DE6D68" w:rsidP="00A07BAE">
            <w:pPr>
              <w:pStyle w:val="BodyText"/>
              <w:rPr>
                <w:sz w:val="22"/>
                <w:szCs w:val="22"/>
              </w:rPr>
            </w:pPr>
            <w:r w:rsidRPr="00B56CCF">
              <w:rPr>
                <w:sz w:val="22"/>
                <w:szCs w:val="22"/>
              </w:rPr>
              <w:t>Upon the receipt of a certificate status request (e.g., an OCSP request) from a Relying Party or its agent, the CA returns a definitive response to the Relying Party or its agent if:</w:t>
            </w:r>
          </w:p>
          <w:p w:rsidR="00DE6D68" w:rsidRPr="00A07BAE" w:rsidRDefault="00DE6D68" w:rsidP="0041484C">
            <w:pPr>
              <w:pStyle w:val="BodyText"/>
              <w:widowControl/>
              <w:numPr>
                <w:ilvl w:val="0"/>
                <w:numId w:val="47"/>
              </w:numPr>
              <w:spacing w:before="60" w:after="60" w:line="210" w:lineRule="atLeast"/>
              <w:rPr>
                <w:sz w:val="22"/>
                <w:szCs w:val="22"/>
              </w:rPr>
            </w:pPr>
            <w:r w:rsidRPr="00B56CCF">
              <w:rPr>
                <w:sz w:val="22"/>
                <w:szCs w:val="22"/>
              </w:rPr>
              <w:t>the request message is well formed;</w:t>
            </w:r>
          </w:p>
          <w:p w:rsidR="00DE6D68" w:rsidRPr="00A07BAE" w:rsidRDefault="00DE6D68" w:rsidP="0041484C">
            <w:pPr>
              <w:pStyle w:val="BodyText"/>
              <w:widowControl/>
              <w:numPr>
                <w:ilvl w:val="0"/>
                <w:numId w:val="47"/>
              </w:numPr>
              <w:spacing w:before="60" w:after="60" w:line="210" w:lineRule="atLeast"/>
              <w:rPr>
                <w:sz w:val="22"/>
                <w:szCs w:val="22"/>
              </w:rPr>
            </w:pPr>
            <w:r w:rsidRPr="00B56CCF">
              <w:rPr>
                <w:sz w:val="22"/>
                <w:szCs w:val="22"/>
              </w:rPr>
              <w:t xml:space="preserve">the Certificate Status Provider responder is configured to provide the requested service; </w:t>
            </w:r>
          </w:p>
          <w:p w:rsidR="00DE6D68" w:rsidRPr="00A07BAE" w:rsidRDefault="00DE6D68" w:rsidP="0041484C">
            <w:pPr>
              <w:pStyle w:val="BodyText"/>
              <w:widowControl/>
              <w:numPr>
                <w:ilvl w:val="0"/>
                <w:numId w:val="47"/>
              </w:numPr>
              <w:spacing w:before="60" w:after="60" w:line="210" w:lineRule="atLeast"/>
              <w:rPr>
                <w:sz w:val="22"/>
                <w:szCs w:val="22"/>
              </w:rPr>
            </w:pPr>
            <w:r w:rsidRPr="00B56CCF">
              <w:rPr>
                <w:sz w:val="22"/>
                <w:szCs w:val="22"/>
              </w:rPr>
              <w:t xml:space="preserve">the request contains the information (i.e., certificate identity – Serial number, OID, etc.) needed by the Certificate Status Provider responder in accordance with the CP; and  </w:t>
            </w:r>
          </w:p>
          <w:p w:rsidR="00DE6D68" w:rsidRPr="00A07BAE" w:rsidRDefault="00DE6D68" w:rsidP="0041484C">
            <w:pPr>
              <w:pStyle w:val="BodyText"/>
              <w:widowControl/>
              <w:numPr>
                <w:ilvl w:val="0"/>
                <w:numId w:val="47"/>
              </w:numPr>
              <w:spacing w:before="60" w:after="60" w:line="210" w:lineRule="atLeast"/>
              <w:rPr>
                <w:sz w:val="22"/>
                <w:szCs w:val="22"/>
              </w:rPr>
            </w:pPr>
            <w:r w:rsidRPr="00B56CCF">
              <w:rPr>
                <w:sz w:val="22"/>
                <w:szCs w:val="22"/>
              </w:rPr>
              <w:t>the Certificate Status Provider</w:t>
            </w:r>
            <w:r w:rsidR="00507946">
              <w:rPr>
                <w:sz w:val="22"/>
                <w:szCs w:val="22"/>
              </w:rPr>
              <w:t>’</w:t>
            </w:r>
            <w:r w:rsidRPr="00B56CCF">
              <w:rPr>
                <w:sz w:val="22"/>
                <w:szCs w:val="22"/>
              </w:rPr>
              <w:t>s responder is able to locate the certificate and interpret its status.</w:t>
            </w:r>
          </w:p>
          <w:p w:rsidR="00DE6D68" w:rsidRPr="00A07BAE" w:rsidRDefault="00DE6D68" w:rsidP="00A07BAE">
            <w:pPr>
              <w:pStyle w:val="BodyText"/>
              <w:rPr>
                <w:sz w:val="22"/>
                <w:szCs w:val="22"/>
              </w:rPr>
            </w:pPr>
            <w:r w:rsidRPr="00B56CCF">
              <w:rPr>
                <w:sz w:val="22"/>
                <w:szCs w:val="22"/>
              </w:rPr>
              <w:t>Where these conditions are met, the CA or Certificate Status Provider produces a signed response message indicating the certificate</w:t>
            </w:r>
            <w:r w:rsidR="00507946">
              <w:rPr>
                <w:sz w:val="22"/>
                <w:szCs w:val="22"/>
              </w:rPr>
              <w:t>’</w:t>
            </w:r>
            <w:r w:rsidRPr="00B56CCF">
              <w:rPr>
                <w:sz w:val="22"/>
                <w:szCs w:val="22"/>
              </w:rPr>
              <w:t>s status in accordance with the CP. If any of the above conditions are not met then a status of unknown may be returned.</w:t>
            </w:r>
          </w:p>
        </w:tc>
      </w:tr>
      <w:tr w:rsidR="00DE6D68" w:rsidRPr="00A07BAE" w:rsidTr="00A07BAE">
        <w:trPr>
          <w:cantSplit/>
        </w:trPr>
        <w:tc>
          <w:tcPr>
            <w:tcW w:w="661" w:type="dxa"/>
          </w:tcPr>
          <w:p w:rsidR="00DE6D68" w:rsidRPr="00A07BAE" w:rsidRDefault="00DE6D68" w:rsidP="001F63B3">
            <w:pPr>
              <w:pStyle w:val="HangingIndent1"/>
              <w:rPr>
                <w:sz w:val="22"/>
                <w:szCs w:val="22"/>
              </w:rPr>
            </w:pPr>
            <w:r w:rsidRPr="00B56CCF">
              <w:rPr>
                <w:sz w:val="22"/>
                <w:szCs w:val="22"/>
              </w:rPr>
              <w:t>13</w:t>
            </w:r>
          </w:p>
        </w:tc>
        <w:tc>
          <w:tcPr>
            <w:tcW w:w="9311" w:type="dxa"/>
          </w:tcPr>
          <w:p w:rsidR="00DE6D68" w:rsidRPr="00A07BAE" w:rsidRDefault="00DE6D68" w:rsidP="00A07BAE">
            <w:pPr>
              <w:pStyle w:val="BodyText"/>
              <w:rPr>
                <w:sz w:val="22"/>
                <w:szCs w:val="22"/>
              </w:rPr>
            </w:pPr>
            <w:r w:rsidRPr="00B56CCF">
              <w:rPr>
                <w:sz w:val="22"/>
                <w:szCs w:val="22"/>
              </w:rPr>
              <w:t xml:space="preserve">All response messages are digitally signed and include all required data in accordance with the CP. </w:t>
            </w:r>
          </w:p>
        </w:tc>
      </w:tr>
    </w:tbl>
    <w:p w:rsidR="00DE6D68" w:rsidRPr="00A07BAE" w:rsidRDefault="00DE6D68" w:rsidP="00AB179D">
      <w:pPr>
        <w:rPr>
          <w:sz w:val="22"/>
          <w:szCs w:val="22"/>
        </w:rPr>
      </w:pPr>
      <w:bookmarkStart w:id="447" w:name="_Toc9985269"/>
    </w:p>
    <w:p w:rsidR="00DE6D68" w:rsidRPr="00A07BAE" w:rsidRDefault="00DE6D68" w:rsidP="00AB179D">
      <w:pPr>
        <w:rPr>
          <w:sz w:val="22"/>
          <w:szCs w:val="22"/>
        </w:rPr>
      </w:pPr>
    </w:p>
    <w:p w:rsidR="00DE6D68" w:rsidRPr="00A07BAE" w:rsidRDefault="00DE6D68" w:rsidP="00AB179D">
      <w:pPr>
        <w:rPr>
          <w:sz w:val="22"/>
          <w:szCs w:val="22"/>
        </w:rPr>
      </w:pPr>
    </w:p>
    <w:p w:rsidR="00AA5C56" w:rsidRDefault="00AA5C56">
      <w:pPr>
        <w:widowControl/>
        <w:spacing w:line="240" w:lineRule="auto"/>
        <w:jc w:val="left"/>
        <w:rPr>
          <w:b/>
          <w:i/>
          <w:sz w:val="22"/>
          <w:szCs w:val="22"/>
        </w:rPr>
      </w:pPr>
      <w:bookmarkStart w:id="448" w:name="_Toc42515213"/>
      <w:bookmarkStart w:id="449" w:name="_Toc42515434"/>
      <w:bookmarkStart w:id="450" w:name="_Toc42543861"/>
      <w:bookmarkStart w:id="451" w:name="_Toc42939583"/>
      <w:bookmarkStart w:id="452" w:name="_Toc97948006"/>
      <w:bookmarkStart w:id="453" w:name="_Toc234645005"/>
      <w:r>
        <w:rPr>
          <w:szCs w:val="22"/>
        </w:rPr>
        <w:br w:type="page"/>
      </w:r>
    </w:p>
    <w:p w:rsidR="00846668" w:rsidRDefault="00DE6D68" w:rsidP="0041484C">
      <w:pPr>
        <w:pStyle w:val="Heading2"/>
        <w:widowControl/>
        <w:numPr>
          <w:ilvl w:val="0"/>
          <w:numId w:val="8"/>
        </w:numPr>
        <w:tabs>
          <w:tab w:val="left" w:pos="540"/>
          <w:tab w:val="left" w:pos="700"/>
        </w:tabs>
        <w:suppressAutoHyphens/>
        <w:spacing w:before="60" w:after="240" w:line="250" w:lineRule="exact"/>
        <w:jc w:val="left"/>
        <w:rPr>
          <w:szCs w:val="22"/>
        </w:rPr>
      </w:pPr>
      <w:bookmarkStart w:id="454" w:name="_Toc292698570"/>
      <w:r>
        <w:rPr>
          <w:szCs w:val="22"/>
        </w:rPr>
        <w:t xml:space="preserve">SUBORDINATE </w:t>
      </w:r>
      <w:r w:rsidRPr="00B56CCF">
        <w:rPr>
          <w:szCs w:val="22"/>
        </w:rPr>
        <w:t>CA CERTIFICATE LIFE CYCLE MANAGEMENT CONTROLS</w:t>
      </w:r>
      <w:bookmarkEnd w:id="447"/>
      <w:bookmarkEnd w:id="448"/>
      <w:bookmarkEnd w:id="449"/>
      <w:bookmarkEnd w:id="450"/>
      <w:bookmarkEnd w:id="451"/>
      <w:bookmarkEnd w:id="452"/>
      <w:bookmarkEnd w:id="453"/>
      <w:bookmarkEnd w:id="454"/>
    </w:p>
    <w:p w:rsidR="00DE6D68" w:rsidRDefault="00DE6D68" w:rsidP="00AB179D">
      <w:pPr>
        <w:spacing w:line="240" w:lineRule="auto"/>
        <w:rPr>
          <w:sz w:val="22"/>
          <w:szCs w:val="22"/>
        </w:rPr>
      </w:pPr>
      <w:r w:rsidRPr="00B56CCF">
        <w:rPr>
          <w:sz w:val="22"/>
          <w:szCs w:val="22"/>
        </w:rPr>
        <w:t>The Certification Authority maintains effective controls to provide reasonable assurance that subordinate CA certificate requests are accurate, authenticated and approved.</w:t>
      </w:r>
    </w:p>
    <w:p w:rsidR="00DE6D68" w:rsidRPr="00A07BAE" w:rsidRDefault="00DE6D68" w:rsidP="00AB179D">
      <w:pPr>
        <w:spacing w:line="240" w:lineRule="auto"/>
        <w:rPr>
          <w:sz w:val="22"/>
          <w:szCs w:val="22"/>
        </w:rPr>
      </w:pPr>
    </w:p>
    <w:p w:rsidR="00846668" w:rsidRDefault="00DE6D68" w:rsidP="0041484C">
      <w:pPr>
        <w:pStyle w:val="Heading2"/>
        <w:widowControl/>
        <w:numPr>
          <w:ilvl w:val="1"/>
          <w:numId w:val="8"/>
        </w:numPr>
        <w:tabs>
          <w:tab w:val="left" w:pos="540"/>
          <w:tab w:val="left" w:pos="700"/>
        </w:tabs>
        <w:suppressAutoHyphens/>
        <w:spacing w:before="60" w:after="240" w:line="250" w:lineRule="exact"/>
        <w:jc w:val="left"/>
        <w:rPr>
          <w:szCs w:val="22"/>
        </w:rPr>
      </w:pPr>
      <w:bookmarkStart w:id="455" w:name="_Toc9985270"/>
      <w:bookmarkStart w:id="456" w:name="_Toc42515214"/>
      <w:bookmarkStart w:id="457" w:name="_Toc42515435"/>
      <w:bookmarkStart w:id="458" w:name="_Toc42543862"/>
      <w:bookmarkStart w:id="459" w:name="_Toc42939584"/>
      <w:bookmarkStart w:id="460" w:name="_Ref82821881"/>
      <w:bookmarkStart w:id="461" w:name="_Toc97948007"/>
      <w:bookmarkStart w:id="462" w:name="_Toc234645006"/>
      <w:bookmarkStart w:id="463" w:name="_Toc292698571"/>
      <w:r w:rsidRPr="00B56CCF">
        <w:rPr>
          <w:szCs w:val="22"/>
        </w:rPr>
        <w:t>Subordinate CA Certificate Life Cycle Management</w:t>
      </w:r>
      <w:bookmarkEnd w:id="455"/>
      <w:bookmarkEnd w:id="456"/>
      <w:bookmarkEnd w:id="457"/>
      <w:bookmarkEnd w:id="458"/>
      <w:bookmarkEnd w:id="459"/>
      <w:bookmarkEnd w:id="460"/>
      <w:bookmarkEnd w:id="461"/>
      <w:bookmarkEnd w:id="462"/>
      <w:bookmarkEnd w:id="463"/>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DE6D68" w:rsidRPr="00A07BAE" w:rsidTr="00A07BAE">
        <w:trPr>
          <w:cantSplit/>
        </w:trPr>
        <w:tc>
          <w:tcPr>
            <w:tcW w:w="9972" w:type="dxa"/>
          </w:tcPr>
          <w:p w:rsidR="00DE6D68" w:rsidRPr="00A07BAE" w:rsidRDefault="00DE6D68" w:rsidP="00A07BAE">
            <w:pPr>
              <w:pStyle w:val="p4"/>
              <w:keepNext/>
              <w:keepLines/>
              <w:spacing w:before="60" w:after="60"/>
              <w:rPr>
                <w:rFonts w:ascii="Times New Roman" w:hAnsi="Times New Roman"/>
                <w:sz w:val="22"/>
                <w:szCs w:val="22"/>
              </w:rPr>
            </w:pPr>
            <w:r w:rsidRPr="00B56CCF">
              <w:rPr>
                <w:rFonts w:ascii="Times New Roman" w:hAnsi="Times New Roman"/>
                <w:b/>
                <w:sz w:val="22"/>
                <w:szCs w:val="22"/>
              </w:rPr>
              <w:t>Criteria:</w:t>
            </w:r>
          </w:p>
        </w:tc>
      </w:tr>
      <w:tr w:rsidR="00DE6D68" w:rsidRPr="00A07BAE" w:rsidTr="00A07BAE">
        <w:trPr>
          <w:cantSplit/>
        </w:trPr>
        <w:tc>
          <w:tcPr>
            <w:tcW w:w="9972" w:type="dxa"/>
          </w:tcPr>
          <w:p w:rsidR="00DE6D68" w:rsidRPr="00A07BAE" w:rsidRDefault="00DE6D68" w:rsidP="00A07BAE">
            <w:pPr>
              <w:spacing w:before="60" w:after="60"/>
              <w:rPr>
                <w:szCs w:val="22"/>
              </w:rPr>
            </w:pPr>
            <w:r w:rsidRPr="00B56CCF">
              <w:rPr>
                <w:sz w:val="22"/>
                <w:szCs w:val="22"/>
              </w:rPr>
              <w:t>The Parent CA maintains controls to provide reasonable assurance that:</w:t>
            </w:r>
          </w:p>
          <w:p w:rsidR="00DE6D68" w:rsidRPr="00A07BAE" w:rsidRDefault="00DE6D68" w:rsidP="0080581C">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subordinate CA certificate requests are accurate, authenticated and approved;</w:t>
            </w:r>
          </w:p>
          <w:p w:rsidR="00DE6D68" w:rsidRPr="00A07BAE" w:rsidRDefault="00DE6D68" w:rsidP="0080581C">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subordinate CA certificate replacement (renewal and rekey) requests are accurate, authorized, complete;</w:t>
            </w:r>
          </w:p>
          <w:p w:rsidR="00DE6D68" w:rsidRPr="00A07BAE" w:rsidRDefault="00DE6D68" w:rsidP="0080581C">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new, renewed and rekeyed Subordinate CA certificates are generated and issued in accordance with the CA’s disclosed business practices;</w:t>
            </w:r>
          </w:p>
          <w:p w:rsidR="00DE6D68" w:rsidRPr="00A07BAE" w:rsidRDefault="00DE6D68" w:rsidP="0080581C">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upon issuance, complete and accurate Subordinate CA certificates are available to relevant entities (Subscribers and Relying Parties) in accordance with the CA’s disclosed business practices;</w:t>
            </w:r>
          </w:p>
          <w:p w:rsidR="00DE05F0" w:rsidRDefault="00DE6D68">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subordinate CA certificates are revoked based on authorized and validated certificate revocation requests; and</w:t>
            </w:r>
          </w:p>
          <w:p w:rsidR="00DE05F0" w:rsidRDefault="00DE6D68">
            <w:pPr>
              <w:pStyle w:val="bullet"/>
              <w:numPr>
                <w:ilvl w:val="0"/>
                <w:numId w:val="14"/>
              </w:numPr>
              <w:spacing w:before="60" w:after="60"/>
              <w:rPr>
                <w:rFonts w:ascii="Times New Roman" w:hAnsi="Times New Roman"/>
                <w:sz w:val="22"/>
                <w:szCs w:val="22"/>
              </w:rPr>
            </w:pPr>
            <w:r w:rsidRPr="00B56CCF">
              <w:rPr>
                <w:rFonts w:ascii="Times New Roman" w:hAnsi="Times New Roman"/>
                <w:sz w:val="22"/>
                <w:szCs w:val="22"/>
              </w:rPr>
              <w:t>timely, complete and accurate certificate status information (including CRLs and other certificate status mechanisms) is made available to any entity in accordance with the CA’s disclosed business practices.</w:t>
            </w:r>
          </w:p>
        </w:tc>
      </w:tr>
    </w:tbl>
    <w:p w:rsidR="00DE6D68" w:rsidRPr="00A07BAE" w:rsidRDefault="00DE6D68" w:rsidP="00AB179D">
      <w:pPr>
        <w:rPr>
          <w:sz w:val="22"/>
          <w:szCs w:val="22"/>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9414"/>
      </w:tblGrid>
      <w:tr w:rsidR="00DE6D68" w:rsidRPr="00A07BAE" w:rsidTr="00A07BAE">
        <w:trPr>
          <w:cantSplit/>
          <w:tblHeader/>
        </w:trPr>
        <w:tc>
          <w:tcPr>
            <w:tcW w:w="9972" w:type="dxa"/>
            <w:gridSpan w:val="2"/>
            <w:shd w:val="clear" w:color="auto" w:fill="C0C0C0"/>
          </w:tcPr>
          <w:p w:rsidR="00DE6D68" w:rsidRPr="00A07BAE" w:rsidRDefault="00DE6D68" w:rsidP="00A07BAE">
            <w:pPr>
              <w:pStyle w:val="BodyText"/>
              <w:keepNext/>
              <w:keepLines/>
              <w:rPr>
                <w:b/>
                <w:sz w:val="22"/>
                <w:szCs w:val="22"/>
              </w:rPr>
            </w:pPr>
            <w:r w:rsidRPr="00B56CCF">
              <w:rPr>
                <w:b/>
                <w:sz w:val="22"/>
                <w:szCs w:val="22"/>
              </w:rPr>
              <w:t>Illustrative Controls:</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lang w:val="it-IT"/>
              </w:rPr>
            </w:pPr>
            <w:r w:rsidRPr="00B56CCF">
              <w:rPr>
                <w:sz w:val="22"/>
                <w:szCs w:val="22"/>
                <w:lang w:val="it-IT"/>
              </w:rPr>
              <w:t>Subordinate CA (Sub-CA) Registration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w:t>
            </w:r>
          </w:p>
        </w:tc>
        <w:tc>
          <w:tcPr>
            <w:tcW w:w="9414" w:type="dxa"/>
          </w:tcPr>
          <w:p w:rsidR="00DE6D68" w:rsidRPr="00A07BAE" w:rsidRDefault="00DE6D68" w:rsidP="00A07BAE">
            <w:pPr>
              <w:pStyle w:val="BodyText"/>
              <w:rPr>
                <w:sz w:val="22"/>
                <w:szCs w:val="22"/>
              </w:rPr>
            </w:pPr>
            <w:r w:rsidRPr="00B56CCF">
              <w:rPr>
                <w:sz w:val="22"/>
                <w:szCs w:val="22"/>
              </w:rPr>
              <w:t>The Parent CP specifies the requirements for submission of Sub-CA certification requests.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2</w:t>
            </w:r>
          </w:p>
        </w:tc>
        <w:tc>
          <w:tcPr>
            <w:tcW w:w="9414" w:type="dxa"/>
          </w:tcPr>
          <w:p w:rsidR="00DE6D68" w:rsidRPr="00A07BAE" w:rsidRDefault="00DE6D68" w:rsidP="00A07BAE">
            <w:pPr>
              <w:pStyle w:val="BodyText"/>
              <w:rPr>
                <w:sz w:val="22"/>
                <w:szCs w:val="22"/>
              </w:rPr>
            </w:pPr>
            <w:r w:rsidRPr="00B56CCF">
              <w:rPr>
                <w:sz w:val="22"/>
                <w:szCs w:val="22"/>
              </w:rPr>
              <w:t xml:space="preserve">The Parent CA authenticates the Sub-CA certificate request in accordance with the Parent's CP.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3</w:t>
            </w:r>
          </w:p>
        </w:tc>
        <w:tc>
          <w:tcPr>
            <w:tcW w:w="9414" w:type="dxa"/>
          </w:tcPr>
          <w:p w:rsidR="00DE6D68" w:rsidRPr="00A07BAE" w:rsidRDefault="00DE6D68" w:rsidP="00973655">
            <w:pPr>
              <w:pStyle w:val="BodyText"/>
              <w:rPr>
                <w:sz w:val="22"/>
                <w:szCs w:val="22"/>
              </w:rPr>
            </w:pPr>
            <w:r w:rsidRPr="00B56CCF">
              <w:rPr>
                <w:sz w:val="22"/>
                <w:szCs w:val="22"/>
              </w:rPr>
              <w:t xml:space="preserve">The Parent CA </w:t>
            </w:r>
            <w:r w:rsidR="00973655">
              <w:rPr>
                <w:sz w:val="22"/>
                <w:szCs w:val="22"/>
              </w:rPr>
              <w:t xml:space="preserve">performs an assessment of the </w:t>
            </w:r>
            <w:r w:rsidRPr="00B56CCF">
              <w:rPr>
                <w:sz w:val="22"/>
                <w:szCs w:val="22"/>
              </w:rPr>
              <w:t xml:space="preserve"> Sub-CA certificate applicant’s compliance with the requirements of the Parent CA’s CP before approving a Sub-CA certificate request, or alternatively the Sub-CA presents its CPS for </w:t>
            </w:r>
            <w:r w:rsidR="00973655">
              <w:rPr>
                <w:sz w:val="22"/>
                <w:szCs w:val="22"/>
              </w:rPr>
              <w:t>assessment</w:t>
            </w:r>
            <w:r w:rsidRPr="00B56CCF">
              <w:rPr>
                <w:sz w:val="22"/>
                <w:szCs w:val="22"/>
              </w:rPr>
              <w:t>.</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Sub-CA </w:t>
            </w:r>
            <w:r w:rsidR="0080581C">
              <w:rPr>
                <w:sz w:val="22"/>
                <w:szCs w:val="22"/>
              </w:rPr>
              <w:t>R</w:t>
            </w:r>
            <w:r w:rsidRPr="00B56CCF">
              <w:rPr>
                <w:sz w:val="22"/>
                <w:szCs w:val="22"/>
              </w:rPr>
              <w:t>enewal</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4</w:t>
            </w:r>
          </w:p>
        </w:tc>
        <w:tc>
          <w:tcPr>
            <w:tcW w:w="9414" w:type="dxa"/>
          </w:tcPr>
          <w:p w:rsidR="00DE6D68" w:rsidRPr="00A07BAE" w:rsidRDefault="00DE6D68" w:rsidP="00A07BAE">
            <w:pPr>
              <w:pStyle w:val="BodyText"/>
              <w:rPr>
                <w:sz w:val="22"/>
                <w:szCs w:val="22"/>
              </w:rPr>
            </w:pPr>
            <w:r w:rsidRPr="00B56CCF">
              <w:rPr>
                <w:sz w:val="22"/>
                <w:szCs w:val="22"/>
              </w:rPr>
              <w:t>Where Sub-CA certificate renewal is permitted, the Parent CA’s CP specifies the requirements for submission of Sub-CA renewal requests.</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5</w:t>
            </w:r>
          </w:p>
        </w:tc>
        <w:tc>
          <w:tcPr>
            <w:tcW w:w="9414" w:type="dxa"/>
          </w:tcPr>
          <w:p w:rsidR="00DE6D68" w:rsidRPr="00A07BAE" w:rsidRDefault="00DE6D68" w:rsidP="00A07BAE">
            <w:pPr>
              <w:pStyle w:val="BodyText"/>
              <w:rPr>
                <w:sz w:val="22"/>
                <w:szCs w:val="22"/>
              </w:rPr>
            </w:pPr>
            <w:r w:rsidRPr="00B56CCF">
              <w:rPr>
                <w:sz w:val="22"/>
                <w:szCs w:val="22"/>
              </w:rPr>
              <w:t xml:space="preserve">Where Sub-CA certificate renewal is permitted, the Parent CA authenticates the Sub-CA certificate renewal request in accordance with the CA’s CP.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Sub-CA </w:t>
            </w:r>
            <w:r w:rsidR="0080581C">
              <w:rPr>
                <w:sz w:val="22"/>
                <w:szCs w:val="22"/>
              </w:rPr>
              <w:t>Re</w:t>
            </w:r>
            <w:r w:rsidRPr="00B56CCF">
              <w:rPr>
                <w:sz w:val="22"/>
                <w:szCs w:val="22"/>
              </w:rPr>
              <w:t>key</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6</w:t>
            </w:r>
          </w:p>
        </w:tc>
        <w:tc>
          <w:tcPr>
            <w:tcW w:w="9414" w:type="dxa"/>
          </w:tcPr>
          <w:p w:rsidR="00DE6D68" w:rsidRPr="00A07BAE" w:rsidRDefault="00DE6D68" w:rsidP="00A07BAE">
            <w:pPr>
              <w:pStyle w:val="BodyText"/>
              <w:rPr>
                <w:sz w:val="22"/>
                <w:szCs w:val="22"/>
              </w:rPr>
            </w:pPr>
            <w:r w:rsidRPr="00B56CCF">
              <w:rPr>
                <w:sz w:val="22"/>
                <w:szCs w:val="22"/>
              </w:rPr>
              <w:t>The Parent CA’s CP specifies the requirements for submission of Sub-CA rekey requests.</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7</w:t>
            </w:r>
          </w:p>
        </w:tc>
        <w:tc>
          <w:tcPr>
            <w:tcW w:w="9414" w:type="dxa"/>
          </w:tcPr>
          <w:p w:rsidR="00DE6D68" w:rsidRPr="00A07BAE" w:rsidRDefault="00DE6D68" w:rsidP="00A07BAE">
            <w:pPr>
              <w:pStyle w:val="BodyText"/>
              <w:rPr>
                <w:sz w:val="22"/>
                <w:szCs w:val="22"/>
              </w:rPr>
            </w:pPr>
            <w:r w:rsidRPr="00B56CCF">
              <w:rPr>
                <w:sz w:val="22"/>
                <w:szCs w:val="22"/>
              </w:rPr>
              <w:t>The Parent CA authenticates the Sub-CA certificate rekey request in accordance with the CP.</w:t>
            </w:r>
          </w:p>
        </w:tc>
      </w:tr>
      <w:tr w:rsidR="00DE6D68" w:rsidRPr="00A07BAE" w:rsidTr="00A07BAE">
        <w:trPr>
          <w:cantSplit/>
        </w:trPr>
        <w:tc>
          <w:tcPr>
            <w:tcW w:w="558" w:type="dxa"/>
            <w:shd w:val="clear" w:color="auto" w:fill="E6E6E6"/>
          </w:tcPr>
          <w:p w:rsidR="00DE6D68" w:rsidRPr="00A07BAE" w:rsidRDefault="00DE6D68" w:rsidP="00A07BAE">
            <w:pPr>
              <w:pStyle w:val="BodyText"/>
              <w:rPr>
                <w:sz w:val="22"/>
                <w:szCs w:val="22"/>
              </w:rPr>
            </w:pPr>
          </w:p>
        </w:tc>
        <w:tc>
          <w:tcPr>
            <w:tcW w:w="9414" w:type="dxa"/>
            <w:shd w:val="clear" w:color="auto" w:fill="E6E6E6"/>
          </w:tcPr>
          <w:p w:rsidR="00DE6D68" w:rsidRPr="00A07BAE" w:rsidRDefault="00DE6D68" w:rsidP="00A07BAE">
            <w:pPr>
              <w:pStyle w:val="BodyText"/>
              <w:rPr>
                <w:sz w:val="22"/>
                <w:szCs w:val="22"/>
              </w:rPr>
            </w:pPr>
            <w:r w:rsidRPr="00B56CCF">
              <w:rPr>
                <w:sz w:val="22"/>
                <w:szCs w:val="22"/>
              </w:rPr>
              <w:t xml:space="preserve">Sub-CA </w:t>
            </w:r>
            <w:r w:rsidR="0080581C">
              <w:rPr>
                <w:sz w:val="22"/>
                <w:szCs w:val="22"/>
              </w:rPr>
              <w:t>C</w:t>
            </w:r>
            <w:r w:rsidRPr="00B56CCF">
              <w:rPr>
                <w:sz w:val="22"/>
                <w:szCs w:val="22"/>
              </w:rPr>
              <w:t xml:space="preserve">ertificate </w:t>
            </w:r>
            <w:r w:rsidR="0080581C">
              <w:rPr>
                <w:sz w:val="22"/>
                <w:szCs w:val="22"/>
              </w:rPr>
              <w:t>I</w:t>
            </w:r>
            <w:r w:rsidRPr="00B56CCF">
              <w:rPr>
                <w:sz w:val="22"/>
                <w:szCs w:val="22"/>
              </w:rPr>
              <w:t>ssuance</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8</w:t>
            </w:r>
          </w:p>
        </w:tc>
        <w:tc>
          <w:tcPr>
            <w:tcW w:w="9414" w:type="dxa"/>
          </w:tcPr>
          <w:p w:rsidR="00DE6D68" w:rsidRPr="00A07BAE" w:rsidRDefault="00DE6D68" w:rsidP="00A07BAE">
            <w:pPr>
              <w:pStyle w:val="BodyText"/>
              <w:rPr>
                <w:sz w:val="22"/>
                <w:szCs w:val="22"/>
              </w:rPr>
            </w:pPr>
            <w:r w:rsidRPr="00B56CCF">
              <w:rPr>
                <w:sz w:val="22"/>
                <w:szCs w:val="22"/>
              </w:rPr>
              <w:t>The Parent CA generates certificates:</w:t>
            </w:r>
          </w:p>
          <w:p w:rsidR="00DE6D68" w:rsidRPr="00A07BAE" w:rsidRDefault="00DE6D68" w:rsidP="0041484C">
            <w:pPr>
              <w:pStyle w:val="BodyText"/>
              <w:widowControl/>
              <w:numPr>
                <w:ilvl w:val="0"/>
                <w:numId w:val="48"/>
              </w:numPr>
              <w:spacing w:before="60" w:after="60" w:line="210" w:lineRule="atLeast"/>
              <w:rPr>
                <w:sz w:val="22"/>
                <w:szCs w:val="22"/>
              </w:rPr>
            </w:pPr>
            <w:r w:rsidRPr="00B56CCF">
              <w:rPr>
                <w:sz w:val="22"/>
                <w:szCs w:val="22"/>
              </w:rPr>
              <w:t>using the appropriate certificate profile in accordance with the CP and ISO 9594/X.509 and ISO 15782-1 formatting rules;</w:t>
            </w:r>
          </w:p>
          <w:p w:rsidR="00DE6D68" w:rsidRPr="00A07BAE" w:rsidRDefault="00DE6D68" w:rsidP="0041484C">
            <w:pPr>
              <w:pStyle w:val="BodyText"/>
              <w:widowControl/>
              <w:numPr>
                <w:ilvl w:val="0"/>
                <w:numId w:val="48"/>
              </w:numPr>
              <w:spacing w:before="60" w:after="60" w:line="210" w:lineRule="atLeast"/>
              <w:rPr>
                <w:sz w:val="22"/>
                <w:szCs w:val="22"/>
              </w:rPr>
            </w:pPr>
            <w:r w:rsidRPr="00B56CCF">
              <w:rPr>
                <w:sz w:val="22"/>
                <w:szCs w:val="22"/>
              </w:rPr>
              <w:t>with the validity periods formatted in accordance with ISO 9594/X.509, ISO 15782-1 and the CP; and</w:t>
            </w:r>
          </w:p>
          <w:p w:rsidR="00DE6D68" w:rsidRPr="00A07BAE" w:rsidRDefault="00DE6D68" w:rsidP="00507946">
            <w:pPr>
              <w:pStyle w:val="BodyText"/>
              <w:widowControl/>
              <w:numPr>
                <w:ilvl w:val="0"/>
                <w:numId w:val="48"/>
              </w:numPr>
              <w:spacing w:before="60" w:after="60" w:line="210" w:lineRule="atLeast"/>
              <w:rPr>
                <w:sz w:val="22"/>
                <w:szCs w:val="22"/>
              </w:rPr>
            </w:pPr>
            <w:r w:rsidRPr="00B56CCF">
              <w:rPr>
                <w:sz w:val="22"/>
                <w:szCs w:val="22"/>
              </w:rPr>
              <w:t>where extensions are used, with extension fields formatted in accordance with ISO 9594/X.509, ISO 15782-1 and the CP.</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9</w:t>
            </w:r>
          </w:p>
        </w:tc>
        <w:tc>
          <w:tcPr>
            <w:tcW w:w="9414" w:type="dxa"/>
          </w:tcPr>
          <w:p w:rsidR="00DE6D68" w:rsidRPr="00A07BAE" w:rsidRDefault="00DE6D68" w:rsidP="00A07BAE">
            <w:pPr>
              <w:pStyle w:val="BodyText"/>
              <w:rPr>
                <w:sz w:val="22"/>
                <w:szCs w:val="22"/>
              </w:rPr>
            </w:pPr>
            <w:r w:rsidRPr="00B56CCF">
              <w:rPr>
                <w:sz w:val="22"/>
                <w:szCs w:val="22"/>
              </w:rPr>
              <w:t>The Parent CA signs the Sub-CA certificate with the Parent CA's private signing key.</w:t>
            </w:r>
          </w:p>
        </w:tc>
      </w:tr>
      <w:tr w:rsidR="00DE6D68" w:rsidRPr="00A07BAE" w:rsidTr="00A07BAE">
        <w:trPr>
          <w:cantSplit/>
        </w:trPr>
        <w:tc>
          <w:tcPr>
            <w:tcW w:w="558" w:type="dxa"/>
            <w:shd w:val="clear" w:color="auto" w:fill="E0E0E0"/>
          </w:tcPr>
          <w:p w:rsidR="00DE6D68" w:rsidRPr="00A07BAE" w:rsidRDefault="00DE6D68" w:rsidP="00A07BAE">
            <w:pPr>
              <w:pStyle w:val="BodyText"/>
              <w:keepNext/>
              <w:rPr>
                <w:sz w:val="22"/>
                <w:szCs w:val="22"/>
              </w:rPr>
            </w:pPr>
          </w:p>
        </w:tc>
        <w:tc>
          <w:tcPr>
            <w:tcW w:w="9414" w:type="dxa"/>
            <w:shd w:val="clear" w:color="auto" w:fill="E0E0E0"/>
          </w:tcPr>
          <w:p w:rsidR="00DE6D68" w:rsidRPr="00A07BAE" w:rsidRDefault="00DE6D68" w:rsidP="00A07BAE">
            <w:pPr>
              <w:pStyle w:val="BodyText"/>
              <w:keepNext/>
              <w:rPr>
                <w:sz w:val="22"/>
                <w:szCs w:val="22"/>
              </w:rPr>
            </w:pPr>
            <w:r w:rsidRPr="00B56CCF">
              <w:rPr>
                <w:sz w:val="22"/>
                <w:szCs w:val="22"/>
              </w:rPr>
              <w:t xml:space="preserve">Sub-CA </w:t>
            </w:r>
            <w:r w:rsidR="0080581C">
              <w:rPr>
                <w:sz w:val="22"/>
                <w:szCs w:val="22"/>
              </w:rPr>
              <w:t>C</w:t>
            </w:r>
            <w:r w:rsidRPr="00B56CCF">
              <w:rPr>
                <w:sz w:val="22"/>
                <w:szCs w:val="22"/>
              </w:rPr>
              <w:t xml:space="preserve">ertificate </w:t>
            </w:r>
            <w:r w:rsidR="0080581C">
              <w:rPr>
                <w:sz w:val="22"/>
                <w:szCs w:val="22"/>
              </w:rPr>
              <w:t>D</w:t>
            </w:r>
            <w:r w:rsidRPr="00B56CCF">
              <w:rPr>
                <w:sz w:val="22"/>
                <w:szCs w:val="22"/>
              </w:rPr>
              <w:t>istribution</w:t>
            </w:r>
          </w:p>
        </w:tc>
      </w:tr>
      <w:tr w:rsidR="00DE6D68" w:rsidRPr="00A07BAE" w:rsidTr="00A07BAE">
        <w:trPr>
          <w:cantSplit/>
        </w:trPr>
        <w:tc>
          <w:tcPr>
            <w:tcW w:w="558" w:type="dxa"/>
          </w:tcPr>
          <w:p w:rsidR="00DE6D68" w:rsidRPr="00A07BAE" w:rsidRDefault="00DE6D68" w:rsidP="00A07BAE">
            <w:pPr>
              <w:pStyle w:val="BodyText"/>
              <w:rPr>
                <w:sz w:val="22"/>
                <w:szCs w:val="22"/>
              </w:rPr>
            </w:pPr>
            <w:r w:rsidRPr="00B56CCF">
              <w:rPr>
                <w:sz w:val="22"/>
                <w:szCs w:val="22"/>
              </w:rPr>
              <w:t>10</w:t>
            </w:r>
          </w:p>
        </w:tc>
        <w:tc>
          <w:tcPr>
            <w:tcW w:w="9414" w:type="dxa"/>
          </w:tcPr>
          <w:p w:rsidR="00DE6D68" w:rsidRPr="00A07BAE" w:rsidRDefault="00DE6D68" w:rsidP="00A07BAE">
            <w:pPr>
              <w:pStyle w:val="BodyText"/>
              <w:rPr>
                <w:sz w:val="22"/>
                <w:szCs w:val="22"/>
              </w:rPr>
            </w:pPr>
            <w:r w:rsidRPr="00B56CCF">
              <w:rPr>
                <w:sz w:val="22"/>
                <w:szCs w:val="22"/>
              </w:rPr>
              <w:t xml:space="preserve">The Parent CA makes Sub-CA certificates available to relevant entities (e.g., Relying Parties) using an established mechanism (e.g., a repository such as a directory) in accordance with the Parent CA’s CP.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Sub-CA </w:t>
            </w:r>
            <w:r w:rsidR="0080581C">
              <w:rPr>
                <w:sz w:val="22"/>
                <w:szCs w:val="22"/>
              </w:rPr>
              <w:t>C</w:t>
            </w:r>
            <w:r w:rsidRPr="00B56CCF">
              <w:rPr>
                <w:sz w:val="22"/>
                <w:szCs w:val="22"/>
              </w:rPr>
              <w:t xml:space="preserve">ertificate </w:t>
            </w:r>
            <w:r w:rsidR="0080581C">
              <w:rPr>
                <w:sz w:val="22"/>
                <w:szCs w:val="22"/>
              </w:rPr>
              <w:t>R</w:t>
            </w:r>
            <w:r w:rsidRPr="00B56CCF">
              <w:rPr>
                <w:sz w:val="22"/>
                <w:szCs w:val="22"/>
              </w:rPr>
              <w:t>evocation</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11</w:t>
            </w:r>
          </w:p>
        </w:tc>
        <w:tc>
          <w:tcPr>
            <w:tcW w:w="9414" w:type="dxa"/>
          </w:tcPr>
          <w:p w:rsidR="00DE6D68" w:rsidRPr="00A07BAE" w:rsidRDefault="00DE6D68" w:rsidP="00A07BAE">
            <w:pPr>
              <w:pStyle w:val="BodyText"/>
              <w:rPr>
                <w:sz w:val="22"/>
                <w:szCs w:val="22"/>
              </w:rPr>
            </w:pPr>
            <w:r w:rsidRPr="00B56CCF">
              <w:rPr>
                <w:sz w:val="22"/>
                <w:szCs w:val="22"/>
              </w:rPr>
              <w:t xml:space="preserve">The Parent CA verifies the identity and authority of the entity requesting revocation of a Sub-CA certificate in accordance with the Parent CA’s CP.  </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12</w:t>
            </w:r>
          </w:p>
        </w:tc>
        <w:tc>
          <w:tcPr>
            <w:tcW w:w="9414" w:type="dxa"/>
          </w:tcPr>
          <w:p w:rsidR="00DE6D68" w:rsidRPr="00A07BAE" w:rsidRDefault="00DE6D68" w:rsidP="00A07BAE">
            <w:pPr>
              <w:pStyle w:val="BodyText"/>
              <w:rPr>
                <w:sz w:val="22"/>
                <w:szCs w:val="22"/>
              </w:rPr>
            </w:pPr>
            <w:r w:rsidRPr="00B56CCF">
              <w:rPr>
                <w:sz w:val="22"/>
                <w:szCs w:val="22"/>
              </w:rPr>
              <w:t xml:space="preserve">The Parent CA updates the Certificate Revocation List (CRL) and other Sub-CA certificate status mechanisms upon certificate revocation in accordance with the Parent CA’s CP. </w:t>
            </w:r>
          </w:p>
        </w:tc>
      </w:tr>
      <w:tr w:rsidR="00DE6D68" w:rsidRPr="00A07BAE" w:rsidTr="00A07BAE">
        <w:trPr>
          <w:cantSplit/>
        </w:trPr>
        <w:tc>
          <w:tcPr>
            <w:tcW w:w="558" w:type="dxa"/>
            <w:shd w:val="clear" w:color="auto" w:fill="E0E0E0"/>
          </w:tcPr>
          <w:p w:rsidR="00DE6D68" w:rsidRPr="00A07BAE" w:rsidRDefault="00DE6D68" w:rsidP="00A07BAE">
            <w:pPr>
              <w:pStyle w:val="BodyText"/>
              <w:rPr>
                <w:sz w:val="22"/>
                <w:szCs w:val="22"/>
              </w:rPr>
            </w:pPr>
          </w:p>
        </w:tc>
        <w:tc>
          <w:tcPr>
            <w:tcW w:w="9414" w:type="dxa"/>
            <w:shd w:val="clear" w:color="auto" w:fill="E0E0E0"/>
          </w:tcPr>
          <w:p w:rsidR="00DE6D68" w:rsidRPr="00A07BAE" w:rsidRDefault="00DE6D68" w:rsidP="00A07BAE">
            <w:pPr>
              <w:pStyle w:val="BodyText"/>
              <w:rPr>
                <w:sz w:val="22"/>
                <w:szCs w:val="22"/>
              </w:rPr>
            </w:pPr>
            <w:r w:rsidRPr="00B56CCF">
              <w:rPr>
                <w:sz w:val="22"/>
                <w:szCs w:val="22"/>
              </w:rPr>
              <w:t xml:space="preserve">Sub-CA </w:t>
            </w:r>
            <w:r w:rsidR="0080581C">
              <w:rPr>
                <w:sz w:val="22"/>
                <w:szCs w:val="22"/>
              </w:rPr>
              <w:t>C</w:t>
            </w:r>
            <w:r w:rsidRPr="00B56CCF">
              <w:rPr>
                <w:sz w:val="22"/>
                <w:szCs w:val="22"/>
              </w:rPr>
              <w:t xml:space="preserve">ertificate </w:t>
            </w:r>
            <w:r w:rsidR="0080581C">
              <w:rPr>
                <w:sz w:val="22"/>
                <w:szCs w:val="22"/>
              </w:rPr>
              <w:t>S</w:t>
            </w:r>
            <w:r w:rsidRPr="00B56CCF">
              <w:rPr>
                <w:sz w:val="22"/>
                <w:szCs w:val="22"/>
              </w:rPr>
              <w:t xml:space="preserve">tatus </w:t>
            </w:r>
            <w:r w:rsidR="0080581C">
              <w:rPr>
                <w:sz w:val="22"/>
                <w:szCs w:val="22"/>
              </w:rPr>
              <w:t>I</w:t>
            </w:r>
            <w:r w:rsidRPr="00B56CCF">
              <w:rPr>
                <w:sz w:val="22"/>
                <w:szCs w:val="22"/>
              </w:rPr>
              <w:t xml:space="preserve">nformation </w:t>
            </w:r>
            <w:r w:rsidR="0080581C">
              <w:rPr>
                <w:sz w:val="22"/>
                <w:szCs w:val="22"/>
              </w:rPr>
              <w:t>P</w:t>
            </w:r>
            <w:r w:rsidRPr="00B56CCF">
              <w:rPr>
                <w:sz w:val="22"/>
                <w:szCs w:val="22"/>
              </w:rPr>
              <w:t>rocessing</w:t>
            </w:r>
          </w:p>
        </w:tc>
      </w:tr>
      <w:tr w:rsidR="00DE6D68" w:rsidRPr="00A07BAE" w:rsidTr="00A07BAE">
        <w:trPr>
          <w:cantSplit/>
        </w:trPr>
        <w:tc>
          <w:tcPr>
            <w:tcW w:w="558" w:type="dxa"/>
          </w:tcPr>
          <w:p w:rsidR="00DE6D68" w:rsidRPr="00A07BAE" w:rsidRDefault="00DE6D68" w:rsidP="00A07BAE">
            <w:pPr>
              <w:spacing w:before="60" w:after="60"/>
              <w:rPr>
                <w:szCs w:val="22"/>
              </w:rPr>
            </w:pPr>
            <w:r w:rsidRPr="00B56CCF">
              <w:rPr>
                <w:sz w:val="22"/>
                <w:szCs w:val="22"/>
              </w:rPr>
              <w:t>13</w:t>
            </w:r>
          </w:p>
        </w:tc>
        <w:tc>
          <w:tcPr>
            <w:tcW w:w="9414" w:type="dxa"/>
          </w:tcPr>
          <w:p w:rsidR="00DE6D68" w:rsidRPr="00A07BAE" w:rsidRDefault="00DE6D68" w:rsidP="00A07BAE">
            <w:pPr>
              <w:pStyle w:val="BodyText"/>
              <w:rPr>
                <w:sz w:val="22"/>
                <w:szCs w:val="22"/>
              </w:rPr>
            </w:pPr>
            <w:r w:rsidRPr="00B56CCF">
              <w:rPr>
                <w:sz w:val="22"/>
                <w:szCs w:val="22"/>
              </w:rPr>
              <w:t>The Parent CA makes Sub-CA certificate status information available to Relying Parties using an established mechanism (e.g., CRL, OCSP, etc.) in accordance with the Parent CA</w:t>
            </w:r>
            <w:r w:rsidR="0080581C">
              <w:rPr>
                <w:sz w:val="22"/>
                <w:szCs w:val="22"/>
              </w:rPr>
              <w:t>’</w:t>
            </w:r>
            <w:r w:rsidRPr="00B56CCF">
              <w:rPr>
                <w:sz w:val="22"/>
                <w:szCs w:val="22"/>
              </w:rPr>
              <w:t xml:space="preserve">s CP. </w:t>
            </w:r>
          </w:p>
        </w:tc>
      </w:tr>
    </w:tbl>
    <w:p w:rsidR="00DE6D68" w:rsidRPr="00A07BAE" w:rsidRDefault="00DE6D68" w:rsidP="00AB179D">
      <w:pPr>
        <w:rPr>
          <w:sz w:val="22"/>
          <w:szCs w:val="22"/>
        </w:rPr>
      </w:pPr>
      <w:bookmarkStart w:id="464" w:name="_Toc9985271"/>
    </w:p>
    <w:bookmarkEnd w:id="50"/>
    <w:bookmarkEnd w:id="51"/>
    <w:bookmarkEnd w:id="52"/>
    <w:bookmarkEnd w:id="53"/>
    <w:bookmarkEnd w:id="464"/>
    <w:p w:rsidR="00DE6D68" w:rsidRPr="00A07BAE" w:rsidRDefault="00DE6D68" w:rsidP="00AB179D">
      <w:pPr>
        <w:rPr>
          <w:sz w:val="22"/>
          <w:szCs w:val="22"/>
        </w:rPr>
      </w:pPr>
    </w:p>
    <w:p w:rsidR="00DE6D68" w:rsidRPr="00A07BAE" w:rsidRDefault="00DE6D68" w:rsidP="00AB179D">
      <w:pPr>
        <w:pStyle w:val="Heading2"/>
        <w:rPr>
          <w:szCs w:val="22"/>
        </w:rPr>
      </w:pPr>
      <w:r w:rsidRPr="00B56CCF">
        <w:rPr>
          <w:szCs w:val="22"/>
        </w:rPr>
        <w:br w:type="page"/>
      </w:r>
    </w:p>
    <w:p w:rsidR="00DE6D68" w:rsidRPr="00A07BAE" w:rsidRDefault="00DE6D68" w:rsidP="00AB179D">
      <w:pPr>
        <w:pStyle w:val="Heading2"/>
        <w:rPr>
          <w:szCs w:val="22"/>
        </w:rPr>
      </w:pPr>
      <w:bookmarkStart w:id="465" w:name="_Toc234645007"/>
      <w:bookmarkStart w:id="466" w:name="_Toc292698572"/>
      <w:r w:rsidRPr="00B56CCF">
        <w:rPr>
          <w:szCs w:val="22"/>
        </w:rPr>
        <w:t>APPENDIX A</w:t>
      </w:r>
      <w:bookmarkEnd w:id="465"/>
      <w:bookmarkEnd w:id="466"/>
    </w:p>
    <w:p w:rsidR="00DE6D68" w:rsidRDefault="00DE6D68" w:rsidP="00AB179D">
      <w:pPr>
        <w:rPr>
          <w:sz w:val="22"/>
          <w:szCs w:val="22"/>
        </w:rPr>
      </w:pPr>
      <w:r w:rsidRPr="00B56CCF">
        <w:rPr>
          <w:sz w:val="22"/>
          <w:szCs w:val="22"/>
        </w:rPr>
        <w:t>The CA maintains controls to provide reasonable assurance that its Certificate Policy and Certification Practice Statement address the topics from RFC 3647, RFC 2527, or WTCA v1 listed below.</w:t>
      </w:r>
    </w:p>
    <w:p w:rsidR="00DE6D68" w:rsidRPr="00A07BAE" w:rsidRDefault="00DE6D68" w:rsidP="00AB179D">
      <w:pPr>
        <w:pStyle w:val="Heading2"/>
        <w:rPr>
          <w:szCs w:val="22"/>
        </w:rPr>
      </w:pPr>
      <w:bookmarkStart w:id="467" w:name="_Toc234645008"/>
      <w:bookmarkStart w:id="468" w:name="_Toc292698573"/>
      <w:r w:rsidRPr="00B56CCF">
        <w:rPr>
          <w:szCs w:val="22"/>
        </w:rPr>
        <w:t>§1 RFC 3647</w:t>
      </w:r>
      <w:bookmarkEnd w:id="467"/>
      <w:bookmarkEnd w:id="468"/>
    </w:p>
    <w:tbl>
      <w:tblPr>
        <w:tblW w:w="4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7"/>
        <w:gridCol w:w="6954"/>
      </w:tblGrid>
      <w:tr w:rsidR="00DE6D68" w:rsidRPr="00A07BAE" w:rsidTr="00A07BAE">
        <w:trPr>
          <w:cantSplit/>
          <w:trHeight w:val="255"/>
          <w:tblHeader/>
        </w:trPr>
        <w:tc>
          <w:tcPr>
            <w:tcW w:w="755" w:type="pct"/>
            <w:shd w:val="clear" w:color="auto" w:fill="C0C0C0"/>
          </w:tcPr>
          <w:p w:rsidR="00DE6D68" w:rsidRPr="00A07BAE" w:rsidRDefault="00DE6D68" w:rsidP="00A07BAE">
            <w:pPr>
              <w:spacing w:before="40" w:after="40" w:line="240" w:lineRule="auto"/>
              <w:jc w:val="center"/>
              <w:rPr>
                <w:b/>
                <w:szCs w:val="22"/>
              </w:rPr>
            </w:pPr>
            <w:r w:rsidRPr="00B56CCF">
              <w:rPr>
                <w:b/>
                <w:sz w:val="22"/>
                <w:szCs w:val="22"/>
              </w:rPr>
              <w:t>Section No.</w:t>
            </w:r>
          </w:p>
        </w:tc>
        <w:tc>
          <w:tcPr>
            <w:tcW w:w="4245" w:type="pct"/>
            <w:shd w:val="clear" w:color="auto" w:fill="C0C0C0"/>
          </w:tcPr>
          <w:p w:rsidR="00DE6D68" w:rsidRPr="00A07BAE" w:rsidRDefault="00DE6D68" w:rsidP="00A07BAE">
            <w:pPr>
              <w:spacing w:before="40" w:after="40" w:line="240" w:lineRule="auto"/>
              <w:jc w:val="center"/>
              <w:rPr>
                <w:b/>
                <w:szCs w:val="22"/>
              </w:rPr>
            </w:pPr>
            <w:r w:rsidRPr="00B56CCF">
              <w:rPr>
                <w:b/>
                <w:sz w:val="22"/>
                <w:szCs w:val="22"/>
              </w:rPr>
              <w:t>RFC 3647 Section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w:t>
            </w:r>
          </w:p>
        </w:tc>
        <w:tc>
          <w:tcPr>
            <w:tcW w:w="4245" w:type="pct"/>
          </w:tcPr>
          <w:p w:rsidR="00DE6D68" w:rsidRPr="00A07BAE" w:rsidRDefault="00DE6D68" w:rsidP="00A07BAE">
            <w:pPr>
              <w:spacing w:before="10" w:after="10" w:line="240" w:lineRule="auto"/>
              <w:jc w:val="left"/>
              <w:rPr>
                <w:szCs w:val="22"/>
              </w:rPr>
            </w:pPr>
            <w:r w:rsidRPr="00B56CCF">
              <w:rPr>
                <w:sz w:val="22"/>
                <w:szCs w:val="22"/>
              </w:rPr>
              <w:t>Introduction</w:t>
            </w:r>
          </w:p>
        </w:tc>
      </w:tr>
      <w:tr w:rsidR="00DE6D68" w:rsidRPr="00A07BAE" w:rsidTr="00A07BAE">
        <w:trPr>
          <w:trHeight w:val="240"/>
        </w:trPr>
        <w:tc>
          <w:tcPr>
            <w:tcW w:w="755" w:type="pct"/>
          </w:tcPr>
          <w:p w:rsidR="00DE6D68" w:rsidRPr="00A07BAE" w:rsidRDefault="00DE6D68" w:rsidP="00A07BAE">
            <w:pPr>
              <w:spacing w:before="10" w:after="10" w:line="240" w:lineRule="auto"/>
              <w:jc w:val="left"/>
              <w:rPr>
                <w:szCs w:val="22"/>
              </w:rPr>
            </w:pPr>
            <w:r w:rsidRPr="00B56CCF">
              <w:rPr>
                <w:sz w:val="22"/>
                <w:szCs w:val="22"/>
              </w:rPr>
              <w:t>1.1</w:t>
            </w:r>
          </w:p>
        </w:tc>
        <w:tc>
          <w:tcPr>
            <w:tcW w:w="4245" w:type="pct"/>
          </w:tcPr>
          <w:p w:rsidR="00DE6D68" w:rsidRPr="00A07BAE" w:rsidRDefault="00DE6D68" w:rsidP="00A07BAE">
            <w:pPr>
              <w:spacing w:before="10" w:after="10" w:line="240" w:lineRule="auto"/>
              <w:jc w:val="left"/>
              <w:rPr>
                <w:szCs w:val="22"/>
              </w:rPr>
            </w:pPr>
            <w:r w:rsidRPr="00B56CCF">
              <w:rPr>
                <w:sz w:val="22"/>
                <w:szCs w:val="22"/>
              </w:rPr>
              <w:t>Overview</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1.2</w:t>
            </w:r>
          </w:p>
        </w:tc>
        <w:tc>
          <w:tcPr>
            <w:tcW w:w="4245" w:type="pct"/>
          </w:tcPr>
          <w:p w:rsidR="00DE6D68" w:rsidRPr="00A07BAE" w:rsidRDefault="00DE6D68" w:rsidP="00A07BAE">
            <w:pPr>
              <w:spacing w:before="10" w:after="10" w:line="240" w:lineRule="auto"/>
              <w:jc w:val="left"/>
              <w:rPr>
                <w:szCs w:val="22"/>
              </w:rPr>
            </w:pPr>
            <w:r w:rsidRPr="00B56CCF">
              <w:rPr>
                <w:sz w:val="22"/>
                <w:szCs w:val="22"/>
              </w:rPr>
              <w:t>Document Name and Identification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w:t>
            </w:r>
          </w:p>
        </w:tc>
        <w:tc>
          <w:tcPr>
            <w:tcW w:w="4245" w:type="pct"/>
          </w:tcPr>
          <w:p w:rsidR="00DE6D68" w:rsidRPr="00A07BAE" w:rsidRDefault="00DE6D68" w:rsidP="00A07BAE">
            <w:pPr>
              <w:spacing w:before="10" w:after="10" w:line="240" w:lineRule="auto"/>
              <w:jc w:val="left"/>
              <w:rPr>
                <w:szCs w:val="22"/>
              </w:rPr>
            </w:pPr>
            <w:r w:rsidRPr="00B56CCF">
              <w:rPr>
                <w:sz w:val="22"/>
                <w:szCs w:val="22"/>
              </w:rPr>
              <w:t>PKI Participants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1.3.1</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Certification Authorities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1.3.2</w:t>
            </w:r>
          </w:p>
        </w:tc>
        <w:tc>
          <w:tcPr>
            <w:tcW w:w="4245" w:type="pct"/>
          </w:tcPr>
          <w:p w:rsidR="00DE6D68" w:rsidRPr="00A07BAE" w:rsidRDefault="00DE6D68" w:rsidP="00A07BAE">
            <w:pPr>
              <w:spacing w:before="10" w:after="10" w:line="240" w:lineRule="auto"/>
              <w:jc w:val="left"/>
              <w:rPr>
                <w:szCs w:val="22"/>
              </w:rPr>
            </w:pPr>
            <w:r w:rsidRPr="00B56CCF">
              <w:rPr>
                <w:sz w:val="22"/>
                <w:szCs w:val="22"/>
              </w:rPr>
              <w:t>Registration Authorities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1.3.3</w:t>
            </w:r>
          </w:p>
        </w:tc>
        <w:tc>
          <w:tcPr>
            <w:tcW w:w="4245" w:type="pct"/>
          </w:tcPr>
          <w:p w:rsidR="00DE6D68" w:rsidRPr="00A07BAE" w:rsidRDefault="00DE6D68" w:rsidP="00A07BAE">
            <w:pPr>
              <w:spacing w:before="10" w:after="10" w:line="240" w:lineRule="auto"/>
              <w:jc w:val="left"/>
              <w:rPr>
                <w:szCs w:val="22"/>
              </w:rPr>
            </w:pPr>
            <w:r w:rsidRPr="00B56CCF">
              <w:rPr>
                <w:sz w:val="22"/>
                <w:szCs w:val="22"/>
              </w:rPr>
              <w:t>Subscribers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1.3.4</w:t>
            </w:r>
          </w:p>
        </w:tc>
        <w:tc>
          <w:tcPr>
            <w:tcW w:w="4245" w:type="pct"/>
          </w:tcPr>
          <w:p w:rsidR="00DE6D68" w:rsidRPr="00A07BAE" w:rsidRDefault="00DE6D68" w:rsidP="00A07BAE">
            <w:pPr>
              <w:spacing w:before="10" w:after="10" w:line="240" w:lineRule="auto"/>
              <w:jc w:val="left"/>
              <w:rPr>
                <w:szCs w:val="22"/>
              </w:rPr>
            </w:pPr>
            <w:r w:rsidRPr="00B56CCF">
              <w:rPr>
                <w:sz w:val="22"/>
                <w:szCs w:val="22"/>
              </w:rPr>
              <w:t>Relying Parties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1.3.5</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Participants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1.4</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Usage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1.4.1</w:t>
            </w:r>
          </w:p>
        </w:tc>
        <w:tc>
          <w:tcPr>
            <w:tcW w:w="4245" w:type="pct"/>
          </w:tcPr>
          <w:p w:rsidR="00DE6D68" w:rsidRPr="00A07BAE" w:rsidRDefault="00DE6D68" w:rsidP="00A07BAE">
            <w:pPr>
              <w:spacing w:before="10" w:after="10" w:line="240" w:lineRule="auto"/>
              <w:jc w:val="left"/>
              <w:rPr>
                <w:szCs w:val="22"/>
              </w:rPr>
            </w:pPr>
            <w:r w:rsidRPr="00B56CCF">
              <w:rPr>
                <w:sz w:val="22"/>
                <w:szCs w:val="22"/>
              </w:rPr>
              <w:t>Appropriate Certificate Uses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1.4.2</w:t>
            </w:r>
          </w:p>
        </w:tc>
        <w:tc>
          <w:tcPr>
            <w:tcW w:w="4245" w:type="pct"/>
          </w:tcPr>
          <w:p w:rsidR="00DE6D68" w:rsidRPr="00A07BAE" w:rsidRDefault="00DE6D68" w:rsidP="00A07BAE">
            <w:pPr>
              <w:spacing w:before="10" w:after="10" w:line="240" w:lineRule="auto"/>
              <w:jc w:val="left"/>
              <w:rPr>
                <w:szCs w:val="22"/>
              </w:rPr>
            </w:pPr>
            <w:r w:rsidRPr="00B56CCF">
              <w:rPr>
                <w:sz w:val="22"/>
                <w:szCs w:val="22"/>
              </w:rPr>
              <w:t>Prohibited Certificate Uses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1.5</w:t>
            </w:r>
          </w:p>
        </w:tc>
        <w:tc>
          <w:tcPr>
            <w:tcW w:w="4245" w:type="pct"/>
          </w:tcPr>
          <w:p w:rsidR="00DE6D68" w:rsidRPr="00A07BAE" w:rsidRDefault="00DE6D68" w:rsidP="00A07BAE">
            <w:pPr>
              <w:spacing w:before="10" w:after="10" w:line="240" w:lineRule="auto"/>
              <w:jc w:val="left"/>
              <w:rPr>
                <w:szCs w:val="22"/>
              </w:rPr>
            </w:pPr>
            <w:r w:rsidRPr="00B56CCF">
              <w:rPr>
                <w:sz w:val="22"/>
                <w:szCs w:val="22"/>
              </w:rPr>
              <w:t>Policy Administration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1.5.1</w:t>
            </w:r>
          </w:p>
        </w:tc>
        <w:tc>
          <w:tcPr>
            <w:tcW w:w="4245" w:type="pct"/>
          </w:tcPr>
          <w:p w:rsidR="00DE6D68" w:rsidRPr="00A07BAE" w:rsidRDefault="00DE6D68" w:rsidP="00A07BAE">
            <w:pPr>
              <w:spacing w:before="10" w:after="10" w:line="240" w:lineRule="auto"/>
              <w:jc w:val="left"/>
              <w:rPr>
                <w:szCs w:val="22"/>
              </w:rPr>
            </w:pPr>
            <w:r w:rsidRPr="00B56CCF">
              <w:rPr>
                <w:sz w:val="22"/>
                <w:szCs w:val="22"/>
              </w:rPr>
              <w:t>Organization Administering the Document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1.5.2</w:t>
            </w:r>
          </w:p>
        </w:tc>
        <w:tc>
          <w:tcPr>
            <w:tcW w:w="4245" w:type="pct"/>
          </w:tcPr>
          <w:p w:rsidR="00DE6D68" w:rsidRPr="00A07BAE" w:rsidRDefault="00DE6D68" w:rsidP="00A07BAE">
            <w:pPr>
              <w:spacing w:before="10" w:after="10" w:line="240" w:lineRule="auto"/>
              <w:jc w:val="left"/>
              <w:rPr>
                <w:szCs w:val="22"/>
              </w:rPr>
            </w:pPr>
            <w:r w:rsidRPr="00B56CCF">
              <w:rPr>
                <w:sz w:val="22"/>
                <w:szCs w:val="22"/>
              </w:rPr>
              <w:t>Contact Person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1.5.3</w:t>
            </w:r>
          </w:p>
        </w:tc>
        <w:tc>
          <w:tcPr>
            <w:tcW w:w="4245" w:type="pct"/>
          </w:tcPr>
          <w:p w:rsidR="00DE6D68" w:rsidRPr="00A07BAE" w:rsidRDefault="00DE6D68" w:rsidP="00A07BAE">
            <w:pPr>
              <w:spacing w:before="10" w:after="10" w:line="240" w:lineRule="auto"/>
              <w:jc w:val="left"/>
              <w:rPr>
                <w:szCs w:val="22"/>
              </w:rPr>
            </w:pPr>
            <w:r w:rsidRPr="00B56CCF">
              <w:rPr>
                <w:sz w:val="22"/>
                <w:szCs w:val="22"/>
              </w:rPr>
              <w:t>Person Determining CPS Suitability for the Policy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1.5.4</w:t>
            </w:r>
          </w:p>
        </w:tc>
        <w:tc>
          <w:tcPr>
            <w:tcW w:w="4245" w:type="pct"/>
          </w:tcPr>
          <w:p w:rsidR="00DE6D68" w:rsidRPr="00A07BAE" w:rsidRDefault="00DE6D68" w:rsidP="00A07BAE">
            <w:pPr>
              <w:spacing w:before="10" w:after="10" w:line="240" w:lineRule="auto"/>
              <w:jc w:val="left"/>
              <w:rPr>
                <w:szCs w:val="22"/>
              </w:rPr>
            </w:pPr>
            <w:r w:rsidRPr="00B56CCF">
              <w:rPr>
                <w:sz w:val="22"/>
                <w:szCs w:val="22"/>
              </w:rPr>
              <w:t>CPS Approval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1.6</w:t>
            </w:r>
          </w:p>
        </w:tc>
        <w:tc>
          <w:tcPr>
            <w:tcW w:w="4245" w:type="pct"/>
          </w:tcPr>
          <w:p w:rsidR="00DE6D68" w:rsidRPr="00A07BAE" w:rsidRDefault="00DE6D68" w:rsidP="00A07BAE">
            <w:pPr>
              <w:spacing w:before="10" w:after="10" w:line="240" w:lineRule="auto"/>
              <w:jc w:val="left"/>
              <w:rPr>
                <w:szCs w:val="22"/>
              </w:rPr>
            </w:pPr>
            <w:r w:rsidRPr="00B56CCF">
              <w:rPr>
                <w:sz w:val="22"/>
                <w:szCs w:val="22"/>
              </w:rPr>
              <w:t>Definitions and Acronyms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2</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and Repository Responsibilities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2.1</w:t>
            </w:r>
          </w:p>
        </w:tc>
        <w:tc>
          <w:tcPr>
            <w:tcW w:w="4245" w:type="pct"/>
          </w:tcPr>
          <w:p w:rsidR="00DE6D68" w:rsidRPr="00A07BAE" w:rsidRDefault="00DE6D68" w:rsidP="00A07BAE">
            <w:pPr>
              <w:spacing w:before="10" w:after="10" w:line="240" w:lineRule="auto"/>
              <w:jc w:val="left"/>
              <w:rPr>
                <w:szCs w:val="22"/>
              </w:rPr>
            </w:pPr>
            <w:r w:rsidRPr="00B56CCF">
              <w:rPr>
                <w:sz w:val="22"/>
                <w:szCs w:val="22"/>
              </w:rPr>
              <w:t>Repositories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2.2</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of Certification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2.3</w:t>
            </w:r>
          </w:p>
        </w:tc>
        <w:tc>
          <w:tcPr>
            <w:tcW w:w="4245" w:type="pct"/>
          </w:tcPr>
          <w:p w:rsidR="00DE6D68" w:rsidRPr="00A07BAE" w:rsidRDefault="00DE6D68" w:rsidP="00A07BAE">
            <w:pPr>
              <w:spacing w:before="10" w:after="10" w:line="240" w:lineRule="auto"/>
              <w:jc w:val="left"/>
              <w:rPr>
                <w:szCs w:val="22"/>
              </w:rPr>
            </w:pPr>
            <w:r w:rsidRPr="00B56CCF">
              <w:rPr>
                <w:sz w:val="22"/>
                <w:szCs w:val="22"/>
              </w:rPr>
              <w:t>Time or Frequency of Publication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2.4</w:t>
            </w:r>
          </w:p>
        </w:tc>
        <w:tc>
          <w:tcPr>
            <w:tcW w:w="4245" w:type="pct"/>
          </w:tcPr>
          <w:p w:rsidR="00DE6D68" w:rsidRPr="00A07BAE" w:rsidRDefault="00DE6D68" w:rsidP="00A07BAE">
            <w:pPr>
              <w:spacing w:before="10" w:after="10" w:line="240" w:lineRule="auto"/>
              <w:jc w:val="left"/>
              <w:rPr>
                <w:szCs w:val="22"/>
              </w:rPr>
            </w:pPr>
            <w:r w:rsidRPr="00B56CCF">
              <w:rPr>
                <w:sz w:val="22"/>
                <w:szCs w:val="22"/>
              </w:rPr>
              <w:t>Access Controls on Repositories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w:t>
            </w:r>
          </w:p>
        </w:tc>
        <w:tc>
          <w:tcPr>
            <w:tcW w:w="4245" w:type="pct"/>
          </w:tcPr>
          <w:p w:rsidR="00DE6D68" w:rsidRPr="00A07BAE" w:rsidRDefault="00DE6D68" w:rsidP="00A07BAE">
            <w:pPr>
              <w:spacing w:before="10" w:after="10" w:line="240" w:lineRule="auto"/>
              <w:jc w:val="left"/>
              <w:rPr>
                <w:szCs w:val="22"/>
              </w:rPr>
            </w:pPr>
            <w:r w:rsidRPr="00B56CCF">
              <w:rPr>
                <w:sz w:val="22"/>
                <w:szCs w:val="22"/>
              </w:rPr>
              <w:t>Naming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3.1.1</w:t>
            </w:r>
          </w:p>
        </w:tc>
        <w:tc>
          <w:tcPr>
            <w:tcW w:w="4245" w:type="pct"/>
          </w:tcPr>
          <w:p w:rsidR="00DE6D68" w:rsidRPr="00A07BAE" w:rsidRDefault="00DE6D68" w:rsidP="00A07BAE">
            <w:pPr>
              <w:spacing w:before="10" w:after="10" w:line="240" w:lineRule="auto"/>
              <w:jc w:val="left"/>
              <w:rPr>
                <w:szCs w:val="22"/>
              </w:rPr>
            </w:pPr>
            <w:r w:rsidRPr="00B56CCF">
              <w:rPr>
                <w:sz w:val="22"/>
                <w:szCs w:val="22"/>
              </w:rPr>
              <w:t>Type of Names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3.1.2</w:t>
            </w:r>
          </w:p>
        </w:tc>
        <w:tc>
          <w:tcPr>
            <w:tcW w:w="4245" w:type="pct"/>
          </w:tcPr>
          <w:p w:rsidR="00DE6D68" w:rsidRPr="00A07BAE" w:rsidRDefault="00DE6D68" w:rsidP="00A07BAE">
            <w:pPr>
              <w:spacing w:before="10" w:after="10" w:line="240" w:lineRule="auto"/>
              <w:jc w:val="left"/>
              <w:rPr>
                <w:szCs w:val="22"/>
              </w:rPr>
            </w:pPr>
            <w:r w:rsidRPr="00B56CCF">
              <w:rPr>
                <w:sz w:val="22"/>
                <w:szCs w:val="22"/>
              </w:rPr>
              <w:t>Need for Names to be Meaningful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3.1.3</w:t>
            </w:r>
          </w:p>
        </w:tc>
        <w:tc>
          <w:tcPr>
            <w:tcW w:w="4245" w:type="pct"/>
          </w:tcPr>
          <w:p w:rsidR="00DE6D68" w:rsidRPr="00A07BAE" w:rsidRDefault="00DE6D68" w:rsidP="00A07BAE">
            <w:pPr>
              <w:spacing w:before="10" w:after="10" w:line="240" w:lineRule="auto"/>
              <w:jc w:val="left"/>
              <w:rPr>
                <w:szCs w:val="22"/>
              </w:rPr>
            </w:pPr>
            <w:r w:rsidRPr="00B56CCF">
              <w:rPr>
                <w:sz w:val="22"/>
                <w:szCs w:val="22"/>
              </w:rPr>
              <w:t>Anonymity or Pseudonymity of Subscribers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3.1.4</w:t>
            </w:r>
          </w:p>
        </w:tc>
        <w:tc>
          <w:tcPr>
            <w:tcW w:w="4245" w:type="pct"/>
          </w:tcPr>
          <w:p w:rsidR="00DE6D68" w:rsidRPr="00A07BAE" w:rsidRDefault="00DE6D68" w:rsidP="00A07BAE">
            <w:pPr>
              <w:spacing w:before="10" w:after="10" w:line="240" w:lineRule="auto"/>
              <w:jc w:val="left"/>
              <w:rPr>
                <w:szCs w:val="22"/>
              </w:rPr>
            </w:pPr>
            <w:r w:rsidRPr="00B56CCF">
              <w:rPr>
                <w:sz w:val="22"/>
                <w:szCs w:val="22"/>
              </w:rPr>
              <w:t>Rules for Interpreting Various Name Forms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3.1.5</w:t>
            </w:r>
          </w:p>
        </w:tc>
        <w:tc>
          <w:tcPr>
            <w:tcW w:w="4245" w:type="pct"/>
          </w:tcPr>
          <w:p w:rsidR="00DE6D68" w:rsidRPr="00A07BAE" w:rsidRDefault="00DE6D68" w:rsidP="00A07BAE">
            <w:pPr>
              <w:spacing w:before="10" w:after="10" w:line="240" w:lineRule="auto"/>
              <w:jc w:val="left"/>
              <w:rPr>
                <w:szCs w:val="22"/>
              </w:rPr>
            </w:pPr>
            <w:r w:rsidRPr="00B56CCF">
              <w:rPr>
                <w:sz w:val="22"/>
                <w:szCs w:val="22"/>
              </w:rPr>
              <w:t>Uniqueness of Names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3.1.6</w:t>
            </w:r>
          </w:p>
        </w:tc>
        <w:tc>
          <w:tcPr>
            <w:tcW w:w="4245" w:type="pct"/>
          </w:tcPr>
          <w:p w:rsidR="00DE6D68" w:rsidRPr="00A07BAE" w:rsidRDefault="00DE6D68" w:rsidP="00A07BAE">
            <w:pPr>
              <w:spacing w:before="10" w:after="10" w:line="240" w:lineRule="auto"/>
              <w:jc w:val="left"/>
              <w:rPr>
                <w:szCs w:val="22"/>
              </w:rPr>
            </w:pPr>
            <w:r w:rsidRPr="00B56CCF">
              <w:rPr>
                <w:sz w:val="22"/>
                <w:szCs w:val="22"/>
              </w:rPr>
              <w:t xml:space="preserve">Recognition, Authentication, and Role of Trademarks </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w:t>
            </w:r>
          </w:p>
        </w:tc>
        <w:tc>
          <w:tcPr>
            <w:tcW w:w="4245" w:type="pct"/>
          </w:tcPr>
          <w:p w:rsidR="00DE6D68" w:rsidRPr="00A07BAE" w:rsidRDefault="00DE6D68" w:rsidP="00A07BAE">
            <w:pPr>
              <w:spacing w:before="10" w:after="10" w:line="240" w:lineRule="auto"/>
              <w:jc w:val="left"/>
              <w:rPr>
                <w:szCs w:val="22"/>
              </w:rPr>
            </w:pPr>
            <w:r w:rsidRPr="00B56CCF">
              <w:rPr>
                <w:sz w:val="22"/>
                <w:szCs w:val="22"/>
              </w:rPr>
              <w:t>Initial Identity Validation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3.2.1</w:t>
            </w:r>
          </w:p>
        </w:tc>
        <w:tc>
          <w:tcPr>
            <w:tcW w:w="4245" w:type="pct"/>
          </w:tcPr>
          <w:p w:rsidR="00DE6D68" w:rsidRPr="00A07BAE" w:rsidRDefault="00DE6D68" w:rsidP="00A07BAE">
            <w:pPr>
              <w:spacing w:before="10" w:after="10" w:line="240" w:lineRule="auto"/>
              <w:jc w:val="left"/>
              <w:rPr>
                <w:szCs w:val="22"/>
              </w:rPr>
            </w:pPr>
            <w:r w:rsidRPr="00B56CCF">
              <w:rPr>
                <w:sz w:val="22"/>
                <w:szCs w:val="22"/>
              </w:rPr>
              <w:t>Method to Prove Possession of Private 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3.2.2</w:t>
            </w:r>
          </w:p>
        </w:tc>
        <w:tc>
          <w:tcPr>
            <w:tcW w:w="4245" w:type="pct"/>
          </w:tcPr>
          <w:p w:rsidR="00DE6D68" w:rsidRPr="00A07BAE" w:rsidRDefault="00DE6D68" w:rsidP="00A07BAE">
            <w:pPr>
              <w:spacing w:before="10" w:after="10" w:line="240" w:lineRule="auto"/>
              <w:jc w:val="left"/>
              <w:rPr>
                <w:szCs w:val="22"/>
              </w:rPr>
            </w:pPr>
            <w:r w:rsidRPr="00B56CCF">
              <w:rPr>
                <w:sz w:val="22"/>
                <w:szCs w:val="22"/>
              </w:rPr>
              <w:t>Authentication of Organization Identity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3.2.3</w:t>
            </w:r>
          </w:p>
        </w:tc>
        <w:tc>
          <w:tcPr>
            <w:tcW w:w="4245" w:type="pct"/>
          </w:tcPr>
          <w:p w:rsidR="00DE6D68" w:rsidRPr="00A07BAE" w:rsidRDefault="00DE6D68" w:rsidP="00A07BAE">
            <w:pPr>
              <w:spacing w:before="10" w:after="10" w:line="240" w:lineRule="auto"/>
              <w:jc w:val="left"/>
              <w:rPr>
                <w:szCs w:val="22"/>
              </w:rPr>
            </w:pPr>
            <w:r w:rsidRPr="00B56CCF">
              <w:rPr>
                <w:sz w:val="22"/>
                <w:szCs w:val="22"/>
              </w:rPr>
              <w:t>Authentication of Individual Identity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3.2.4</w:t>
            </w:r>
          </w:p>
        </w:tc>
        <w:tc>
          <w:tcPr>
            <w:tcW w:w="4245" w:type="pct"/>
          </w:tcPr>
          <w:p w:rsidR="00DE6D68" w:rsidRPr="00A07BAE" w:rsidRDefault="00DE6D68" w:rsidP="00A07BAE">
            <w:pPr>
              <w:spacing w:before="10" w:after="10" w:line="240" w:lineRule="auto"/>
              <w:jc w:val="left"/>
              <w:rPr>
                <w:szCs w:val="22"/>
              </w:rPr>
            </w:pPr>
            <w:r w:rsidRPr="00B56CCF">
              <w:rPr>
                <w:sz w:val="22"/>
                <w:szCs w:val="22"/>
              </w:rPr>
              <w:t>Non-Verified Subscriber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3.2.5</w:t>
            </w:r>
          </w:p>
        </w:tc>
        <w:tc>
          <w:tcPr>
            <w:tcW w:w="4245" w:type="pct"/>
          </w:tcPr>
          <w:p w:rsidR="00DE6D68" w:rsidRPr="00A07BAE" w:rsidRDefault="00DE6D68" w:rsidP="00A07BAE">
            <w:pPr>
              <w:spacing w:before="10" w:after="10" w:line="240" w:lineRule="auto"/>
              <w:jc w:val="left"/>
              <w:rPr>
                <w:szCs w:val="22"/>
              </w:rPr>
            </w:pPr>
            <w:r w:rsidRPr="00B56CCF">
              <w:rPr>
                <w:sz w:val="22"/>
                <w:szCs w:val="22"/>
              </w:rPr>
              <w:t>Validation of Authority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3.2.6</w:t>
            </w:r>
          </w:p>
        </w:tc>
        <w:tc>
          <w:tcPr>
            <w:tcW w:w="4245" w:type="pct"/>
          </w:tcPr>
          <w:p w:rsidR="00DE6D68" w:rsidRPr="00A07BAE" w:rsidRDefault="00DE6D68" w:rsidP="00A07BAE">
            <w:pPr>
              <w:spacing w:before="10" w:after="10" w:line="240" w:lineRule="auto"/>
              <w:jc w:val="left"/>
              <w:rPr>
                <w:szCs w:val="22"/>
              </w:rPr>
            </w:pPr>
            <w:r w:rsidRPr="00B56CCF">
              <w:rPr>
                <w:sz w:val="22"/>
                <w:szCs w:val="22"/>
              </w:rPr>
              <w:t>Criteria for Interoperation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3.3</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 for Re</w:t>
            </w:r>
            <w:r w:rsidR="00507946">
              <w:rPr>
                <w:sz w:val="22"/>
                <w:szCs w:val="22"/>
              </w:rPr>
              <w:t>k</w:t>
            </w:r>
            <w:r w:rsidRPr="00B56CCF">
              <w:rPr>
                <w:sz w:val="22"/>
                <w:szCs w:val="22"/>
              </w:rPr>
              <w:t>ey Requests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3.3.1</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 for Routine Re</w:t>
            </w:r>
            <w:r w:rsidR="00507946">
              <w:rPr>
                <w:sz w:val="22"/>
                <w:szCs w:val="22"/>
              </w:rPr>
              <w:t>k</w:t>
            </w:r>
            <w:r w:rsidRPr="00B56CCF">
              <w:rPr>
                <w:sz w:val="22"/>
                <w:szCs w:val="22"/>
              </w:rPr>
              <w:t>ey</w:t>
            </w:r>
          </w:p>
        </w:tc>
      </w:tr>
      <w:tr w:rsidR="00DE6D68" w:rsidRPr="00A07BAE" w:rsidTr="00A07BAE">
        <w:trPr>
          <w:trHeight w:val="264"/>
        </w:trPr>
        <w:tc>
          <w:tcPr>
            <w:tcW w:w="755" w:type="pct"/>
          </w:tcPr>
          <w:p w:rsidR="00DE6D68" w:rsidRPr="00A07BAE" w:rsidRDefault="00DE6D68" w:rsidP="00A07BAE">
            <w:pPr>
              <w:spacing w:before="10" w:after="10" w:line="240" w:lineRule="auto"/>
              <w:jc w:val="left"/>
              <w:rPr>
                <w:szCs w:val="22"/>
              </w:rPr>
            </w:pPr>
            <w:r w:rsidRPr="00B56CCF">
              <w:rPr>
                <w:sz w:val="22"/>
                <w:szCs w:val="22"/>
              </w:rPr>
              <w:t>3.3.2</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 for Re</w:t>
            </w:r>
            <w:r w:rsidR="00507946">
              <w:rPr>
                <w:sz w:val="22"/>
                <w:szCs w:val="22"/>
              </w:rPr>
              <w:t>k</w:t>
            </w:r>
            <w:r w:rsidRPr="00B56CCF">
              <w:rPr>
                <w:sz w:val="22"/>
                <w:szCs w:val="22"/>
              </w:rPr>
              <w:t>ey After Revocation</w:t>
            </w:r>
          </w:p>
        </w:tc>
      </w:tr>
      <w:tr w:rsidR="00DE6D68" w:rsidRPr="00A07BAE" w:rsidTr="00A07BAE">
        <w:trPr>
          <w:trHeight w:val="260"/>
        </w:trPr>
        <w:tc>
          <w:tcPr>
            <w:tcW w:w="755" w:type="pct"/>
          </w:tcPr>
          <w:p w:rsidR="00DE6D68" w:rsidRPr="00A07BAE" w:rsidRDefault="00DE6D68" w:rsidP="00A07BAE">
            <w:pPr>
              <w:spacing w:before="10" w:after="10" w:line="240" w:lineRule="auto"/>
              <w:jc w:val="left"/>
              <w:rPr>
                <w:szCs w:val="22"/>
              </w:rPr>
            </w:pPr>
            <w:r w:rsidRPr="00B56CCF">
              <w:rPr>
                <w:sz w:val="22"/>
                <w:szCs w:val="22"/>
              </w:rPr>
              <w:t>3.4</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 for Revocation Request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Life</w:t>
            </w:r>
            <w:r w:rsidR="00507946">
              <w:rPr>
                <w:sz w:val="22"/>
                <w:szCs w:val="22"/>
              </w:rPr>
              <w:t xml:space="preserve"> </w:t>
            </w:r>
            <w:r w:rsidRPr="00B56CCF">
              <w:rPr>
                <w:sz w:val="22"/>
                <w:szCs w:val="22"/>
              </w:rPr>
              <w:t>Cycle Operational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Application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4.1.1</w:t>
            </w:r>
          </w:p>
        </w:tc>
        <w:tc>
          <w:tcPr>
            <w:tcW w:w="4245" w:type="pct"/>
          </w:tcPr>
          <w:p w:rsidR="00DE6D68" w:rsidRPr="00A07BAE" w:rsidRDefault="00DE6D68" w:rsidP="00A07BAE">
            <w:pPr>
              <w:spacing w:before="10" w:after="10" w:line="240" w:lineRule="auto"/>
              <w:jc w:val="left"/>
              <w:rPr>
                <w:szCs w:val="22"/>
              </w:rPr>
            </w:pPr>
            <w:r w:rsidRPr="00B56CCF">
              <w:rPr>
                <w:sz w:val="22"/>
                <w:szCs w:val="22"/>
              </w:rPr>
              <w:t>Who Can Submit a Certificate Application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4.1.2</w:t>
            </w:r>
          </w:p>
        </w:tc>
        <w:tc>
          <w:tcPr>
            <w:tcW w:w="4245" w:type="pct"/>
          </w:tcPr>
          <w:p w:rsidR="00DE6D68" w:rsidRPr="00A07BAE" w:rsidRDefault="00DE6D68" w:rsidP="00A07BAE">
            <w:pPr>
              <w:spacing w:before="10" w:after="10" w:line="240" w:lineRule="auto"/>
              <w:jc w:val="left"/>
              <w:rPr>
                <w:szCs w:val="22"/>
              </w:rPr>
            </w:pPr>
            <w:r w:rsidRPr="00B56CCF">
              <w:rPr>
                <w:sz w:val="22"/>
                <w:szCs w:val="22"/>
              </w:rPr>
              <w:t>Enrollment Process and Responsibilities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4.2</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Application Processing</w:t>
            </w:r>
          </w:p>
        </w:tc>
      </w:tr>
      <w:tr w:rsidR="00DE6D68" w:rsidRPr="00A07BAE" w:rsidTr="00A07BAE">
        <w:trPr>
          <w:trHeight w:val="284"/>
        </w:trPr>
        <w:tc>
          <w:tcPr>
            <w:tcW w:w="755" w:type="pct"/>
          </w:tcPr>
          <w:p w:rsidR="00DE6D68" w:rsidRPr="00A07BAE" w:rsidRDefault="00DE6D68" w:rsidP="00A07BAE">
            <w:pPr>
              <w:spacing w:before="10" w:after="10" w:line="240" w:lineRule="auto"/>
              <w:jc w:val="left"/>
              <w:rPr>
                <w:szCs w:val="22"/>
              </w:rPr>
            </w:pPr>
            <w:r w:rsidRPr="00B56CCF">
              <w:rPr>
                <w:sz w:val="22"/>
                <w:szCs w:val="22"/>
              </w:rPr>
              <w:t>4.2.1</w:t>
            </w:r>
          </w:p>
        </w:tc>
        <w:tc>
          <w:tcPr>
            <w:tcW w:w="4245" w:type="pct"/>
          </w:tcPr>
          <w:p w:rsidR="00DE6D68" w:rsidRPr="00A07BAE" w:rsidRDefault="00DE6D68" w:rsidP="00A07BAE">
            <w:pPr>
              <w:spacing w:before="10" w:after="10" w:line="240" w:lineRule="auto"/>
              <w:jc w:val="left"/>
              <w:rPr>
                <w:szCs w:val="22"/>
              </w:rPr>
            </w:pPr>
            <w:r w:rsidRPr="00B56CCF">
              <w:rPr>
                <w:sz w:val="22"/>
                <w:szCs w:val="22"/>
              </w:rPr>
              <w:t>Performing Identification and Authentication Functions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4.2.2</w:t>
            </w:r>
          </w:p>
        </w:tc>
        <w:tc>
          <w:tcPr>
            <w:tcW w:w="4245" w:type="pct"/>
          </w:tcPr>
          <w:p w:rsidR="00DE6D68" w:rsidRPr="00A07BAE" w:rsidRDefault="00DE6D68" w:rsidP="00A07BAE">
            <w:pPr>
              <w:spacing w:before="10" w:after="10" w:line="240" w:lineRule="auto"/>
              <w:jc w:val="left"/>
              <w:rPr>
                <w:szCs w:val="22"/>
              </w:rPr>
            </w:pPr>
            <w:r w:rsidRPr="00B56CCF">
              <w:rPr>
                <w:sz w:val="22"/>
                <w:szCs w:val="22"/>
              </w:rPr>
              <w:t>Approval or Rejection of Certificate Applications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4.2.3</w:t>
            </w:r>
          </w:p>
        </w:tc>
        <w:tc>
          <w:tcPr>
            <w:tcW w:w="4245" w:type="pct"/>
          </w:tcPr>
          <w:p w:rsidR="00DE6D68" w:rsidRPr="00A07BAE" w:rsidRDefault="00DE6D68" w:rsidP="00A07BAE">
            <w:pPr>
              <w:spacing w:before="10" w:after="10" w:line="240" w:lineRule="auto"/>
              <w:jc w:val="left"/>
              <w:rPr>
                <w:szCs w:val="22"/>
              </w:rPr>
            </w:pPr>
            <w:r w:rsidRPr="00B56CCF">
              <w:rPr>
                <w:sz w:val="22"/>
                <w:szCs w:val="22"/>
              </w:rPr>
              <w:t>Time to Process Certificate Applications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4.3</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Issuance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4.3.1</w:t>
            </w:r>
          </w:p>
        </w:tc>
        <w:tc>
          <w:tcPr>
            <w:tcW w:w="4245" w:type="pct"/>
          </w:tcPr>
          <w:p w:rsidR="00DE6D68" w:rsidRPr="00A07BAE" w:rsidRDefault="00DE6D68" w:rsidP="00A07BAE">
            <w:pPr>
              <w:spacing w:before="10" w:after="10" w:line="240" w:lineRule="auto"/>
              <w:jc w:val="left"/>
              <w:rPr>
                <w:szCs w:val="22"/>
              </w:rPr>
            </w:pPr>
            <w:r w:rsidRPr="00B56CCF">
              <w:rPr>
                <w:sz w:val="22"/>
                <w:szCs w:val="22"/>
              </w:rPr>
              <w:t>CA Actions During Certificate Issuance</w:t>
            </w:r>
          </w:p>
        </w:tc>
      </w:tr>
      <w:tr w:rsidR="00DE6D68" w:rsidRPr="00A07BAE" w:rsidTr="00A07BAE">
        <w:trPr>
          <w:trHeight w:val="276"/>
        </w:trPr>
        <w:tc>
          <w:tcPr>
            <w:tcW w:w="755" w:type="pct"/>
          </w:tcPr>
          <w:p w:rsidR="00DE6D68" w:rsidRPr="00A07BAE" w:rsidRDefault="00DE6D68" w:rsidP="00A07BAE">
            <w:pPr>
              <w:spacing w:before="10" w:after="10" w:line="240" w:lineRule="auto"/>
              <w:jc w:val="left"/>
              <w:rPr>
                <w:szCs w:val="22"/>
              </w:rPr>
            </w:pPr>
            <w:r w:rsidRPr="00B56CCF">
              <w:rPr>
                <w:sz w:val="22"/>
                <w:szCs w:val="22"/>
              </w:rPr>
              <w:t>4.3.2</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Notifications to Subscriber by the CA of Issuance of Certificate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4.4</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Acceptance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4.4.1</w:t>
            </w:r>
          </w:p>
        </w:tc>
        <w:tc>
          <w:tcPr>
            <w:tcW w:w="4245" w:type="pct"/>
          </w:tcPr>
          <w:p w:rsidR="00DE6D68" w:rsidRPr="00A07BAE" w:rsidRDefault="00DE6D68" w:rsidP="00A07BAE">
            <w:pPr>
              <w:spacing w:before="10" w:after="10" w:line="240" w:lineRule="auto"/>
              <w:jc w:val="left"/>
              <w:rPr>
                <w:szCs w:val="22"/>
              </w:rPr>
            </w:pPr>
            <w:r w:rsidRPr="00B56CCF">
              <w:rPr>
                <w:sz w:val="22"/>
                <w:szCs w:val="22"/>
              </w:rPr>
              <w:t>Conduct Constituting Certificate Acceptance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4.4.2</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of the Certificate by the CA</w:t>
            </w:r>
          </w:p>
        </w:tc>
      </w:tr>
      <w:tr w:rsidR="00DE6D68" w:rsidRPr="00A07BAE" w:rsidTr="00A07BAE">
        <w:trPr>
          <w:trHeight w:val="272"/>
        </w:trPr>
        <w:tc>
          <w:tcPr>
            <w:tcW w:w="755" w:type="pct"/>
          </w:tcPr>
          <w:p w:rsidR="00DE6D68" w:rsidRPr="00A07BAE" w:rsidRDefault="00DE6D68" w:rsidP="00A07BAE">
            <w:pPr>
              <w:spacing w:before="10" w:after="10" w:line="240" w:lineRule="auto"/>
              <w:jc w:val="left"/>
              <w:rPr>
                <w:szCs w:val="22"/>
              </w:rPr>
            </w:pPr>
            <w:r w:rsidRPr="00B56CCF">
              <w:rPr>
                <w:sz w:val="22"/>
                <w:szCs w:val="22"/>
              </w:rPr>
              <w:t>4.4.3</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Certificate Issuance by the CA to Other Entities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4.5</w:t>
            </w:r>
          </w:p>
        </w:tc>
        <w:tc>
          <w:tcPr>
            <w:tcW w:w="4245" w:type="pct"/>
          </w:tcPr>
          <w:p w:rsidR="00DE6D68" w:rsidRPr="00A07BAE" w:rsidRDefault="00DE6D68" w:rsidP="00A07BAE">
            <w:pPr>
              <w:spacing w:before="10" w:after="10" w:line="240" w:lineRule="auto"/>
              <w:jc w:val="left"/>
              <w:rPr>
                <w:szCs w:val="22"/>
              </w:rPr>
            </w:pPr>
            <w:r w:rsidRPr="00B56CCF">
              <w:rPr>
                <w:sz w:val="22"/>
                <w:szCs w:val="22"/>
              </w:rPr>
              <w:t>Key Pair and Certificate Usage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4.5.1</w:t>
            </w:r>
          </w:p>
        </w:tc>
        <w:tc>
          <w:tcPr>
            <w:tcW w:w="4245" w:type="pct"/>
          </w:tcPr>
          <w:p w:rsidR="00DE6D68" w:rsidRPr="00A07BAE" w:rsidRDefault="00DE6D68" w:rsidP="00A07BAE">
            <w:pPr>
              <w:spacing w:before="10" w:after="10" w:line="240" w:lineRule="auto"/>
              <w:jc w:val="left"/>
              <w:rPr>
                <w:szCs w:val="22"/>
              </w:rPr>
            </w:pPr>
            <w:r w:rsidRPr="00B56CCF">
              <w:rPr>
                <w:sz w:val="22"/>
                <w:szCs w:val="22"/>
              </w:rPr>
              <w:t>Subscriber Private Key and Certificate Usage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4.5.2</w:t>
            </w:r>
          </w:p>
        </w:tc>
        <w:tc>
          <w:tcPr>
            <w:tcW w:w="4245" w:type="pct"/>
          </w:tcPr>
          <w:p w:rsidR="00DE6D68" w:rsidRPr="00A07BAE" w:rsidRDefault="00DE6D68" w:rsidP="00A07BAE">
            <w:pPr>
              <w:spacing w:before="10" w:after="10" w:line="240" w:lineRule="auto"/>
              <w:jc w:val="left"/>
              <w:rPr>
                <w:szCs w:val="22"/>
              </w:rPr>
            </w:pPr>
            <w:r w:rsidRPr="00B56CCF">
              <w:rPr>
                <w:sz w:val="22"/>
                <w:szCs w:val="22"/>
              </w:rPr>
              <w:t>Relying Party Public Key and Certificate Usage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Renewal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4.6.1</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for Certificate Renewal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4.6.2</w:t>
            </w:r>
          </w:p>
        </w:tc>
        <w:tc>
          <w:tcPr>
            <w:tcW w:w="4245" w:type="pct"/>
          </w:tcPr>
          <w:p w:rsidR="00DE6D68" w:rsidRPr="00A07BAE" w:rsidRDefault="00DE6D68" w:rsidP="00A07BAE">
            <w:pPr>
              <w:spacing w:before="10" w:after="10" w:line="240" w:lineRule="auto"/>
              <w:jc w:val="left"/>
              <w:rPr>
                <w:szCs w:val="22"/>
              </w:rPr>
            </w:pPr>
            <w:r w:rsidRPr="00B56CCF">
              <w:rPr>
                <w:sz w:val="22"/>
                <w:szCs w:val="22"/>
              </w:rPr>
              <w:t>Who May Request Renewal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4.6.3</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Processing Certificate Renewal Requests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4.6.4</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New Certificate Issuance to Subscriber</w:t>
            </w:r>
          </w:p>
        </w:tc>
      </w:tr>
      <w:tr w:rsidR="00DE6D68" w:rsidRPr="00A07BAE" w:rsidTr="00A07BAE">
        <w:trPr>
          <w:trHeight w:val="250"/>
        </w:trPr>
        <w:tc>
          <w:tcPr>
            <w:tcW w:w="755" w:type="pct"/>
          </w:tcPr>
          <w:p w:rsidR="00DE6D68" w:rsidRPr="00A07BAE" w:rsidRDefault="00DE6D68" w:rsidP="00A07BAE">
            <w:pPr>
              <w:spacing w:before="10" w:after="10" w:line="240" w:lineRule="auto"/>
              <w:jc w:val="left"/>
              <w:rPr>
                <w:szCs w:val="22"/>
              </w:rPr>
            </w:pPr>
            <w:r w:rsidRPr="00B56CCF">
              <w:rPr>
                <w:sz w:val="22"/>
                <w:szCs w:val="22"/>
              </w:rPr>
              <w:t>4.6.5</w:t>
            </w:r>
          </w:p>
        </w:tc>
        <w:tc>
          <w:tcPr>
            <w:tcW w:w="4245" w:type="pct"/>
          </w:tcPr>
          <w:p w:rsidR="00DE6D68" w:rsidRPr="00A07BAE" w:rsidRDefault="00DE6D68" w:rsidP="00A07BAE">
            <w:pPr>
              <w:spacing w:before="10" w:after="10" w:line="240" w:lineRule="auto"/>
              <w:jc w:val="left"/>
              <w:rPr>
                <w:szCs w:val="22"/>
              </w:rPr>
            </w:pPr>
            <w:r w:rsidRPr="00B56CCF">
              <w:rPr>
                <w:sz w:val="22"/>
                <w:szCs w:val="22"/>
              </w:rPr>
              <w:t>Conduct Constituting Acceptance of a Renewal Certificate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4.6.6</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of the Renewal Certificate by the CA</w:t>
            </w:r>
          </w:p>
        </w:tc>
      </w:tr>
      <w:tr w:rsidR="00DE6D68" w:rsidRPr="00A07BAE" w:rsidTr="00A07BAE">
        <w:trPr>
          <w:trHeight w:val="237"/>
        </w:trPr>
        <w:tc>
          <w:tcPr>
            <w:tcW w:w="755" w:type="pct"/>
          </w:tcPr>
          <w:p w:rsidR="00DE6D68" w:rsidRPr="00A07BAE" w:rsidRDefault="00DE6D68" w:rsidP="00A07BAE">
            <w:pPr>
              <w:spacing w:before="10" w:after="10" w:line="240" w:lineRule="auto"/>
              <w:jc w:val="left"/>
              <w:rPr>
                <w:szCs w:val="22"/>
              </w:rPr>
            </w:pPr>
            <w:r w:rsidRPr="00B56CCF">
              <w:rPr>
                <w:sz w:val="22"/>
                <w:szCs w:val="22"/>
              </w:rPr>
              <w:t>4.6.7</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Certificate Issuance by the CA to Other Entities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Re</w:t>
            </w:r>
            <w:r w:rsidR="00507946">
              <w:rPr>
                <w:sz w:val="22"/>
                <w:szCs w:val="22"/>
              </w:rPr>
              <w:t>k</w:t>
            </w:r>
            <w:r w:rsidRPr="00B56CCF">
              <w:rPr>
                <w:sz w:val="22"/>
                <w:szCs w:val="22"/>
              </w:rPr>
              <w:t>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4.7.1</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for Certificate ReKey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4.7.2</w:t>
            </w:r>
          </w:p>
        </w:tc>
        <w:tc>
          <w:tcPr>
            <w:tcW w:w="4245" w:type="pct"/>
          </w:tcPr>
          <w:p w:rsidR="00DE6D68" w:rsidRPr="00A07BAE" w:rsidRDefault="00DE6D68" w:rsidP="00A07BAE">
            <w:pPr>
              <w:spacing w:before="10" w:after="10" w:line="240" w:lineRule="auto"/>
              <w:jc w:val="left"/>
              <w:rPr>
                <w:szCs w:val="22"/>
              </w:rPr>
            </w:pPr>
            <w:r w:rsidRPr="00B56CCF">
              <w:rPr>
                <w:sz w:val="22"/>
                <w:szCs w:val="22"/>
              </w:rPr>
              <w:t>Who May Request Certification of a New Public 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4.7.3</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Processing Certificate Re</w:t>
            </w:r>
            <w:r w:rsidR="00507946">
              <w:rPr>
                <w:sz w:val="22"/>
                <w:szCs w:val="22"/>
              </w:rPr>
              <w:t>k</w:t>
            </w:r>
            <w:r w:rsidRPr="00B56CCF">
              <w:rPr>
                <w:sz w:val="22"/>
                <w:szCs w:val="22"/>
              </w:rPr>
              <w:t>eying Requests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4.7.4</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New Certificate Issuance to Subscriber</w:t>
            </w:r>
          </w:p>
        </w:tc>
      </w:tr>
      <w:tr w:rsidR="00DE6D68" w:rsidRPr="00A07BAE" w:rsidTr="00A07BAE">
        <w:trPr>
          <w:trHeight w:val="284"/>
        </w:trPr>
        <w:tc>
          <w:tcPr>
            <w:tcW w:w="755" w:type="pct"/>
          </w:tcPr>
          <w:p w:rsidR="00DE6D68" w:rsidRPr="00A07BAE" w:rsidRDefault="00DE6D68" w:rsidP="00A07BAE">
            <w:pPr>
              <w:spacing w:before="10" w:after="10" w:line="240" w:lineRule="auto"/>
              <w:jc w:val="left"/>
              <w:rPr>
                <w:szCs w:val="22"/>
              </w:rPr>
            </w:pPr>
            <w:r w:rsidRPr="00B56CCF">
              <w:rPr>
                <w:sz w:val="22"/>
                <w:szCs w:val="22"/>
              </w:rPr>
              <w:t>4.7.5</w:t>
            </w:r>
          </w:p>
        </w:tc>
        <w:tc>
          <w:tcPr>
            <w:tcW w:w="4245" w:type="pct"/>
          </w:tcPr>
          <w:p w:rsidR="00DE6D68" w:rsidRPr="00A07BAE" w:rsidRDefault="00DE6D68" w:rsidP="00A07BAE">
            <w:pPr>
              <w:spacing w:before="10" w:after="10" w:line="240" w:lineRule="auto"/>
              <w:jc w:val="left"/>
              <w:rPr>
                <w:szCs w:val="22"/>
              </w:rPr>
            </w:pPr>
            <w:r w:rsidRPr="00B56CCF">
              <w:rPr>
                <w:sz w:val="22"/>
                <w:szCs w:val="22"/>
              </w:rPr>
              <w:t>Conduct Constituting Acceptance of a Re</w:t>
            </w:r>
            <w:r w:rsidR="00507946">
              <w:rPr>
                <w:sz w:val="22"/>
                <w:szCs w:val="22"/>
              </w:rPr>
              <w:t>k</w:t>
            </w:r>
            <w:r w:rsidRPr="00B56CCF">
              <w:rPr>
                <w:sz w:val="22"/>
                <w:szCs w:val="22"/>
              </w:rPr>
              <w:t>yed Certificate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4.7.6</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of the Re</w:t>
            </w:r>
            <w:r w:rsidR="00507946">
              <w:rPr>
                <w:sz w:val="22"/>
                <w:szCs w:val="22"/>
              </w:rPr>
              <w:t>k</w:t>
            </w:r>
            <w:r w:rsidRPr="00B56CCF">
              <w:rPr>
                <w:sz w:val="22"/>
                <w:szCs w:val="22"/>
              </w:rPr>
              <w:t>eyed Certificate by the CA</w:t>
            </w:r>
          </w:p>
        </w:tc>
      </w:tr>
      <w:tr w:rsidR="00DE6D68" w:rsidRPr="00A07BAE" w:rsidTr="00A07BAE">
        <w:trPr>
          <w:trHeight w:val="296"/>
        </w:trPr>
        <w:tc>
          <w:tcPr>
            <w:tcW w:w="755" w:type="pct"/>
          </w:tcPr>
          <w:p w:rsidR="00DE6D68" w:rsidRPr="00A07BAE" w:rsidRDefault="00DE6D68" w:rsidP="00A07BAE">
            <w:pPr>
              <w:spacing w:before="10" w:after="10" w:line="240" w:lineRule="auto"/>
              <w:jc w:val="left"/>
              <w:rPr>
                <w:szCs w:val="22"/>
              </w:rPr>
            </w:pPr>
            <w:r w:rsidRPr="00B56CCF">
              <w:rPr>
                <w:sz w:val="22"/>
                <w:szCs w:val="22"/>
              </w:rPr>
              <w:t>4.7.7</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Certificate Issuance by the CA to Other Entities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Modification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4.8.1</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for Certificate Modification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4.8.2</w:t>
            </w:r>
          </w:p>
        </w:tc>
        <w:tc>
          <w:tcPr>
            <w:tcW w:w="4245" w:type="pct"/>
          </w:tcPr>
          <w:p w:rsidR="00DE6D68" w:rsidRPr="00A07BAE" w:rsidRDefault="00DE6D68" w:rsidP="00A07BAE">
            <w:pPr>
              <w:spacing w:before="10" w:after="10" w:line="240" w:lineRule="auto"/>
              <w:jc w:val="left"/>
              <w:rPr>
                <w:szCs w:val="22"/>
              </w:rPr>
            </w:pPr>
            <w:r w:rsidRPr="00B56CCF">
              <w:rPr>
                <w:sz w:val="22"/>
                <w:szCs w:val="22"/>
              </w:rPr>
              <w:t>Who May Request Certificate Modification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4.8.3</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Processing Certificate Modification Requests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4.8.4</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of New Certificate Issuance to Subscriber</w:t>
            </w:r>
          </w:p>
        </w:tc>
      </w:tr>
      <w:tr w:rsidR="00DE6D68" w:rsidRPr="00A07BAE" w:rsidTr="00A07BAE">
        <w:trPr>
          <w:trHeight w:val="284"/>
        </w:trPr>
        <w:tc>
          <w:tcPr>
            <w:tcW w:w="755" w:type="pct"/>
          </w:tcPr>
          <w:p w:rsidR="00DE6D68" w:rsidRPr="00A07BAE" w:rsidRDefault="00DE6D68" w:rsidP="00A07BAE">
            <w:pPr>
              <w:spacing w:before="10" w:after="10" w:line="240" w:lineRule="auto"/>
              <w:jc w:val="left"/>
              <w:rPr>
                <w:szCs w:val="22"/>
              </w:rPr>
            </w:pPr>
            <w:r w:rsidRPr="00B56CCF">
              <w:rPr>
                <w:sz w:val="22"/>
                <w:szCs w:val="22"/>
              </w:rPr>
              <w:t>4.8.5</w:t>
            </w:r>
          </w:p>
        </w:tc>
        <w:tc>
          <w:tcPr>
            <w:tcW w:w="4245" w:type="pct"/>
          </w:tcPr>
          <w:p w:rsidR="00DE6D68" w:rsidRPr="00A07BAE" w:rsidRDefault="00DE6D68" w:rsidP="00A07BAE">
            <w:pPr>
              <w:spacing w:before="10" w:after="10" w:line="240" w:lineRule="auto"/>
              <w:jc w:val="left"/>
              <w:rPr>
                <w:szCs w:val="22"/>
              </w:rPr>
            </w:pPr>
            <w:r w:rsidRPr="00B56CCF">
              <w:rPr>
                <w:sz w:val="22"/>
                <w:szCs w:val="22"/>
              </w:rPr>
              <w:t>Conduct Constituting Acceptance of Modified Certificate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4.8.6</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Publication of the Modified Certificate by the CA</w:t>
            </w:r>
          </w:p>
        </w:tc>
      </w:tr>
      <w:tr w:rsidR="00DE6D68" w:rsidRPr="00A07BAE" w:rsidTr="00A07BAE">
        <w:trPr>
          <w:trHeight w:val="287"/>
        </w:trPr>
        <w:tc>
          <w:tcPr>
            <w:tcW w:w="755" w:type="pct"/>
          </w:tcPr>
          <w:p w:rsidR="00DE6D68" w:rsidRPr="00A07BAE" w:rsidRDefault="00DE6D68" w:rsidP="00A07BAE">
            <w:pPr>
              <w:spacing w:before="10" w:after="10" w:line="240" w:lineRule="auto"/>
              <w:jc w:val="left"/>
              <w:rPr>
                <w:szCs w:val="22"/>
              </w:rPr>
            </w:pPr>
            <w:r w:rsidRPr="00B56CCF">
              <w:rPr>
                <w:sz w:val="22"/>
                <w:szCs w:val="22"/>
              </w:rPr>
              <w:t xml:space="preserve">4.8.7 </w:t>
            </w:r>
          </w:p>
        </w:tc>
        <w:tc>
          <w:tcPr>
            <w:tcW w:w="4245" w:type="pct"/>
          </w:tcPr>
          <w:p w:rsidR="00DE6D68" w:rsidRPr="00A07BAE" w:rsidRDefault="00DE6D68" w:rsidP="00A07BAE">
            <w:pPr>
              <w:spacing w:before="10" w:after="10" w:line="240" w:lineRule="auto"/>
              <w:jc w:val="left"/>
              <w:rPr>
                <w:szCs w:val="22"/>
              </w:rPr>
            </w:pPr>
            <w:r w:rsidRPr="00B56CCF">
              <w:rPr>
                <w:sz w:val="22"/>
                <w:szCs w:val="22"/>
              </w:rPr>
              <w:t xml:space="preserve">Notification of Certificate Issuance by the CA to Other Entities </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Revocation and Suspension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for Revocation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4.9.2</w:t>
            </w:r>
          </w:p>
        </w:tc>
        <w:tc>
          <w:tcPr>
            <w:tcW w:w="4245" w:type="pct"/>
          </w:tcPr>
          <w:p w:rsidR="00DE6D68" w:rsidRPr="00A07BAE" w:rsidRDefault="00DE6D68" w:rsidP="00A07BAE">
            <w:pPr>
              <w:spacing w:before="10" w:after="10" w:line="240" w:lineRule="auto"/>
              <w:jc w:val="left"/>
              <w:rPr>
                <w:szCs w:val="22"/>
              </w:rPr>
            </w:pPr>
            <w:r w:rsidRPr="00B56CCF">
              <w:rPr>
                <w:sz w:val="22"/>
                <w:szCs w:val="22"/>
              </w:rPr>
              <w:t>Who Can Request Revocation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4.9.3</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Procedure for Revocation Request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4.9.4</w:t>
            </w:r>
          </w:p>
        </w:tc>
        <w:tc>
          <w:tcPr>
            <w:tcW w:w="4245" w:type="pct"/>
          </w:tcPr>
          <w:p w:rsidR="00DE6D68" w:rsidRPr="00A07BAE" w:rsidRDefault="00DE6D68" w:rsidP="00A07BAE">
            <w:pPr>
              <w:spacing w:before="10" w:after="10" w:line="240" w:lineRule="auto"/>
              <w:jc w:val="left"/>
              <w:rPr>
                <w:szCs w:val="22"/>
              </w:rPr>
            </w:pPr>
            <w:r w:rsidRPr="00B56CCF">
              <w:rPr>
                <w:sz w:val="22"/>
                <w:szCs w:val="22"/>
              </w:rPr>
              <w:t>Revocation Request Grace Period</w:t>
            </w:r>
          </w:p>
        </w:tc>
      </w:tr>
      <w:tr w:rsidR="00DE6D68" w:rsidRPr="00A07BAE" w:rsidTr="00A07BAE">
        <w:trPr>
          <w:trHeight w:val="199"/>
        </w:trPr>
        <w:tc>
          <w:tcPr>
            <w:tcW w:w="755" w:type="pct"/>
          </w:tcPr>
          <w:p w:rsidR="00DE6D68" w:rsidRPr="00A07BAE" w:rsidRDefault="00DE6D68" w:rsidP="00A07BAE">
            <w:pPr>
              <w:spacing w:before="10" w:after="10" w:line="240" w:lineRule="auto"/>
              <w:jc w:val="left"/>
              <w:rPr>
                <w:szCs w:val="22"/>
              </w:rPr>
            </w:pPr>
            <w:r w:rsidRPr="00B56CCF">
              <w:rPr>
                <w:sz w:val="22"/>
                <w:szCs w:val="22"/>
              </w:rPr>
              <w:t>4.9.5</w:t>
            </w:r>
          </w:p>
        </w:tc>
        <w:tc>
          <w:tcPr>
            <w:tcW w:w="4245" w:type="pct"/>
          </w:tcPr>
          <w:p w:rsidR="00DE6D68" w:rsidRPr="00A07BAE" w:rsidRDefault="00DE6D68" w:rsidP="00A07BAE">
            <w:pPr>
              <w:spacing w:before="10" w:after="10" w:line="240" w:lineRule="auto"/>
              <w:jc w:val="left"/>
              <w:rPr>
                <w:szCs w:val="22"/>
              </w:rPr>
            </w:pPr>
            <w:r w:rsidRPr="00B56CCF">
              <w:rPr>
                <w:sz w:val="22"/>
                <w:szCs w:val="22"/>
              </w:rPr>
              <w:t>Time Within Which CA Must Process the Revocation Request</w:t>
            </w:r>
          </w:p>
        </w:tc>
      </w:tr>
      <w:tr w:rsidR="00DE6D68" w:rsidRPr="00A07BAE" w:rsidTr="00A07BAE">
        <w:trPr>
          <w:trHeight w:val="270"/>
        </w:trPr>
        <w:tc>
          <w:tcPr>
            <w:tcW w:w="755" w:type="pct"/>
          </w:tcPr>
          <w:p w:rsidR="00DE6D68" w:rsidRPr="00A07BAE" w:rsidRDefault="00DE6D68" w:rsidP="00A07BAE">
            <w:pPr>
              <w:spacing w:before="10" w:after="10" w:line="240" w:lineRule="auto"/>
              <w:jc w:val="left"/>
              <w:rPr>
                <w:szCs w:val="22"/>
              </w:rPr>
            </w:pPr>
            <w:r w:rsidRPr="00B56CCF">
              <w:rPr>
                <w:sz w:val="22"/>
                <w:szCs w:val="22"/>
              </w:rPr>
              <w:t>4.9.6</w:t>
            </w:r>
          </w:p>
        </w:tc>
        <w:tc>
          <w:tcPr>
            <w:tcW w:w="4245" w:type="pct"/>
          </w:tcPr>
          <w:p w:rsidR="00DE6D68" w:rsidRPr="00A07BAE" w:rsidRDefault="00DE6D68" w:rsidP="00A07BAE">
            <w:pPr>
              <w:spacing w:before="10" w:after="10" w:line="240" w:lineRule="auto"/>
              <w:jc w:val="left"/>
              <w:rPr>
                <w:szCs w:val="22"/>
              </w:rPr>
            </w:pPr>
            <w:r w:rsidRPr="00B56CCF">
              <w:rPr>
                <w:sz w:val="22"/>
                <w:szCs w:val="22"/>
              </w:rPr>
              <w:t>Revocation Checking Requirements for Relying Parties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4.9.7</w:t>
            </w:r>
          </w:p>
        </w:tc>
        <w:tc>
          <w:tcPr>
            <w:tcW w:w="4245" w:type="pct"/>
          </w:tcPr>
          <w:p w:rsidR="00DE6D68" w:rsidRPr="00A07BAE" w:rsidRDefault="00DE6D68" w:rsidP="00A07BAE">
            <w:pPr>
              <w:spacing w:before="10" w:after="10" w:line="240" w:lineRule="auto"/>
              <w:jc w:val="left"/>
              <w:rPr>
                <w:szCs w:val="22"/>
              </w:rPr>
            </w:pPr>
            <w:r w:rsidRPr="00B56CCF">
              <w:rPr>
                <w:sz w:val="22"/>
                <w:szCs w:val="22"/>
              </w:rPr>
              <w:t>CRL Issuance Frequency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4.9.8</w:t>
            </w:r>
          </w:p>
        </w:tc>
        <w:tc>
          <w:tcPr>
            <w:tcW w:w="4245" w:type="pct"/>
          </w:tcPr>
          <w:p w:rsidR="00DE6D68" w:rsidRPr="00A07BAE" w:rsidRDefault="00DE6D68" w:rsidP="00A07BAE">
            <w:pPr>
              <w:spacing w:before="10" w:after="10" w:line="240" w:lineRule="auto"/>
              <w:jc w:val="left"/>
              <w:rPr>
                <w:szCs w:val="22"/>
              </w:rPr>
            </w:pPr>
            <w:r w:rsidRPr="00B56CCF">
              <w:rPr>
                <w:sz w:val="22"/>
                <w:szCs w:val="22"/>
              </w:rPr>
              <w:t>Maximum Latency for CRLs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4.9.9</w:t>
            </w:r>
          </w:p>
        </w:tc>
        <w:tc>
          <w:tcPr>
            <w:tcW w:w="4245" w:type="pct"/>
          </w:tcPr>
          <w:p w:rsidR="00DE6D68" w:rsidRPr="00A07BAE" w:rsidRDefault="00DE6D68" w:rsidP="0080581C">
            <w:pPr>
              <w:spacing w:before="10" w:after="10" w:line="240" w:lineRule="auto"/>
              <w:jc w:val="left"/>
              <w:rPr>
                <w:szCs w:val="22"/>
              </w:rPr>
            </w:pPr>
            <w:r w:rsidRPr="00B56CCF">
              <w:rPr>
                <w:sz w:val="22"/>
                <w:szCs w:val="22"/>
              </w:rPr>
              <w:t>On</w:t>
            </w:r>
            <w:r w:rsidR="0080581C">
              <w:rPr>
                <w:sz w:val="22"/>
                <w:szCs w:val="22"/>
              </w:rPr>
              <w:t>l</w:t>
            </w:r>
            <w:r w:rsidRPr="00B56CCF">
              <w:rPr>
                <w:sz w:val="22"/>
                <w:szCs w:val="22"/>
              </w:rPr>
              <w:t>ine Revocation/Status Checking Availability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4.9.10</w:t>
            </w:r>
          </w:p>
        </w:tc>
        <w:tc>
          <w:tcPr>
            <w:tcW w:w="4245" w:type="pct"/>
          </w:tcPr>
          <w:p w:rsidR="00DE6D68" w:rsidRPr="00A07BAE" w:rsidRDefault="00DE6D68" w:rsidP="00A07BAE">
            <w:pPr>
              <w:spacing w:before="10" w:after="10" w:line="240" w:lineRule="auto"/>
              <w:jc w:val="left"/>
              <w:rPr>
                <w:szCs w:val="22"/>
              </w:rPr>
            </w:pPr>
            <w:r w:rsidRPr="00B56CCF">
              <w:rPr>
                <w:sz w:val="22"/>
                <w:szCs w:val="22"/>
              </w:rPr>
              <w:t>On</w:t>
            </w:r>
            <w:r w:rsidR="0080581C">
              <w:rPr>
                <w:sz w:val="22"/>
                <w:szCs w:val="22"/>
              </w:rPr>
              <w:t>l</w:t>
            </w:r>
            <w:r w:rsidRPr="00B56CCF">
              <w:rPr>
                <w:sz w:val="22"/>
                <w:szCs w:val="22"/>
              </w:rPr>
              <w:t>ine Revocation Checking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4.9.11</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Forms of Revocation Advertisements Available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4.9.12</w:t>
            </w:r>
          </w:p>
        </w:tc>
        <w:tc>
          <w:tcPr>
            <w:tcW w:w="4245" w:type="pct"/>
          </w:tcPr>
          <w:p w:rsidR="00DE6D68" w:rsidRPr="00A07BAE" w:rsidRDefault="00DE6D68" w:rsidP="00A07BAE">
            <w:pPr>
              <w:spacing w:before="10" w:after="10" w:line="240" w:lineRule="auto"/>
              <w:jc w:val="left"/>
              <w:rPr>
                <w:szCs w:val="22"/>
              </w:rPr>
            </w:pPr>
            <w:r w:rsidRPr="00B56CCF">
              <w:rPr>
                <w:sz w:val="22"/>
                <w:szCs w:val="22"/>
              </w:rPr>
              <w:t>Special Requirements re Key Compromise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4.9.13</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for Suspension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4.9.14</w:t>
            </w:r>
          </w:p>
        </w:tc>
        <w:tc>
          <w:tcPr>
            <w:tcW w:w="4245" w:type="pct"/>
          </w:tcPr>
          <w:p w:rsidR="00DE6D68" w:rsidRPr="00A07BAE" w:rsidRDefault="00DE6D68" w:rsidP="00A07BAE">
            <w:pPr>
              <w:spacing w:before="10" w:after="10" w:line="240" w:lineRule="auto"/>
              <w:jc w:val="left"/>
              <w:rPr>
                <w:szCs w:val="22"/>
              </w:rPr>
            </w:pPr>
            <w:r w:rsidRPr="00B56CCF">
              <w:rPr>
                <w:sz w:val="22"/>
                <w:szCs w:val="22"/>
              </w:rPr>
              <w:t>Who Can Request Suspension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4.9.15</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Procedure for Suspension Request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4.9.16</w:t>
            </w:r>
          </w:p>
        </w:tc>
        <w:tc>
          <w:tcPr>
            <w:tcW w:w="4245" w:type="pct"/>
          </w:tcPr>
          <w:p w:rsidR="00DE6D68" w:rsidRPr="00A07BAE" w:rsidRDefault="00DE6D68" w:rsidP="00A07BAE">
            <w:pPr>
              <w:spacing w:before="10" w:after="10" w:line="240" w:lineRule="auto"/>
              <w:jc w:val="left"/>
              <w:rPr>
                <w:szCs w:val="22"/>
              </w:rPr>
            </w:pPr>
            <w:r w:rsidRPr="00B56CCF">
              <w:rPr>
                <w:sz w:val="22"/>
                <w:szCs w:val="22"/>
              </w:rPr>
              <w:t>Limits on Suspension Period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w:t>
            </w:r>
            <w:r w:rsidR="0080581C">
              <w:rPr>
                <w:sz w:val="22"/>
                <w:szCs w:val="22"/>
              </w:rPr>
              <w:t>0</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Status Services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4.10.1</w:t>
            </w:r>
          </w:p>
        </w:tc>
        <w:tc>
          <w:tcPr>
            <w:tcW w:w="4245" w:type="pct"/>
          </w:tcPr>
          <w:p w:rsidR="00DE6D68" w:rsidRPr="00A07BAE" w:rsidRDefault="00DE6D68" w:rsidP="00A07BAE">
            <w:pPr>
              <w:spacing w:before="10" w:after="10" w:line="240" w:lineRule="auto"/>
              <w:jc w:val="left"/>
              <w:rPr>
                <w:szCs w:val="22"/>
              </w:rPr>
            </w:pPr>
            <w:r w:rsidRPr="00B56CCF">
              <w:rPr>
                <w:sz w:val="22"/>
                <w:szCs w:val="22"/>
              </w:rPr>
              <w:t>Operational Characteristics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4.10.2</w:t>
            </w:r>
          </w:p>
        </w:tc>
        <w:tc>
          <w:tcPr>
            <w:tcW w:w="4245" w:type="pct"/>
          </w:tcPr>
          <w:p w:rsidR="00DE6D68" w:rsidRPr="00A07BAE" w:rsidRDefault="00DE6D68" w:rsidP="00A07BAE">
            <w:pPr>
              <w:spacing w:before="10" w:after="10" w:line="240" w:lineRule="auto"/>
              <w:jc w:val="left"/>
              <w:rPr>
                <w:szCs w:val="22"/>
              </w:rPr>
            </w:pPr>
            <w:r w:rsidRPr="00B56CCF">
              <w:rPr>
                <w:sz w:val="22"/>
                <w:szCs w:val="22"/>
              </w:rPr>
              <w:t>Service Availability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4.10.3</w:t>
            </w:r>
          </w:p>
        </w:tc>
        <w:tc>
          <w:tcPr>
            <w:tcW w:w="4245" w:type="pct"/>
          </w:tcPr>
          <w:p w:rsidR="00DE6D68" w:rsidRPr="00A07BAE" w:rsidRDefault="00DE6D68" w:rsidP="00A07BAE">
            <w:pPr>
              <w:spacing w:before="10" w:after="10" w:line="240" w:lineRule="auto"/>
              <w:jc w:val="left"/>
              <w:rPr>
                <w:szCs w:val="22"/>
              </w:rPr>
            </w:pPr>
            <w:r w:rsidRPr="00B56CCF">
              <w:rPr>
                <w:sz w:val="22"/>
                <w:szCs w:val="22"/>
              </w:rPr>
              <w:t>Operational Features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4.11</w:t>
            </w:r>
          </w:p>
        </w:tc>
        <w:tc>
          <w:tcPr>
            <w:tcW w:w="4245" w:type="pct"/>
          </w:tcPr>
          <w:p w:rsidR="00DE6D68" w:rsidRPr="00A07BAE" w:rsidRDefault="00DE6D68" w:rsidP="00A07BAE">
            <w:pPr>
              <w:spacing w:before="10" w:after="10" w:line="240" w:lineRule="auto"/>
              <w:jc w:val="left"/>
              <w:rPr>
                <w:szCs w:val="22"/>
              </w:rPr>
            </w:pPr>
            <w:r w:rsidRPr="00B56CCF">
              <w:rPr>
                <w:sz w:val="22"/>
                <w:szCs w:val="22"/>
              </w:rPr>
              <w:t>End of Subscription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4.12</w:t>
            </w:r>
          </w:p>
        </w:tc>
        <w:tc>
          <w:tcPr>
            <w:tcW w:w="4245" w:type="pct"/>
          </w:tcPr>
          <w:p w:rsidR="00DE6D68" w:rsidRPr="00A07BAE" w:rsidRDefault="00DE6D68" w:rsidP="00A07BAE">
            <w:pPr>
              <w:spacing w:before="10" w:after="10" w:line="240" w:lineRule="auto"/>
              <w:jc w:val="left"/>
              <w:rPr>
                <w:szCs w:val="22"/>
              </w:rPr>
            </w:pPr>
            <w:r w:rsidRPr="00B56CCF">
              <w:rPr>
                <w:sz w:val="22"/>
                <w:szCs w:val="22"/>
              </w:rPr>
              <w:t>Key Escrow and Recovery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4.12.1</w:t>
            </w:r>
          </w:p>
        </w:tc>
        <w:tc>
          <w:tcPr>
            <w:tcW w:w="4245" w:type="pct"/>
          </w:tcPr>
          <w:p w:rsidR="00DE6D68" w:rsidRPr="00A07BAE" w:rsidRDefault="00DE6D68" w:rsidP="00A07BAE">
            <w:pPr>
              <w:spacing w:before="10" w:after="10" w:line="240" w:lineRule="auto"/>
              <w:jc w:val="left"/>
              <w:rPr>
                <w:szCs w:val="22"/>
              </w:rPr>
            </w:pPr>
            <w:r w:rsidRPr="00B56CCF">
              <w:rPr>
                <w:sz w:val="22"/>
                <w:szCs w:val="22"/>
              </w:rPr>
              <w:t>Key Escrow and Recovery Policy and Practices</w:t>
            </w:r>
          </w:p>
        </w:tc>
      </w:tr>
      <w:tr w:rsidR="00DE6D68" w:rsidRPr="00A07BAE" w:rsidTr="00A07BAE">
        <w:trPr>
          <w:trHeight w:val="214"/>
        </w:trPr>
        <w:tc>
          <w:tcPr>
            <w:tcW w:w="755" w:type="pct"/>
          </w:tcPr>
          <w:p w:rsidR="00DE6D68" w:rsidRPr="00A07BAE" w:rsidRDefault="00DE6D68" w:rsidP="00A07BAE">
            <w:pPr>
              <w:spacing w:before="10" w:after="10" w:line="240" w:lineRule="auto"/>
              <w:jc w:val="left"/>
              <w:rPr>
                <w:szCs w:val="22"/>
              </w:rPr>
            </w:pPr>
            <w:r w:rsidRPr="00B56CCF">
              <w:rPr>
                <w:sz w:val="22"/>
                <w:szCs w:val="22"/>
              </w:rPr>
              <w:t>4.12.2</w:t>
            </w:r>
          </w:p>
        </w:tc>
        <w:tc>
          <w:tcPr>
            <w:tcW w:w="4245" w:type="pct"/>
          </w:tcPr>
          <w:p w:rsidR="00DE6D68" w:rsidRPr="00A07BAE" w:rsidRDefault="00DE6D68" w:rsidP="00A07BAE">
            <w:pPr>
              <w:spacing w:before="10" w:after="10" w:line="240" w:lineRule="auto"/>
              <w:jc w:val="left"/>
              <w:rPr>
                <w:szCs w:val="22"/>
              </w:rPr>
            </w:pPr>
            <w:r w:rsidRPr="00B56CCF">
              <w:rPr>
                <w:sz w:val="22"/>
                <w:szCs w:val="22"/>
              </w:rPr>
              <w:t>Session Key Encapsulation and Recovery Policy and Practices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w:t>
            </w:r>
          </w:p>
        </w:tc>
        <w:tc>
          <w:tcPr>
            <w:tcW w:w="4245" w:type="pct"/>
          </w:tcPr>
          <w:p w:rsidR="00DE6D68" w:rsidRPr="00A07BAE" w:rsidRDefault="00DE6D68" w:rsidP="00A07BAE">
            <w:pPr>
              <w:spacing w:before="10" w:after="10" w:line="240" w:lineRule="auto"/>
              <w:jc w:val="left"/>
              <w:rPr>
                <w:szCs w:val="22"/>
              </w:rPr>
            </w:pPr>
            <w:r w:rsidRPr="00B56CCF">
              <w:rPr>
                <w:sz w:val="22"/>
                <w:szCs w:val="22"/>
              </w:rPr>
              <w:t>Facility, Management, and Operational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w:t>
            </w:r>
          </w:p>
        </w:tc>
        <w:tc>
          <w:tcPr>
            <w:tcW w:w="4245" w:type="pct"/>
          </w:tcPr>
          <w:p w:rsidR="00DE6D68" w:rsidRPr="00A07BAE" w:rsidRDefault="00DE6D68" w:rsidP="00A07BAE">
            <w:pPr>
              <w:spacing w:before="10" w:after="10" w:line="240" w:lineRule="auto"/>
              <w:jc w:val="left"/>
              <w:rPr>
                <w:szCs w:val="22"/>
              </w:rPr>
            </w:pPr>
            <w:r w:rsidRPr="00B56CCF">
              <w:rPr>
                <w:sz w:val="22"/>
                <w:szCs w:val="22"/>
              </w:rPr>
              <w:t>Physical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5.1.1</w:t>
            </w:r>
          </w:p>
        </w:tc>
        <w:tc>
          <w:tcPr>
            <w:tcW w:w="4245" w:type="pct"/>
          </w:tcPr>
          <w:p w:rsidR="00DE6D68" w:rsidRPr="00A07BAE" w:rsidRDefault="00DE6D68" w:rsidP="00A07BAE">
            <w:pPr>
              <w:spacing w:before="10" w:after="10" w:line="240" w:lineRule="auto"/>
              <w:jc w:val="left"/>
              <w:rPr>
                <w:szCs w:val="22"/>
              </w:rPr>
            </w:pPr>
            <w:r w:rsidRPr="00B56CCF">
              <w:rPr>
                <w:sz w:val="22"/>
                <w:szCs w:val="22"/>
              </w:rPr>
              <w:t>Site Location and Construction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5.1.2</w:t>
            </w:r>
          </w:p>
        </w:tc>
        <w:tc>
          <w:tcPr>
            <w:tcW w:w="4245" w:type="pct"/>
          </w:tcPr>
          <w:p w:rsidR="00DE6D68" w:rsidRPr="00A07BAE" w:rsidRDefault="00DE6D68" w:rsidP="00A07BAE">
            <w:pPr>
              <w:spacing w:before="10" w:after="10" w:line="240" w:lineRule="auto"/>
              <w:jc w:val="left"/>
              <w:rPr>
                <w:szCs w:val="22"/>
              </w:rPr>
            </w:pPr>
            <w:r w:rsidRPr="00B56CCF">
              <w:rPr>
                <w:sz w:val="22"/>
                <w:szCs w:val="22"/>
              </w:rPr>
              <w:t>Physical Access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5.1.3</w:t>
            </w:r>
          </w:p>
        </w:tc>
        <w:tc>
          <w:tcPr>
            <w:tcW w:w="4245" w:type="pct"/>
          </w:tcPr>
          <w:p w:rsidR="00DE6D68" w:rsidRPr="00A07BAE" w:rsidRDefault="00DE6D68" w:rsidP="00A07BAE">
            <w:pPr>
              <w:spacing w:before="10" w:after="10" w:line="240" w:lineRule="auto"/>
              <w:jc w:val="left"/>
              <w:rPr>
                <w:szCs w:val="22"/>
              </w:rPr>
            </w:pPr>
            <w:r w:rsidRPr="00B56CCF">
              <w:rPr>
                <w:sz w:val="22"/>
                <w:szCs w:val="22"/>
              </w:rPr>
              <w:t>Power and Air Conditioning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5.1.4</w:t>
            </w:r>
          </w:p>
        </w:tc>
        <w:tc>
          <w:tcPr>
            <w:tcW w:w="4245" w:type="pct"/>
          </w:tcPr>
          <w:p w:rsidR="00DE6D68" w:rsidRPr="00A07BAE" w:rsidRDefault="00DE6D68" w:rsidP="00A07BAE">
            <w:pPr>
              <w:spacing w:before="10" w:after="10" w:line="240" w:lineRule="auto"/>
              <w:jc w:val="left"/>
              <w:rPr>
                <w:szCs w:val="22"/>
              </w:rPr>
            </w:pPr>
            <w:r w:rsidRPr="00B56CCF">
              <w:rPr>
                <w:sz w:val="22"/>
                <w:szCs w:val="22"/>
              </w:rPr>
              <w:t>Water Exposures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5.1.5</w:t>
            </w:r>
          </w:p>
        </w:tc>
        <w:tc>
          <w:tcPr>
            <w:tcW w:w="4245" w:type="pct"/>
          </w:tcPr>
          <w:p w:rsidR="00DE6D68" w:rsidRPr="00A07BAE" w:rsidRDefault="00DE6D68" w:rsidP="00A07BAE">
            <w:pPr>
              <w:spacing w:before="10" w:after="10" w:line="240" w:lineRule="auto"/>
              <w:jc w:val="left"/>
              <w:rPr>
                <w:szCs w:val="22"/>
              </w:rPr>
            </w:pPr>
            <w:r w:rsidRPr="00B56CCF">
              <w:rPr>
                <w:sz w:val="22"/>
                <w:szCs w:val="22"/>
              </w:rPr>
              <w:t>Fire Prevention and Protection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5.1.6</w:t>
            </w:r>
          </w:p>
        </w:tc>
        <w:tc>
          <w:tcPr>
            <w:tcW w:w="4245" w:type="pct"/>
          </w:tcPr>
          <w:p w:rsidR="00DE6D68" w:rsidRPr="00A07BAE" w:rsidRDefault="00DE6D68" w:rsidP="00A07BAE">
            <w:pPr>
              <w:spacing w:before="10" w:after="10" w:line="240" w:lineRule="auto"/>
              <w:jc w:val="left"/>
              <w:rPr>
                <w:szCs w:val="22"/>
              </w:rPr>
            </w:pPr>
            <w:r w:rsidRPr="00B56CCF">
              <w:rPr>
                <w:sz w:val="22"/>
                <w:szCs w:val="22"/>
              </w:rPr>
              <w:t>Media Storage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5.1.7</w:t>
            </w:r>
          </w:p>
        </w:tc>
        <w:tc>
          <w:tcPr>
            <w:tcW w:w="4245" w:type="pct"/>
          </w:tcPr>
          <w:p w:rsidR="00DE6D68" w:rsidRPr="00A07BAE" w:rsidRDefault="00DE6D68" w:rsidP="00A07BAE">
            <w:pPr>
              <w:spacing w:before="10" w:after="10" w:line="240" w:lineRule="auto"/>
              <w:jc w:val="left"/>
              <w:rPr>
                <w:szCs w:val="22"/>
              </w:rPr>
            </w:pPr>
            <w:r w:rsidRPr="00B56CCF">
              <w:rPr>
                <w:sz w:val="22"/>
                <w:szCs w:val="22"/>
              </w:rPr>
              <w:t>Waste Disposal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5.1.8</w:t>
            </w:r>
          </w:p>
        </w:tc>
        <w:tc>
          <w:tcPr>
            <w:tcW w:w="4245" w:type="pct"/>
          </w:tcPr>
          <w:p w:rsidR="00DE6D68" w:rsidRPr="00A07BAE" w:rsidRDefault="00DE6D68" w:rsidP="00A07BAE">
            <w:pPr>
              <w:spacing w:before="10" w:after="10" w:line="240" w:lineRule="auto"/>
              <w:jc w:val="left"/>
              <w:rPr>
                <w:szCs w:val="22"/>
              </w:rPr>
            </w:pPr>
            <w:r w:rsidRPr="00B56CCF">
              <w:rPr>
                <w:sz w:val="22"/>
                <w:szCs w:val="22"/>
              </w:rPr>
              <w:t>Off-Site Backup</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5.2</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Procedural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5.2.1</w:t>
            </w:r>
          </w:p>
        </w:tc>
        <w:tc>
          <w:tcPr>
            <w:tcW w:w="4245" w:type="pct"/>
          </w:tcPr>
          <w:p w:rsidR="00DE6D68" w:rsidRPr="00A07BAE" w:rsidRDefault="00DE6D68" w:rsidP="00A07BAE">
            <w:pPr>
              <w:spacing w:before="10" w:after="10" w:line="240" w:lineRule="auto"/>
              <w:jc w:val="left"/>
              <w:rPr>
                <w:szCs w:val="22"/>
              </w:rPr>
            </w:pPr>
            <w:r w:rsidRPr="00B56CCF">
              <w:rPr>
                <w:sz w:val="22"/>
                <w:szCs w:val="22"/>
              </w:rPr>
              <w:t>Trusted Roles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5.2.2</w:t>
            </w:r>
          </w:p>
        </w:tc>
        <w:tc>
          <w:tcPr>
            <w:tcW w:w="4245" w:type="pct"/>
          </w:tcPr>
          <w:p w:rsidR="00DE6D68" w:rsidRPr="00A07BAE" w:rsidRDefault="00DE6D68" w:rsidP="00A07BAE">
            <w:pPr>
              <w:spacing w:before="10" w:after="10" w:line="240" w:lineRule="auto"/>
              <w:jc w:val="left"/>
              <w:rPr>
                <w:szCs w:val="22"/>
              </w:rPr>
            </w:pPr>
            <w:r w:rsidRPr="00B56CCF">
              <w:rPr>
                <w:sz w:val="22"/>
                <w:szCs w:val="22"/>
              </w:rPr>
              <w:t>Number of Persons Required per Task</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5.2.3</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Identification and Authentication for Each Role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5.2.4</w:t>
            </w:r>
          </w:p>
        </w:tc>
        <w:tc>
          <w:tcPr>
            <w:tcW w:w="4245" w:type="pct"/>
          </w:tcPr>
          <w:p w:rsidR="00DE6D68" w:rsidRPr="00A07BAE" w:rsidRDefault="00DE6D68" w:rsidP="00A07BAE">
            <w:pPr>
              <w:spacing w:before="10" w:after="10" w:line="240" w:lineRule="auto"/>
              <w:jc w:val="left"/>
              <w:rPr>
                <w:szCs w:val="22"/>
              </w:rPr>
            </w:pPr>
            <w:r w:rsidRPr="00B56CCF">
              <w:rPr>
                <w:sz w:val="22"/>
                <w:szCs w:val="22"/>
              </w:rPr>
              <w:t>Roles Requiring Separation of Duties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w:t>
            </w:r>
          </w:p>
        </w:tc>
        <w:tc>
          <w:tcPr>
            <w:tcW w:w="4245" w:type="pct"/>
          </w:tcPr>
          <w:p w:rsidR="00DE6D68" w:rsidRPr="00A07BAE" w:rsidRDefault="00DE6D68" w:rsidP="00A07BAE">
            <w:pPr>
              <w:spacing w:before="10" w:after="10" w:line="240" w:lineRule="auto"/>
              <w:jc w:val="left"/>
              <w:rPr>
                <w:szCs w:val="22"/>
              </w:rPr>
            </w:pPr>
            <w:r w:rsidRPr="00B56CCF">
              <w:rPr>
                <w:sz w:val="22"/>
                <w:szCs w:val="22"/>
              </w:rPr>
              <w:t>Personnel Controls</w:t>
            </w:r>
          </w:p>
        </w:tc>
      </w:tr>
      <w:tr w:rsidR="00DE6D68" w:rsidRPr="00A07BAE" w:rsidTr="00A07BAE">
        <w:trPr>
          <w:trHeight w:val="275"/>
        </w:trPr>
        <w:tc>
          <w:tcPr>
            <w:tcW w:w="755" w:type="pct"/>
          </w:tcPr>
          <w:p w:rsidR="00DE6D68" w:rsidRPr="00A07BAE" w:rsidRDefault="00DE6D68" w:rsidP="00A07BAE">
            <w:pPr>
              <w:spacing w:before="10" w:after="10" w:line="240" w:lineRule="auto"/>
              <w:jc w:val="left"/>
              <w:rPr>
                <w:szCs w:val="22"/>
              </w:rPr>
            </w:pPr>
            <w:r w:rsidRPr="00B56CCF">
              <w:rPr>
                <w:sz w:val="22"/>
                <w:szCs w:val="22"/>
              </w:rPr>
              <w:t xml:space="preserve">5.3.1 </w:t>
            </w:r>
          </w:p>
        </w:tc>
        <w:tc>
          <w:tcPr>
            <w:tcW w:w="4245" w:type="pct"/>
          </w:tcPr>
          <w:p w:rsidR="00DE6D68" w:rsidRPr="00A07BAE" w:rsidRDefault="00DE6D68" w:rsidP="00A07BAE">
            <w:pPr>
              <w:spacing w:before="10" w:after="10" w:line="240" w:lineRule="auto"/>
              <w:jc w:val="left"/>
              <w:rPr>
                <w:szCs w:val="22"/>
              </w:rPr>
            </w:pPr>
            <w:r w:rsidRPr="00B56CCF">
              <w:rPr>
                <w:sz w:val="22"/>
                <w:szCs w:val="22"/>
              </w:rPr>
              <w:t xml:space="preserve">Qualifications, Experience, and Clearance Requirements </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5.3.2</w:t>
            </w:r>
          </w:p>
        </w:tc>
        <w:tc>
          <w:tcPr>
            <w:tcW w:w="4245" w:type="pct"/>
          </w:tcPr>
          <w:p w:rsidR="00DE6D68" w:rsidRPr="00A07BAE" w:rsidRDefault="00DE6D68" w:rsidP="00A07BAE">
            <w:pPr>
              <w:spacing w:before="10" w:after="10" w:line="240" w:lineRule="auto"/>
              <w:jc w:val="left"/>
              <w:rPr>
                <w:szCs w:val="22"/>
              </w:rPr>
            </w:pPr>
            <w:r w:rsidRPr="00B56CCF">
              <w:rPr>
                <w:sz w:val="22"/>
                <w:szCs w:val="22"/>
              </w:rPr>
              <w:t>Background Check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5.3.3</w:t>
            </w:r>
          </w:p>
        </w:tc>
        <w:tc>
          <w:tcPr>
            <w:tcW w:w="4245" w:type="pct"/>
          </w:tcPr>
          <w:p w:rsidR="00DE6D68" w:rsidRPr="00A07BAE" w:rsidRDefault="00DE6D68" w:rsidP="00A07BAE">
            <w:pPr>
              <w:spacing w:before="10" w:after="10" w:line="240" w:lineRule="auto"/>
              <w:jc w:val="left"/>
              <w:rPr>
                <w:szCs w:val="22"/>
              </w:rPr>
            </w:pPr>
            <w:r w:rsidRPr="00B56CCF">
              <w:rPr>
                <w:sz w:val="22"/>
                <w:szCs w:val="22"/>
              </w:rPr>
              <w:t>Training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5.3.4</w:t>
            </w:r>
          </w:p>
        </w:tc>
        <w:tc>
          <w:tcPr>
            <w:tcW w:w="4245" w:type="pct"/>
          </w:tcPr>
          <w:p w:rsidR="00DE6D68" w:rsidRPr="00A07BAE" w:rsidRDefault="00DE6D68" w:rsidP="00A07BAE">
            <w:pPr>
              <w:spacing w:before="10" w:after="10" w:line="240" w:lineRule="auto"/>
              <w:jc w:val="left"/>
              <w:rPr>
                <w:szCs w:val="22"/>
              </w:rPr>
            </w:pPr>
            <w:r w:rsidRPr="00B56CCF">
              <w:rPr>
                <w:sz w:val="22"/>
                <w:szCs w:val="22"/>
              </w:rPr>
              <w:t>Retraining Frequency and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5.3.5</w:t>
            </w:r>
          </w:p>
        </w:tc>
        <w:tc>
          <w:tcPr>
            <w:tcW w:w="4245" w:type="pct"/>
          </w:tcPr>
          <w:p w:rsidR="00DE6D68" w:rsidRPr="00A07BAE" w:rsidRDefault="00DE6D68" w:rsidP="00A07BAE">
            <w:pPr>
              <w:spacing w:before="10" w:after="10" w:line="240" w:lineRule="auto"/>
              <w:jc w:val="left"/>
              <w:rPr>
                <w:szCs w:val="22"/>
              </w:rPr>
            </w:pPr>
            <w:r w:rsidRPr="00B56CCF">
              <w:rPr>
                <w:sz w:val="22"/>
                <w:szCs w:val="22"/>
              </w:rPr>
              <w:t>Job Rotation Frequency and Sequence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5.3.6</w:t>
            </w:r>
          </w:p>
        </w:tc>
        <w:tc>
          <w:tcPr>
            <w:tcW w:w="4245" w:type="pct"/>
          </w:tcPr>
          <w:p w:rsidR="00DE6D68" w:rsidRPr="00A07BAE" w:rsidRDefault="00DE6D68" w:rsidP="00A07BAE">
            <w:pPr>
              <w:spacing w:before="10" w:after="10" w:line="240" w:lineRule="auto"/>
              <w:jc w:val="left"/>
              <w:rPr>
                <w:szCs w:val="22"/>
              </w:rPr>
            </w:pPr>
            <w:r w:rsidRPr="00B56CCF">
              <w:rPr>
                <w:sz w:val="22"/>
                <w:szCs w:val="22"/>
              </w:rPr>
              <w:t>Sanctions for Unauthorized Actions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5.3.7</w:t>
            </w:r>
          </w:p>
        </w:tc>
        <w:tc>
          <w:tcPr>
            <w:tcW w:w="4245" w:type="pct"/>
          </w:tcPr>
          <w:p w:rsidR="00DE6D68" w:rsidRPr="00A07BAE" w:rsidRDefault="00DE6D68" w:rsidP="00A07BAE">
            <w:pPr>
              <w:spacing w:before="10" w:after="10" w:line="240" w:lineRule="auto"/>
              <w:jc w:val="left"/>
              <w:rPr>
                <w:szCs w:val="22"/>
              </w:rPr>
            </w:pPr>
            <w:r w:rsidRPr="00B56CCF">
              <w:rPr>
                <w:sz w:val="22"/>
                <w:szCs w:val="22"/>
              </w:rPr>
              <w:t>Independent Contractor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5.3.8</w:t>
            </w:r>
          </w:p>
        </w:tc>
        <w:tc>
          <w:tcPr>
            <w:tcW w:w="4245" w:type="pct"/>
          </w:tcPr>
          <w:p w:rsidR="00DE6D68" w:rsidRPr="00A07BAE" w:rsidRDefault="00DE6D68" w:rsidP="00A07BAE">
            <w:pPr>
              <w:spacing w:before="10" w:after="10" w:line="240" w:lineRule="auto"/>
              <w:jc w:val="left"/>
              <w:rPr>
                <w:szCs w:val="22"/>
              </w:rPr>
            </w:pPr>
            <w:r w:rsidRPr="00B56CCF">
              <w:rPr>
                <w:sz w:val="22"/>
                <w:szCs w:val="22"/>
              </w:rPr>
              <w:t>Documentation Supplied to Personnel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w:t>
            </w:r>
          </w:p>
        </w:tc>
        <w:tc>
          <w:tcPr>
            <w:tcW w:w="4245" w:type="pct"/>
          </w:tcPr>
          <w:p w:rsidR="00DE6D68" w:rsidRPr="00A07BAE" w:rsidRDefault="00DE6D68" w:rsidP="00A07BAE">
            <w:pPr>
              <w:spacing w:before="10" w:after="10" w:line="240" w:lineRule="auto"/>
              <w:jc w:val="left"/>
              <w:rPr>
                <w:szCs w:val="22"/>
              </w:rPr>
            </w:pPr>
            <w:r w:rsidRPr="00B56CCF">
              <w:rPr>
                <w:sz w:val="22"/>
                <w:szCs w:val="22"/>
              </w:rPr>
              <w:t>Audit Logging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5.4.1</w:t>
            </w:r>
          </w:p>
        </w:tc>
        <w:tc>
          <w:tcPr>
            <w:tcW w:w="4245" w:type="pct"/>
          </w:tcPr>
          <w:p w:rsidR="00DE6D68" w:rsidRPr="00A07BAE" w:rsidRDefault="00DE6D68" w:rsidP="00A07BAE">
            <w:pPr>
              <w:spacing w:before="10" w:after="10" w:line="240" w:lineRule="auto"/>
              <w:jc w:val="left"/>
              <w:rPr>
                <w:szCs w:val="22"/>
              </w:rPr>
            </w:pPr>
            <w:r w:rsidRPr="00B56CCF">
              <w:rPr>
                <w:sz w:val="22"/>
                <w:szCs w:val="22"/>
              </w:rPr>
              <w:t>Types of Events Recorded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5.4.2</w:t>
            </w:r>
          </w:p>
        </w:tc>
        <w:tc>
          <w:tcPr>
            <w:tcW w:w="4245" w:type="pct"/>
          </w:tcPr>
          <w:p w:rsidR="00DE6D68" w:rsidRPr="00A07BAE" w:rsidRDefault="00DE6D68" w:rsidP="00A07BAE">
            <w:pPr>
              <w:spacing w:before="10" w:after="10" w:line="240" w:lineRule="auto"/>
              <w:jc w:val="left"/>
              <w:rPr>
                <w:szCs w:val="22"/>
              </w:rPr>
            </w:pPr>
            <w:r w:rsidRPr="00B56CCF">
              <w:rPr>
                <w:sz w:val="22"/>
                <w:szCs w:val="22"/>
              </w:rPr>
              <w:t>Frequency of Processing Log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5.4.3</w:t>
            </w:r>
          </w:p>
        </w:tc>
        <w:tc>
          <w:tcPr>
            <w:tcW w:w="4245" w:type="pct"/>
          </w:tcPr>
          <w:p w:rsidR="00DE6D68" w:rsidRPr="00A07BAE" w:rsidRDefault="00DE6D68" w:rsidP="00A07BAE">
            <w:pPr>
              <w:spacing w:before="10" w:after="10" w:line="240" w:lineRule="auto"/>
              <w:jc w:val="left"/>
              <w:rPr>
                <w:szCs w:val="22"/>
              </w:rPr>
            </w:pPr>
            <w:r w:rsidRPr="00B56CCF">
              <w:rPr>
                <w:sz w:val="22"/>
                <w:szCs w:val="22"/>
              </w:rPr>
              <w:t>Retention Period for Audit Log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5.4.4</w:t>
            </w:r>
          </w:p>
        </w:tc>
        <w:tc>
          <w:tcPr>
            <w:tcW w:w="4245" w:type="pct"/>
          </w:tcPr>
          <w:p w:rsidR="00DE6D68" w:rsidRPr="00A07BAE" w:rsidRDefault="00DE6D68" w:rsidP="00A07BAE">
            <w:pPr>
              <w:spacing w:before="10" w:after="10" w:line="240" w:lineRule="auto"/>
              <w:jc w:val="left"/>
              <w:rPr>
                <w:szCs w:val="22"/>
              </w:rPr>
            </w:pPr>
            <w:r w:rsidRPr="00B56CCF">
              <w:rPr>
                <w:sz w:val="22"/>
                <w:szCs w:val="22"/>
              </w:rPr>
              <w:t>Protection of Audit Log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5.4.5</w:t>
            </w:r>
          </w:p>
        </w:tc>
        <w:tc>
          <w:tcPr>
            <w:tcW w:w="4245" w:type="pct"/>
          </w:tcPr>
          <w:p w:rsidR="00DE6D68" w:rsidRPr="00A07BAE" w:rsidRDefault="00DE6D68" w:rsidP="00A07BAE">
            <w:pPr>
              <w:spacing w:before="10" w:after="10" w:line="240" w:lineRule="auto"/>
              <w:jc w:val="left"/>
              <w:rPr>
                <w:szCs w:val="22"/>
              </w:rPr>
            </w:pPr>
            <w:r w:rsidRPr="00B56CCF">
              <w:rPr>
                <w:sz w:val="22"/>
                <w:szCs w:val="22"/>
              </w:rPr>
              <w:t>Audit Log Backup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5.4.6</w:t>
            </w:r>
          </w:p>
        </w:tc>
        <w:tc>
          <w:tcPr>
            <w:tcW w:w="4245" w:type="pct"/>
          </w:tcPr>
          <w:p w:rsidR="00DE6D68" w:rsidRPr="00A07BAE" w:rsidRDefault="00DE6D68" w:rsidP="00A07BAE">
            <w:pPr>
              <w:spacing w:before="10" w:after="10" w:line="240" w:lineRule="auto"/>
              <w:jc w:val="left"/>
              <w:rPr>
                <w:szCs w:val="22"/>
              </w:rPr>
            </w:pPr>
            <w:r w:rsidRPr="00B56CCF">
              <w:rPr>
                <w:sz w:val="22"/>
                <w:szCs w:val="22"/>
              </w:rPr>
              <w:t>Audit Collection System (Internal vs. External)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5.4.7</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to Event-Causing Subject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5.4.8</w:t>
            </w:r>
          </w:p>
        </w:tc>
        <w:tc>
          <w:tcPr>
            <w:tcW w:w="4245" w:type="pct"/>
          </w:tcPr>
          <w:p w:rsidR="00DE6D68" w:rsidRPr="00A07BAE" w:rsidRDefault="00DE6D68" w:rsidP="00A07BAE">
            <w:pPr>
              <w:spacing w:before="10" w:after="10" w:line="240" w:lineRule="auto"/>
              <w:jc w:val="left"/>
              <w:rPr>
                <w:szCs w:val="22"/>
              </w:rPr>
            </w:pPr>
            <w:r w:rsidRPr="00B56CCF">
              <w:rPr>
                <w:sz w:val="22"/>
                <w:szCs w:val="22"/>
              </w:rPr>
              <w:t>Vulnerability Assessments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w:t>
            </w:r>
          </w:p>
        </w:tc>
        <w:tc>
          <w:tcPr>
            <w:tcW w:w="4245" w:type="pct"/>
          </w:tcPr>
          <w:p w:rsidR="00DE6D68" w:rsidRPr="00A07BAE" w:rsidRDefault="00DE6D68" w:rsidP="00A07BAE">
            <w:pPr>
              <w:spacing w:before="10" w:after="10" w:line="240" w:lineRule="auto"/>
              <w:jc w:val="left"/>
              <w:rPr>
                <w:szCs w:val="22"/>
              </w:rPr>
            </w:pPr>
            <w:r w:rsidRPr="00B56CCF">
              <w:rPr>
                <w:sz w:val="22"/>
                <w:szCs w:val="22"/>
              </w:rPr>
              <w:t>Records Archival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5.5.1</w:t>
            </w:r>
          </w:p>
        </w:tc>
        <w:tc>
          <w:tcPr>
            <w:tcW w:w="4245" w:type="pct"/>
          </w:tcPr>
          <w:p w:rsidR="00DE6D68" w:rsidRPr="00A07BAE" w:rsidRDefault="00DE6D68" w:rsidP="00A07BAE">
            <w:pPr>
              <w:spacing w:before="10" w:after="10" w:line="240" w:lineRule="auto"/>
              <w:jc w:val="left"/>
              <w:rPr>
                <w:szCs w:val="22"/>
              </w:rPr>
            </w:pPr>
            <w:r w:rsidRPr="00B56CCF">
              <w:rPr>
                <w:sz w:val="22"/>
                <w:szCs w:val="22"/>
              </w:rPr>
              <w:t>Types of Records Archived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5.5.2</w:t>
            </w:r>
          </w:p>
        </w:tc>
        <w:tc>
          <w:tcPr>
            <w:tcW w:w="4245" w:type="pct"/>
          </w:tcPr>
          <w:p w:rsidR="00DE6D68" w:rsidRPr="00A07BAE" w:rsidRDefault="00DE6D68" w:rsidP="00A07BAE">
            <w:pPr>
              <w:spacing w:before="10" w:after="10" w:line="240" w:lineRule="auto"/>
              <w:jc w:val="left"/>
              <w:rPr>
                <w:szCs w:val="22"/>
              </w:rPr>
            </w:pPr>
            <w:r w:rsidRPr="00B56CCF">
              <w:rPr>
                <w:sz w:val="22"/>
                <w:szCs w:val="22"/>
              </w:rPr>
              <w:t>Retention Period for Archive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5.5.3</w:t>
            </w:r>
          </w:p>
        </w:tc>
        <w:tc>
          <w:tcPr>
            <w:tcW w:w="4245" w:type="pct"/>
          </w:tcPr>
          <w:p w:rsidR="00DE6D68" w:rsidRPr="00A07BAE" w:rsidRDefault="00DE6D68" w:rsidP="00A07BAE">
            <w:pPr>
              <w:spacing w:before="10" w:after="10" w:line="240" w:lineRule="auto"/>
              <w:jc w:val="left"/>
              <w:rPr>
                <w:szCs w:val="22"/>
              </w:rPr>
            </w:pPr>
            <w:r w:rsidRPr="00B56CCF">
              <w:rPr>
                <w:sz w:val="22"/>
                <w:szCs w:val="22"/>
              </w:rPr>
              <w:t>Protection of Archive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5.5.4</w:t>
            </w:r>
          </w:p>
        </w:tc>
        <w:tc>
          <w:tcPr>
            <w:tcW w:w="4245" w:type="pct"/>
          </w:tcPr>
          <w:p w:rsidR="00DE6D68" w:rsidRPr="00A07BAE" w:rsidRDefault="00DE6D68" w:rsidP="00A07BAE">
            <w:pPr>
              <w:spacing w:before="10" w:after="10" w:line="240" w:lineRule="auto"/>
              <w:jc w:val="left"/>
              <w:rPr>
                <w:szCs w:val="22"/>
              </w:rPr>
            </w:pPr>
            <w:r w:rsidRPr="00B56CCF">
              <w:rPr>
                <w:sz w:val="22"/>
                <w:szCs w:val="22"/>
              </w:rPr>
              <w:t>Archive Backup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5.5.5</w:t>
            </w:r>
          </w:p>
        </w:tc>
        <w:tc>
          <w:tcPr>
            <w:tcW w:w="4245" w:type="pct"/>
          </w:tcPr>
          <w:p w:rsidR="00DE6D68" w:rsidRPr="00A07BAE" w:rsidRDefault="00DE6D68" w:rsidP="00A07BAE">
            <w:pPr>
              <w:spacing w:before="10" w:after="10" w:line="240" w:lineRule="auto"/>
              <w:jc w:val="left"/>
              <w:rPr>
                <w:szCs w:val="22"/>
              </w:rPr>
            </w:pPr>
            <w:r w:rsidRPr="00B56CCF">
              <w:rPr>
                <w:sz w:val="22"/>
                <w:szCs w:val="22"/>
              </w:rPr>
              <w:t>Requirements for Time-Stamping of Records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5.5.6</w:t>
            </w:r>
          </w:p>
        </w:tc>
        <w:tc>
          <w:tcPr>
            <w:tcW w:w="4245" w:type="pct"/>
          </w:tcPr>
          <w:p w:rsidR="00DE6D68" w:rsidRPr="00A07BAE" w:rsidRDefault="00DE6D68" w:rsidP="00A07BAE">
            <w:pPr>
              <w:spacing w:before="10" w:after="10" w:line="240" w:lineRule="auto"/>
              <w:jc w:val="left"/>
              <w:rPr>
                <w:szCs w:val="22"/>
              </w:rPr>
            </w:pPr>
            <w:r w:rsidRPr="00B56CCF">
              <w:rPr>
                <w:sz w:val="22"/>
                <w:szCs w:val="22"/>
              </w:rPr>
              <w:t>Archive Collection System (Internal or External)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5.5.7</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Procedures to Obtain and Verify Archive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5.6</w:t>
            </w:r>
          </w:p>
        </w:tc>
        <w:tc>
          <w:tcPr>
            <w:tcW w:w="4245" w:type="pct"/>
          </w:tcPr>
          <w:p w:rsidR="00DE6D68" w:rsidRPr="00A07BAE" w:rsidRDefault="00DE6D68" w:rsidP="00A07BAE">
            <w:pPr>
              <w:spacing w:before="10" w:after="10" w:line="240" w:lineRule="auto"/>
              <w:jc w:val="left"/>
              <w:rPr>
                <w:szCs w:val="22"/>
              </w:rPr>
            </w:pPr>
            <w:r w:rsidRPr="00B56CCF">
              <w:rPr>
                <w:sz w:val="22"/>
                <w:szCs w:val="22"/>
              </w:rPr>
              <w:t>Key Changeover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5.7</w:t>
            </w:r>
          </w:p>
        </w:tc>
        <w:tc>
          <w:tcPr>
            <w:tcW w:w="4245" w:type="pct"/>
          </w:tcPr>
          <w:p w:rsidR="00DE6D68" w:rsidRPr="00A07BAE" w:rsidRDefault="00DE6D68" w:rsidP="00A07BAE">
            <w:pPr>
              <w:spacing w:before="10" w:after="10" w:line="240" w:lineRule="auto"/>
              <w:jc w:val="left"/>
              <w:rPr>
                <w:szCs w:val="22"/>
              </w:rPr>
            </w:pPr>
            <w:r w:rsidRPr="00B56CCF">
              <w:rPr>
                <w:sz w:val="22"/>
                <w:szCs w:val="22"/>
              </w:rPr>
              <w:t>Compromise and Disaster Recovery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5.7.1</w:t>
            </w:r>
          </w:p>
        </w:tc>
        <w:tc>
          <w:tcPr>
            <w:tcW w:w="4245" w:type="pct"/>
          </w:tcPr>
          <w:p w:rsidR="00DE6D68" w:rsidRPr="00A07BAE" w:rsidRDefault="00DE6D68" w:rsidP="00A07BAE">
            <w:pPr>
              <w:spacing w:before="10" w:after="10" w:line="240" w:lineRule="auto"/>
              <w:jc w:val="left"/>
              <w:rPr>
                <w:szCs w:val="22"/>
              </w:rPr>
            </w:pPr>
            <w:r w:rsidRPr="00B56CCF">
              <w:rPr>
                <w:sz w:val="22"/>
                <w:szCs w:val="22"/>
              </w:rPr>
              <w:t>Incident and Compromise Handling Procedures</w:t>
            </w:r>
          </w:p>
        </w:tc>
      </w:tr>
      <w:tr w:rsidR="00DE6D68" w:rsidRPr="00A07BAE" w:rsidTr="00A07BAE">
        <w:trPr>
          <w:trHeight w:val="302"/>
        </w:trPr>
        <w:tc>
          <w:tcPr>
            <w:tcW w:w="755" w:type="pct"/>
          </w:tcPr>
          <w:p w:rsidR="00DE6D68" w:rsidRPr="00A07BAE" w:rsidRDefault="00DE6D68" w:rsidP="00A07BAE">
            <w:pPr>
              <w:spacing w:before="10" w:after="10" w:line="240" w:lineRule="auto"/>
              <w:jc w:val="left"/>
              <w:rPr>
                <w:szCs w:val="22"/>
              </w:rPr>
            </w:pPr>
            <w:r w:rsidRPr="00B56CCF">
              <w:rPr>
                <w:sz w:val="22"/>
                <w:szCs w:val="22"/>
              </w:rPr>
              <w:t>5.7.2</w:t>
            </w:r>
          </w:p>
        </w:tc>
        <w:tc>
          <w:tcPr>
            <w:tcW w:w="4245" w:type="pct"/>
          </w:tcPr>
          <w:p w:rsidR="00DE6D68" w:rsidRPr="00A07BAE" w:rsidRDefault="00DE6D68" w:rsidP="00A07BAE">
            <w:pPr>
              <w:spacing w:before="10" w:after="10" w:line="240" w:lineRule="auto"/>
              <w:jc w:val="left"/>
              <w:rPr>
                <w:szCs w:val="22"/>
              </w:rPr>
            </w:pPr>
            <w:r w:rsidRPr="00B56CCF">
              <w:rPr>
                <w:sz w:val="22"/>
                <w:szCs w:val="22"/>
              </w:rPr>
              <w:t>Computing Resources, Software, and/or Data Are Corrupted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5.7.3</w:t>
            </w:r>
          </w:p>
        </w:tc>
        <w:tc>
          <w:tcPr>
            <w:tcW w:w="4245" w:type="pct"/>
          </w:tcPr>
          <w:p w:rsidR="00DE6D68" w:rsidRPr="00A07BAE" w:rsidRDefault="00DE6D68" w:rsidP="00A07BAE">
            <w:pPr>
              <w:spacing w:before="10" w:after="10" w:line="240" w:lineRule="auto"/>
              <w:jc w:val="left"/>
              <w:rPr>
                <w:szCs w:val="22"/>
              </w:rPr>
            </w:pPr>
            <w:r w:rsidRPr="00B56CCF">
              <w:rPr>
                <w:sz w:val="22"/>
                <w:szCs w:val="22"/>
              </w:rPr>
              <w:t>Entity Private Key Compromise Procedures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5.7.4</w:t>
            </w:r>
          </w:p>
        </w:tc>
        <w:tc>
          <w:tcPr>
            <w:tcW w:w="4245" w:type="pct"/>
          </w:tcPr>
          <w:p w:rsidR="00DE6D68" w:rsidRPr="00A07BAE" w:rsidRDefault="00DE6D68" w:rsidP="00A07BAE">
            <w:pPr>
              <w:spacing w:before="10" w:after="10" w:line="240" w:lineRule="auto"/>
              <w:jc w:val="left"/>
              <w:rPr>
                <w:szCs w:val="22"/>
              </w:rPr>
            </w:pPr>
            <w:r w:rsidRPr="00B56CCF">
              <w:rPr>
                <w:sz w:val="22"/>
                <w:szCs w:val="22"/>
              </w:rPr>
              <w:t>Business Continuity Capabilities After a Disaster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5.8</w:t>
            </w:r>
          </w:p>
        </w:tc>
        <w:tc>
          <w:tcPr>
            <w:tcW w:w="4245" w:type="pct"/>
          </w:tcPr>
          <w:p w:rsidR="00DE6D68" w:rsidRPr="00A07BAE" w:rsidRDefault="00DE6D68" w:rsidP="00A07BAE">
            <w:pPr>
              <w:spacing w:before="10" w:after="10" w:line="240" w:lineRule="auto"/>
              <w:jc w:val="left"/>
              <w:rPr>
                <w:szCs w:val="22"/>
              </w:rPr>
            </w:pPr>
            <w:r w:rsidRPr="00B56CCF">
              <w:rPr>
                <w:sz w:val="22"/>
                <w:szCs w:val="22"/>
              </w:rPr>
              <w:t>CA or RA Termination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w:t>
            </w:r>
          </w:p>
        </w:tc>
        <w:tc>
          <w:tcPr>
            <w:tcW w:w="4245" w:type="pct"/>
          </w:tcPr>
          <w:p w:rsidR="00DE6D68" w:rsidRPr="00A07BAE" w:rsidRDefault="00DE6D68" w:rsidP="00A07BAE">
            <w:pPr>
              <w:spacing w:before="10" w:after="10" w:line="240" w:lineRule="auto"/>
              <w:jc w:val="left"/>
              <w:rPr>
                <w:szCs w:val="22"/>
              </w:rPr>
            </w:pPr>
            <w:r w:rsidRPr="00B56CCF">
              <w:rPr>
                <w:sz w:val="22"/>
                <w:szCs w:val="22"/>
              </w:rPr>
              <w:t>Technical Security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w:t>
            </w:r>
          </w:p>
        </w:tc>
        <w:tc>
          <w:tcPr>
            <w:tcW w:w="4245" w:type="pct"/>
          </w:tcPr>
          <w:p w:rsidR="00DE6D68" w:rsidRPr="00A07BAE" w:rsidRDefault="00DE6D68" w:rsidP="00A07BAE">
            <w:pPr>
              <w:spacing w:before="10" w:after="10" w:line="240" w:lineRule="auto"/>
              <w:jc w:val="left"/>
              <w:rPr>
                <w:szCs w:val="22"/>
              </w:rPr>
            </w:pPr>
            <w:r w:rsidRPr="00B56CCF">
              <w:rPr>
                <w:sz w:val="22"/>
                <w:szCs w:val="22"/>
              </w:rPr>
              <w:t>Key Pair Generation and Installation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6.1.1</w:t>
            </w:r>
          </w:p>
        </w:tc>
        <w:tc>
          <w:tcPr>
            <w:tcW w:w="4245" w:type="pct"/>
          </w:tcPr>
          <w:p w:rsidR="00DE6D68" w:rsidRPr="00A07BAE" w:rsidRDefault="00DE6D68" w:rsidP="00A07BAE">
            <w:pPr>
              <w:spacing w:before="10" w:after="10" w:line="240" w:lineRule="auto"/>
              <w:jc w:val="left"/>
              <w:rPr>
                <w:szCs w:val="22"/>
              </w:rPr>
            </w:pPr>
            <w:r w:rsidRPr="00B56CCF">
              <w:rPr>
                <w:sz w:val="22"/>
                <w:szCs w:val="22"/>
              </w:rPr>
              <w:t>Key Pair Generation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6.1.2</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Delivery to Subscriber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6.1.3</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 Key Delivery to Certificate Issuer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6.1.4</w:t>
            </w:r>
          </w:p>
        </w:tc>
        <w:tc>
          <w:tcPr>
            <w:tcW w:w="4245" w:type="pct"/>
          </w:tcPr>
          <w:p w:rsidR="00DE6D68" w:rsidRPr="00A07BAE" w:rsidRDefault="00DE6D68" w:rsidP="00A07BAE">
            <w:pPr>
              <w:spacing w:before="10" w:after="10" w:line="240" w:lineRule="auto"/>
              <w:jc w:val="left"/>
              <w:rPr>
                <w:szCs w:val="22"/>
              </w:rPr>
            </w:pPr>
            <w:r w:rsidRPr="00B56CCF">
              <w:rPr>
                <w:sz w:val="22"/>
                <w:szCs w:val="22"/>
              </w:rPr>
              <w:t>CA Public Key Delivery to Relying Parties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6.1.5</w:t>
            </w:r>
          </w:p>
        </w:tc>
        <w:tc>
          <w:tcPr>
            <w:tcW w:w="4245" w:type="pct"/>
          </w:tcPr>
          <w:p w:rsidR="00DE6D68" w:rsidRPr="00A07BAE" w:rsidRDefault="00DE6D68" w:rsidP="00A07BAE">
            <w:pPr>
              <w:spacing w:before="10" w:after="10" w:line="240" w:lineRule="auto"/>
              <w:jc w:val="left"/>
              <w:rPr>
                <w:szCs w:val="22"/>
              </w:rPr>
            </w:pPr>
            <w:r w:rsidRPr="00B56CCF">
              <w:rPr>
                <w:sz w:val="22"/>
                <w:szCs w:val="22"/>
              </w:rPr>
              <w:t>Key Sizes</w:t>
            </w:r>
          </w:p>
        </w:tc>
      </w:tr>
      <w:tr w:rsidR="00DE6D68" w:rsidRPr="00A07BAE" w:rsidTr="00A07BAE">
        <w:trPr>
          <w:trHeight w:val="294"/>
        </w:trPr>
        <w:tc>
          <w:tcPr>
            <w:tcW w:w="755" w:type="pct"/>
          </w:tcPr>
          <w:p w:rsidR="00DE6D68" w:rsidRPr="00A07BAE" w:rsidRDefault="00DE6D68" w:rsidP="00A07BAE">
            <w:pPr>
              <w:spacing w:before="10" w:after="10" w:line="240" w:lineRule="auto"/>
              <w:jc w:val="left"/>
              <w:rPr>
                <w:szCs w:val="22"/>
              </w:rPr>
            </w:pPr>
            <w:r w:rsidRPr="00B56CCF">
              <w:rPr>
                <w:sz w:val="22"/>
                <w:szCs w:val="22"/>
              </w:rPr>
              <w:t>6.1.6</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 Key Parameters Generation and Quality Checking</w:t>
            </w:r>
          </w:p>
        </w:tc>
      </w:tr>
      <w:tr w:rsidR="00DE6D68" w:rsidRPr="00A07BAE" w:rsidTr="00A07BAE">
        <w:trPr>
          <w:trHeight w:val="331"/>
        </w:trPr>
        <w:tc>
          <w:tcPr>
            <w:tcW w:w="755" w:type="pct"/>
          </w:tcPr>
          <w:p w:rsidR="00DE6D68" w:rsidRPr="00A07BAE" w:rsidRDefault="00DE6D68" w:rsidP="00A07BAE">
            <w:pPr>
              <w:spacing w:before="10" w:after="10" w:line="240" w:lineRule="auto"/>
              <w:jc w:val="left"/>
              <w:rPr>
                <w:szCs w:val="22"/>
              </w:rPr>
            </w:pPr>
            <w:r w:rsidRPr="00B56CCF">
              <w:rPr>
                <w:sz w:val="22"/>
                <w:szCs w:val="22"/>
              </w:rPr>
              <w:t>6.1.7</w:t>
            </w:r>
          </w:p>
        </w:tc>
        <w:tc>
          <w:tcPr>
            <w:tcW w:w="4245" w:type="pct"/>
          </w:tcPr>
          <w:p w:rsidR="00DE6D68" w:rsidRPr="00A07BAE" w:rsidRDefault="00DE6D68" w:rsidP="00A07BAE">
            <w:pPr>
              <w:spacing w:before="10" w:after="10" w:line="240" w:lineRule="auto"/>
              <w:jc w:val="left"/>
              <w:rPr>
                <w:szCs w:val="22"/>
              </w:rPr>
            </w:pPr>
            <w:r w:rsidRPr="00B56CCF">
              <w:rPr>
                <w:sz w:val="22"/>
                <w:szCs w:val="22"/>
              </w:rPr>
              <w:t>Key Usage Purposes (as per X.509 v3 Key Usage Field)</w:t>
            </w:r>
          </w:p>
        </w:tc>
      </w:tr>
      <w:tr w:rsidR="00DE6D68" w:rsidRPr="00A07BAE" w:rsidTr="00A07BAE">
        <w:trPr>
          <w:trHeight w:val="267"/>
        </w:trPr>
        <w:tc>
          <w:tcPr>
            <w:tcW w:w="755" w:type="pct"/>
          </w:tcPr>
          <w:p w:rsidR="00DE6D68" w:rsidRPr="00A07BAE" w:rsidRDefault="00DE6D68" w:rsidP="00A07BAE">
            <w:pPr>
              <w:spacing w:before="10" w:after="10" w:line="240" w:lineRule="auto"/>
              <w:jc w:val="left"/>
              <w:rPr>
                <w:szCs w:val="22"/>
              </w:rPr>
            </w:pPr>
            <w:r w:rsidRPr="00B56CCF">
              <w:rPr>
                <w:sz w:val="22"/>
                <w:szCs w:val="22"/>
              </w:rPr>
              <w:t>6.2</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Protection and Cryptographic Module Engineering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6.2.1</w:t>
            </w:r>
          </w:p>
        </w:tc>
        <w:tc>
          <w:tcPr>
            <w:tcW w:w="4245" w:type="pct"/>
          </w:tcPr>
          <w:p w:rsidR="00DE6D68" w:rsidRPr="00A07BAE" w:rsidRDefault="00DE6D68" w:rsidP="00A07BAE">
            <w:pPr>
              <w:spacing w:before="10" w:after="10" w:line="240" w:lineRule="auto"/>
              <w:jc w:val="left"/>
              <w:rPr>
                <w:szCs w:val="22"/>
              </w:rPr>
            </w:pPr>
            <w:r w:rsidRPr="00B56CCF">
              <w:rPr>
                <w:sz w:val="22"/>
                <w:szCs w:val="22"/>
              </w:rPr>
              <w:t>Cryptographic Module Standards and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6.2.2</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(n out of m) Multi-Person Control</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6.2.3</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Escrow</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6.2.4</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Backup</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6.2.5</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Archival</w:t>
            </w:r>
          </w:p>
        </w:tc>
      </w:tr>
      <w:tr w:rsidR="00DE6D68" w:rsidRPr="00A07BAE" w:rsidTr="00A07BAE">
        <w:trPr>
          <w:trHeight w:val="300"/>
        </w:trPr>
        <w:tc>
          <w:tcPr>
            <w:tcW w:w="755" w:type="pct"/>
          </w:tcPr>
          <w:p w:rsidR="00DE6D68" w:rsidRPr="00A07BAE" w:rsidRDefault="00DE6D68" w:rsidP="00A07BAE">
            <w:pPr>
              <w:spacing w:before="10" w:after="10" w:line="240" w:lineRule="auto"/>
              <w:jc w:val="left"/>
              <w:rPr>
                <w:szCs w:val="22"/>
              </w:rPr>
            </w:pPr>
            <w:r w:rsidRPr="00B56CCF">
              <w:rPr>
                <w:sz w:val="22"/>
                <w:szCs w:val="22"/>
              </w:rPr>
              <w:t>6.2.6</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Transfer Into or From a Cryptographic Module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6.2.7</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Private Key Storage on Cryptographic Module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6.2.8</w:t>
            </w:r>
          </w:p>
        </w:tc>
        <w:tc>
          <w:tcPr>
            <w:tcW w:w="4245" w:type="pct"/>
          </w:tcPr>
          <w:p w:rsidR="00DE6D68" w:rsidRPr="00A07BAE" w:rsidRDefault="00DE6D68" w:rsidP="00A07BAE">
            <w:pPr>
              <w:spacing w:before="10" w:after="10" w:line="240" w:lineRule="auto"/>
              <w:jc w:val="left"/>
              <w:rPr>
                <w:szCs w:val="22"/>
              </w:rPr>
            </w:pPr>
            <w:r w:rsidRPr="00B56CCF">
              <w:rPr>
                <w:sz w:val="22"/>
                <w:szCs w:val="22"/>
              </w:rPr>
              <w:t>Method of Activating Private 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6.2.9</w:t>
            </w:r>
          </w:p>
        </w:tc>
        <w:tc>
          <w:tcPr>
            <w:tcW w:w="4245" w:type="pct"/>
          </w:tcPr>
          <w:p w:rsidR="00DE6D68" w:rsidRPr="00A07BAE" w:rsidRDefault="00DE6D68" w:rsidP="00A07BAE">
            <w:pPr>
              <w:spacing w:before="10" w:after="10" w:line="240" w:lineRule="auto"/>
              <w:jc w:val="left"/>
              <w:rPr>
                <w:szCs w:val="22"/>
              </w:rPr>
            </w:pPr>
            <w:r w:rsidRPr="00B56CCF">
              <w:rPr>
                <w:sz w:val="22"/>
                <w:szCs w:val="22"/>
              </w:rPr>
              <w:t>Method of Deactivating Private 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6.2.10</w:t>
            </w:r>
          </w:p>
        </w:tc>
        <w:tc>
          <w:tcPr>
            <w:tcW w:w="4245" w:type="pct"/>
          </w:tcPr>
          <w:p w:rsidR="00DE6D68" w:rsidRPr="00A07BAE" w:rsidRDefault="00DE6D68" w:rsidP="00A07BAE">
            <w:pPr>
              <w:spacing w:before="10" w:after="10" w:line="240" w:lineRule="auto"/>
              <w:jc w:val="left"/>
              <w:rPr>
                <w:szCs w:val="22"/>
              </w:rPr>
            </w:pPr>
            <w:r w:rsidRPr="00B56CCF">
              <w:rPr>
                <w:sz w:val="22"/>
                <w:szCs w:val="22"/>
              </w:rPr>
              <w:t>Method of Destroying Private Key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6.2.11</w:t>
            </w:r>
          </w:p>
        </w:tc>
        <w:tc>
          <w:tcPr>
            <w:tcW w:w="4245" w:type="pct"/>
          </w:tcPr>
          <w:p w:rsidR="00DE6D68" w:rsidRPr="00A07BAE" w:rsidRDefault="00DE6D68" w:rsidP="00A07BAE">
            <w:pPr>
              <w:spacing w:before="10" w:after="10" w:line="240" w:lineRule="auto"/>
              <w:jc w:val="left"/>
              <w:rPr>
                <w:szCs w:val="22"/>
              </w:rPr>
            </w:pPr>
            <w:r w:rsidRPr="00B56CCF">
              <w:rPr>
                <w:sz w:val="22"/>
                <w:szCs w:val="22"/>
              </w:rPr>
              <w:t>Cryptographic Module Rating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6.3</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Aspects of Key Pair Management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6.3.1</w:t>
            </w:r>
          </w:p>
        </w:tc>
        <w:tc>
          <w:tcPr>
            <w:tcW w:w="4245" w:type="pct"/>
          </w:tcPr>
          <w:p w:rsidR="00DE6D68" w:rsidRPr="00A07BAE" w:rsidRDefault="00DE6D68" w:rsidP="00A07BAE">
            <w:pPr>
              <w:spacing w:before="10" w:after="10" w:line="240" w:lineRule="auto"/>
              <w:jc w:val="left"/>
              <w:rPr>
                <w:szCs w:val="22"/>
              </w:rPr>
            </w:pPr>
            <w:r w:rsidRPr="00B56CCF">
              <w:rPr>
                <w:sz w:val="22"/>
                <w:szCs w:val="22"/>
              </w:rPr>
              <w:t>Public Key Archival</w:t>
            </w:r>
          </w:p>
        </w:tc>
      </w:tr>
      <w:tr w:rsidR="00DE6D68" w:rsidRPr="00A07BAE" w:rsidTr="00A07BAE">
        <w:trPr>
          <w:trHeight w:val="292"/>
        </w:trPr>
        <w:tc>
          <w:tcPr>
            <w:tcW w:w="755" w:type="pct"/>
          </w:tcPr>
          <w:p w:rsidR="00DE6D68" w:rsidRPr="00A07BAE" w:rsidRDefault="00DE6D68" w:rsidP="00A07BAE">
            <w:pPr>
              <w:spacing w:before="10" w:after="10" w:line="240" w:lineRule="auto"/>
              <w:jc w:val="left"/>
              <w:rPr>
                <w:szCs w:val="22"/>
              </w:rPr>
            </w:pPr>
            <w:r w:rsidRPr="00B56CCF">
              <w:rPr>
                <w:sz w:val="22"/>
                <w:szCs w:val="22"/>
              </w:rPr>
              <w:t>6.3.2</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Operational Periods and Key Pair Usage Periods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6.4</w:t>
            </w:r>
          </w:p>
        </w:tc>
        <w:tc>
          <w:tcPr>
            <w:tcW w:w="4245" w:type="pct"/>
          </w:tcPr>
          <w:p w:rsidR="00DE6D68" w:rsidRPr="00A07BAE" w:rsidRDefault="00DE6D68" w:rsidP="00A07BAE">
            <w:pPr>
              <w:spacing w:before="10" w:after="10" w:line="240" w:lineRule="auto"/>
              <w:jc w:val="left"/>
              <w:rPr>
                <w:szCs w:val="22"/>
              </w:rPr>
            </w:pPr>
            <w:r w:rsidRPr="00B56CCF">
              <w:rPr>
                <w:sz w:val="22"/>
                <w:szCs w:val="22"/>
              </w:rPr>
              <w:t>Activation Data</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6.4.1</w:t>
            </w:r>
          </w:p>
        </w:tc>
        <w:tc>
          <w:tcPr>
            <w:tcW w:w="4245" w:type="pct"/>
          </w:tcPr>
          <w:p w:rsidR="00DE6D68" w:rsidRPr="00A07BAE" w:rsidRDefault="00DE6D68" w:rsidP="00A07BAE">
            <w:pPr>
              <w:spacing w:before="10" w:after="10" w:line="240" w:lineRule="auto"/>
              <w:jc w:val="left"/>
              <w:rPr>
                <w:szCs w:val="22"/>
              </w:rPr>
            </w:pPr>
            <w:r w:rsidRPr="00B56CCF">
              <w:rPr>
                <w:sz w:val="22"/>
                <w:szCs w:val="22"/>
              </w:rPr>
              <w:t>Activation Data Generation and Installation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6.4.2</w:t>
            </w:r>
          </w:p>
        </w:tc>
        <w:tc>
          <w:tcPr>
            <w:tcW w:w="4245" w:type="pct"/>
          </w:tcPr>
          <w:p w:rsidR="00DE6D68" w:rsidRPr="00A07BAE" w:rsidRDefault="00DE6D68" w:rsidP="00A07BAE">
            <w:pPr>
              <w:spacing w:before="10" w:after="10" w:line="240" w:lineRule="auto"/>
              <w:jc w:val="left"/>
              <w:rPr>
                <w:szCs w:val="22"/>
              </w:rPr>
            </w:pPr>
            <w:r w:rsidRPr="00B56CCF">
              <w:rPr>
                <w:sz w:val="22"/>
                <w:szCs w:val="22"/>
              </w:rPr>
              <w:t>Activation Data Protection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6.4.3</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Aspects of Activation Data</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6.5</w:t>
            </w:r>
          </w:p>
        </w:tc>
        <w:tc>
          <w:tcPr>
            <w:tcW w:w="4245" w:type="pct"/>
          </w:tcPr>
          <w:p w:rsidR="00DE6D68" w:rsidRPr="00A07BAE" w:rsidRDefault="00DE6D68" w:rsidP="00A07BAE">
            <w:pPr>
              <w:spacing w:before="10" w:after="10" w:line="240" w:lineRule="auto"/>
              <w:jc w:val="left"/>
              <w:rPr>
                <w:szCs w:val="22"/>
              </w:rPr>
            </w:pPr>
            <w:r w:rsidRPr="00B56CCF">
              <w:rPr>
                <w:sz w:val="22"/>
                <w:szCs w:val="22"/>
              </w:rPr>
              <w:t>Computer Security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6.5.1</w:t>
            </w:r>
          </w:p>
        </w:tc>
        <w:tc>
          <w:tcPr>
            <w:tcW w:w="4245" w:type="pct"/>
          </w:tcPr>
          <w:p w:rsidR="00DE6D68" w:rsidRPr="00A07BAE" w:rsidRDefault="00DE6D68" w:rsidP="00A07BAE">
            <w:pPr>
              <w:spacing w:before="10" w:after="10" w:line="240" w:lineRule="auto"/>
              <w:jc w:val="left"/>
              <w:rPr>
                <w:szCs w:val="22"/>
              </w:rPr>
            </w:pPr>
            <w:r w:rsidRPr="00B56CCF">
              <w:rPr>
                <w:sz w:val="22"/>
                <w:szCs w:val="22"/>
              </w:rPr>
              <w:t>Specific Computer Security Technical Requirements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6.5.2</w:t>
            </w:r>
          </w:p>
        </w:tc>
        <w:tc>
          <w:tcPr>
            <w:tcW w:w="4245" w:type="pct"/>
          </w:tcPr>
          <w:p w:rsidR="00DE6D68" w:rsidRPr="00A07BAE" w:rsidRDefault="00DE6D68" w:rsidP="00A07BAE">
            <w:pPr>
              <w:spacing w:before="10" w:after="10" w:line="240" w:lineRule="auto"/>
              <w:jc w:val="left"/>
              <w:rPr>
                <w:szCs w:val="22"/>
              </w:rPr>
            </w:pPr>
            <w:r w:rsidRPr="00B56CCF">
              <w:rPr>
                <w:sz w:val="22"/>
                <w:szCs w:val="22"/>
              </w:rPr>
              <w:t>Computer Security Rating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6.6</w:t>
            </w:r>
          </w:p>
        </w:tc>
        <w:tc>
          <w:tcPr>
            <w:tcW w:w="4245" w:type="pct"/>
          </w:tcPr>
          <w:p w:rsidR="00DE6D68" w:rsidRPr="00A07BAE" w:rsidRDefault="00DE6D68" w:rsidP="00A07BAE">
            <w:pPr>
              <w:spacing w:before="10" w:after="10" w:line="240" w:lineRule="auto"/>
              <w:jc w:val="left"/>
              <w:rPr>
                <w:szCs w:val="22"/>
              </w:rPr>
            </w:pPr>
            <w:r w:rsidRPr="00B56CCF">
              <w:rPr>
                <w:sz w:val="22"/>
                <w:szCs w:val="22"/>
              </w:rPr>
              <w:t>Life Cycle Technical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6.6.1</w:t>
            </w:r>
          </w:p>
        </w:tc>
        <w:tc>
          <w:tcPr>
            <w:tcW w:w="4245" w:type="pct"/>
          </w:tcPr>
          <w:p w:rsidR="00DE6D68" w:rsidRPr="00A07BAE" w:rsidRDefault="00DE6D68" w:rsidP="00A07BAE">
            <w:pPr>
              <w:spacing w:before="10" w:after="10" w:line="240" w:lineRule="auto"/>
              <w:jc w:val="left"/>
              <w:rPr>
                <w:szCs w:val="22"/>
              </w:rPr>
            </w:pPr>
            <w:r w:rsidRPr="00B56CCF">
              <w:rPr>
                <w:sz w:val="22"/>
                <w:szCs w:val="22"/>
              </w:rPr>
              <w:t>System Development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6.6.2</w:t>
            </w:r>
          </w:p>
        </w:tc>
        <w:tc>
          <w:tcPr>
            <w:tcW w:w="4245" w:type="pct"/>
          </w:tcPr>
          <w:p w:rsidR="00DE6D68" w:rsidRPr="00A07BAE" w:rsidRDefault="00DE6D68" w:rsidP="00A07BAE">
            <w:pPr>
              <w:spacing w:before="10" w:after="10" w:line="240" w:lineRule="auto"/>
              <w:jc w:val="left"/>
              <w:rPr>
                <w:szCs w:val="22"/>
              </w:rPr>
            </w:pPr>
            <w:r w:rsidRPr="00B56CCF">
              <w:rPr>
                <w:sz w:val="22"/>
                <w:szCs w:val="22"/>
              </w:rPr>
              <w:t>Security Management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6.6.3</w:t>
            </w:r>
          </w:p>
        </w:tc>
        <w:tc>
          <w:tcPr>
            <w:tcW w:w="4245" w:type="pct"/>
          </w:tcPr>
          <w:p w:rsidR="00DE6D68" w:rsidRPr="00A07BAE" w:rsidRDefault="00DE6D68" w:rsidP="00A07BAE">
            <w:pPr>
              <w:spacing w:before="10" w:after="10" w:line="240" w:lineRule="auto"/>
              <w:jc w:val="left"/>
              <w:rPr>
                <w:szCs w:val="22"/>
              </w:rPr>
            </w:pPr>
            <w:r w:rsidRPr="00B56CCF">
              <w:rPr>
                <w:sz w:val="22"/>
                <w:szCs w:val="22"/>
              </w:rPr>
              <w:t>Life Cycle Security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6.7</w:t>
            </w:r>
          </w:p>
        </w:tc>
        <w:tc>
          <w:tcPr>
            <w:tcW w:w="4245" w:type="pct"/>
          </w:tcPr>
          <w:p w:rsidR="00DE6D68" w:rsidRPr="00A07BAE" w:rsidRDefault="00DE6D68" w:rsidP="00A07BAE">
            <w:pPr>
              <w:spacing w:before="10" w:after="10" w:line="240" w:lineRule="auto"/>
              <w:jc w:val="left"/>
              <w:rPr>
                <w:szCs w:val="22"/>
              </w:rPr>
            </w:pPr>
            <w:r w:rsidRPr="00B56CCF">
              <w:rPr>
                <w:sz w:val="22"/>
                <w:szCs w:val="22"/>
              </w:rPr>
              <w:t>Network Security Controls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6.8</w:t>
            </w:r>
          </w:p>
        </w:tc>
        <w:tc>
          <w:tcPr>
            <w:tcW w:w="4245" w:type="pct"/>
          </w:tcPr>
          <w:p w:rsidR="00DE6D68" w:rsidRPr="00A07BAE" w:rsidRDefault="00DE6D68" w:rsidP="00A07BAE">
            <w:pPr>
              <w:spacing w:before="10" w:after="10" w:line="240" w:lineRule="auto"/>
              <w:jc w:val="left"/>
              <w:rPr>
                <w:szCs w:val="22"/>
              </w:rPr>
            </w:pPr>
            <w:r w:rsidRPr="00B56CCF">
              <w:rPr>
                <w:sz w:val="22"/>
                <w:szCs w:val="22"/>
              </w:rPr>
              <w:t>Time-Stamping</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CRL, and OCSP Profiles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Profile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7.1.1</w:t>
            </w:r>
          </w:p>
        </w:tc>
        <w:tc>
          <w:tcPr>
            <w:tcW w:w="4245" w:type="pct"/>
          </w:tcPr>
          <w:p w:rsidR="00DE6D68" w:rsidRPr="00A07BAE" w:rsidRDefault="00DE6D68" w:rsidP="00A07BAE">
            <w:pPr>
              <w:spacing w:before="10" w:after="10" w:line="240" w:lineRule="auto"/>
              <w:jc w:val="left"/>
              <w:rPr>
                <w:szCs w:val="22"/>
              </w:rPr>
            </w:pPr>
            <w:r w:rsidRPr="00B56CCF">
              <w:rPr>
                <w:sz w:val="22"/>
                <w:szCs w:val="22"/>
              </w:rPr>
              <w:t>Version Number(s)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7.1.2</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Extensions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7.1.3</w:t>
            </w:r>
          </w:p>
        </w:tc>
        <w:tc>
          <w:tcPr>
            <w:tcW w:w="4245" w:type="pct"/>
          </w:tcPr>
          <w:p w:rsidR="00DE6D68" w:rsidRPr="00A07BAE" w:rsidRDefault="00DE6D68" w:rsidP="00A07BAE">
            <w:pPr>
              <w:spacing w:before="10" w:after="10" w:line="240" w:lineRule="auto"/>
              <w:jc w:val="left"/>
              <w:rPr>
                <w:szCs w:val="22"/>
              </w:rPr>
            </w:pPr>
            <w:r w:rsidRPr="00B56CCF">
              <w:rPr>
                <w:sz w:val="22"/>
                <w:szCs w:val="22"/>
              </w:rPr>
              <w:t>Algorithm Object Identifiers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7.1.4</w:t>
            </w:r>
          </w:p>
        </w:tc>
        <w:tc>
          <w:tcPr>
            <w:tcW w:w="4245" w:type="pct"/>
          </w:tcPr>
          <w:p w:rsidR="00DE6D68" w:rsidRPr="00A07BAE" w:rsidRDefault="00DE6D68" w:rsidP="00A07BAE">
            <w:pPr>
              <w:spacing w:before="10" w:after="10" w:line="240" w:lineRule="auto"/>
              <w:jc w:val="left"/>
              <w:rPr>
                <w:szCs w:val="22"/>
              </w:rPr>
            </w:pPr>
            <w:r w:rsidRPr="00B56CCF">
              <w:rPr>
                <w:sz w:val="22"/>
                <w:szCs w:val="22"/>
              </w:rPr>
              <w:t>Name Forms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7.1.5</w:t>
            </w:r>
          </w:p>
        </w:tc>
        <w:tc>
          <w:tcPr>
            <w:tcW w:w="4245" w:type="pct"/>
          </w:tcPr>
          <w:p w:rsidR="00DE6D68" w:rsidRPr="00A07BAE" w:rsidRDefault="00DE6D68" w:rsidP="00A07BAE">
            <w:pPr>
              <w:spacing w:before="10" w:after="10" w:line="240" w:lineRule="auto"/>
              <w:jc w:val="left"/>
              <w:rPr>
                <w:szCs w:val="22"/>
              </w:rPr>
            </w:pPr>
            <w:r w:rsidRPr="00B56CCF">
              <w:rPr>
                <w:sz w:val="22"/>
                <w:szCs w:val="22"/>
              </w:rPr>
              <w:t>Name Constraints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7.1.6</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Policy Object Identifier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7.1.7</w:t>
            </w:r>
          </w:p>
        </w:tc>
        <w:tc>
          <w:tcPr>
            <w:tcW w:w="4245" w:type="pct"/>
          </w:tcPr>
          <w:p w:rsidR="00DE6D68" w:rsidRPr="00A07BAE" w:rsidRDefault="00DE6D68" w:rsidP="00A07BAE">
            <w:pPr>
              <w:spacing w:before="10" w:after="10" w:line="240" w:lineRule="auto"/>
              <w:jc w:val="left"/>
              <w:rPr>
                <w:szCs w:val="22"/>
              </w:rPr>
            </w:pPr>
            <w:r w:rsidRPr="00B56CCF">
              <w:rPr>
                <w:sz w:val="22"/>
                <w:szCs w:val="22"/>
              </w:rPr>
              <w:t>Usage of Policy Constraints Extension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7.1.8</w:t>
            </w:r>
          </w:p>
        </w:tc>
        <w:tc>
          <w:tcPr>
            <w:tcW w:w="4245" w:type="pct"/>
          </w:tcPr>
          <w:p w:rsidR="00DE6D68" w:rsidRPr="00A07BAE" w:rsidRDefault="00DE6D68" w:rsidP="00A07BAE">
            <w:pPr>
              <w:spacing w:before="10" w:after="10" w:line="240" w:lineRule="auto"/>
              <w:jc w:val="left"/>
              <w:rPr>
                <w:szCs w:val="22"/>
              </w:rPr>
            </w:pPr>
            <w:r w:rsidRPr="00B56CCF">
              <w:rPr>
                <w:sz w:val="22"/>
                <w:szCs w:val="22"/>
              </w:rPr>
              <w:t>Policy Qualifiers Syntax and Semantics</w:t>
            </w:r>
          </w:p>
        </w:tc>
      </w:tr>
      <w:tr w:rsidR="00DE6D68" w:rsidRPr="00A07BAE" w:rsidTr="00A07BAE">
        <w:trPr>
          <w:trHeight w:val="234"/>
        </w:trPr>
        <w:tc>
          <w:tcPr>
            <w:tcW w:w="755" w:type="pct"/>
          </w:tcPr>
          <w:p w:rsidR="00DE6D68" w:rsidRPr="00A07BAE" w:rsidRDefault="00DE6D68" w:rsidP="00A07BAE">
            <w:pPr>
              <w:spacing w:before="10" w:after="10" w:line="240" w:lineRule="auto"/>
              <w:jc w:val="left"/>
              <w:rPr>
                <w:szCs w:val="22"/>
              </w:rPr>
            </w:pPr>
            <w:r w:rsidRPr="00B56CCF">
              <w:rPr>
                <w:sz w:val="22"/>
                <w:szCs w:val="22"/>
              </w:rPr>
              <w:t>7.1.9</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Processing Semantics for the Critical Certificate Policies Extension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7.2</w:t>
            </w:r>
          </w:p>
        </w:tc>
        <w:tc>
          <w:tcPr>
            <w:tcW w:w="4245" w:type="pct"/>
          </w:tcPr>
          <w:p w:rsidR="00DE6D68" w:rsidRPr="00A07BAE" w:rsidRDefault="00DE6D68" w:rsidP="00A07BAE">
            <w:pPr>
              <w:spacing w:before="10" w:after="10" w:line="240" w:lineRule="auto"/>
              <w:jc w:val="left"/>
              <w:rPr>
                <w:szCs w:val="22"/>
              </w:rPr>
            </w:pPr>
            <w:r w:rsidRPr="00B56CCF">
              <w:rPr>
                <w:sz w:val="22"/>
                <w:szCs w:val="22"/>
              </w:rPr>
              <w:t>CRL Profile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7.2.1</w:t>
            </w:r>
          </w:p>
        </w:tc>
        <w:tc>
          <w:tcPr>
            <w:tcW w:w="4245" w:type="pct"/>
          </w:tcPr>
          <w:p w:rsidR="00DE6D68" w:rsidRPr="00A07BAE" w:rsidRDefault="00DE6D68" w:rsidP="00A07BAE">
            <w:pPr>
              <w:spacing w:before="10" w:after="10" w:line="240" w:lineRule="auto"/>
              <w:jc w:val="left"/>
              <w:rPr>
                <w:szCs w:val="22"/>
              </w:rPr>
            </w:pPr>
            <w:r w:rsidRPr="00B56CCF">
              <w:rPr>
                <w:sz w:val="22"/>
                <w:szCs w:val="22"/>
              </w:rPr>
              <w:t>Version Number(s)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7.2.2</w:t>
            </w:r>
          </w:p>
        </w:tc>
        <w:tc>
          <w:tcPr>
            <w:tcW w:w="4245" w:type="pct"/>
          </w:tcPr>
          <w:p w:rsidR="00DE6D68" w:rsidRPr="00A07BAE" w:rsidRDefault="00DE6D68" w:rsidP="00A07BAE">
            <w:pPr>
              <w:spacing w:before="10" w:after="10" w:line="240" w:lineRule="auto"/>
              <w:jc w:val="left"/>
              <w:rPr>
                <w:szCs w:val="22"/>
              </w:rPr>
            </w:pPr>
            <w:r w:rsidRPr="00B56CCF">
              <w:rPr>
                <w:sz w:val="22"/>
                <w:szCs w:val="22"/>
              </w:rPr>
              <w:t>CRL and CRL Entry Extensions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7.3</w:t>
            </w:r>
          </w:p>
        </w:tc>
        <w:tc>
          <w:tcPr>
            <w:tcW w:w="4245" w:type="pct"/>
          </w:tcPr>
          <w:p w:rsidR="00DE6D68" w:rsidRPr="00A07BAE" w:rsidRDefault="00DE6D68" w:rsidP="00A07BAE">
            <w:pPr>
              <w:spacing w:before="10" w:after="10" w:line="240" w:lineRule="auto"/>
              <w:jc w:val="left"/>
              <w:rPr>
                <w:szCs w:val="22"/>
              </w:rPr>
            </w:pPr>
            <w:r w:rsidRPr="00B56CCF">
              <w:rPr>
                <w:sz w:val="22"/>
                <w:szCs w:val="22"/>
              </w:rPr>
              <w:t>OCSP Profile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7.3.1</w:t>
            </w:r>
          </w:p>
        </w:tc>
        <w:tc>
          <w:tcPr>
            <w:tcW w:w="4245" w:type="pct"/>
          </w:tcPr>
          <w:p w:rsidR="00DE6D68" w:rsidRPr="00A07BAE" w:rsidRDefault="00DE6D68" w:rsidP="00A07BAE">
            <w:pPr>
              <w:spacing w:before="10" w:after="10" w:line="240" w:lineRule="auto"/>
              <w:jc w:val="left"/>
              <w:rPr>
                <w:szCs w:val="22"/>
              </w:rPr>
            </w:pPr>
            <w:r w:rsidRPr="00B56CCF">
              <w:rPr>
                <w:sz w:val="22"/>
                <w:szCs w:val="22"/>
              </w:rPr>
              <w:t>Version Number(s)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7.3.2</w:t>
            </w:r>
          </w:p>
        </w:tc>
        <w:tc>
          <w:tcPr>
            <w:tcW w:w="4245" w:type="pct"/>
          </w:tcPr>
          <w:p w:rsidR="00DE6D68" w:rsidRPr="00A07BAE" w:rsidRDefault="00DE6D68" w:rsidP="00A07BAE">
            <w:pPr>
              <w:spacing w:before="10" w:after="10" w:line="240" w:lineRule="auto"/>
              <w:jc w:val="left"/>
              <w:rPr>
                <w:szCs w:val="22"/>
              </w:rPr>
            </w:pPr>
            <w:r w:rsidRPr="00B56CCF">
              <w:rPr>
                <w:sz w:val="22"/>
                <w:szCs w:val="22"/>
              </w:rPr>
              <w:t>OCSP Extensions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w:t>
            </w:r>
          </w:p>
        </w:tc>
        <w:tc>
          <w:tcPr>
            <w:tcW w:w="4245" w:type="pct"/>
          </w:tcPr>
          <w:p w:rsidR="00DE6D68" w:rsidRPr="00A07BAE" w:rsidRDefault="00DE6D68" w:rsidP="00A07BAE">
            <w:pPr>
              <w:spacing w:before="10" w:after="10" w:line="240" w:lineRule="auto"/>
              <w:jc w:val="left"/>
              <w:rPr>
                <w:szCs w:val="22"/>
              </w:rPr>
            </w:pPr>
            <w:r w:rsidRPr="00B56CCF">
              <w:rPr>
                <w:sz w:val="22"/>
                <w:szCs w:val="22"/>
              </w:rPr>
              <w:t>Compliance Audit and Other Assessments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8.1</w:t>
            </w:r>
          </w:p>
        </w:tc>
        <w:tc>
          <w:tcPr>
            <w:tcW w:w="4245" w:type="pct"/>
          </w:tcPr>
          <w:p w:rsidR="00DE6D68" w:rsidRPr="00A07BAE" w:rsidRDefault="00DE6D68" w:rsidP="00A07BAE">
            <w:pPr>
              <w:spacing w:before="10" w:after="10" w:line="240" w:lineRule="auto"/>
              <w:jc w:val="left"/>
              <w:rPr>
                <w:szCs w:val="22"/>
              </w:rPr>
            </w:pPr>
            <w:r w:rsidRPr="00B56CCF">
              <w:rPr>
                <w:sz w:val="22"/>
                <w:szCs w:val="22"/>
              </w:rPr>
              <w:t>Frequency and Circumstances of Assessment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8.2</w:t>
            </w:r>
          </w:p>
        </w:tc>
        <w:tc>
          <w:tcPr>
            <w:tcW w:w="4245" w:type="pct"/>
          </w:tcPr>
          <w:p w:rsidR="00DE6D68" w:rsidRPr="00A07BAE" w:rsidRDefault="00DE6D68" w:rsidP="00A07BAE">
            <w:pPr>
              <w:spacing w:before="10" w:after="10" w:line="240" w:lineRule="auto"/>
              <w:jc w:val="left"/>
              <w:rPr>
                <w:szCs w:val="22"/>
              </w:rPr>
            </w:pPr>
            <w:r w:rsidRPr="00B56CCF">
              <w:rPr>
                <w:sz w:val="22"/>
                <w:szCs w:val="22"/>
              </w:rPr>
              <w:t>Identity/Qualifications of Assessor</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8.3</w:t>
            </w:r>
          </w:p>
        </w:tc>
        <w:tc>
          <w:tcPr>
            <w:tcW w:w="4245" w:type="pct"/>
          </w:tcPr>
          <w:p w:rsidR="00DE6D68" w:rsidRPr="00A07BAE" w:rsidRDefault="00DE6D68" w:rsidP="00A07BAE">
            <w:pPr>
              <w:spacing w:before="10" w:after="10" w:line="240" w:lineRule="auto"/>
              <w:jc w:val="left"/>
              <w:rPr>
                <w:szCs w:val="22"/>
              </w:rPr>
            </w:pPr>
            <w:r w:rsidRPr="00B56CCF">
              <w:rPr>
                <w:sz w:val="22"/>
                <w:szCs w:val="22"/>
              </w:rPr>
              <w:t>Assessor’s Relationship to Assessed Entity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8.4</w:t>
            </w:r>
          </w:p>
        </w:tc>
        <w:tc>
          <w:tcPr>
            <w:tcW w:w="4245" w:type="pct"/>
          </w:tcPr>
          <w:p w:rsidR="00DE6D68" w:rsidRPr="00A07BAE" w:rsidRDefault="00DE6D68" w:rsidP="00A07BAE">
            <w:pPr>
              <w:spacing w:before="10" w:after="10" w:line="240" w:lineRule="auto"/>
              <w:jc w:val="left"/>
              <w:rPr>
                <w:szCs w:val="22"/>
              </w:rPr>
            </w:pPr>
            <w:r w:rsidRPr="00B56CCF">
              <w:rPr>
                <w:sz w:val="22"/>
                <w:szCs w:val="22"/>
              </w:rPr>
              <w:t>Topics Covered by Assessment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8.5</w:t>
            </w:r>
          </w:p>
        </w:tc>
        <w:tc>
          <w:tcPr>
            <w:tcW w:w="4245" w:type="pct"/>
          </w:tcPr>
          <w:p w:rsidR="00DE6D68" w:rsidRPr="00A07BAE" w:rsidRDefault="00DE6D68" w:rsidP="00A07BAE">
            <w:pPr>
              <w:spacing w:before="10" w:after="10" w:line="240" w:lineRule="auto"/>
              <w:jc w:val="left"/>
              <w:rPr>
                <w:szCs w:val="22"/>
              </w:rPr>
            </w:pPr>
            <w:r w:rsidRPr="00B56CCF">
              <w:rPr>
                <w:sz w:val="22"/>
                <w:szCs w:val="22"/>
              </w:rPr>
              <w:t>Actions Taken as a Result of Deficiency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8.6</w:t>
            </w:r>
          </w:p>
        </w:tc>
        <w:tc>
          <w:tcPr>
            <w:tcW w:w="4245" w:type="pct"/>
          </w:tcPr>
          <w:p w:rsidR="00DE6D68" w:rsidRPr="00A07BAE" w:rsidRDefault="00DE6D68" w:rsidP="00A07BAE">
            <w:pPr>
              <w:spacing w:before="10" w:after="10" w:line="240" w:lineRule="auto"/>
              <w:jc w:val="left"/>
              <w:rPr>
                <w:szCs w:val="22"/>
              </w:rPr>
            </w:pPr>
            <w:r w:rsidRPr="00B56CCF">
              <w:rPr>
                <w:sz w:val="22"/>
                <w:szCs w:val="22"/>
              </w:rPr>
              <w:t>Communications of Results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Business and Legal Matters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w:t>
            </w:r>
          </w:p>
        </w:tc>
        <w:tc>
          <w:tcPr>
            <w:tcW w:w="4245" w:type="pct"/>
          </w:tcPr>
          <w:p w:rsidR="00DE6D68" w:rsidRPr="00A07BAE" w:rsidRDefault="00DE6D68" w:rsidP="00A07BAE">
            <w:pPr>
              <w:spacing w:before="10" w:after="10" w:line="240" w:lineRule="auto"/>
              <w:jc w:val="left"/>
              <w:rPr>
                <w:szCs w:val="22"/>
              </w:rPr>
            </w:pPr>
            <w:r w:rsidRPr="00B56CCF">
              <w:rPr>
                <w:sz w:val="22"/>
                <w:szCs w:val="22"/>
              </w:rPr>
              <w:t>Fees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9.1.1</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Issuance or Renewal Fees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9.1.2</w:t>
            </w:r>
          </w:p>
        </w:tc>
        <w:tc>
          <w:tcPr>
            <w:tcW w:w="4245" w:type="pct"/>
          </w:tcPr>
          <w:p w:rsidR="00DE6D68" w:rsidRPr="00A07BAE" w:rsidRDefault="00DE6D68" w:rsidP="00A07BAE">
            <w:pPr>
              <w:spacing w:before="10" w:after="10" w:line="240" w:lineRule="auto"/>
              <w:jc w:val="left"/>
              <w:rPr>
                <w:szCs w:val="22"/>
              </w:rPr>
            </w:pPr>
            <w:r w:rsidRPr="00B56CCF">
              <w:rPr>
                <w:sz w:val="22"/>
                <w:szCs w:val="22"/>
              </w:rPr>
              <w:t>Certificate Access Fees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9.1.3</w:t>
            </w:r>
          </w:p>
        </w:tc>
        <w:tc>
          <w:tcPr>
            <w:tcW w:w="4245" w:type="pct"/>
          </w:tcPr>
          <w:p w:rsidR="00DE6D68" w:rsidRPr="00A07BAE" w:rsidRDefault="00DE6D68" w:rsidP="00A07BAE">
            <w:pPr>
              <w:spacing w:before="10" w:after="10" w:line="240" w:lineRule="auto"/>
              <w:jc w:val="left"/>
              <w:rPr>
                <w:szCs w:val="22"/>
              </w:rPr>
            </w:pPr>
            <w:r w:rsidRPr="00B56CCF">
              <w:rPr>
                <w:sz w:val="22"/>
                <w:szCs w:val="22"/>
              </w:rPr>
              <w:t>Revocation or Status Information Access Fees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9.1.4</w:t>
            </w:r>
          </w:p>
        </w:tc>
        <w:tc>
          <w:tcPr>
            <w:tcW w:w="4245" w:type="pct"/>
          </w:tcPr>
          <w:p w:rsidR="00DE6D68" w:rsidRPr="00A07BAE" w:rsidRDefault="00DE6D68" w:rsidP="00A07BAE">
            <w:pPr>
              <w:spacing w:before="10" w:after="10" w:line="240" w:lineRule="auto"/>
              <w:jc w:val="left"/>
              <w:rPr>
                <w:szCs w:val="22"/>
              </w:rPr>
            </w:pPr>
            <w:r w:rsidRPr="00B56CCF">
              <w:rPr>
                <w:sz w:val="22"/>
                <w:szCs w:val="22"/>
              </w:rPr>
              <w:t>Fees for Other Services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9.1.5</w:t>
            </w:r>
          </w:p>
        </w:tc>
        <w:tc>
          <w:tcPr>
            <w:tcW w:w="4245" w:type="pct"/>
          </w:tcPr>
          <w:p w:rsidR="00DE6D68" w:rsidRPr="00A07BAE" w:rsidRDefault="00DE6D68" w:rsidP="00A07BAE">
            <w:pPr>
              <w:spacing w:before="10" w:after="10" w:line="240" w:lineRule="auto"/>
              <w:jc w:val="left"/>
              <w:rPr>
                <w:szCs w:val="22"/>
              </w:rPr>
            </w:pPr>
            <w:r w:rsidRPr="00B56CCF">
              <w:rPr>
                <w:sz w:val="22"/>
                <w:szCs w:val="22"/>
              </w:rPr>
              <w:t>Refund Policy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9.2</w:t>
            </w:r>
          </w:p>
        </w:tc>
        <w:tc>
          <w:tcPr>
            <w:tcW w:w="4245" w:type="pct"/>
          </w:tcPr>
          <w:p w:rsidR="00DE6D68" w:rsidRPr="00A07BAE" w:rsidRDefault="00DE6D68" w:rsidP="00A07BAE">
            <w:pPr>
              <w:spacing w:before="10" w:after="10" w:line="240" w:lineRule="auto"/>
              <w:jc w:val="left"/>
              <w:rPr>
                <w:szCs w:val="22"/>
              </w:rPr>
            </w:pPr>
            <w:r w:rsidRPr="00B56CCF">
              <w:rPr>
                <w:sz w:val="22"/>
                <w:szCs w:val="22"/>
              </w:rPr>
              <w:t>Financial Responsibility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9.2.1</w:t>
            </w:r>
          </w:p>
        </w:tc>
        <w:tc>
          <w:tcPr>
            <w:tcW w:w="4245" w:type="pct"/>
          </w:tcPr>
          <w:p w:rsidR="00DE6D68" w:rsidRPr="00A07BAE" w:rsidRDefault="00DE6D68" w:rsidP="00A07BAE">
            <w:pPr>
              <w:spacing w:before="10" w:after="10" w:line="240" w:lineRule="auto"/>
              <w:jc w:val="left"/>
              <w:rPr>
                <w:szCs w:val="22"/>
              </w:rPr>
            </w:pPr>
            <w:r w:rsidRPr="00B56CCF">
              <w:rPr>
                <w:sz w:val="22"/>
                <w:szCs w:val="22"/>
              </w:rPr>
              <w:t>Insurance Coverage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9.2.2</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Assets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9.2.3</w:t>
            </w:r>
          </w:p>
        </w:tc>
        <w:tc>
          <w:tcPr>
            <w:tcW w:w="4245" w:type="pct"/>
          </w:tcPr>
          <w:p w:rsidR="00DE6D68" w:rsidRPr="00A07BAE" w:rsidRDefault="00DE6D68" w:rsidP="00A07BAE">
            <w:pPr>
              <w:spacing w:before="10" w:after="10" w:line="240" w:lineRule="auto"/>
              <w:jc w:val="left"/>
              <w:rPr>
                <w:szCs w:val="22"/>
              </w:rPr>
            </w:pPr>
            <w:r w:rsidRPr="00B56CCF">
              <w:rPr>
                <w:sz w:val="22"/>
                <w:szCs w:val="22"/>
              </w:rPr>
              <w:t>Insurance or Warranty Coverage for End-Entities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9.3</w:t>
            </w:r>
          </w:p>
        </w:tc>
        <w:tc>
          <w:tcPr>
            <w:tcW w:w="4245" w:type="pct"/>
          </w:tcPr>
          <w:p w:rsidR="00DE6D68" w:rsidRPr="00A07BAE" w:rsidRDefault="00DE6D68" w:rsidP="00A07BAE">
            <w:pPr>
              <w:spacing w:before="10" w:after="10" w:line="240" w:lineRule="auto"/>
              <w:jc w:val="left"/>
              <w:rPr>
                <w:szCs w:val="22"/>
              </w:rPr>
            </w:pPr>
            <w:r w:rsidRPr="00B56CCF">
              <w:rPr>
                <w:sz w:val="22"/>
                <w:szCs w:val="22"/>
              </w:rPr>
              <w:t>Confidentiality of Business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9.3.1</w:t>
            </w:r>
          </w:p>
        </w:tc>
        <w:tc>
          <w:tcPr>
            <w:tcW w:w="4245" w:type="pct"/>
          </w:tcPr>
          <w:p w:rsidR="00DE6D68" w:rsidRPr="00A07BAE" w:rsidRDefault="00DE6D68" w:rsidP="00A07BAE">
            <w:pPr>
              <w:spacing w:before="10" w:after="10" w:line="240" w:lineRule="auto"/>
              <w:jc w:val="left"/>
              <w:rPr>
                <w:szCs w:val="22"/>
              </w:rPr>
            </w:pPr>
            <w:r w:rsidRPr="00B56CCF">
              <w:rPr>
                <w:sz w:val="22"/>
                <w:szCs w:val="22"/>
              </w:rPr>
              <w:t>Scope of Confidential Information</w:t>
            </w:r>
          </w:p>
        </w:tc>
      </w:tr>
      <w:tr w:rsidR="00DE6D68" w:rsidRPr="00A07BAE" w:rsidTr="00A07BAE">
        <w:trPr>
          <w:trHeight w:val="279"/>
        </w:trPr>
        <w:tc>
          <w:tcPr>
            <w:tcW w:w="755" w:type="pct"/>
          </w:tcPr>
          <w:p w:rsidR="00DE6D68" w:rsidRPr="00A07BAE" w:rsidRDefault="00DE6D68" w:rsidP="00A07BAE">
            <w:pPr>
              <w:spacing w:before="10" w:after="10" w:line="240" w:lineRule="auto"/>
              <w:jc w:val="left"/>
              <w:rPr>
                <w:szCs w:val="22"/>
              </w:rPr>
            </w:pPr>
            <w:r w:rsidRPr="00B56CCF">
              <w:rPr>
                <w:sz w:val="22"/>
                <w:szCs w:val="22"/>
              </w:rPr>
              <w:t>9.3.2</w:t>
            </w:r>
          </w:p>
        </w:tc>
        <w:tc>
          <w:tcPr>
            <w:tcW w:w="4245" w:type="pct"/>
          </w:tcPr>
          <w:p w:rsidR="00DE6D68" w:rsidRPr="00A07BAE" w:rsidRDefault="00DE6D68" w:rsidP="00A07BAE">
            <w:pPr>
              <w:spacing w:before="10" w:after="10" w:line="240" w:lineRule="auto"/>
              <w:jc w:val="left"/>
              <w:rPr>
                <w:szCs w:val="22"/>
              </w:rPr>
            </w:pPr>
            <w:r w:rsidRPr="00B56CCF">
              <w:rPr>
                <w:sz w:val="22"/>
                <w:szCs w:val="22"/>
              </w:rPr>
              <w:t>Information Not Within the Scope of Confidential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9.3.3</w:t>
            </w:r>
          </w:p>
        </w:tc>
        <w:tc>
          <w:tcPr>
            <w:tcW w:w="4245" w:type="pct"/>
          </w:tcPr>
          <w:p w:rsidR="00DE6D68" w:rsidRPr="00A07BAE" w:rsidRDefault="00DE6D68" w:rsidP="00A07BAE">
            <w:pPr>
              <w:spacing w:before="10" w:after="10" w:line="240" w:lineRule="auto"/>
              <w:jc w:val="left"/>
              <w:rPr>
                <w:szCs w:val="22"/>
              </w:rPr>
            </w:pPr>
            <w:r w:rsidRPr="00B56CCF">
              <w:rPr>
                <w:sz w:val="22"/>
                <w:szCs w:val="22"/>
              </w:rPr>
              <w:t>Responsibility to Protect Confidential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Privacy of Personal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9.4.1</w:t>
            </w:r>
          </w:p>
        </w:tc>
        <w:tc>
          <w:tcPr>
            <w:tcW w:w="4245" w:type="pct"/>
          </w:tcPr>
          <w:p w:rsidR="00DE6D68" w:rsidRPr="00A07BAE" w:rsidRDefault="00DE6D68" w:rsidP="00A07BAE">
            <w:pPr>
              <w:spacing w:before="10" w:after="10" w:line="240" w:lineRule="auto"/>
              <w:jc w:val="left"/>
              <w:rPr>
                <w:szCs w:val="22"/>
              </w:rPr>
            </w:pPr>
            <w:r w:rsidRPr="00B56CCF">
              <w:rPr>
                <w:sz w:val="22"/>
                <w:szCs w:val="22"/>
              </w:rPr>
              <w:t>Privacy Plan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9.4.2</w:t>
            </w:r>
          </w:p>
        </w:tc>
        <w:tc>
          <w:tcPr>
            <w:tcW w:w="4245" w:type="pct"/>
          </w:tcPr>
          <w:p w:rsidR="00DE6D68" w:rsidRPr="00A07BAE" w:rsidRDefault="00DE6D68" w:rsidP="00A07BAE">
            <w:pPr>
              <w:spacing w:before="10" w:after="10" w:line="240" w:lineRule="auto"/>
              <w:jc w:val="left"/>
              <w:rPr>
                <w:szCs w:val="22"/>
              </w:rPr>
            </w:pPr>
            <w:r w:rsidRPr="00B56CCF">
              <w:rPr>
                <w:sz w:val="22"/>
                <w:szCs w:val="22"/>
              </w:rPr>
              <w:t>Information Treated as Private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9.4.3</w:t>
            </w:r>
          </w:p>
        </w:tc>
        <w:tc>
          <w:tcPr>
            <w:tcW w:w="4245" w:type="pct"/>
          </w:tcPr>
          <w:p w:rsidR="00DE6D68" w:rsidRPr="00A07BAE" w:rsidRDefault="00DE6D68" w:rsidP="00A07BAE">
            <w:pPr>
              <w:spacing w:before="10" w:after="10" w:line="240" w:lineRule="auto"/>
              <w:jc w:val="left"/>
              <w:rPr>
                <w:szCs w:val="22"/>
              </w:rPr>
            </w:pPr>
            <w:r w:rsidRPr="00B56CCF">
              <w:rPr>
                <w:sz w:val="22"/>
                <w:szCs w:val="22"/>
              </w:rPr>
              <w:t>Information Not Deemed Private</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9.4.4</w:t>
            </w:r>
          </w:p>
        </w:tc>
        <w:tc>
          <w:tcPr>
            <w:tcW w:w="4245" w:type="pct"/>
          </w:tcPr>
          <w:p w:rsidR="00DE6D68" w:rsidRPr="00A07BAE" w:rsidRDefault="00DE6D68" w:rsidP="00A07BAE">
            <w:pPr>
              <w:spacing w:before="10" w:after="10" w:line="240" w:lineRule="auto"/>
              <w:jc w:val="left"/>
              <w:rPr>
                <w:szCs w:val="22"/>
              </w:rPr>
            </w:pPr>
            <w:r w:rsidRPr="00B56CCF">
              <w:rPr>
                <w:sz w:val="22"/>
                <w:szCs w:val="22"/>
              </w:rPr>
              <w:t>Responsibility to Protect Private Information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9.4.5</w:t>
            </w:r>
          </w:p>
        </w:tc>
        <w:tc>
          <w:tcPr>
            <w:tcW w:w="4245" w:type="pct"/>
          </w:tcPr>
          <w:p w:rsidR="00DE6D68" w:rsidRPr="00A07BAE" w:rsidRDefault="00DE6D68" w:rsidP="00A07BAE">
            <w:pPr>
              <w:spacing w:before="10" w:after="10" w:line="240" w:lineRule="auto"/>
              <w:jc w:val="left"/>
              <w:rPr>
                <w:szCs w:val="22"/>
              </w:rPr>
            </w:pPr>
            <w:r w:rsidRPr="00B56CCF">
              <w:rPr>
                <w:sz w:val="22"/>
                <w:szCs w:val="22"/>
              </w:rPr>
              <w:t>Notice and Consent to Use Private Information</w:t>
            </w:r>
          </w:p>
        </w:tc>
      </w:tr>
      <w:tr w:rsidR="00DE6D68" w:rsidRPr="00A07BAE" w:rsidTr="00A07BAE">
        <w:trPr>
          <w:trHeight w:val="295"/>
        </w:trPr>
        <w:tc>
          <w:tcPr>
            <w:tcW w:w="755" w:type="pct"/>
          </w:tcPr>
          <w:p w:rsidR="00DE6D68" w:rsidRPr="00A07BAE" w:rsidRDefault="00DE6D68" w:rsidP="00A07BAE">
            <w:pPr>
              <w:spacing w:before="10" w:after="10" w:line="240" w:lineRule="auto"/>
              <w:jc w:val="left"/>
              <w:rPr>
                <w:szCs w:val="22"/>
              </w:rPr>
            </w:pPr>
            <w:r w:rsidRPr="00B56CCF">
              <w:rPr>
                <w:sz w:val="22"/>
                <w:szCs w:val="22"/>
              </w:rPr>
              <w:t>9.4.6</w:t>
            </w:r>
          </w:p>
        </w:tc>
        <w:tc>
          <w:tcPr>
            <w:tcW w:w="4245" w:type="pct"/>
          </w:tcPr>
          <w:p w:rsidR="00DE6D68" w:rsidRPr="00A07BAE" w:rsidRDefault="00DE6D68" w:rsidP="00A07BAE">
            <w:pPr>
              <w:spacing w:before="10" w:after="10" w:line="240" w:lineRule="auto"/>
              <w:jc w:val="left"/>
              <w:rPr>
                <w:szCs w:val="22"/>
              </w:rPr>
            </w:pPr>
            <w:r w:rsidRPr="00B56CCF">
              <w:rPr>
                <w:sz w:val="22"/>
                <w:szCs w:val="22"/>
              </w:rPr>
              <w:t>Disclosure Pursuant to Judicial or Administrative Process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9.4.7</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Information Disclosure Circumstances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9.5</w:t>
            </w:r>
          </w:p>
        </w:tc>
        <w:tc>
          <w:tcPr>
            <w:tcW w:w="4245" w:type="pct"/>
          </w:tcPr>
          <w:p w:rsidR="00DE6D68" w:rsidRPr="00A07BAE" w:rsidRDefault="00DE6D68" w:rsidP="00A07BAE">
            <w:pPr>
              <w:spacing w:before="10" w:after="10" w:line="240" w:lineRule="auto"/>
              <w:jc w:val="left"/>
              <w:rPr>
                <w:szCs w:val="22"/>
              </w:rPr>
            </w:pPr>
            <w:r w:rsidRPr="00B56CCF">
              <w:rPr>
                <w:sz w:val="22"/>
                <w:szCs w:val="22"/>
              </w:rPr>
              <w:t xml:space="preserve">Intellectual Property </w:t>
            </w:r>
            <w:r w:rsidR="007D543C">
              <w:rPr>
                <w:sz w:val="22"/>
                <w:szCs w:val="22"/>
              </w:rPr>
              <w:t>R</w:t>
            </w:r>
            <w:r w:rsidRPr="00B56CCF">
              <w:rPr>
                <w:sz w:val="22"/>
                <w:szCs w:val="22"/>
              </w:rPr>
              <w:t>ights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w:t>
            </w:r>
          </w:p>
        </w:tc>
        <w:tc>
          <w:tcPr>
            <w:tcW w:w="4245" w:type="pct"/>
          </w:tcPr>
          <w:p w:rsidR="00DE6D68" w:rsidRPr="00A07BAE" w:rsidRDefault="00DE6D68" w:rsidP="00A07BAE">
            <w:pPr>
              <w:spacing w:before="10" w:after="10" w:line="240" w:lineRule="auto"/>
              <w:jc w:val="left"/>
              <w:rPr>
                <w:szCs w:val="22"/>
              </w:rPr>
            </w:pPr>
            <w:r w:rsidRPr="00B56CCF">
              <w:rPr>
                <w:sz w:val="22"/>
                <w:szCs w:val="22"/>
              </w:rPr>
              <w:t>Representations and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9.6.1</w:t>
            </w:r>
          </w:p>
        </w:tc>
        <w:tc>
          <w:tcPr>
            <w:tcW w:w="4245" w:type="pct"/>
          </w:tcPr>
          <w:p w:rsidR="00DE6D68" w:rsidRPr="00A07BAE" w:rsidRDefault="00DE6D68" w:rsidP="00A07BAE">
            <w:pPr>
              <w:spacing w:before="10" w:after="10" w:line="240" w:lineRule="auto"/>
              <w:jc w:val="left"/>
              <w:rPr>
                <w:szCs w:val="22"/>
              </w:rPr>
            </w:pPr>
            <w:r w:rsidRPr="00B56CCF">
              <w:rPr>
                <w:sz w:val="22"/>
                <w:szCs w:val="22"/>
              </w:rPr>
              <w:t>CA Representations and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9.6.2</w:t>
            </w:r>
          </w:p>
        </w:tc>
        <w:tc>
          <w:tcPr>
            <w:tcW w:w="4245" w:type="pct"/>
          </w:tcPr>
          <w:p w:rsidR="00DE6D68" w:rsidRPr="00A07BAE" w:rsidRDefault="00DE6D68" w:rsidP="00A07BAE">
            <w:pPr>
              <w:spacing w:before="10" w:after="10" w:line="240" w:lineRule="auto"/>
              <w:jc w:val="left"/>
              <w:rPr>
                <w:szCs w:val="22"/>
              </w:rPr>
            </w:pPr>
            <w:r w:rsidRPr="00B56CCF">
              <w:rPr>
                <w:sz w:val="22"/>
                <w:szCs w:val="22"/>
              </w:rPr>
              <w:t>RA Representations and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9.6.3</w:t>
            </w:r>
          </w:p>
        </w:tc>
        <w:tc>
          <w:tcPr>
            <w:tcW w:w="4245" w:type="pct"/>
          </w:tcPr>
          <w:p w:rsidR="00DE6D68" w:rsidRPr="00A07BAE" w:rsidRDefault="00DE6D68" w:rsidP="00A07BAE">
            <w:pPr>
              <w:spacing w:before="10" w:after="10" w:line="240" w:lineRule="auto"/>
              <w:jc w:val="left"/>
              <w:rPr>
                <w:szCs w:val="22"/>
              </w:rPr>
            </w:pPr>
            <w:r w:rsidRPr="00B56CCF">
              <w:rPr>
                <w:sz w:val="22"/>
                <w:szCs w:val="22"/>
              </w:rPr>
              <w:t>Subscriber Representations and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9.6.4</w:t>
            </w:r>
          </w:p>
        </w:tc>
        <w:tc>
          <w:tcPr>
            <w:tcW w:w="4245" w:type="pct"/>
          </w:tcPr>
          <w:p w:rsidR="00DE6D68" w:rsidRPr="00A07BAE" w:rsidRDefault="00DE6D68" w:rsidP="00A07BAE">
            <w:pPr>
              <w:spacing w:before="10" w:after="10" w:line="240" w:lineRule="auto"/>
              <w:jc w:val="left"/>
              <w:rPr>
                <w:szCs w:val="22"/>
              </w:rPr>
            </w:pPr>
            <w:r w:rsidRPr="00B56CCF">
              <w:rPr>
                <w:sz w:val="22"/>
                <w:szCs w:val="22"/>
              </w:rPr>
              <w:t>Relying Party Representations and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9.6.5</w:t>
            </w:r>
          </w:p>
        </w:tc>
        <w:tc>
          <w:tcPr>
            <w:tcW w:w="4245" w:type="pct"/>
          </w:tcPr>
          <w:p w:rsidR="00DE6D68" w:rsidRPr="00A07BAE" w:rsidRDefault="00DE6D68" w:rsidP="00A07BAE">
            <w:pPr>
              <w:spacing w:before="10" w:after="10" w:line="240" w:lineRule="auto"/>
              <w:jc w:val="left"/>
              <w:rPr>
                <w:szCs w:val="22"/>
              </w:rPr>
            </w:pPr>
            <w:r w:rsidRPr="00B56CCF">
              <w:rPr>
                <w:sz w:val="22"/>
                <w:szCs w:val="22"/>
              </w:rPr>
              <w:t>Representations and Warranties of Other Participants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9.7</w:t>
            </w:r>
          </w:p>
        </w:tc>
        <w:tc>
          <w:tcPr>
            <w:tcW w:w="4245" w:type="pct"/>
          </w:tcPr>
          <w:p w:rsidR="00DE6D68" w:rsidRPr="00A07BAE" w:rsidRDefault="00DE6D68" w:rsidP="00A07BAE">
            <w:pPr>
              <w:spacing w:before="10" w:after="10" w:line="240" w:lineRule="auto"/>
              <w:jc w:val="left"/>
              <w:rPr>
                <w:szCs w:val="22"/>
              </w:rPr>
            </w:pPr>
            <w:r w:rsidRPr="00B56CCF">
              <w:rPr>
                <w:sz w:val="22"/>
                <w:szCs w:val="22"/>
              </w:rPr>
              <w:t>Disclaimers of Warranties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9.8</w:t>
            </w:r>
          </w:p>
        </w:tc>
        <w:tc>
          <w:tcPr>
            <w:tcW w:w="4245" w:type="pct"/>
          </w:tcPr>
          <w:p w:rsidR="00DE6D68" w:rsidRPr="00A07BAE" w:rsidRDefault="00DE6D68" w:rsidP="00A07BAE">
            <w:pPr>
              <w:spacing w:before="10" w:after="10" w:line="240" w:lineRule="auto"/>
              <w:jc w:val="left"/>
              <w:rPr>
                <w:szCs w:val="22"/>
              </w:rPr>
            </w:pPr>
            <w:r w:rsidRPr="00B56CCF">
              <w:rPr>
                <w:sz w:val="22"/>
                <w:szCs w:val="22"/>
              </w:rPr>
              <w:t>Limitations of Liability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9.9</w:t>
            </w:r>
          </w:p>
        </w:tc>
        <w:tc>
          <w:tcPr>
            <w:tcW w:w="4245" w:type="pct"/>
          </w:tcPr>
          <w:p w:rsidR="00DE6D68" w:rsidRPr="00A07BAE" w:rsidRDefault="00DE6D68" w:rsidP="00A07BAE">
            <w:pPr>
              <w:spacing w:before="10" w:after="10" w:line="240" w:lineRule="auto"/>
              <w:jc w:val="left"/>
              <w:rPr>
                <w:szCs w:val="22"/>
              </w:rPr>
            </w:pPr>
            <w:r w:rsidRPr="00B56CCF">
              <w:rPr>
                <w:sz w:val="22"/>
                <w:szCs w:val="22"/>
              </w:rPr>
              <w:t>Indemnities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w:t>
            </w:r>
            <w:r w:rsidR="007D543C">
              <w:rPr>
                <w:sz w:val="22"/>
                <w:szCs w:val="22"/>
              </w:rPr>
              <w:t>0</w:t>
            </w:r>
          </w:p>
        </w:tc>
        <w:tc>
          <w:tcPr>
            <w:tcW w:w="4245" w:type="pct"/>
          </w:tcPr>
          <w:p w:rsidR="00DE6D68" w:rsidRPr="00A07BAE" w:rsidRDefault="00DE6D68" w:rsidP="00A07BAE">
            <w:pPr>
              <w:spacing w:before="10" w:after="10" w:line="240" w:lineRule="auto"/>
              <w:jc w:val="left"/>
              <w:rPr>
                <w:szCs w:val="22"/>
              </w:rPr>
            </w:pPr>
            <w:r w:rsidRPr="00B56CCF">
              <w:rPr>
                <w:sz w:val="22"/>
                <w:szCs w:val="22"/>
              </w:rPr>
              <w:t>Term and Termination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9.10.1</w:t>
            </w:r>
          </w:p>
        </w:tc>
        <w:tc>
          <w:tcPr>
            <w:tcW w:w="4245" w:type="pct"/>
          </w:tcPr>
          <w:p w:rsidR="00DE6D68" w:rsidRPr="00A07BAE" w:rsidRDefault="00DE6D68" w:rsidP="00A07BAE">
            <w:pPr>
              <w:spacing w:before="10" w:after="10" w:line="240" w:lineRule="auto"/>
              <w:jc w:val="left"/>
              <w:rPr>
                <w:szCs w:val="22"/>
              </w:rPr>
            </w:pPr>
            <w:r w:rsidRPr="00B56CCF">
              <w:rPr>
                <w:sz w:val="22"/>
                <w:szCs w:val="22"/>
              </w:rPr>
              <w:t>Term</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9.10.2</w:t>
            </w:r>
          </w:p>
        </w:tc>
        <w:tc>
          <w:tcPr>
            <w:tcW w:w="4245" w:type="pct"/>
          </w:tcPr>
          <w:p w:rsidR="00DE6D68" w:rsidRPr="00A07BAE" w:rsidRDefault="00DE6D68" w:rsidP="00A07BAE">
            <w:pPr>
              <w:spacing w:before="10" w:after="10" w:line="240" w:lineRule="auto"/>
              <w:jc w:val="left"/>
              <w:rPr>
                <w:szCs w:val="22"/>
              </w:rPr>
            </w:pPr>
            <w:r w:rsidRPr="00B56CCF">
              <w:rPr>
                <w:sz w:val="22"/>
                <w:szCs w:val="22"/>
              </w:rPr>
              <w:t>Termination</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9.10.3</w:t>
            </w:r>
          </w:p>
        </w:tc>
        <w:tc>
          <w:tcPr>
            <w:tcW w:w="4245" w:type="pct"/>
          </w:tcPr>
          <w:p w:rsidR="00DE6D68" w:rsidRPr="00A07BAE" w:rsidRDefault="00DE6D68" w:rsidP="00A07BAE">
            <w:pPr>
              <w:spacing w:before="10" w:after="10" w:line="240" w:lineRule="auto"/>
              <w:jc w:val="left"/>
              <w:rPr>
                <w:szCs w:val="22"/>
              </w:rPr>
            </w:pPr>
            <w:r w:rsidRPr="00B56CCF">
              <w:rPr>
                <w:sz w:val="22"/>
                <w:szCs w:val="22"/>
              </w:rPr>
              <w:t>Effect of Termination and Survival</w:t>
            </w:r>
          </w:p>
        </w:tc>
      </w:tr>
      <w:tr w:rsidR="00DE6D68" w:rsidRPr="00A07BAE" w:rsidTr="00A07BAE">
        <w:trPr>
          <w:trHeight w:val="274"/>
        </w:trPr>
        <w:tc>
          <w:tcPr>
            <w:tcW w:w="755" w:type="pct"/>
          </w:tcPr>
          <w:p w:rsidR="00DE6D68" w:rsidRPr="00A07BAE" w:rsidRDefault="00DE6D68" w:rsidP="00A07BAE">
            <w:pPr>
              <w:spacing w:before="10" w:after="10" w:line="240" w:lineRule="auto"/>
              <w:jc w:val="left"/>
              <w:rPr>
                <w:szCs w:val="22"/>
              </w:rPr>
            </w:pPr>
            <w:r w:rsidRPr="00B56CCF">
              <w:rPr>
                <w:sz w:val="22"/>
                <w:szCs w:val="22"/>
              </w:rPr>
              <w:t>9.11</w:t>
            </w:r>
          </w:p>
        </w:tc>
        <w:tc>
          <w:tcPr>
            <w:tcW w:w="4245" w:type="pct"/>
          </w:tcPr>
          <w:p w:rsidR="00DE6D68" w:rsidRPr="00A07BAE" w:rsidRDefault="00DE6D68" w:rsidP="00A07BAE">
            <w:pPr>
              <w:spacing w:before="10" w:after="10" w:line="240" w:lineRule="auto"/>
              <w:jc w:val="left"/>
              <w:rPr>
                <w:szCs w:val="22"/>
              </w:rPr>
            </w:pPr>
            <w:r w:rsidRPr="00B56CCF">
              <w:rPr>
                <w:sz w:val="22"/>
                <w:szCs w:val="22"/>
              </w:rPr>
              <w:t>Individual Notices and Communications with Participants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9.12</w:t>
            </w:r>
          </w:p>
        </w:tc>
        <w:tc>
          <w:tcPr>
            <w:tcW w:w="4245" w:type="pct"/>
          </w:tcPr>
          <w:p w:rsidR="00DE6D68" w:rsidRPr="00A07BAE" w:rsidRDefault="00DE6D68" w:rsidP="00A07BAE">
            <w:pPr>
              <w:spacing w:before="10" w:after="10" w:line="240" w:lineRule="auto"/>
              <w:jc w:val="left"/>
              <w:rPr>
                <w:szCs w:val="22"/>
              </w:rPr>
            </w:pPr>
            <w:r w:rsidRPr="00B56CCF">
              <w:rPr>
                <w:sz w:val="22"/>
                <w:szCs w:val="22"/>
              </w:rPr>
              <w:t>Amendments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9.12.1</w:t>
            </w:r>
          </w:p>
        </w:tc>
        <w:tc>
          <w:tcPr>
            <w:tcW w:w="4245" w:type="pct"/>
          </w:tcPr>
          <w:p w:rsidR="00DE6D68" w:rsidRPr="00A07BAE" w:rsidRDefault="00DE6D68" w:rsidP="00A07BAE">
            <w:pPr>
              <w:spacing w:before="10" w:after="10" w:line="240" w:lineRule="auto"/>
              <w:jc w:val="left"/>
              <w:rPr>
                <w:szCs w:val="22"/>
              </w:rPr>
            </w:pPr>
            <w:r w:rsidRPr="00B56CCF">
              <w:rPr>
                <w:sz w:val="22"/>
                <w:szCs w:val="22"/>
              </w:rPr>
              <w:t>Procedure for Amendment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9.12.2</w:t>
            </w:r>
          </w:p>
        </w:tc>
        <w:tc>
          <w:tcPr>
            <w:tcW w:w="4245" w:type="pct"/>
          </w:tcPr>
          <w:p w:rsidR="00DE6D68" w:rsidRPr="00A07BAE" w:rsidRDefault="00DE6D68" w:rsidP="00A07BAE">
            <w:pPr>
              <w:spacing w:before="10" w:after="10" w:line="240" w:lineRule="auto"/>
              <w:jc w:val="left"/>
              <w:rPr>
                <w:szCs w:val="22"/>
              </w:rPr>
            </w:pPr>
            <w:r w:rsidRPr="00B56CCF">
              <w:rPr>
                <w:sz w:val="22"/>
                <w:szCs w:val="22"/>
              </w:rPr>
              <w:t>Notification Mechanism and Period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9.12.3</w:t>
            </w:r>
          </w:p>
        </w:tc>
        <w:tc>
          <w:tcPr>
            <w:tcW w:w="4245" w:type="pct"/>
          </w:tcPr>
          <w:p w:rsidR="00DE6D68" w:rsidRPr="00A07BAE" w:rsidRDefault="00DE6D68" w:rsidP="00A07BAE">
            <w:pPr>
              <w:spacing w:before="10" w:after="10" w:line="240" w:lineRule="auto"/>
              <w:jc w:val="left"/>
              <w:rPr>
                <w:szCs w:val="22"/>
              </w:rPr>
            </w:pPr>
            <w:r w:rsidRPr="00B56CCF">
              <w:rPr>
                <w:sz w:val="22"/>
                <w:szCs w:val="22"/>
              </w:rPr>
              <w:t>Circumstances Under Which OID Must be Changed</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9.13</w:t>
            </w:r>
          </w:p>
        </w:tc>
        <w:tc>
          <w:tcPr>
            <w:tcW w:w="4245" w:type="pct"/>
          </w:tcPr>
          <w:p w:rsidR="00DE6D68" w:rsidRPr="00A07BAE" w:rsidRDefault="00DE6D68" w:rsidP="00A07BAE">
            <w:pPr>
              <w:spacing w:before="10" w:after="10" w:line="240" w:lineRule="auto"/>
              <w:jc w:val="left"/>
              <w:rPr>
                <w:szCs w:val="22"/>
              </w:rPr>
            </w:pPr>
            <w:r w:rsidRPr="00B56CCF">
              <w:rPr>
                <w:sz w:val="22"/>
                <w:szCs w:val="22"/>
              </w:rPr>
              <w:t>Dispute Resolution Provisions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9.14</w:t>
            </w:r>
          </w:p>
        </w:tc>
        <w:tc>
          <w:tcPr>
            <w:tcW w:w="4245" w:type="pct"/>
          </w:tcPr>
          <w:p w:rsidR="00DE6D68" w:rsidRPr="00A07BAE" w:rsidRDefault="00DE6D68" w:rsidP="00A07BAE">
            <w:pPr>
              <w:spacing w:before="10" w:after="10" w:line="240" w:lineRule="auto"/>
              <w:jc w:val="left"/>
              <w:rPr>
                <w:szCs w:val="22"/>
              </w:rPr>
            </w:pPr>
            <w:r w:rsidRPr="00B56CCF">
              <w:rPr>
                <w:sz w:val="22"/>
                <w:szCs w:val="22"/>
              </w:rPr>
              <w:t>Governing Law</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9.15</w:t>
            </w:r>
          </w:p>
        </w:tc>
        <w:tc>
          <w:tcPr>
            <w:tcW w:w="4245" w:type="pct"/>
          </w:tcPr>
          <w:p w:rsidR="00DE6D68" w:rsidRPr="00A07BAE" w:rsidRDefault="00DE6D68" w:rsidP="00A07BAE">
            <w:pPr>
              <w:spacing w:before="10" w:after="10" w:line="240" w:lineRule="auto"/>
              <w:jc w:val="left"/>
              <w:rPr>
                <w:szCs w:val="22"/>
              </w:rPr>
            </w:pPr>
            <w:r w:rsidRPr="00B56CCF">
              <w:rPr>
                <w:sz w:val="22"/>
                <w:szCs w:val="22"/>
              </w:rPr>
              <w:t>Compliance with Applicable Law</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9.16</w:t>
            </w:r>
          </w:p>
        </w:tc>
        <w:tc>
          <w:tcPr>
            <w:tcW w:w="4245" w:type="pct"/>
          </w:tcPr>
          <w:p w:rsidR="00DE6D68" w:rsidRPr="00A07BAE" w:rsidRDefault="00DE6D68" w:rsidP="00A07BAE">
            <w:pPr>
              <w:spacing w:before="10" w:after="10" w:line="240" w:lineRule="auto"/>
              <w:jc w:val="left"/>
              <w:rPr>
                <w:szCs w:val="22"/>
              </w:rPr>
            </w:pPr>
            <w:r w:rsidRPr="00B56CCF">
              <w:rPr>
                <w:sz w:val="22"/>
                <w:szCs w:val="22"/>
              </w:rPr>
              <w:t>Miscellaneous Provisions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9.16.1</w:t>
            </w:r>
          </w:p>
        </w:tc>
        <w:tc>
          <w:tcPr>
            <w:tcW w:w="4245" w:type="pct"/>
          </w:tcPr>
          <w:p w:rsidR="00DE6D68" w:rsidRPr="00A07BAE" w:rsidRDefault="00DE6D68" w:rsidP="00A07BAE">
            <w:pPr>
              <w:spacing w:before="10" w:after="10" w:line="240" w:lineRule="auto"/>
              <w:jc w:val="left"/>
              <w:rPr>
                <w:szCs w:val="22"/>
              </w:rPr>
            </w:pPr>
            <w:r w:rsidRPr="00B56CCF">
              <w:rPr>
                <w:sz w:val="22"/>
                <w:szCs w:val="22"/>
              </w:rPr>
              <w:t>Entire Agreement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9.16.2</w:t>
            </w:r>
          </w:p>
        </w:tc>
        <w:tc>
          <w:tcPr>
            <w:tcW w:w="4245" w:type="pct"/>
          </w:tcPr>
          <w:p w:rsidR="00DE6D68" w:rsidRPr="00A07BAE" w:rsidRDefault="00DE6D68" w:rsidP="00A07BAE">
            <w:pPr>
              <w:spacing w:before="10" w:after="10" w:line="240" w:lineRule="auto"/>
              <w:jc w:val="left"/>
              <w:rPr>
                <w:szCs w:val="22"/>
              </w:rPr>
            </w:pPr>
            <w:r w:rsidRPr="00B56CCF">
              <w:rPr>
                <w:sz w:val="22"/>
                <w:szCs w:val="22"/>
              </w:rPr>
              <w:t>Assignment</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9.16.3</w:t>
            </w:r>
          </w:p>
        </w:tc>
        <w:tc>
          <w:tcPr>
            <w:tcW w:w="4245" w:type="pct"/>
          </w:tcPr>
          <w:p w:rsidR="00DE6D68" w:rsidRPr="00A07BAE" w:rsidRDefault="00DE6D68" w:rsidP="00A07BAE">
            <w:pPr>
              <w:spacing w:before="10" w:after="10" w:line="240" w:lineRule="auto"/>
              <w:jc w:val="left"/>
              <w:rPr>
                <w:szCs w:val="22"/>
              </w:rPr>
            </w:pPr>
            <w:r w:rsidRPr="00B56CCF">
              <w:rPr>
                <w:sz w:val="22"/>
                <w:szCs w:val="22"/>
              </w:rPr>
              <w:t>Severability</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9.16.4</w:t>
            </w:r>
          </w:p>
        </w:tc>
        <w:tc>
          <w:tcPr>
            <w:tcW w:w="4245" w:type="pct"/>
          </w:tcPr>
          <w:p w:rsidR="00DE6D68" w:rsidRPr="00A07BAE" w:rsidRDefault="00DE6D68" w:rsidP="00A07BAE">
            <w:pPr>
              <w:spacing w:before="10" w:after="10" w:line="240" w:lineRule="auto"/>
              <w:jc w:val="left"/>
              <w:rPr>
                <w:szCs w:val="22"/>
              </w:rPr>
            </w:pPr>
            <w:r w:rsidRPr="00B56CCF">
              <w:rPr>
                <w:sz w:val="22"/>
                <w:szCs w:val="22"/>
              </w:rPr>
              <w:t>Enforcement (Attorney’s Fees and Waiver of Rights)</w:t>
            </w:r>
          </w:p>
        </w:tc>
      </w:tr>
      <w:tr w:rsidR="00DE6D68" w:rsidRPr="00A07BAE" w:rsidTr="00A07BAE">
        <w:trPr>
          <w:trHeight w:val="255"/>
        </w:trPr>
        <w:tc>
          <w:tcPr>
            <w:tcW w:w="755" w:type="pct"/>
          </w:tcPr>
          <w:p w:rsidR="00DE6D68" w:rsidRPr="00A07BAE" w:rsidRDefault="00DE6D68" w:rsidP="00A07BAE">
            <w:pPr>
              <w:spacing w:before="10" w:after="10" w:line="240" w:lineRule="auto"/>
              <w:jc w:val="left"/>
              <w:rPr>
                <w:szCs w:val="22"/>
              </w:rPr>
            </w:pPr>
            <w:r w:rsidRPr="00B56CCF">
              <w:rPr>
                <w:sz w:val="22"/>
                <w:szCs w:val="22"/>
              </w:rPr>
              <w:t>9.17</w:t>
            </w:r>
          </w:p>
        </w:tc>
        <w:tc>
          <w:tcPr>
            <w:tcW w:w="4245" w:type="pct"/>
          </w:tcPr>
          <w:p w:rsidR="00DE6D68" w:rsidRPr="00A07BAE" w:rsidRDefault="00DE6D68" w:rsidP="00A07BAE">
            <w:pPr>
              <w:spacing w:before="10" w:after="10" w:line="240" w:lineRule="auto"/>
              <w:jc w:val="left"/>
              <w:rPr>
                <w:szCs w:val="22"/>
              </w:rPr>
            </w:pPr>
            <w:r w:rsidRPr="00B56CCF">
              <w:rPr>
                <w:sz w:val="22"/>
                <w:szCs w:val="22"/>
              </w:rPr>
              <w:t>Other Provisions</w:t>
            </w:r>
          </w:p>
        </w:tc>
      </w:tr>
    </w:tbl>
    <w:p w:rsidR="00DE6D68" w:rsidRPr="00A07BAE" w:rsidRDefault="00DE6D68" w:rsidP="00AB179D">
      <w:pPr>
        <w:rPr>
          <w:sz w:val="22"/>
          <w:szCs w:val="22"/>
        </w:rPr>
      </w:pPr>
    </w:p>
    <w:p w:rsidR="00DE6D68" w:rsidRPr="00A07BAE" w:rsidRDefault="00DE6D68" w:rsidP="00AB179D">
      <w:pPr>
        <w:pStyle w:val="Heading2"/>
        <w:rPr>
          <w:szCs w:val="22"/>
        </w:rPr>
      </w:pPr>
      <w:r w:rsidRPr="00B56CCF">
        <w:rPr>
          <w:szCs w:val="22"/>
        </w:rPr>
        <w:br w:type="page"/>
      </w:r>
      <w:bookmarkStart w:id="469" w:name="_Toc234645009"/>
      <w:bookmarkStart w:id="470" w:name="_Toc292698574"/>
      <w:r w:rsidRPr="00B56CCF">
        <w:rPr>
          <w:szCs w:val="22"/>
        </w:rPr>
        <w:t>§2 RFC 2527</w:t>
      </w:r>
      <w:bookmarkEnd w:id="469"/>
      <w:bookmarkEnd w:id="470"/>
      <w:r w:rsidRPr="00B56CCF">
        <w:rPr>
          <w:szCs w:val="22"/>
        </w:rPr>
        <w:t xml:space="preserve">  </w:t>
      </w:r>
    </w:p>
    <w:tbl>
      <w:tblPr>
        <w:tblW w:w="8703" w:type="dxa"/>
        <w:tblInd w:w="93" w:type="dxa"/>
        <w:tblLook w:val="0000"/>
      </w:tblPr>
      <w:tblGrid>
        <w:gridCol w:w="1383"/>
        <w:gridCol w:w="7320"/>
      </w:tblGrid>
      <w:tr w:rsidR="00DE6D68" w:rsidRPr="00A07BAE" w:rsidTr="00A07BAE">
        <w:trPr>
          <w:cantSplit/>
          <w:trHeight w:val="255"/>
          <w:tblHeader/>
        </w:trPr>
        <w:tc>
          <w:tcPr>
            <w:tcW w:w="1383" w:type="dxa"/>
            <w:tcBorders>
              <w:top w:val="single" w:sz="4" w:space="0" w:color="auto"/>
              <w:left w:val="single" w:sz="4" w:space="0" w:color="auto"/>
              <w:bottom w:val="single" w:sz="4" w:space="0" w:color="auto"/>
              <w:right w:val="single" w:sz="4" w:space="0" w:color="auto"/>
            </w:tcBorders>
            <w:shd w:val="clear" w:color="auto" w:fill="C0C0C0"/>
          </w:tcPr>
          <w:p w:rsidR="00DE6D68" w:rsidRPr="00A07BAE" w:rsidRDefault="00DE6D68" w:rsidP="00A07BAE">
            <w:pPr>
              <w:spacing w:before="40" w:after="40" w:line="240" w:lineRule="auto"/>
              <w:rPr>
                <w:b/>
                <w:bCs/>
                <w:szCs w:val="22"/>
              </w:rPr>
            </w:pPr>
            <w:r w:rsidRPr="00B56CCF">
              <w:rPr>
                <w:b/>
                <w:bCs/>
                <w:sz w:val="22"/>
                <w:szCs w:val="22"/>
              </w:rPr>
              <w:t>Section No.</w:t>
            </w:r>
          </w:p>
        </w:tc>
        <w:tc>
          <w:tcPr>
            <w:tcW w:w="7320" w:type="dxa"/>
            <w:tcBorders>
              <w:top w:val="single" w:sz="4" w:space="0" w:color="auto"/>
              <w:left w:val="nil"/>
              <w:bottom w:val="single" w:sz="4" w:space="0" w:color="auto"/>
              <w:right w:val="single" w:sz="4" w:space="0" w:color="auto"/>
            </w:tcBorders>
            <w:shd w:val="clear" w:color="auto" w:fill="C0C0C0"/>
          </w:tcPr>
          <w:p w:rsidR="00DE6D68" w:rsidRPr="00A07BAE" w:rsidRDefault="00DE6D68" w:rsidP="00A07BAE">
            <w:pPr>
              <w:spacing w:before="40" w:after="40" w:line="240" w:lineRule="auto"/>
              <w:jc w:val="center"/>
              <w:rPr>
                <w:b/>
                <w:bCs/>
                <w:szCs w:val="22"/>
              </w:rPr>
            </w:pPr>
            <w:r w:rsidRPr="00B56CCF">
              <w:rPr>
                <w:b/>
                <w:bCs/>
                <w:sz w:val="22"/>
                <w:szCs w:val="22"/>
              </w:rPr>
              <w:t>RFC 2527 Section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Introduction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Overview</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Identification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Community and Applicability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1.3.1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Certification Authorities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1.3.2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Registration Authorities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1.3.3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End </w:t>
            </w:r>
            <w:r w:rsidR="007D543C">
              <w:rPr>
                <w:sz w:val="22"/>
                <w:szCs w:val="22"/>
              </w:rPr>
              <w:t>E</w:t>
            </w:r>
            <w:r w:rsidRPr="00B56CCF">
              <w:rPr>
                <w:sz w:val="22"/>
                <w:szCs w:val="22"/>
              </w:rPr>
              <w:t>ntities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1.3.4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Applicability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Contact Details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1.4.1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Specification Administration Organization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1.4.2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Contact Person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1.4.3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Person Determining CPS Suitability for the Policy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General Provisions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Obligations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CA Obligations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RA Obligations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Subscriber Obligations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Relying Party Obligations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Repository Obligations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Liability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2.2.1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CA Liability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2.2.2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RA Liability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Financial Responsibility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2.3.1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Indemnification by Relying Parties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2.3.2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Fiduciary Relationships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Interpretation and Enforcement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2.4.1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Governing Law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2.4.2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Severability, Survival, Merger, Notice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2.4.3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Dispute Resolution Procedures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Fees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Certificate Issuance or Renewal Fees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Certificate Access Fees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Revocation or Status Information Access Fees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Fees for Other Services Such as Policy Information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2.5.5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Refund Policy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Publication and Repository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2.6.1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Publication of CA Information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2.6.2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Frequency of Publication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2.6.3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Access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2.6.4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Repositories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Compliance Audit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Frequency of Entity Compliance Audit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Identity/Qualifications of Auditor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Auditor</w:t>
            </w:r>
            <w:r w:rsidR="00507946">
              <w:rPr>
                <w:sz w:val="22"/>
                <w:szCs w:val="22"/>
              </w:rPr>
              <w:t>’</w:t>
            </w:r>
            <w:r w:rsidRPr="00B56CCF">
              <w:rPr>
                <w:sz w:val="22"/>
                <w:szCs w:val="22"/>
              </w:rPr>
              <w:t xml:space="preserve">s Relationship to Audited Party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Topics Covered by Audit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Actions Taken as a Result of Deficiency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2.7.6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Communications of Results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Confidentiality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Types of Information to be Kept Confidential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Types of Information Not Considered Confidential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Disclosure of Certificate Revocation/Suspension Information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Release to Law Enforcement Officials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Release as Part of Civil Discovery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Disclosure Upon Owner</w:t>
            </w:r>
            <w:r w:rsidR="00507946">
              <w:rPr>
                <w:sz w:val="22"/>
                <w:szCs w:val="22"/>
              </w:rPr>
              <w:t>’</w:t>
            </w:r>
            <w:r w:rsidRPr="00B56CCF">
              <w:rPr>
                <w:sz w:val="22"/>
                <w:szCs w:val="22"/>
              </w:rPr>
              <w:t>s Request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2.8.7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Other Information Release Circumstances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2.9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Intellectual Property Rights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Identification and Authentication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Initial Registration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Type of Names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Need for Names to be Meaningful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Rules for Interpreting Various Name Forms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Uniqueness of Names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Name Claim Dispute Resolution Procedure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Recognition, Authentication, and Role of Trademarks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Method to Prove Possession of Private Key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Authentication of Organization Identity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3.1.9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Authentication of Individual Identity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Routine Rekey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Rekey After Revocation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3.4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Revocation Request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Operational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Application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Issuance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Acceptance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Suspension and Revocation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Circumstances for Revocation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Who Can Request Revocation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Procedure for Revocation Request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Revocation Request Grace Period</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Circumstances for Suspension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Who Can Request Suspension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Procedure for Suspension Request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Limits on Suspension Period</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CRL Issuance Frequency (If Applicable)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4.4.10</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CRL Checking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On</w:t>
            </w:r>
            <w:r w:rsidR="007D543C">
              <w:rPr>
                <w:sz w:val="22"/>
                <w:szCs w:val="22"/>
              </w:rPr>
              <w:t>l</w:t>
            </w:r>
            <w:r w:rsidRPr="00B56CCF">
              <w:rPr>
                <w:sz w:val="22"/>
                <w:szCs w:val="22"/>
              </w:rPr>
              <w:t>ine Revocation/Status Checking Availability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On</w:t>
            </w:r>
            <w:r w:rsidR="007D543C">
              <w:rPr>
                <w:sz w:val="22"/>
                <w:szCs w:val="22"/>
              </w:rPr>
              <w:t>l</w:t>
            </w:r>
            <w:r w:rsidRPr="00B56CCF">
              <w:rPr>
                <w:sz w:val="22"/>
                <w:szCs w:val="22"/>
              </w:rPr>
              <w:t>ine Revocation Checking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Other Forms of Revocation Advertisements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Checking Requirements for Other Forms of Revocation Advertisements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4.4.15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Special Requirements re Key Compromise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Security Audit Procedures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Types of Events Recorded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Frequency of Processing Log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Retention Period for Audit Log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Protection of Audit Log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Audit Log Backup Procedures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Audit Collection System (Internal vs. External)</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Notification to Event-Causing Subject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4.5.8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Vulnerability Assessments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Records Archival</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Types of Records Archived</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Retention Period for Archive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Protection of Archive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Archive Backup Procedures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Requirements for Time-Stamping of Records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w:t>
            </w:r>
            <w:r w:rsidR="007D543C">
              <w:rPr>
                <w:sz w:val="22"/>
                <w:szCs w:val="22"/>
              </w:rPr>
              <w:t>.6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Archive Collection System (Internal or External)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4.6.6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Procedures to Obtain and Verify Archive Information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Key Changeover</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Compromise and Disaster Recovery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4.8.1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Computing Resources, Software, and/or Data </w:t>
            </w:r>
            <w:r w:rsidR="007D543C">
              <w:rPr>
                <w:sz w:val="22"/>
                <w:szCs w:val="22"/>
              </w:rPr>
              <w:t>a</w:t>
            </w:r>
            <w:r w:rsidRPr="00B56CCF">
              <w:rPr>
                <w:sz w:val="22"/>
                <w:szCs w:val="22"/>
              </w:rPr>
              <w:t>re Corrupted</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4.8.2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Entity Public Key is Revoked</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4.8.3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Entity Key is Compromised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4.8.4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Secure Facility After a Natural or Other Type of Disaster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4.9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CA Termination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Physical, Procedural, and Personnel Security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Physical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Site Location and Construction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Physical Access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Power and Air Conditioning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Water Exposures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Fire Prevention and Protection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Media Storage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Waste Disposal</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5.1.8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Off-Site Backup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Procedural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5.2.1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Trusted Roles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5.2.2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Number of Persons Required per Task</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5.2.3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Identification and Authentication for Each Role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Personnel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Background, Qualifications, Experience, and Clearance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Background Check Procedures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Training Requirements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Retraining Frequency and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Job Rotation Frequency and Sequence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Sanctions for Unauthorized Actions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Contracting Personnel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5.3.8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Documentation Supplied to Personnel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Technical Security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Key Pair Generation and Installation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Key Pair Generation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Delivery to Entity</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Public Key Delivery to Certificate Issuer</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CA Public Key Delivery to Users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Key Sizes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Public Key Parameters Generation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Parameter Quality Checking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Hardware/Software Key Generation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6.1.9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Key Usage Purposes (as per X.509 v3 Key Usage Field)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Protection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Standards for Cryptographic Module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(n out of m) Multi-Person Control</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Escrow</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Backup</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Archival</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Private Key Entry Into Cryptographic Module</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Method of Activating Private Key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Method of Deactivating Private Key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6.2.9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Method of Destroying Private Key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Other Aspects of Key Pair Management</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6.3.1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Public Key Archival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6.3.2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Usage Periods for the Public and Private Keys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Activation Data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6.4.1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Activation Data Generation and Installation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6.4.2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Activation Data Protection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6.4.3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Other Aspects of Activation Data</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Computer Security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6.5.1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Specific Computer Security Technical Requirements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6.5.2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Computer Security Rating</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Life Cycle Technical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6.6.1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System Development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6.6.2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Security Management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6.6.3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Life Cycle Security Controls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Network Security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6.8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Cryptographic Module Engineering Controls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and CRL Profiles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Certificate Profile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Version Number(s)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Extensions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Algorithm Object Identifiers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7.1.4</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Name Forms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7.1.5</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Name Constraints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7.1.6</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Certificate Policy Object Identifier</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7.1.7</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Usage of Policy Constraints Extension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7.1.9</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Processing Semantics for the Critical Certificate Policies Extension</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CRL Profile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7.2.1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Version Number(s)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7.2.2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CRL and CRL Entry Extensions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8</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Specification Administration </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8.1</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Specification Change Procedures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8.2</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Publication and Notification Policies</w:t>
            </w:r>
          </w:p>
        </w:tc>
      </w:tr>
      <w:tr w:rsidR="00DE6D68" w:rsidRPr="00A07BAE" w:rsidTr="00A07BAE">
        <w:trPr>
          <w:cantSplit/>
          <w:trHeight w:val="255"/>
        </w:trPr>
        <w:tc>
          <w:tcPr>
            <w:tcW w:w="1383" w:type="dxa"/>
            <w:tcBorders>
              <w:top w:val="nil"/>
              <w:left w:val="single" w:sz="4" w:space="0" w:color="auto"/>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8.3</w:t>
            </w:r>
          </w:p>
        </w:tc>
        <w:tc>
          <w:tcPr>
            <w:tcW w:w="7320" w:type="dxa"/>
            <w:tcBorders>
              <w:top w:val="nil"/>
              <w:left w:val="nil"/>
              <w:bottom w:val="single" w:sz="4" w:space="0" w:color="auto"/>
              <w:right w:val="single" w:sz="4" w:space="0" w:color="auto"/>
            </w:tcBorders>
            <w:noWrap/>
          </w:tcPr>
          <w:p w:rsidR="00DE6D68" w:rsidRPr="00A07BAE" w:rsidRDefault="00DE6D68" w:rsidP="00A07BAE">
            <w:pPr>
              <w:spacing w:before="10" w:after="10" w:line="240" w:lineRule="auto"/>
              <w:jc w:val="left"/>
              <w:rPr>
                <w:szCs w:val="22"/>
              </w:rPr>
            </w:pPr>
            <w:r w:rsidRPr="00B56CCF">
              <w:rPr>
                <w:sz w:val="22"/>
                <w:szCs w:val="22"/>
              </w:rPr>
              <w:t xml:space="preserve">CPS Approval Procedures </w:t>
            </w:r>
          </w:p>
        </w:tc>
      </w:tr>
    </w:tbl>
    <w:p w:rsidR="00DE6D68" w:rsidRPr="00A07BAE" w:rsidRDefault="00DE6D68" w:rsidP="00AB179D">
      <w:pPr>
        <w:rPr>
          <w:sz w:val="22"/>
          <w:szCs w:val="22"/>
        </w:rPr>
      </w:pPr>
    </w:p>
    <w:p w:rsidR="00DE6D68" w:rsidRPr="00A07BAE" w:rsidRDefault="00DE6D68" w:rsidP="00AB179D">
      <w:pPr>
        <w:pStyle w:val="Heading2"/>
        <w:rPr>
          <w:szCs w:val="22"/>
        </w:rPr>
      </w:pPr>
      <w:bookmarkStart w:id="471" w:name="_Toc234645010"/>
      <w:bookmarkStart w:id="472" w:name="_Toc292698575"/>
      <w:r w:rsidRPr="00B56CCF">
        <w:rPr>
          <w:szCs w:val="22"/>
        </w:rPr>
        <w:t>§3 WebTrust for CAs v1</w:t>
      </w:r>
      <w:bookmarkEnd w:id="471"/>
      <w:bookmarkEnd w:id="472"/>
    </w:p>
    <w:tbl>
      <w:tblPr>
        <w:tblW w:w="4237"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0"/>
        <w:gridCol w:w="6935"/>
      </w:tblGrid>
      <w:tr w:rsidR="00DE6D68" w:rsidRPr="00A07BAE" w:rsidTr="00A07BAE">
        <w:trPr>
          <w:cantSplit/>
          <w:tblHeader/>
        </w:trPr>
        <w:tc>
          <w:tcPr>
            <w:tcW w:w="727" w:type="pct"/>
            <w:shd w:val="clear" w:color="auto" w:fill="C0C0C0"/>
          </w:tcPr>
          <w:p w:rsidR="00DE6D68" w:rsidRPr="00A07BAE" w:rsidRDefault="00DE6D68" w:rsidP="00A07BAE">
            <w:pPr>
              <w:pStyle w:val="EnvelopeReturn"/>
              <w:spacing w:before="40" w:after="40" w:line="240" w:lineRule="auto"/>
              <w:jc w:val="left"/>
              <w:rPr>
                <w:b/>
                <w:i/>
                <w:sz w:val="22"/>
                <w:szCs w:val="22"/>
              </w:rPr>
            </w:pPr>
            <w:r w:rsidRPr="00B56CCF">
              <w:rPr>
                <w:b/>
                <w:i/>
                <w:sz w:val="22"/>
                <w:szCs w:val="22"/>
              </w:rPr>
              <w:t>No.</w:t>
            </w:r>
          </w:p>
        </w:tc>
        <w:tc>
          <w:tcPr>
            <w:tcW w:w="4273" w:type="pct"/>
            <w:shd w:val="clear" w:color="auto" w:fill="C0C0C0"/>
          </w:tcPr>
          <w:p w:rsidR="00DE6D68" w:rsidRPr="00A07BAE" w:rsidRDefault="00DE6D68" w:rsidP="00A07BAE">
            <w:pPr>
              <w:pStyle w:val="EnvelopeReturn"/>
              <w:spacing w:before="40" w:after="40" w:line="240" w:lineRule="auto"/>
              <w:jc w:val="center"/>
              <w:rPr>
                <w:b/>
                <w:i/>
                <w:sz w:val="22"/>
                <w:szCs w:val="22"/>
              </w:rPr>
            </w:pPr>
            <w:r w:rsidRPr="00B56CCF">
              <w:rPr>
                <w:b/>
                <w:i/>
                <w:sz w:val="22"/>
                <w:szCs w:val="22"/>
              </w:rPr>
              <w:t xml:space="preserve">WebTrust for CAs v1 </w:t>
            </w:r>
            <w:r w:rsidR="00507946">
              <w:rPr>
                <w:b/>
                <w:i/>
                <w:sz w:val="22"/>
                <w:szCs w:val="22"/>
              </w:rPr>
              <w:t>—</w:t>
            </w:r>
            <w:r w:rsidRPr="00B56CCF">
              <w:rPr>
                <w:b/>
                <w:i/>
                <w:sz w:val="22"/>
                <w:szCs w:val="22"/>
              </w:rPr>
              <w:t xml:space="preserve"> Disclosures Criteria</w:t>
            </w:r>
          </w:p>
        </w:tc>
      </w:tr>
      <w:tr w:rsidR="00DE6D68" w:rsidRPr="00A07BAE" w:rsidTr="00A07BAE">
        <w:trPr>
          <w:cantSplit/>
        </w:trPr>
        <w:tc>
          <w:tcPr>
            <w:tcW w:w="727" w:type="pct"/>
          </w:tcPr>
          <w:p w:rsidR="00DE6D68" w:rsidRPr="00A07BAE" w:rsidRDefault="00DE6D68" w:rsidP="00A07BAE">
            <w:pPr>
              <w:spacing w:before="10" w:after="10" w:line="240" w:lineRule="auto"/>
              <w:jc w:val="left"/>
              <w:rPr>
                <w:b/>
                <w:szCs w:val="22"/>
              </w:rPr>
            </w:pPr>
          </w:p>
        </w:tc>
        <w:tc>
          <w:tcPr>
            <w:tcW w:w="4273" w:type="pct"/>
          </w:tcPr>
          <w:p w:rsidR="00DE6D68" w:rsidRPr="00A07BAE" w:rsidRDefault="00DE6D68" w:rsidP="00A07BAE">
            <w:pPr>
              <w:spacing w:before="10" w:after="10" w:line="240" w:lineRule="auto"/>
              <w:jc w:val="left"/>
              <w:rPr>
                <w:b/>
                <w:szCs w:val="22"/>
              </w:rPr>
            </w:pPr>
            <w:r w:rsidRPr="00B56CCF">
              <w:rPr>
                <w:b/>
                <w:sz w:val="22"/>
                <w:szCs w:val="22"/>
              </w:rPr>
              <w:t>General</w:t>
            </w:r>
          </w:p>
        </w:tc>
      </w:tr>
      <w:tr w:rsidR="00DE6D68" w:rsidRPr="00A07BAE" w:rsidTr="00A07BAE">
        <w:trPr>
          <w:cantSplit/>
        </w:trPr>
        <w:tc>
          <w:tcPr>
            <w:tcW w:w="727" w:type="pct"/>
          </w:tcPr>
          <w:p w:rsidR="00DE6D68" w:rsidRPr="00A07BAE" w:rsidRDefault="00DE6D68" w:rsidP="00A07BAE">
            <w:pPr>
              <w:pStyle w:val="EnvelopeReturn"/>
              <w:spacing w:before="10" w:after="10" w:line="240" w:lineRule="auto"/>
              <w:jc w:val="left"/>
              <w:rPr>
                <w:sz w:val="22"/>
                <w:szCs w:val="22"/>
              </w:rPr>
            </w:pPr>
            <w:r w:rsidRPr="00B56CCF">
              <w:rPr>
                <w:sz w:val="22"/>
                <w:szCs w:val="22"/>
              </w:rPr>
              <w:t>1</w:t>
            </w:r>
          </w:p>
        </w:tc>
        <w:tc>
          <w:tcPr>
            <w:tcW w:w="4273" w:type="pct"/>
          </w:tcPr>
          <w:p w:rsidR="00DE6D68" w:rsidRPr="00A07BAE" w:rsidRDefault="00DE6D68" w:rsidP="00A07BAE">
            <w:pPr>
              <w:pStyle w:val="EnvelopeReturn"/>
              <w:spacing w:before="10" w:after="10" w:line="240" w:lineRule="auto"/>
              <w:jc w:val="left"/>
              <w:rPr>
                <w:b/>
                <w:sz w:val="22"/>
                <w:szCs w:val="22"/>
              </w:rPr>
            </w:pPr>
            <w:r w:rsidRPr="00B56CCF">
              <w:rPr>
                <w:sz w:val="22"/>
                <w:szCs w:val="22"/>
              </w:rPr>
              <w:t>Identification of each CP and CPS for which the CA issues certificates</w:t>
            </w:r>
          </w:p>
        </w:tc>
      </w:tr>
      <w:tr w:rsidR="00DE6D68" w:rsidRPr="00A07BAE" w:rsidTr="00A07BAE">
        <w:trPr>
          <w:cantSplit/>
        </w:trPr>
        <w:tc>
          <w:tcPr>
            <w:tcW w:w="727" w:type="pct"/>
          </w:tcPr>
          <w:p w:rsidR="00DE6D68" w:rsidRPr="00A07BAE" w:rsidRDefault="00DE6D68" w:rsidP="00A07BAE">
            <w:pPr>
              <w:pStyle w:val="EnvelopeReturn"/>
              <w:spacing w:before="10" w:after="10" w:line="240" w:lineRule="auto"/>
              <w:jc w:val="left"/>
              <w:rPr>
                <w:sz w:val="22"/>
                <w:szCs w:val="22"/>
              </w:rPr>
            </w:pPr>
            <w:r w:rsidRPr="00B56CCF">
              <w:rPr>
                <w:sz w:val="22"/>
                <w:szCs w:val="22"/>
              </w:rPr>
              <w:t>2</w:t>
            </w:r>
          </w:p>
        </w:tc>
        <w:tc>
          <w:tcPr>
            <w:tcW w:w="4273" w:type="pct"/>
          </w:tcPr>
          <w:p w:rsidR="00DE6D68" w:rsidRPr="00A07BAE" w:rsidRDefault="00DE6D68" w:rsidP="00A07BAE">
            <w:pPr>
              <w:pStyle w:val="EnvelopeReturn"/>
              <w:spacing w:before="10" w:after="10" w:line="240" w:lineRule="auto"/>
              <w:jc w:val="left"/>
              <w:rPr>
                <w:b/>
                <w:sz w:val="22"/>
                <w:szCs w:val="22"/>
              </w:rPr>
            </w:pPr>
            <w:r w:rsidRPr="00B56CCF">
              <w:rPr>
                <w:sz w:val="22"/>
                <w:szCs w:val="22"/>
              </w:rPr>
              <w:t>Community and applicability, including a description of the types of entities within the PKI and the applicability of certificates issued by the CA</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w:t>
            </w:r>
          </w:p>
        </w:tc>
        <w:tc>
          <w:tcPr>
            <w:tcW w:w="4273" w:type="pct"/>
          </w:tcPr>
          <w:p w:rsidR="00DE6D68" w:rsidRPr="00A07BAE" w:rsidRDefault="00DE6D68" w:rsidP="00A07BAE">
            <w:pPr>
              <w:spacing w:before="10" w:after="10" w:line="240" w:lineRule="auto"/>
              <w:jc w:val="left"/>
              <w:rPr>
                <w:szCs w:val="22"/>
              </w:rPr>
            </w:pPr>
            <w:r w:rsidRPr="00B56CCF">
              <w:rPr>
                <w:sz w:val="22"/>
                <w:szCs w:val="22"/>
              </w:rPr>
              <w:t xml:space="preserve">Contact details and administrative provisions, including: </w:t>
            </w:r>
          </w:p>
          <w:p w:rsidR="00E74FD1" w:rsidRDefault="00DE6D68">
            <w:pPr>
              <w:numPr>
                <w:ilvl w:val="0"/>
                <w:numId w:val="68"/>
              </w:numPr>
              <w:spacing w:before="10" w:after="10" w:line="240" w:lineRule="auto"/>
              <w:ind w:left="360"/>
              <w:jc w:val="left"/>
              <w:rPr>
                <w:szCs w:val="22"/>
              </w:rPr>
            </w:pPr>
            <w:r w:rsidRPr="00B56CCF">
              <w:rPr>
                <w:sz w:val="22"/>
                <w:szCs w:val="22"/>
              </w:rPr>
              <w:t>Contact person</w:t>
            </w:r>
          </w:p>
          <w:p w:rsidR="00E74FD1" w:rsidRDefault="00DE6D68">
            <w:pPr>
              <w:numPr>
                <w:ilvl w:val="0"/>
                <w:numId w:val="68"/>
              </w:numPr>
              <w:spacing w:before="10" w:after="10" w:line="240" w:lineRule="auto"/>
              <w:ind w:left="360"/>
              <w:jc w:val="left"/>
              <w:rPr>
                <w:szCs w:val="22"/>
              </w:rPr>
            </w:pPr>
            <w:r w:rsidRPr="00B56CCF">
              <w:rPr>
                <w:sz w:val="22"/>
                <w:szCs w:val="22"/>
              </w:rPr>
              <w:t>Identification of Policy Authority</w:t>
            </w:r>
          </w:p>
          <w:p w:rsidR="00E74FD1" w:rsidRDefault="00DE6D68">
            <w:pPr>
              <w:numPr>
                <w:ilvl w:val="0"/>
                <w:numId w:val="68"/>
              </w:numPr>
              <w:spacing w:before="10" w:after="10" w:line="240" w:lineRule="auto"/>
              <w:ind w:left="360"/>
              <w:jc w:val="left"/>
              <w:rPr>
                <w:szCs w:val="22"/>
              </w:rPr>
            </w:pPr>
            <w:r w:rsidRPr="00B56CCF">
              <w:rPr>
                <w:sz w:val="22"/>
                <w:szCs w:val="22"/>
              </w:rPr>
              <w:t>Street address</w:t>
            </w:r>
          </w:p>
          <w:p w:rsidR="00E74FD1" w:rsidRDefault="00DE6D68">
            <w:pPr>
              <w:numPr>
                <w:ilvl w:val="0"/>
                <w:numId w:val="68"/>
              </w:numPr>
              <w:spacing w:before="10" w:after="10" w:line="240" w:lineRule="auto"/>
              <w:ind w:left="360"/>
              <w:jc w:val="left"/>
              <w:rPr>
                <w:b/>
                <w:szCs w:val="22"/>
              </w:rPr>
            </w:pPr>
            <w:r w:rsidRPr="00B56CCF">
              <w:rPr>
                <w:sz w:val="22"/>
                <w:szCs w:val="22"/>
              </w:rPr>
              <w:t>Version and effective date(s) of each CP and CPS</w:t>
            </w:r>
          </w:p>
        </w:tc>
      </w:tr>
      <w:tr w:rsidR="00DE6D68" w:rsidRPr="00A07BAE" w:rsidTr="00A07BAE">
        <w:trPr>
          <w:cantSplit/>
        </w:trPr>
        <w:tc>
          <w:tcPr>
            <w:tcW w:w="727" w:type="pct"/>
          </w:tcPr>
          <w:p w:rsidR="00DE6D68" w:rsidRPr="00A07BAE" w:rsidRDefault="00DE6D68" w:rsidP="00A07BAE">
            <w:pPr>
              <w:pStyle w:val="EnvelopeReturn"/>
              <w:spacing w:before="10" w:after="10" w:line="240" w:lineRule="auto"/>
              <w:jc w:val="left"/>
              <w:rPr>
                <w:sz w:val="22"/>
                <w:szCs w:val="22"/>
              </w:rPr>
            </w:pPr>
            <w:r w:rsidRPr="00B56CCF">
              <w:rPr>
                <w:sz w:val="22"/>
                <w:szCs w:val="22"/>
              </w:rPr>
              <w:t>4</w:t>
            </w:r>
          </w:p>
        </w:tc>
        <w:tc>
          <w:tcPr>
            <w:tcW w:w="4273" w:type="pct"/>
          </w:tcPr>
          <w:p w:rsidR="00DE6D68" w:rsidRPr="00A07BAE" w:rsidRDefault="00DE6D68" w:rsidP="00A07BAE">
            <w:pPr>
              <w:pStyle w:val="EnvelopeReturn"/>
              <w:spacing w:before="10" w:after="10" w:line="240" w:lineRule="auto"/>
              <w:jc w:val="left"/>
              <w:rPr>
                <w:b/>
                <w:sz w:val="22"/>
                <w:szCs w:val="22"/>
              </w:rPr>
            </w:pPr>
            <w:r w:rsidRPr="00B56CCF">
              <w:rPr>
                <w:sz w:val="22"/>
                <w:szCs w:val="22"/>
              </w:rPr>
              <w:t>Any applicable provisions regarding apportionment of liability</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5</w:t>
            </w:r>
          </w:p>
        </w:tc>
        <w:tc>
          <w:tcPr>
            <w:tcW w:w="4273" w:type="pct"/>
          </w:tcPr>
          <w:p w:rsidR="00DE6D68" w:rsidRPr="00A07BAE" w:rsidRDefault="00DE6D68" w:rsidP="00A07BAE">
            <w:pPr>
              <w:spacing w:before="10" w:after="10" w:line="240" w:lineRule="auto"/>
              <w:jc w:val="left"/>
              <w:rPr>
                <w:szCs w:val="22"/>
              </w:rPr>
            </w:pPr>
            <w:r w:rsidRPr="00B56CCF">
              <w:rPr>
                <w:sz w:val="22"/>
                <w:szCs w:val="22"/>
              </w:rPr>
              <w:t>Financial responsibility, including:</w:t>
            </w:r>
          </w:p>
          <w:p w:rsidR="00E74FD1" w:rsidRDefault="00DE6D68">
            <w:pPr>
              <w:numPr>
                <w:ilvl w:val="0"/>
                <w:numId w:val="67"/>
              </w:numPr>
              <w:spacing w:before="10" w:after="10" w:line="240" w:lineRule="auto"/>
              <w:ind w:left="360"/>
              <w:jc w:val="left"/>
              <w:rPr>
                <w:szCs w:val="22"/>
              </w:rPr>
            </w:pPr>
            <w:r w:rsidRPr="00B56CCF">
              <w:rPr>
                <w:sz w:val="22"/>
                <w:szCs w:val="22"/>
              </w:rPr>
              <w:t>Indemnification by relying parties</w:t>
            </w:r>
          </w:p>
          <w:p w:rsidR="00E74FD1" w:rsidRDefault="00DE6D68">
            <w:pPr>
              <w:numPr>
                <w:ilvl w:val="0"/>
                <w:numId w:val="67"/>
              </w:numPr>
              <w:spacing w:before="10" w:after="10" w:line="240" w:lineRule="auto"/>
              <w:ind w:left="360"/>
              <w:jc w:val="left"/>
              <w:rPr>
                <w:szCs w:val="22"/>
              </w:rPr>
            </w:pPr>
            <w:r w:rsidRPr="00B56CCF">
              <w:rPr>
                <w:sz w:val="22"/>
                <w:szCs w:val="22"/>
              </w:rPr>
              <w:t xml:space="preserve">Fiduciary relationships </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6</w:t>
            </w:r>
          </w:p>
        </w:tc>
        <w:tc>
          <w:tcPr>
            <w:tcW w:w="4273" w:type="pct"/>
          </w:tcPr>
          <w:p w:rsidR="00DE6D68" w:rsidRPr="00A07BAE" w:rsidRDefault="00DE6D68" w:rsidP="00A07BAE">
            <w:pPr>
              <w:spacing w:before="10" w:after="10" w:line="240" w:lineRule="auto"/>
              <w:jc w:val="left"/>
              <w:rPr>
                <w:szCs w:val="22"/>
              </w:rPr>
            </w:pPr>
            <w:r w:rsidRPr="00B56CCF">
              <w:rPr>
                <w:sz w:val="22"/>
                <w:szCs w:val="22"/>
              </w:rPr>
              <w:t>Interpretation and enforcement, including:</w:t>
            </w:r>
          </w:p>
          <w:p w:rsidR="00E74FD1" w:rsidRDefault="00DE6D68">
            <w:pPr>
              <w:numPr>
                <w:ilvl w:val="0"/>
                <w:numId w:val="66"/>
              </w:numPr>
              <w:spacing w:before="10" w:after="10" w:line="240" w:lineRule="auto"/>
              <w:ind w:left="360"/>
              <w:jc w:val="left"/>
              <w:rPr>
                <w:szCs w:val="22"/>
              </w:rPr>
            </w:pPr>
            <w:r w:rsidRPr="00B56CCF">
              <w:rPr>
                <w:sz w:val="22"/>
                <w:szCs w:val="22"/>
              </w:rPr>
              <w:t>Governing law</w:t>
            </w:r>
          </w:p>
          <w:p w:rsidR="00E74FD1" w:rsidRDefault="00DE6D68">
            <w:pPr>
              <w:numPr>
                <w:ilvl w:val="0"/>
                <w:numId w:val="66"/>
              </w:numPr>
              <w:spacing w:before="10" w:after="10" w:line="240" w:lineRule="auto"/>
              <w:ind w:left="360"/>
              <w:jc w:val="left"/>
              <w:rPr>
                <w:szCs w:val="22"/>
              </w:rPr>
            </w:pPr>
            <w:r w:rsidRPr="00B56CCF">
              <w:rPr>
                <w:sz w:val="22"/>
                <w:szCs w:val="22"/>
              </w:rPr>
              <w:t>Severability, survival, merger, and notice</w:t>
            </w:r>
          </w:p>
          <w:p w:rsidR="00E74FD1" w:rsidRDefault="00DE6D68">
            <w:pPr>
              <w:numPr>
                <w:ilvl w:val="0"/>
                <w:numId w:val="66"/>
              </w:numPr>
              <w:spacing w:before="10" w:after="10" w:line="240" w:lineRule="auto"/>
              <w:ind w:left="360"/>
              <w:jc w:val="left"/>
              <w:rPr>
                <w:b/>
                <w:szCs w:val="22"/>
              </w:rPr>
            </w:pPr>
            <w:r w:rsidRPr="00B56CCF">
              <w:rPr>
                <w:sz w:val="22"/>
                <w:szCs w:val="22"/>
              </w:rPr>
              <w:t>Dispute resolution procedures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7</w:t>
            </w:r>
          </w:p>
        </w:tc>
        <w:tc>
          <w:tcPr>
            <w:tcW w:w="4273" w:type="pct"/>
          </w:tcPr>
          <w:p w:rsidR="00DE6D68" w:rsidRPr="00A07BAE" w:rsidRDefault="00DE6D68" w:rsidP="00A07BAE">
            <w:pPr>
              <w:spacing w:before="10" w:after="10" w:line="240" w:lineRule="auto"/>
              <w:jc w:val="left"/>
              <w:rPr>
                <w:szCs w:val="22"/>
              </w:rPr>
            </w:pPr>
            <w:r w:rsidRPr="00B56CCF">
              <w:rPr>
                <w:sz w:val="22"/>
                <w:szCs w:val="22"/>
              </w:rPr>
              <w:t>Fees, including:</w:t>
            </w:r>
          </w:p>
          <w:p w:rsidR="00E74FD1" w:rsidRDefault="00DE6D68">
            <w:pPr>
              <w:numPr>
                <w:ilvl w:val="0"/>
                <w:numId w:val="65"/>
              </w:numPr>
              <w:spacing w:before="10" w:after="10" w:line="240" w:lineRule="auto"/>
              <w:ind w:left="360"/>
              <w:jc w:val="left"/>
              <w:rPr>
                <w:szCs w:val="22"/>
              </w:rPr>
            </w:pPr>
            <w:r w:rsidRPr="00B56CCF">
              <w:rPr>
                <w:sz w:val="22"/>
                <w:szCs w:val="22"/>
              </w:rPr>
              <w:t>Certificate issuance or renewal fees</w:t>
            </w:r>
          </w:p>
          <w:p w:rsidR="00E74FD1" w:rsidRDefault="00DE6D68">
            <w:pPr>
              <w:numPr>
                <w:ilvl w:val="0"/>
                <w:numId w:val="65"/>
              </w:numPr>
              <w:spacing w:before="10" w:after="10" w:line="240" w:lineRule="auto"/>
              <w:ind w:left="360"/>
              <w:jc w:val="left"/>
              <w:rPr>
                <w:szCs w:val="22"/>
              </w:rPr>
            </w:pPr>
            <w:r w:rsidRPr="00B56CCF">
              <w:rPr>
                <w:sz w:val="22"/>
                <w:szCs w:val="22"/>
              </w:rPr>
              <w:t>Certificate access fees</w:t>
            </w:r>
          </w:p>
          <w:p w:rsidR="00E74FD1" w:rsidRDefault="00DE6D68">
            <w:pPr>
              <w:numPr>
                <w:ilvl w:val="0"/>
                <w:numId w:val="65"/>
              </w:numPr>
              <w:spacing w:before="10" w:after="10" w:line="240" w:lineRule="auto"/>
              <w:ind w:left="360"/>
              <w:jc w:val="left"/>
              <w:rPr>
                <w:szCs w:val="22"/>
              </w:rPr>
            </w:pPr>
            <w:r w:rsidRPr="00B56CCF">
              <w:rPr>
                <w:sz w:val="22"/>
                <w:szCs w:val="22"/>
              </w:rPr>
              <w:t>Revocation or status information access fees</w:t>
            </w:r>
          </w:p>
          <w:p w:rsidR="00E74FD1" w:rsidRDefault="00DE6D68">
            <w:pPr>
              <w:numPr>
                <w:ilvl w:val="0"/>
                <w:numId w:val="65"/>
              </w:numPr>
              <w:spacing w:before="10" w:after="10" w:line="240" w:lineRule="auto"/>
              <w:ind w:left="360"/>
              <w:jc w:val="left"/>
              <w:rPr>
                <w:szCs w:val="22"/>
              </w:rPr>
            </w:pPr>
            <w:r w:rsidRPr="00B56CCF">
              <w:rPr>
                <w:sz w:val="22"/>
                <w:szCs w:val="22"/>
              </w:rPr>
              <w:t>Fees for other services such as policy information</w:t>
            </w:r>
          </w:p>
          <w:p w:rsidR="00E74FD1" w:rsidRDefault="00DE6D68">
            <w:pPr>
              <w:numPr>
                <w:ilvl w:val="0"/>
                <w:numId w:val="65"/>
              </w:numPr>
              <w:spacing w:before="10" w:after="10" w:line="240" w:lineRule="auto"/>
              <w:ind w:left="360"/>
              <w:jc w:val="left"/>
              <w:rPr>
                <w:b/>
                <w:szCs w:val="22"/>
              </w:rPr>
            </w:pPr>
            <w:r w:rsidRPr="00B56CCF">
              <w:rPr>
                <w:sz w:val="22"/>
                <w:szCs w:val="22"/>
              </w:rPr>
              <w:t>Refund policy</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8</w:t>
            </w:r>
          </w:p>
        </w:tc>
        <w:tc>
          <w:tcPr>
            <w:tcW w:w="4273" w:type="pct"/>
          </w:tcPr>
          <w:p w:rsidR="00DE6D68" w:rsidRPr="00A07BAE" w:rsidRDefault="00DE6D68" w:rsidP="00A07BAE">
            <w:pPr>
              <w:spacing w:before="10" w:after="10" w:line="240" w:lineRule="auto"/>
              <w:jc w:val="left"/>
              <w:rPr>
                <w:szCs w:val="22"/>
              </w:rPr>
            </w:pPr>
            <w:r w:rsidRPr="00B56CCF">
              <w:rPr>
                <w:sz w:val="22"/>
                <w:szCs w:val="22"/>
              </w:rPr>
              <w:t>Publication and repository requirements, including:</w:t>
            </w:r>
          </w:p>
          <w:p w:rsidR="00E74FD1" w:rsidRDefault="00DE6D68">
            <w:pPr>
              <w:numPr>
                <w:ilvl w:val="0"/>
                <w:numId w:val="64"/>
              </w:numPr>
              <w:spacing w:before="10" w:after="10" w:line="240" w:lineRule="auto"/>
              <w:ind w:left="360"/>
              <w:jc w:val="left"/>
              <w:rPr>
                <w:szCs w:val="22"/>
              </w:rPr>
            </w:pPr>
            <w:r w:rsidRPr="00B56CCF">
              <w:rPr>
                <w:sz w:val="22"/>
                <w:szCs w:val="22"/>
              </w:rPr>
              <w:t>Publication of CA information</w:t>
            </w:r>
          </w:p>
          <w:p w:rsidR="00E74FD1" w:rsidRDefault="00DE6D68">
            <w:pPr>
              <w:numPr>
                <w:ilvl w:val="0"/>
                <w:numId w:val="64"/>
              </w:numPr>
              <w:spacing w:before="10" w:after="10" w:line="240" w:lineRule="auto"/>
              <w:ind w:left="360"/>
              <w:jc w:val="left"/>
              <w:rPr>
                <w:szCs w:val="22"/>
              </w:rPr>
            </w:pPr>
            <w:r w:rsidRPr="00B56CCF">
              <w:rPr>
                <w:sz w:val="22"/>
                <w:szCs w:val="22"/>
              </w:rPr>
              <w:t>Frequency of publication</w:t>
            </w:r>
          </w:p>
          <w:p w:rsidR="00E74FD1" w:rsidRDefault="00DE6D68">
            <w:pPr>
              <w:numPr>
                <w:ilvl w:val="0"/>
                <w:numId w:val="64"/>
              </w:numPr>
              <w:spacing w:before="10" w:after="10" w:line="240" w:lineRule="auto"/>
              <w:ind w:left="360"/>
              <w:jc w:val="left"/>
              <w:rPr>
                <w:szCs w:val="22"/>
              </w:rPr>
            </w:pPr>
            <w:r w:rsidRPr="00B56CCF">
              <w:rPr>
                <w:sz w:val="22"/>
                <w:szCs w:val="22"/>
              </w:rPr>
              <w:t>Access controls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9</w:t>
            </w:r>
          </w:p>
        </w:tc>
        <w:tc>
          <w:tcPr>
            <w:tcW w:w="4273" w:type="pct"/>
          </w:tcPr>
          <w:p w:rsidR="00DE6D68" w:rsidRPr="00A07BAE" w:rsidRDefault="00DE6D68" w:rsidP="00A07BAE">
            <w:pPr>
              <w:spacing w:before="10" w:after="10" w:line="240" w:lineRule="auto"/>
              <w:jc w:val="left"/>
              <w:rPr>
                <w:szCs w:val="22"/>
              </w:rPr>
            </w:pPr>
            <w:r w:rsidRPr="00B56CCF">
              <w:rPr>
                <w:sz w:val="22"/>
                <w:szCs w:val="22"/>
              </w:rPr>
              <w:t>Compliance audit requirements</w:t>
            </w:r>
            <w:r w:rsidR="007D543C">
              <w:rPr>
                <w:sz w:val="22"/>
                <w:szCs w:val="22"/>
              </w:rPr>
              <w:t>,</w:t>
            </w:r>
            <w:r w:rsidRPr="00B56CCF">
              <w:rPr>
                <w:sz w:val="22"/>
                <w:szCs w:val="22"/>
              </w:rPr>
              <w:t xml:space="preserve"> including:</w:t>
            </w:r>
          </w:p>
          <w:p w:rsidR="00E74FD1" w:rsidRDefault="00DE6D68">
            <w:pPr>
              <w:numPr>
                <w:ilvl w:val="0"/>
                <w:numId w:val="63"/>
              </w:numPr>
              <w:spacing w:before="10" w:after="10" w:line="240" w:lineRule="auto"/>
              <w:ind w:left="360"/>
              <w:jc w:val="left"/>
              <w:rPr>
                <w:szCs w:val="22"/>
              </w:rPr>
            </w:pPr>
            <w:r w:rsidRPr="00B56CCF">
              <w:rPr>
                <w:sz w:val="22"/>
                <w:szCs w:val="22"/>
              </w:rPr>
              <w:t>Frequency of entity compliance audit</w:t>
            </w:r>
          </w:p>
          <w:p w:rsidR="00E74FD1" w:rsidRDefault="00DE6D68">
            <w:pPr>
              <w:numPr>
                <w:ilvl w:val="0"/>
                <w:numId w:val="63"/>
              </w:numPr>
              <w:spacing w:before="10" w:after="10" w:line="240" w:lineRule="auto"/>
              <w:ind w:left="360"/>
              <w:jc w:val="left"/>
              <w:rPr>
                <w:szCs w:val="22"/>
              </w:rPr>
            </w:pPr>
            <w:r w:rsidRPr="00B56CCF">
              <w:rPr>
                <w:sz w:val="22"/>
                <w:szCs w:val="22"/>
              </w:rPr>
              <w:t>Auditor’s relationship to audited party</w:t>
            </w:r>
          </w:p>
          <w:p w:rsidR="00E74FD1" w:rsidRDefault="00DE6D68">
            <w:pPr>
              <w:numPr>
                <w:ilvl w:val="0"/>
                <w:numId w:val="63"/>
              </w:numPr>
              <w:spacing w:before="10" w:after="10" w:line="240" w:lineRule="auto"/>
              <w:ind w:left="360"/>
              <w:jc w:val="left"/>
              <w:rPr>
                <w:szCs w:val="22"/>
              </w:rPr>
            </w:pPr>
            <w:r w:rsidRPr="00B56CCF">
              <w:rPr>
                <w:sz w:val="22"/>
                <w:szCs w:val="22"/>
              </w:rPr>
              <w:t>Topics covered by audit</w:t>
            </w:r>
          </w:p>
          <w:p w:rsidR="00E74FD1" w:rsidRDefault="00DE6D68">
            <w:pPr>
              <w:numPr>
                <w:ilvl w:val="0"/>
                <w:numId w:val="63"/>
              </w:numPr>
              <w:spacing w:before="10" w:after="10" w:line="240" w:lineRule="auto"/>
              <w:ind w:left="360"/>
              <w:jc w:val="left"/>
              <w:rPr>
                <w:szCs w:val="22"/>
              </w:rPr>
            </w:pPr>
            <w:r w:rsidRPr="00B56CCF">
              <w:rPr>
                <w:sz w:val="22"/>
                <w:szCs w:val="22"/>
              </w:rPr>
              <w:t>Actions taken as a result of deficiency</w:t>
            </w:r>
          </w:p>
          <w:p w:rsidR="00E74FD1" w:rsidRDefault="00DE6D68">
            <w:pPr>
              <w:numPr>
                <w:ilvl w:val="0"/>
                <w:numId w:val="63"/>
              </w:numPr>
              <w:spacing w:before="10" w:after="10" w:line="240" w:lineRule="auto"/>
              <w:ind w:left="360"/>
              <w:jc w:val="left"/>
              <w:rPr>
                <w:b/>
                <w:szCs w:val="22"/>
              </w:rPr>
            </w:pPr>
            <w:r w:rsidRPr="00B56CCF">
              <w:rPr>
                <w:sz w:val="22"/>
                <w:szCs w:val="22"/>
              </w:rPr>
              <w:t>Communication of results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10</w:t>
            </w:r>
          </w:p>
        </w:tc>
        <w:tc>
          <w:tcPr>
            <w:tcW w:w="4273" w:type="pct"/>
          </w:tcPr>
          <w:p w:rsidR="00DE6D68" w:rsidRPr="00A07BAE" w:rsidRDefault="00DE6D68" w:rsidP="00A07BAE">
            <w:pPr>
              <w:spacing w:before="10" w:after="10" w:line="240" w:lineRule="auto"/>
              <w:jc w:val="left"/>
              <w:rPr>
                <w:szCs w:val="22"/>
              </w:rPr>
            </w:pPr>
            <w:r w:rsidRPr="00B56CCF">
              <w:rPr>
                <w:sz w:val="22"/>
                <w:szCs w:val="22"/>
              </w:rPr>
              <w:t xml:space="preserve">Description of  the conditions for applicability of certificates issued by the CA that reference a specific Certificate Policy, including: </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 xml:space="preserve">Specific permitted uses for the certificates if such use is limited to specific applications </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Limitations on the use of certificates if there are specified prohibited uses for such certificates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11</w:t>
            </w:r>
          </w:p>
        </w:tc>
        <w:tc>
          <w:tcPr>
            <w:tcW w:w="4273" w:type="pct"/>
          </w:tcPr>
          <w:p w:rsidR="00DE6D68" w:rsidRPr="00A07BAE" w:rsidRDefault="00DE6D68" w:rsidP="00A07BAE">
            <w:pPr>
              <w:spacing w:before="10" w:after="10" w:line="240" w:lineRule="auto"/>
              <w:jc w:val="left"/>
              <w:rPr>
                <w:szCs w:val="22"/>
              </w:rPr>
            </w:pPr>
            <w:r w:rsidRPr="00B56CCF">
              <w:rPr>
                <w:sz w:val="22"/>
                <w:szCs w:val="22"/>
              </w:rPr>
              <w:t>CA and/or RA obligations:</w:t>
            </w:r>
          </w:p>
          <w:p w:rsidR="00E74FD1" w:rsidRDefault="00DE6D68">
            <w:pPr>
              <w:numPr>
                <w:ilvl w:val="0"/>
                <w:numId w:val="72"/>
              </w:numPr>
              <w:spacing w:before="10" w:after="10" w:line="240" w:lineRule="auto"/>
              <w:ind w:left="360"/>
              <w:rPr>
                <w:szCs w:val="22"/>
              </w:rPr>
            </w:pPr>
            <w:r w:rsidRPr="00B56CCF">
              <w:rPr>
                <w:sz w:val="22"/>
                <w:szCs w:val="22"/>
              </w:rPr>
              <w:t>Notification of issuance of a certificate to the subscriber who is the subject of the certificate being issued</w:t>
            </w:r>
          </w:p>
          <w:p w:rsidR="00E74FD1" w:rsidRDefault="00DE6D68">
            <w:pPr>
              <w:numPr>
                <w:ilvl w:val="0"/>
                <w:numId w:val="71"/>
              </w:numPr>
              <w:spacing w:before="10" w:after="10" w:line="240" w:lineRule="auto"/>
              <w:ind w:left="360"/>
              <w:rPr>
                <w:szCs w:val="22"/>
              </w:rPr>
            </w:pPr>
            <w:r w:rsidRPr="00B56CCF">
              <w:rPr>
                <w:sz w:val="22"/>
                <w:szCs w:val="22"/>
              </w:rPr>
              <w:t>Notification of issuance of a certificate to others than the subject of the certificate</w:t>
            </w:r>
          </w:p>
          <w:p w:rsidR="00E74FD1" w:rsidRDefault="00DE6D68">
            <w:pPr>
              <w:numPr>
                <w:ilvl w:val="0"/>
                <w:numId w:val="71"/>
              </w:numPr>
              <w:spacing w:before="10" w:after="10" w:line="240" w:lineRule="auto"/>
              <w:ind w:left="360"/>
              <w:rPr>
                <w:szCs w:val="22"/>
              </w:rPr>
            </w:pPr>
            <w:r w:rsidRPr="00B56CCF">
              <w:rPr>
                <w:sz w:val="22"/>
                <w:szCs w:val="22"/>
              </w:rPr>
              <w:t>Notification of revocation or suspension of a certificate to the subscriber whose certificate is being revoked or suspended</w:t>
            </w:r>
          </w:p>
          <w:p w:rsidR="00E74FD1" w:rsidRDefault="00DE6D68">
            <w:pPr>
              <w:numPr>
                <w:ilvl w:val="0"/>
                <w:numId w:val="71"/>
              </w:numPr>
              <w:spacing w:before="10" w:after="10" w:line="240" w:lineRule="auto"/>
              <w:ind w:left="360"/>
              <w:rPr>
                <w:szCs w:val="22"/>
              </w:rPr>
            </w:pPr>
            <w:r w:rsidRPr="00B56CCF">
              <w:rPr>
                <w:sz w:val="22"/>
                <w:szCs w:val="22"/>
              </w:rPr>
              <w:t>Notification of revocation or suspension of a certificate to others than the subject whose certificate is being revoked or suspended.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12</w:t>
            </w:r>
          </w:p>
        </w:tc>
        <w:tc>
          <w:tcPr>
            <w:tcW w:w="4273" w:type="pct"/>
          </w:tcPr>
          <w:p w:rsidR="00DE6D68" w:rsidRPr="00A07BAE" w:rsidRDefault="00DE6D68" w:rsidP="00A07BAE">
            <w:pPr>
              <w:spacing w:before="10" w:after="10" w:line="240" w:lineRule="auto"/>
              <w:jc w:val="left"/>
              <w:rPr>
                <w:szCs w:val="22"/>
              </w:rPr>
            </w:pPr>
            <w:r w:rsidRPr="00B56CCF">
              <w:rPr>
                <w:sz w:val="22"/>
                <w:szCs w:val="22"/>
              </w:rPr>
              <w:t>RA obligations, including:</w:t>
            </w:r>
          </w:p>
          <w:p w:rsidR="00E74FD1" w:rsidRDefault="00DE6D68">
            <w:pPr>
              <w:numPr>
                <w:ilvl w:val="0"/>
                <w:numId w:val="74"/>
              </w:numPr>
              <w:spacing w:before="10" w:after="10" w:line="240" w:lineRule="auto"/>
              <w:ind w:left="360"/>
              <w:jc w:val="left"/>
              <w:rPr>
                <w:szCs w:val="22"/>
              </w:rPr>
            </w:pPr>
            <w:r w:rsidRPr="00B56CCF">
              <w:rPr>
                <w:sz w:val="22"/>
                <w:szCs w:val="22"/>
              </w:rPr>
              <w:t>Identification and authentication of subscribers</w:t>
            </w:r>
          </w:p>
          <w:p w:rsidR="00E74FD1" w:rsidRDefault="00DE6D68">
            <w:pPr>
              <w:numPr>
                <w:ilvl w:val="0"/>
                <w:numId w:val="74"/>
              </w:numPr>
              <w:spacing w:before="10" w:after="10" w:line="240" w:lineRule="auto"/>
              <w:ind w:left="360"/>
              <w:jc w:val="left"/>
              <w:rPr>
                <w:szCs w:val="22"/>
              </w:rPr>
            </w:pPr>
            <w:r w:rsidRPr="00B56CCF">
              <w:rPr>
                <w:sz w:val="22"/>
                <w:szCs w:val="22"/>
              </w:rPr>
              <w:t>Validation of revocation and suspension requests</w:t>
            </w:r>
          </w:p>
          <w:p w:rsidR="00E74FD1" w:rsidRDefault="00DE6D68">
            <w:pPr>
              <w:numPr>
                <w:ilvl w:val="0"/>
                <w:numId w:val="75"/>
              </w:numPr>
              <w:spacing w:before="10" w:after="10" w:line="240" w:lineRule="auto"/>
              <w:ind w:left="360"/>
              <w:rPr>
                <w:szCs w:val="22"/>
              </w:rPr>
            </w:pPr>
            <w:r w:rsidRPr="00B56CCF">
              <w:rPr>
                <w:sz w:val="22"/>
                <w:szCs w:val="22"/>
              </w:rPr>
              <w:t>Verification of subscriber renewal or rekey requests</w:t>
            </w:r>
          </w:p>
        </w:tc>
      </w:tr>
      <w:tr w:rsidR="00DE6D68" w:rsidRPr="00A07BAE" w:rsidTr="00A07BAE">
        <w:trPr>
          <w:cantSplit/>
        </w:trPr>
        <w:tc>
          <w:tcPr>
            <w:tcW w:w="727" w:type="pct"/>
          </w:tcPr>
          <w:p w:rsidR="00DE6D68" w:rsidRPr="00A07BAE" w:rsidRDefault="00DE6D68" w:rsidP="00A07BAE">
            <w:pPr>
              <w:spacing w:before="10" w:after="10" w:line="240" w:lineRule="auto"/>
              <w:rPr>
                <w:szCs w:val="22"/>
              </w:rPr>
            </w:pPr>
            <w:r w:rsidRPr="00B56CCF">
              <w:rPr>
                <w:sz w:val="22"/>
                <w:szCs w:val="22"/>
              </w:rPr>
              <w:t>13</w:t>
            </w:r>
          </w:p>
        </w:tc>
        <w:tc>
          <w:tcPr>
            <w:tcW w:w="4273" w:type="pct"/>
          </w:tcPr>
          <w:p w:rsidR="00DE6D68" w:rsidRPr="00A07BAE" w:rsidRDefault="00DE6D68" w:rsidP="00A07BAE">
            <w:pPr>
              <w:spacing w:before="10" w:after="10" w:line="240" w:lineRule="auto"/>
              <w:rPr>
                <w:szCs w:val="22"/>
              </w:rPr>
            </w:pPr>
            <w:r w:rsidRPr="00B56CCF">
              <w:rPr>
                <w:sz w:val="22"/>
                <w:szCs w:val="22"/>
              </w:rPr>
              <w:t>Repository obligations, including:</w:t>
            </w:r>
          </w:p>
          <w:p w:rsidR="00E74FD1" w:rsidRDefault="00355FF3">
            <w:pPr>
              <w:pStyle w:val="ListParagraph"/>
              <w:numPr>
                <w:ilvl w:val="0"/>
                <w:numId w:val="75"/>
              </w:numPr>
              <w:spacing w:before="10" w:after="10" w:line="240" w:lineRule="auto"/>
              <w:ind w:left="360"/>
              <w:jc w:val="left"/>
              <w:rPr>
                <w:szCs w:val="22"/>
              </w:rPr>
            </w:pPr>
            <w:r w:rsidRPr="00355FF3">
              <w:rPr>
                <w:sz w:val="22"/>
                <w:szCs w:val="22"/>
              </w:rPr>
              <w:t>Timely publication of certificates and Certificate Revocation Lists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14</w:t>
            </w:r>
          </w:p>
        </w:tc>
        <w:tc>
          <w:tcPr>
            <w:tcW w:w="4273" w:type="pct"/>
          </w:tcPr>
          <w:p w:rsidR="00DE6D68" w:rsidRPr="00A07BAE" w:rsidRDefault="00DE6D68" w:rsidP="00A07BAE">
            <w:pPr>
              <w:spacing w:before="10" w:after="10" w:line="240" w:lineRule="auto"/>
              <w:jc w:val="left"/>
              <w:rPr>
                <w:szCs w:val="22"/>
              </w:rPr>
            </w:pPr>
            <w:r w:rsidRPr="00B56CCF">
              <w:rPr>
                <w:sz w:val="22"/>
                <w:szCs w:val="22"/>
              </w:rPr>
              <w:t>Subscriber obligations, including:</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Accuracy of representations in certificate application</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Protection of the subscriber’s private key</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 xml:space="preserve">Restrictions on private key and certificate use </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Notification upon private key compromise</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15</w:t>
            </w:r>
          </w:p>
        </w:tc>
        <w:tc>
          <w:tcPr>
            <w:tcW w:w="4273" w:type="pct"/>
          </w:tcPr>
          <w:p w:rsidR="00DE6D68" w:rsidRPr="00A07BAE" w:rsidRDefault="00DE6D68" w:rsidP="00A07BAE">
            <w:pPr>
              <w:spacing w:before="10" w:after="10" w:line="240" w:lineRule="auto"/>
              <w:jc w:val="left"/>
              <w:rPr>
                <w:szCs w:val="22"/>
              </w:rPr>
            </w:pPr>
            <w:r w:rsidRPr="00B56CCF">
              <w:rPr>
                <w:sz w:val="22"/>
                <w:szCs w:val="22"/>
              </w:rPr>
              <w:t>Relying party obligations, including:</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Purposes for which certificate is used</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Digital signature verification responsibilities</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Revocation and suspension checking responsibilities</w:t>
            </w:r>
          </w:p>
          <w:p w:rsidR="00E74FD1" w:rsidRDefault="00DE6D68">
            <w:pPr>
              <w:pStyle w:val="EnvelopeReturn"/>
              <w:numPr>
                <w:ilvl w:val="0"/>
                <w:numId w:val="56"/>
              </w:numPr>
              <w:spacing w:before="10" w:after="10" w:line="240" w:lineRule="auto"/>
              <w:ind w:left="360"/>
              <w:jc w:val="left"/>
              <w:rPr>
                <w:sz w:val="22"/>
                <w:szCs w:val="22"/>
              </w:rPr>
            </w:pPr>
            <w:r w:rsidRPr="00B56CCF">
              <w:rPr>
                <w:sz w:val="22"/>
                <w:szCs w:val="22"/>
              </w:rPr>
              <w:t>Acknowledgment of applicable liability caps and warranties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16</w:t>
            </w:r>
          </w:p>
        </w:tc>
        <w:tc>
          <w:tcPr>
            <w:tcW w:w="4273" w:type="pct"/>
          </w:tcPr>
          <w:p w:rsidR="00DE6D68" w:rsidRPr="00A07BAE" w:rsidRDefault="00DE6D68" w:rsidP="00A07BAE">
            <w:pPr>
              <w:spacing w:before="10" w:after="10" w:line="240" w:lineRule="auto"/>
              <w:jc w:val="left"/>
              <w:rPr>
                <w:szCs w:val="22"/>
              </w:rPr>
            </w:pPr>
            <w:r w:rsidRPr="00B56CCF">
              <w:rPr>
                <w:sz w:val="22"/>
                <w:szCs w:val="22"/>
              </w:rPr>
              <w:t>Any applicable reliance or financial limits for certificate usage</w:t>
            </w:r>
          </w:p>
        </w:tc>
      </w:tr>
      <w:tr w:rsidR="00DE6D68" w:rsidRPr="00A07BAE" w:rsidTr="00A07BAE">
        <w:trPr>
          <w:cantSplit/>
        </w:trPr>
        <w:tc>
          <w:tcPr>
            <w:tcW w:w="727" w:type="pct"/>
          </w:tcPr>
          <w:p w:rsidR="00DE6D68" w:rsidRPr="00A07BAE" w:rsidRDefault="00DE6D68" w:rsidP="00A07BAE">
            <w:pPr>
              <w:spacing w:before="10" w:after="10" w:line="240" w:lineRule="auto"/>
              <w:rPr>
                <w:b/>
                <w:szCs w:val="22"/>
              </w:rPr>
            </w:pPr>
          </w:p>
        </w:tc>
        <w:tc>
          <w:tcPr>
            <w:tcW w:w="4273" w:type="pct"/>
          </w:tcPr>
          <w:p w:rsidR="00DE6D68" w:rsidRPr="00A07BAE" w:rsidRDefault="00DE6D68" w:rsidP="00A07BAE">
            <w:pPr>
              <w:spacing w:before="10" w:after="10" w:line="240" w:lineRule="auto"/>
              <w:rPr>
                <w:b/>
                <w:szCs w:val="22"/>
              </w:rPr>
            </w:pPr>
            <w:r w:rsidRPr="00B56CCF">
              <w:rPr>
                <w:b/>
                <w:sz w:val="22"/>
                <w:szCs w:val="22"/>
              </w:rPr>
              <w:t>Key Life Cycle Management</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17</w:t>
            </w:r>
          </w:p>
        </w:tc>
        <w:tc>
          <w:tcPr>
            <w:tcW w:w="4273" w:type="pct"/>
          </w:tcPr>
          <w:p w:rsidR="00DE6D68" w:rsidRPr="00A07BAE" w:rsidRDefault="00DE6D68" w:rsidP="00A07BAE">
            <w:pPr>
              <w:spacing w:before="10" w:after="10" w:line="240" w:lineRule="auto"/>
              <w:jc w:val="left"/>
              <w:rPr>
                <w:szCs w:val="22"/>
              </w:rPr>
            </w:pPr>
            <w:r w:rsidRPr="00B56CCF">
              <w:rPr>
                <w:sz w:val="22"/>
                <w:szCs w:val="22"/>
              </w:rPr>
              <w:t>CA key pair generation, including:</w:t>
            </w:r>
          </w:p>
          <w:p w:rsidR="00E74FD1" w:rsidRDefault="00DE6D68">
            <w:pPr>
              <w:numPr>
                <w:ilvl w:val="0"/>
                <w:numId w:val="55"/>
              </w:numPr>
              <w:spacing w:before="10" w:after="10" w:line="240" w:lineRule="auto"/>
              <w:ind w:left="360"/>
              <w:jc w:val="left"/>
              <w:rPr>
                <w:szCs w:val="22"/>
              </w:rPr>
            </w:pPr>
            <w:r w:rsidRPr="00B56CCF">
              <w:rPr>
                <w:sz w:val="22"/>
                <w:szCs w:val="22"/>
              </w:rPr>
              <w:t>What key sizes are required</w:t>
            </w:r>
          </w:p>
          <w:p w:rsidR="00E74FD1" w:rsidRDefault="00DE6D68">
            <w:pPr>
              <w:numPr>
                <w:ilvl w:val="0"/>
                <w:numId w:val="55"/>
              </w:numPr>
              <w:spacing w:before="10" w:after="10" w:line="240" w:lineRule="auto"/>
              <w:ind w:left="360"/>
              <w:jc w:val="left"/>
              <w:rPr>
                <w:szCs w:val="22"/>
              </w:rPr>
            </w:pPr>
            <w:r w:rsidRPr="00B56CCF">
              <w:rPr>
                <w:sz w:val="22"/>
                <w:szCs w:val="22"/>
              </w:rPr>
              <w:t>What key generation algorithm is required</w:t>
            </w:r>
          </w:p>
          <w:p w:rsidR="00E74FD1" w:rsidRDefault="00DE6D68">
            <w:pPr>
              <w:numPr>
                <w:ilvl w:val="0"/>
                <w:numId w:val="55"/>
              </w:numPr>
              <w:spacing w:before="10" w:after="10" w:line="240" w:lineRule="auto"/>
              <w:ind w:left="360"/>
              <w:jc w:val="left"/>
              <w:rPr>
                <w:szCs w:val="22"/>
              </w:rPr>
            </w:pPr>
            <w:r w:rsidRPr="00B56CCF">
              <w:rPr>
                <w:sz w:val="22"/>
                <w:szCs w:val="22"/>
              </w:rPr>
              <w:t>Whether key generation is performed in hardware or software</w:t>
            </w:r>
          </w:p>
          <w:p w:rsidR="00E74FD1" w:rsidRDefault="00DE6D68">
            <w:pPr>
              <w:numPr>
                <w:ilvl w:val="0"/>
                <w:numId w:val="55"/>
              </w:numPr>
              <w:spacing w:before="10" w:after="10" w:line="240" w:lineRule="auto"/>
              <w:ind w:left="360"/>
              <w:jc w:val="left"/>
              <w:rPr>
                <w:szCs w:val="22"/>
              </w:rPr>
            </w:pPr>
            <w:r w:rsidRPr="00B56CCF">
              <w:rPr>
                <w:sz w:val="22"/>
                <w:szCs w:val="22"/>
              </w:rPr>
              <w:t>What standards are required for the module used to generate the keys (for example, the required ISO 15782-1/FIPS 140-1/ANSI X9.66 level of the module)</w:t>
            </w:r>
          </w:p>
          <w:p w:rsidR="00E74FD1" w:rsidRDefault="00DE6D68">
            <w:pPr>
              <w:numPr>
                <w:ilvl w:val="0"/>
                <w:numId w:val="55"/>
              </w:numPr>
              <w:spacing w:before="10" w:after="10" w:line="240" w:lineRule="auto"/>
              <w:ind w:left="360"/>
              <w:jc w:val="left"/>
              <w:rPr>
                <w:b/>
                <w:szCs w:val="22"/>
              </w:rPr>
            </w:pPr>
            <w:r w:rsidRPr="00B56CCF">
              <w:rPr>
                <w:sz w:val="22"/>
                <w:szCs w:val="22"/>
              </w:rPr>
              <w:t xml:space="preserve">For what purposes the key may be used </w:t>
            </w:r>
          </w:p>
          <w:p w:rsidR="00E74FD1" w:rsidRDefault="00DE6D68">
            <w:pPr>
              <w:numPr>
                <w:ilvl w:val="0"/>
                <w:numId w:val="55"/>
              </w:numPr>
              <w:spacing w:before="10" w:after="10" w:line="240" w:lineRule="auto"/>
              <w:ind w:left="360"/>
              <w:jc w:val="left"/>
              <w:rPr>
                <w:b/>
                <w:szCs w:val="22"/>
              </w:rPr>
            </w:pPr>
            <w:r w:rsidRPr="00B56CCF">
              <w:rPr>
                <w:sz w:val="22"/>
                <w:szCs w:val="22"/>
              </w:rPr>
              <w:t>For what purposes usage of the key is restricted</w:t>
            </w:r>
          </w:p>
          <w:p w:rsidR="00E74FD1" w:rsidRDefault="00DE6D68">
            <w:pPr>
              <w:numPr>
                <w:ilvl w:val="0"/>
                <w:numId w:val="55"/>
              </w:numPr>
              <w:spacing w:before="10" w:after="10" w:line="240" w:lineRule="auto"/>
              <w:ind w:left="360"/>
              <w:jc w:val="left"/>
              <w:rPr>
                <w:b/>
                <w:szCs w:val="22"/>
              </w:rPr>
            </w:pPr>
            <w:r w:rsidRPr="00B56CCF">
              <w:rPr>
                <w:sz w:val="22"/>
                <w:szCs w:val="22"/>
              </w:rPr>
              <w:t>The usage periods or active lifetimes for the CA public and private key, respectively</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18</w:t>
            </w:r>
          </w:p>
        </w:tc>
        <w:tc>
          <w:tcPr>
            <w:tcW w:w="4273" w:type="pct"/>
          </w:tcPr>
          <w:p w:rsidR="00DE6D68" w:rsidRPr="00A07BAE" w:rsidRDefault="00DE6D68" w:rsidP="00A07BAE">
            <w:pPr>
              <w:spacing w:before="10" w:after="10" w:line="240" w:lineRule="auto"/>
              <w:jc w:val="left"/>
              <w:rPr>
                <w:szCs w:val="22"/>
              </w:rPr>
            </w:pPr>
            <w:r w:rsidRPr="00B56CCF">
              <w:rPr>
                <w:sz w:val="22"/>
                <w:szCs w:val="22"/>
              </w:rPr>
              <w:t>CA private key protection</w:t>
            </w:r>
            <w:r w:rsidR="007D543C">
              <w:rPr>
                <w:sz w:val="22"/>
                <w:szCs w:val="22"/>
              </w:rPr>
              <w:t>,</w:t>
            </w:r>
            <w:r w:rsidRPr="00B56CCF">
              <w:rPr>
                <w:sz w:val="22"/>
                <w:szCs w:val="22"/>
              </w:rPr>
              <w:t xml:space="preserve"> including:</w:t>
            </w:r>
          </w:p>
          <w:p w:rsidR="00E74FD1" w:rsidRDefault="00DE6D68">
            <w:pPr>
              <w:numPr>
                <w:ilvl w:val="0"/>
                <w:numId w:val="55"/>
              </w:numPr>
              <w:spacing w:before="10" w:after="10" w:line="240" w:lineRule="auto"/>
              <w:ind w:left="360"/>
              <w:jc w:val="left"/>
              <w:rPr>
                <w:szCs w:val="22"/>
              </w:rPr>
            </w:pPr>
            <w:r w:rsidRPr="00B56CCF">
              <w:rPr>
                <w:sz w:val="22"/>
                <w:szCs w:val="22"/>
              </w:rPr>
              <w:t>What standards are required for the module used to store the CA private signature key (for example, the required ISO 15782-1/FIPS 140-1/ANSI X9.66 level of the module)</w:t>
            </w:r>
          </w:p>
          <w:p w:rsidR="00E74FD1" w:rsidRDefault="00DE6D68">
            <w:pPr>
              <w:numPr>
                <w:ilvl w:val="0"/>
                <w:numId w:val="55"/>
              </w:numPr>
              <w:spacing w:before="10" w:after="10" w:line="240" w:lineRule="auto"/>
              <w:ind w:left="360"/>
              <w:jc w:val="left"/>
              <w:rPr>
                <w:szCs w:val="22"/>
              </w:rPr>
            </w:pPr>
            <w:r w:rsidRPr="00B56CCF">
              <w:rPr>
                <w:sz w:val="22"/>
                <w:szCs w:val="22"/>
              </w:rPr>
              <w:t xml:space="preserve">Whether the CA private key is maintained under </w:t>
            </w:r>
            <w:r w:rsidRPr="00B56CCF">
              <w:rPr>
                <w:i/>
                <w:sz w:val="22"/>
                <w:szCs w:val="22"/>
              </w:rPr>
              <w:t>m</w:t>
            </w:r>
            <w:r w:rsidRPr="00B56CCF">
              <w:rPr>
                <w:sz w:val="22"/>
                <w:szCs w:val="22"/>
              </w:rPr>
              <w:t xml:space="preserve"> out of </w:t>
            </w:r>
            <w:r w:rsidRPr="00B56CCF">
              <w:rPr>
                <w:i/>
                <w:sz w:val="22"/>
                <w:szCs w:val="22"/>
              </w:rPr>
              <w:t>n</w:t>
            </w:r>
            <w:r w:rsidRPr="00B56CCF">
              <w:rPr>
                <w:sz w:val="22"/>
                <w:szCs w:val="22"/>
              </w:rPr>
              <w:t xml:space="preserve"> multiperson control</w:t>
            </w:r>
          </w:p>
          <w:p w:rsidR="00E74FD1" w:rsidRDefault="00DE6D68">
            <w:pPr>
              <w:numPr>
                <w:ilvl w:val="0"/>
                <w:numId w:val="55"/>
              </w:numPr>
              <w:spacing w:before="10" w:after="10" w:line="240" w:lineRule="auto"/>
              <w:ind w:left="360"/>
              <w:jc w:val="left"/>
              <w:rPr>
                <w:szCs w:val="22"/>
              </w:rPr>
            </w:pPr>
            <w:r w:rsidRPr="00B56CCF">
              <w:rPr>
                <w:sz w:val="22"/>
                <w:szCs w:val="22"/>
              </w:rPr>
              <w:t>Whether the CA private signature key is escrowed</w:t>
            </w:r>
          </w:p>
          <w:p w:rsidR="00E74FD1" w:rsidRDefault="00DE6D68">
            <w:pPr>
              <w:numPr>
                <w:ilvl w:val="0"/>
                <w:numId w:val="55"/>
              </w:numPr>
              <w:spacing w:before="10" w:after="10" w:line="240" w:lineRule="auto"/>
              <w:ind w:left="360"/>
              <w:jc w:val="left"/>
              <w:rPr>
                <w:szCs w:val="22"/>
              </w:rPr>
            </w:pPr>
            <w:r w:rsidRPr="00B56CCF">
              <w:rPr>
                <w:sz w:val="22"/>
                <w:szCs w:val="22"/>
              </w:rPr>
              <w:t>Whether the CA private signing key is backed up</w:t>
            </w:r>
          </w:p>
          <w:p w:rsidR="00E74FD1" w:rsidRDefault="00DE6D68">
            <w:pPr>
              <w:numPr>
                <w:ilvl w:val="0"/>
                <w:numId w:val="55"/>
              </w:numPr>
              <w:spacing w:before="10" w:after="10" w:line="240" w:lineRule="auto"/>
              <w:ind w:left="360"/>
              <w:jc w:val="left"/>
              <w:rPr>
                <w:b/>
                <w:szCs w:val="22"/>
              </w:rPr>
            </w:pPr>
            <w:r w:rsidRPr="00B56CCF">
              <w:rPr>
                <w:sz w:val="22"/>
                <w:szCs w:val="22"/>
              </w:rPr>
              <w:t>Whether the CA private and public signature keys are archived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19</w:t>
            </w:r>
          </w:p>
        </w:tc>
        <w:tc>
          <w:tcPr>
            <w:tcW w:w="4273" w:type="pct"/>
          </w:tcPr>
          <w:p w:rsidR="00DE6D68" w:rsidRPr="00A07BAE" w:rsidRDefault="00DE6D68" w:rsidP="00A07BAE">
            <w:pPr>
              <w:spacing w:before="10" w:after="10" w:line="240" w:lineRule="auto"/>
              <w:jc w:val="left"/>
              <w:rPr>
                <w:szCs w:val="22"/>
              </w:rPr>
            </w:pPr>
            <w:r w:rsidRPr="00B56CCF">
              <w:rPr>
                <w:sz w:val="22"/>
                <w:szCs w:val="22"/>
              </w:rPr>
              <w:t>Whether the CA provides subscriber key management services and a description of the services provided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20</w:t>
            </w:r>
          </w:p>
        </w:tc>
        <w:tc>
          <w:tcPr>
            <w:tcW w:w="4273" w:type="pct"/>
          </w:tcPr>
          <w:p w:rsidR="00DE6D68" w:rsidRPr="00A07BAE" w:rsidRDefault="00DE6D68" w:rsidP="00A07BAE">
            <w:pPr>
              <w:spacing w:before="10" w:after="10" w:line="240" w:lineRule="auto"/>
              <w:jc w:val="left"/>
              <w:rPr>
                <w:szCs w:val="22"/>
              </w:rPr>
            </w:pPr>
            <w:r w:rsidRPr="00B56CCF">
              <w:rPr>
                <w:sz w:val="22"/>
                <w:szCs w:val="22"/>
              </w:rPr>
              <w:t>CA public key distribution, including a description of how the CA’s public key is provided securely to subscribers and relying parties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21</w:t>
            </w:r>
          </w:p>
        </w:tc>
        <w:tc>
          <w:tcPr>
            <w:tcW w:w="4273" w:type="pct"/>
          </w:tcPr>
          <w:p w:rsidR="00DE6D68" w:rsidRPr="00A07BAE" w:rsidRDefault="00DE6D68" w:rsidP="00A07BAE">
            <w:pPr>
              <w:spacing w:before="10" w:after="10" w:line="240" w:lineRule="auto"/>
              <w:jc w:val="left"/>
              <w:rPr>
                <w:b/>
                <w:szCs w:val="22"/>
              </w:rPr>
            </w:pPr>
            <w:r w:rsidRPr="00B56CCF">
              <w:rPr>
                <w:sz w:val="22"/>
                <w:szCs w:val="22"/>
              </w:rPr>
              <w:t>Key changeover, including a description of the procedures used to provide a new public key to a CA’s users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22</w:t>
            </w:r>
          </w:p>
        </w:tc>
        <w:tc>
          <w:tcPr>
            <w:tcW w:w="4273" w:type="pct"/>
          </w:tcPr>
          <w:p w:rsidR="00DE6D68" w:rsidRPr="00A07BAE" w:rsidRDefault="00DE6D68" w:rsidP="00A07BAE">
            <w:pPr>
              <w:spacing w:before="10" w:after="10" w:line="240" w:lineRule="auto"/>
              <w:jc w:val="left"/>
              <w:rPr>
                <w:szCs w:val="22"/>
              </w:rPr>
            </w:pPr>
            <w:r w:rsidRPr="00B56CCF">
              <w:rPr>
                <w:sz w:val="22"/>
                <w:szCs w:val="22"/>
              </w:rPr>
              <w:t>Subscriber key pair generation (if the CA provides subscriber key pair generation services), including:</w:t>
            </w:r>
          </w:p>
          <w:p w:rsidR="00E74FD1" w:rsidRDefault="00DE6D68">
            <w:pPr>
              <w:numPr>
                <w:ilvl w:val="0"/>
                <w:numId w:val="55"/>
              </w:numPr>
              <w:spacing w:before="10" w:after="10" w:line="240" w:lineRule="auto"/>
              <w:ind w:left="360"/>
              <w:jc w:val="left"/>
              <w:rPr>
                <w:szCs w:val="22"/>
              </w:rPr>
            </w:pPr>
            <w:r w:rsidRPr="00B56CCF">
              <w:rPr>
                <w:sz w:val="22"/>
                <w:szCs w:val="22"/>
              </w:rPr>
              <w:t>How the subscriber’s private key is provided securely to the subscriber</w:t>
            </w:r>
          </w:p>
          <w:p w:rsidR="00E74FD1" w:rsidRDefault="00DE6D68">
            <w:pPr>
              <w:numPr>
                <w:ilvl w:val="0"/>
                <w:numId w:val="55"/>
              </w:numPr>
              <w:spacing w:before="10" w:after="10" w:line="240" w:lineRule="auto"/>
              <w:ind w:left="360"/>
              <w:jc w:val="left"/>
              <w:rPr>
                <w:szCs w:val="22"/>
              </w:rPr>
            </w:pPr>
            <w:r w:rsidRPr="00B56CCF">
              <w:rPr>
                <w:sz w:val="22"/>
                <w:szCs w:val="22"/>
              </w:rPr>
              <w:t>What key sizes are required</w:t>
            </w:r>
          </w:p>
          <w:p w:rsidR="00E74FD1" w:rsidRDefault="00DE6D68">
            <w:pPr>
              <w:numPr>
                <w:ilvl w:val="0"/>
                <w:numId w:val="55"/>
              </w:numPr>
              <w:spacing w:before="10" w:after="10" w:line="240" w:lineRule="auto"/>
              <w:ind w:left="360"/>
              <w:jc w:val="left"/>
              <w:rPr>
                <w:szCs w:val="22"/>
              </w:rPr>
            </w:pPr>
            <w:r w:rsidRPr="00B56CCF">
              <w:rPr>
                <w:sz w:val="22"/>
                <w:szCs w:val="22"/>
              </w:rPr>
              <w:t>What key generation algorithm is required</w:t>
            </w:r>
          </w:p>
          <w:p w:rsidR="00E74FD1" w:rsidRDefault="00DE6D68">
            <w:pPr>
              <w:numPr>
                <w:ilvl w:val="0"/>
                <w:numId w:val="55"/>
              </w:numPr>
              <w:spacing w:before="10" w:after="10" w:line="240" w:lineRule="auto"/>
              <w:ind w:left="360"/>
              <w:jc w:val="left"/>
              <w:rPr>
                <w:szCs w:val="22"/>
              </w:rPr>
            </w:pPr>
            <w:r w:rsidRPr="00B56CCF">
              <w:rPr>
                <w:sz w:val="22"/>
                <w:szCs w:val="22"/>
              </w:rPr>
              <w:t>Whether key pair generation is performed in hardware or software</w:t>
            </w:r>
          </w:p>
          <w:p w:rsidR="00E74FD1" w:rsidRDefault="00DE6D68">
            <w:pPr>
              <w:numPr>
                <w:ilvl w:val="0"/>
                <w:numId w:val="55"/>
              </w:numPr>
              <w:spacing w:before="10" w:after="10" w:line="240" w:lineRule="auto"/>
              <w:ind w:left="360"/>
              <w:jc w:val="left"/>
              <w:rPr>
                <w:szCs w:val="22"/>
              </w:rPr>
            </w:pPr>
            <w:r w:rsidRPr="00B56CCF">
              <w:rPr>
                <w:sz w:val="22"/>
                <w:szCs w:val="22"/>
              </w:rPr>
              <w:t>What standards are required for the module used to generate the keys (for example, the required ISO 15782-1/FIPS 140-1/ANSI X9.66 level of the module)</w:t>
            </w:r>
          </w:p>
          <w:p w:rsidR="00E74FD1" w:rsidRDefault="00DE6D68">
            <w:pPr>
              <w:numPr>
                <w:ilvl w:val="0"/>
                <w:numId w:val="55"/>
              </w:numPr>
              <w:spacing w:before="10" w:after="10" w:line="240" w:lineRule="auto"/>
              <w:ind w:left="360"/>
              <w:jc w:val="left"/>
              <w:rPr>
                <w:szCs w:val="22"/>
              </w:rPr>
            </w:pPr>
            <w:r w:rsidRPr="00B56CCF">
              <w:rPr>
                <w:sz w:val="22"/>
                <w:szCs w:val="22"/>
              </w:rPr>
              <w:t xml:space="preserve">For what purposes the key may be used </w:t>
            </w:r>
          </w:p>
          <w:p w:rsidR="00E74FD1" w:rsidRDefault="00DE6D68">
            <w:pPr>
              <w:numPr>
                <w:ilvl w:val="0"/>
                <w:numId w:val="55"/>
              </w:numPr>
              <w:spacing w:before="10" w:after="10" w:line="240" w:lineRule="auto"/>
              <w:ind w:left="360"/>
              <w:jc w:val="left"/>
              <w:rPr>
                <w:szCs w:val="22"/>
              </w:rPr>
            </w:pPr>
            <w:r w:rsidRPr="00B56CCF">
              <w:rPr>
                <w:sz w:val="22"/>
                <w:szCs w:val="22"/>
              </w:rPr>
              <w:t>For what purposes usage of the key is restricted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23</w:t>
            </w:r>
          </w:p>
        </w:tc>
        <w:tc>
          <w:tcPr>
            <w:tcW w:w="4273" w:type="pct"/>
          </w:tcPr>
          <w:p w:rsidR="00DE6D68" w:rsidRPr="00A07BAE" w:rsidRDefault="00DE6D68" w:rsidP="00A07BAE">
            <w:pPr>
              <w:spacing w:before="10" w:after="10" w:line="240" w:lineRule="auto"/>
              <w:jc w:val="left"/>
              <w:rPr>
                <w:szCs w:val="22"/>
              </w:rPr>
            </w:pPr>
            <w:r w:rsidRPr="00B56CCF">
              <w:rPr>
                <w:sz w:val="22"/>
                <w:szCs w:val="22"/>
              </w:rPr>
              <w:t>Subscriber private key protection (if the CA provides subscriber key management services), including:</w:t>
            </w:r>
          </w:p>
          <w:p w:rsidR="00E74FD1" w:rsidRDefault="00DE6D68">
            <w:pPr>
              <w:numPr>
                <w:ilvl w:val="0"/>
                <w:numId w:val="55"/>
              </w:numPr>
              <w:spacing w:before="10" w:after="10" w:line="240" w:lineRule="auto"/>
              <w:ind w:left="360"/>
              <w:jc w:val="left"/>
              <w:rPr>
                <w:szCs w:val="22"/>
              </w:rPr>
            </w:pPr>
            <w:r w:rsidRPr="00B56CCF">
              <w:rPr>
                <w:sz w:val="22"/>
                <w:szCs w:val="22"/>
              </w:rPr>
              <w:t>Whether the subscriber’s decryption private key is backed up</w:t>
            </w:r>
          </w:p>
          <w:p w:rsidR="00E74FD1" w:rsidRDefault="00DE6D68">
            <w:pPr>
              <w:numPr>
                <w:ilvl w:val="0"/>
                <w:numId w:val="55"/>
              </w:numPr>
              <w:spacing w:before="10" w:after="10" w:line="240" w:lineRule="auto"/>
              <w:ind w:left="360"/>
              <w:jc w:val="left"/>
              <w:rPr>
                <w:szCs w:val="22"/>
              </w:rPr>
            </w:pPr>
            <w:r w:rsidRPr="00B56CCF">
              <w:rPr>
                <w:sz w:val="22"/>
                <w:szCs w:val="22"/>
              </w:rPr>
              <w:t>Whether the subscriber’s decryption private key is archived</w:t>
            </w:r>
          </w:p>
          <w:p w:rsidR="00E74FD1" w:rsidRDefault="00DE6D68">
            <w:pPr>
              <w:numPr>
                <w:ilvl w:val="0"/>
                <w:numId w:val="55"/>
              </w:numPr>
              <w:spacing w:before="10" w:after="10" w:line="240" w:lineRule="auto"/>
              <w:ind w:left="360"/>
              <w:jc w:val="left"/>
              <w:rPr>
                <w:szCs w:val="22"/>
              </w:rPr>
            </w:pPr>
            <w:r w:rsidRPr="00B56CCF">
              <w:rPr>
                <w:sz w:val="22"/>
                <w:szCs w:val="22"/>
              </w:rPr>
              <w:t>Under what conditions a subscriber’s private key can be destroyed</w:t>
            </w:r>
          </w:p>
          <w:p w:rsidR="00E74FD1" w:rsidRDefault="00DE6D68">
            <w:pPr>
              <w:numPr>
                <w:ilvl w:val="0"/>
                <w:numId w:val="55"/>
              </w:numPr>
              <w:spacing w:before="10" w:after="10" w:line="240" w:lineRule="auto"/>
              <w:ind w:left="360"/>
              <w:jc w:val="left"/>
              <w:rPr>
                <w:szCs w:val="22"/>
              </w:rPr>
            </w:pPr>
            <w:r w:rsidRPr="00B56CCF">
              <w:rPr>
                <w:sz w:val="22"/>
                <w:szCs w:val="22"/>
              </w:rPr>
              <w:t>Whether subscriber private decryption keys are escrowed by the CA.</w:t>
            </w:r>
          </w:p>
        </w:tc>
      </w:tr>
      <w:tr w:rsidR="00DE6D68" w:rsidRPr="00A07BAE" w:rsidTr="00A07BAE">
        <w:trPr>
          <w:cantSplit/>
        </w:trPr>
        <w:tc>
          <w:tcPr>
            <w:tcW w:w="727" w:type="pct"/>
          </w:tcPr>
          <w:p w:rsidR="00DE6D68" w:rsidRPr="00A07BAE" w:rsidRDefault="00DE6D68" w:rsidP="00A07BAE">
            <w:pPr>
              <w:spacing w:before="10" w:after="10" w:line="240" w:lineRule="auto"/>
              <w:rPr>
                <w:b/>
                <w:szCs w:val="22"/>
              </w:rPr>
            </w:pPr>
          </w:p>
        </w:tc>
        <w:tc>
          <w:tcPr>
            <w:tcW w:w="4273" w:type="pct"/>
          </w:tcPr>
          <w:p w:rsidR="00DE6D68" w:rsidRPr="00A07BAE" w:rsidRDefault="00DE6D68" w:rsidP="00A07BAE">
            <w:pPr>
              <w:spacing w:before="10" w:after="10" w:line="240" w:lineRule="auto"/>
              <w:rPr>
                <w:b/>
                <w:szCs w:val="22"/>
              </w:rPr>
            </w:pPr>
            <w:r w:rsidRPr="00B56CCF">
              <w:rPr>
                <w:b/>
                <w:sz w:val="22"/>
                <w:szCs w:val="22"/>
              </w:rPr>
              <w:t>Certificate Life Cycle Management</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24</w:t>
            </w:r>
          </w:p>
        </w:tc>
        <w:tc>
          <w:tcPr>
            <w:tcW w:w="4273" w:type="pct"/>
          </w:tcPr>
          <w:p w:rsidR="00DE6D68" w:rsidRPr="00A07BAE" w:rsidRDefault="00DE6D68" w:rsidP="00A07BAE">
            <w:pPr>
              <w:spacing w:before="10" w:after="10" w:line="240" w:lineRule="auto"/>
              <w:jc w:val="left"/>
              <w:rPr>
                <w:szCs w:val="22"/>
              </w:rPr>
            </w:pPr>
            <w:r w:rsidRPr="00B56CCF">
              <w:rPr>
                <w:sz w:val="22"/>
                <w:szCs w:val="22"/>
              </w:rPr>
              <w:t>Whether certificate suspension is supported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25</w:t>
            </w:r>
          </w:p>
        </w:tc>
        <w:tc>
          <w:tcPr>
            <w:tcW w:w="4273" w:type="pct"/>
          </w:tcPr>
          <w:p w:rsidR="00DE6D68" w:rsidRPr="00A07BAE" w:rsidRDefault="00DE6D68" w:rsidP="00A07BAE">
            <w:pPr>
              <w:spacing w:before="10" w:after="10" w:line="240" w:lineRule="auto"/>
              <w:jc w:val="left"/>
              <w:rPr>
                <w:szCs w:val="22"/>
              </w:rPr>
            </w:pPr>
            <w:r w:rsidRPr="00B56CCF">
              <w:rPr>
                <w:sz w:val="22"/>
                <w:szCs w:val="22"/>
              </w:rPr>
              <w:t>Initial registration, including a description of the CA’s requirements for the identification and authentication of subscribers and validation of certificate requests during entity registration or certificate issuance:</w:t>
            </w:r>
          </w:p>
          <w:p w:rsidR="00E74FD1" w:rsidRDefault="00DE6D68">
            <w:pPr>
              <w:numPr>
                <w:ilvl w:val="0"/>
                <w:numId w:val="61"/>
              </w:numPr>
              <w:spacing w:before="10" w:after="10" w:line="240" w:lineRule="auto"/>
              <w:ind w:left="360"/>
              <w:jc w:val="left"/>
              <w:rPr>
                <w:szCs w:val="22"/>
              </w:rPr>
            </w:pPr>
            <w:r w:rsidRPr="00B56CCF">
              <w:rPr>
                <w:sz w:val="22"/>
                <w:szCs w:val="22"/>
              </w:rPr>
              <w:t>Types of names assigned to the subject and rules for interpreting various name forms</w:t>
            </w:r>
          </w:p>
          <w:p w:rsidR="00E74FD1" w:rsidRDefault="00DE6D68">
            <w:pPr>
              <w:numPr>
                <w:ilvl w:val="0"/>
                <w:numId w:val="61"/>
              </w:numPr>
              <w:spacing w:before="10" w:after="10" w:line="240" w:lineRule="auto"/>
              <w:ind w:left="360"/>
              <w:jc w:val="left"/>
              <w:rPr>
                <w:szCs w:val="22"/>
              </w:rPr>
            </w:pPr>
            <w:r w:rsidRPr="00B56CCF">
              <w:rPr>
                <w:sz w:val="22"/>
                <w:szCs w:val="22"/>
              </w:rPr>
              <w:t>Whether names have to be meaningful or not</w:t>
            </w:r>
          </w:p>
          <w:p w:rsidR="00E74FD1" w:rsidRDefault="00DE6D68">
            <w:pPr>
              <w:numPr>
                <w:ilvl w:val="0"/>
                <w:numId w:val="61"/>
              </w:numPr>
              <w:spacing w:before="10" w:after="10" w:line="240" w:lineRule="auto"/>
              <w:ind w:left="360"/>
              <w:jc w:val="left"/>
              <w:rPr>
                <w:szCs w:val="22"/>
              </w:rPr>
            </w:pPr>
            <w:r w:rsidRPr="00B56CCF">
              <w:rPr>
                <w:sz w:val="22"/>
                <w:szCs w:val="22"/>
              </w:rPr>
              <w:t>Whether names have to be unique</w:t>
            </w:r>
          </w:p>
          <w:p w:rsidR="00E74FD1" w:rsidRDefault="00DE6D68">
            <w:pPr>
              <w:numPr>
                <w:ilvl w:val="0"/>
                <w:numId w:val="61"/>
              </w:numPr>
              <w:spacing w:before="10" w:after="10" w:line="240" w:lineRule="auto"/>
              <w:ind w:left="360"/>
              <w:jc w:val="left"/>
              <w:rPr>
                <w:szCs w:val="22"/>
              </w:rPr>
            </w:pPr>
            <w:r w:rsidRPr="00B56CCF">
              <w:rPr>
                <w:sz w:val="22"/>
                <w:szCs w:val="22"/>
              </w:rPr>
              <w:t>How name claim disputes are resolved</w:t>
            </w:r>
          </w:p>
          <w:p w:rsidR="00E74FD1" w:rsidRDefault="00DE6D68">
            <w:pPr>
              <w:numPr>
                <w:ilvl w:val="0"/>
                <w:numId w:val="61"/>
              </w:numPr>
              <w:spacing w:before="10" w:after="10" w:line="240" w:lineRule="auto"/>
              <w:ind w:left="360"/>
              <w:jc w:val="left"/>
              <w:rPr>
                <w:szCs w:val="22"/>
              </w:rPr>
            </w:pPr>
            <w:r w:rsidRPr="00B56CCF">
              <w:rPr>
                <w:sz w:val="22"/>
                <w:szCs w:val="22"/>
              </w:rPr>
              <w:t>Recognition, authentication, and role of trademarks</w:t>
            </w:r>
          </w:p>
          <w:p w:rsidR="00E74FD1" w:rsidRDefault="00DE6D68">
            <w:pPr>
              <w:numPr>
                <w:ilvl w:val="0"/>
                <w:numId w:val="61"/>
              </w:numPr>
              <w:spacing w:before="10" w:after="10" w:line="240" w:lineRule="auto"/>
              <w:ind w:left="360"/>
              <w:jc w:val="left"/>
              <w:rPr>
                <w:szCs w:val="22"/>
              </w:rPr>
            </w:pPr>
            <w:r w:rsidRPr="00B56CCF">
              <w:rPr>
                <w:sz w:val="22"/>
                <w:szCs w:val="22"/>
              </w:rPr>
              <w:t>If and how the subject must prove possession of the companion private key for the public key being provided for a certificate</w:t>
            </w:r>
          </w:p>
          <w:p w:rsidR="00E74FD1" w:rsidRDefault="00DE6D68">
            <w:pPr>
              <w:numPr>
                <w:ilvl w:val="0"/>
                <w:numId w:val="55"/>
              </w:numPr>
              <w:spacing w:before="10" w:after="10" w:line="240" w:lineRule="auto"/>
              <w:ind w:left="360"/>
              <w:jc w:val="left"/>
              <w:rPr>
                <w:szCs w:val="22"/>
              </w:rPr>
            </w:pPr>
            <w:r w:rsidRPr="00B56CCF">
              <w:rPr>
                <w:sz w:val="22"/>
                <w:szCs w:val="22"/>
              </w:rPr>
              <w:t>How the subscriber’s public key is provided securely to the CA for issuance of a certificate</w:t>
            </w:r>
          </w:p>
          <w:p w:rsidR="00E74FD1" w:rsidRDefault="00DE6D68">
            <w:pPr>
              <w:numPr>
                <w:ilvl w:val="0"/>
                <w:numId w:val="61"/>
              </w:numPr>
              <w:spacing w:before="10" w:after="10" w:line="240" w:lineRule="auto"/>
              <w:ind w:left="360"/>
              <w:jc w:val="left"/>
              <w:rPr>
                <w:szCs w:val="22"/>
              </w:rPr>
            </w:pPr>
            <w:r w:rsidRPr="00B56CCF">
              <w:rPr>
                <w:sz w:val="22"/>
                <w:szCs w:val="22"/>
              </w:rPr>
              <w:t>Authentication requirements for organizational identity of subject</w:t>
            </w:r>
          </w:p>
          <w:p w:rsidR="00E74FD1" w:rsidRDefault="00DE6D68">
            <w:pPr>
              <w:numPr>
                <w:ilvl w:val="0"/>
                <w:numId w:val="58"/>
              </w:numPr>
              <w:spacing w:before="10" w:after="10" w:line="240" w:lineRule="auto"/>
              <w:ind w:left="360"/>
              <w:jc w:val="left"/>
              <w:rPr>
                <w:b/>
                <w:szCs w:val="22"/>
              </w:rPr>
            </w:pPr>
            <w:r w:rsidRPr="00B56CCF">
              <w:rPr>
                <w:sz w:val="22"/>
                <w:szCs w:val="22"/>
              </w:rPr>
              <w:t>Authentication of individual identity</w:t>
            </w:r>
          </w:p>
          <w:p w:rsidR="00E74FD1" w:rsidRDefault="00DE6D68">
            <w:pPr>
              <w:numPr>
                <w:ilvl w:val="0"/>
                <w:numId w:val="58"/>
              </w:numPr>
              <w:spacing w:before="10" w:after="10" w:line="240" w:lineRule="auto"/>
              <w:ind w:left="360"/>
              <w:jc w:val="left"/>
              <w:rPr>
                <w:b/>
                <w:szCs w:val="22"/>
              </w:rPr>
            </w:pPr>
            <w:r w:rsidRPr="00B56CCF">
              <w:rPr>
                <w:sz w:val="22"/>
                <w:szCs w:val="22"/>
              </w:rPr>
              <w:t>Required certificate request data</w:t>
            </w:r>
          </w:p>
          <w:p w:rsidR="00E74FD1" w:rsidRDefault="00DE6D68">
            <w:pPr>
              <w:numPr>
                <w:ilvl w:val="0"/>
                <w:numId w:val="58"/>
              </w:numPr>
              <w:spacing w:before="10" w:after="10" w:line="240" w:lineRule="auto"/>
              <w:ind w:left="360"/>
              <w:jc w:val="left"/>
              <w:rPr>
                <w:b/>
                <w:szCs w:val="22"/>
              </w:rPr>
            </w:pPr>
            <w:r w:rsidRPr="00B56CCF">
              <w:rPr>
                <w:sz w:val="22"/>
                <w:szCs w:val="22"/>
              </w:rPr>
              <w:t>How the CA verifies the authority of the subscriber to request a certificate</w:t>
            </w:r>
          </w:p>
          <w:p w:rsidR="00E74FD1" w:rsidRDefault="00DE6D68">
            <w:pPr>
              <w:numPr>
                <w:ilvl w:val="0"/>
                <w:numId w:val="58"/>
              </w:numPr>
              <w:spacing w:before="10" w:after="10" w:line="240" w:lineRule="auto"/>
              <w:ind w:left="360"/>
              <w:jc w:val="left"/>
              <w:rPr>
                <w:b/>
                <w:szCs w:val="22"/>
              </w:rPr>
            </w:pPr>
            <w:r w:rsidRPr="00B56CCF">
              <w:rPr>
                <w:sz w:val="22"/>
                <w:szCs w:val="22"/>
              </w:rPr>
              <w:t>How the CA verifies the accuracy of the information included in the subscriber’s certificate request</w:t>
            </w:r>
          </w:p>
          <w:p w:rsidR="00E74FD1" w:rsidRDefault="00DE6D68">
            <w:pPr>
              <w:numPr>
                <w:ilvl w:val="0"/>
                <w:numId w:val="58"/>
              </w:numPr>
              <w:spacing w:before="10" w:after="10" w:line="240" w:lineRule="auto"/>
              <w:ind w:left="360"/>
              <w:jc w:val="left"/>
              <w:rPr>
                <w:b/>
                <w:szCs w:val="22"/>
              </w:rPr>
            </w:pPr>
            <w:r w:rsidRPr="00B56CCF">
              <w:rPr>
                <w:sz w:val="22"/>
                <w:szCs w:val="22"/>
              </w:rPr>
              <w:t>Whether the CA checks certificate requests for errors or omissions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26</w:t>
            </w:r>
          </w:p>
        </w:tc>
        <w:tc>
          <w:tcPr>
            <w:tcW w:w="4273" w:type="pct"/>
          </w:tcPr>
          <w:p w:rsidR="00DE6D68" w:rsidRPr="00A07BAE" w:rsidRDefault="00DE6D68" w:rsidP="00A07BAE">
            <w:pPr>
              <w:spacing w:before="10" w:after="10" w:line="240" w:lineRule="auto"/>
              <w:jc w:val="left"/>
              <w:rPr>
                <w:szCs w:val="22"/>
              </w:rPr>
            </w:pPr>
            <w:r w:rsidRPr="00B56CCF">
              <w:rPr>
                <w:sz w:val="22"/>
                <w:szCs w:val="22"/>
              </w:rPr>
              <w:t>Registration requirements where external Registration Authorities are used, including the CA’s procedures for:</w:t>
            </w:r>
          </w:p>
          <w:p w:rsidR="00E74FD1" w:rsidRDefault="00DE6D68">
            <w:pPr>
              <w:numPr>
                <w:ilvl w:val="0"/>
                <w:numId w:val="58"/>
              </w:numPr>
              <w:spacing w:before="10" w:after="10" w:line="240" w:lineRule="auto"/>
              <w:ind w:left="360"/>
              <w:jc w:val="left"/>
              <w:rPr>
                <w:szCs w:val="22"/>
              </w:rPr>
            </w:pPr>
            <w:r w:rsidRPr="00B56CCF">
              <w:rPr>
                <w:sz w:val="22"/>
                <w:szCs w:val="22"/>
              </w:rPr>
              <w:t>Validating the identity of external Registration Authorities</w:t>
            </w:r>
          </w:p>
          <w:p w:rsidR="00E74FD1" w:rsidRDefault="00DE6D68">
            <w:pPr>
              <w:numPr>
                <w:ilvl w:val="0"/>
                <w:numId w:val="58"/>
              </w:numPr>
              <w:spacing w:before="10" w:after="10" w:line="240" w:lineRule="auto"/>
              <w:ind w:left="360"/>
              <w:jc w:val="left"/>
              <w:rPr>
                <w:szCs w:val="22"/>
              </w:rPr>
            </w:pPr>
            <w:r w:rsidRPr="00B56CCF">
              <w:rPr>
                <w:sz w:val="22"/>
                <w:szCs w:val="22"/>
              </w:rPr>
              <w:t>Authorizing external Registration Authorities</w:t>
            </w:r>
          </w:p>
          <w:p w:rsidR="00E74FD1" w:rsidRDefault="00DE6D68">
            <w:pPr>
              <w:numPr>
                <w:ilvl w:val="0"/>
                <w:numId w:val="58"/>
              </w:numPr>
              <w:spacing w:before="10" w:after="10" w:line="240" w:lineRule="auto"/>
              <w:ind w:left="360"/>
              <w:jc w:val="left"/>
              <w:rPr>
                <w:b/>
                <w:szCs w:val="22"/>
              </w:rPr>
            </w:pPr>
            <w:r w:rsidRPr="00B56CCF">
              <w:rPr>
                <w:sz w:val="22"/>
                <w:szCs w:val="22"/>
              </w:rPr>
              <w:t>Requirements for the external Registration Authority to secure that part of the certificate application, certificate renewal, and certificate rekey processes for which the RA assumes responsibility</w:t>
            </w:r>
          </w:p>
          <w:p w:rsidR="00E74FD1" w:rsidRDefault="00DE6D68">
            <w:pPr>
              <w:numPr>
                <w:ilvl w:val="0"/>
                <w:numId w:val="58"/>
              </w:numPr>
              <w:spacing w:before="10" w:after="10" w:line="240" w:lineRule="auto"/>
              <w:ind w:left="360"/>
              <w:jc w:val="left"/>
              <w:rPr>
                <w:b/>
                <w:szCs w:val="22"/>
              </w:rPr>
            </w:pPr>
            <w:r w:rsidRPr="00B56CCF">
              <w:rPr>
                <w:sz w:val="22"/>
                <w:szCs w:val="22"/>
              </w:rPr>
              <w:t>How the CA verifies the authenticity of certificate request submissions received from an external RA</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27</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renewal, including a description of the CA’s procedures for the following:</w:t>
            </w:r>
          </w:p>
          <w:p w:rsidR="00E74FD1" w:rsidRDefault="00DE6D68">
            <w:pPr>
              <w:numPr>
                <w:ilvl w:val="0"/>
                <w:numId w:val="58"/>
              </w:numPr>
              <w:spacing w:before="10" w:after="10" w:line="240" w:lineRule="auto"/>
              <w:ind w:left="360"/>
              <w:jc w:val="left"/>
              <w:rPr>
                <w:szCs w:val="22"/>
              </w:rPr>
            </w:pPr>
            <w:r w:rsidRPr="00B56CCF">
              <w:rPr>
                <w:sz w:val="22"/>
                <w:szCs w:val="22"/>
              </w:rPr>
              <w:t>Notifying subscribers of the need for renewal</w:t>
            </w:r>
          </w:p>
          <w:p w:rsidR="00E74FD1" w:rsidRDefault="00DE6D68">
            <w:pPr>
              <w:numPr>
                <w:ilvl w:val="0"/>
                <w:numId w:val="58"/>
              </w:numPr>
              <w:spacing w:before="10" w:after="10" w:line="240" w:lineRule="auto"/>
              <w:ind w:left="360"/>
              <w:jc w:val="left"/>
              <w:rPr>
                <w:szCs w:val="22"/>
              </w:rPr>
            </w:pPr>
            <w:r w:rsidRPr="00B56CCF">
              <w:rPr>
                <w:sz w:val="22"/>
                <w:szCs w:val="22"/>
              </w:rPr>
              <w:t>Identification and authentication</w:t>
            </w:r>
          </w:p>
          <w:p w:rsidR="00E74FD1" w:rsidRDefault="00DE6D68">
            <w:pPr>
              <w:numPr>
                <w:ilvl w:val="0"/>
                <w:numId w:val="58"/>
              </w:numPr>
              <w:spacing w:before="10" w:after="10" w:line="240" w:lineRule="auto"/>
              <w:ind w:left="360"/>
              <w:jc w:val="left"/>
              <w:rPr>
                <w:szCs w:val="22"/>
              </w:rPr>
            </w:pPr>
            <w:r w:rsidRPr="00B56CCF">
              <w:rPr>
                <w:sz w:val="22"/>
                <w:szCs w:val="22"/>
              </w:rPr>
              <w:t>Renewal request verification</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28</w:t>
            </w:r>
          </w:p>
        </w:tc>
        <w:tc>
          <w:tcPr>
            <w:tcW w:w="4273" w:type="pct"/>
          </w:tcPr>
          <w:p w:rsidR="00DE6D68" w:rsidRPr="00A07BAE" w:rsidRDefault="00DE6D68" w:rsidP="00A07BAE">
            <w:pPr>
              <w:spacing w:before="10" w:after="10" w:line="240" w:lineRule="auto"/>
              <w:jc w:val="left"/>
              <w:rPr>
                <w:b/>
                <w:szCs w:val="22"/>
              </w:rPr>
            </w:pPr>
            <w:r w:rsidRPr="00B56CCF">
              <w:rPr>
                <w:sz w:val="22"/>
                <w:szCs w:val="22"/>
              </w:rPr>
              <w:t>Routine rekey, including a description of the identification and authentication and rekey request verification procedures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29</w:t>
            </w:r>
          </w:p>
        </w:tc>
        <w:tc>
          <w:tcPr>
            <w:tcW w:w="4273" w:type="pct"/>
          </w:tcPr>
          <w:p w:rsidR="00DE6D68" w:rsidRPr="00A07BAE" w:rsidRDefault="00DE6D68" w:rsidP="00A07BAE">
            <w:pPr>
              <w:spacing w:before="10" w:after="10" w:line="240" w:lineRule="auto"/>
              <w:jc w:val="left"/>
              <w:rPr>
                <w:b/>
                <w:szCs w:val="22"/>
              </w:rPr>
            </w:pPr>
            <w:r w:rsidRPr="00B56CCF">
              <w:rPr>
                <w:sz w:val="22"/>
                <w:szCs w:val="22"/>
              </w:rPr>
              <w:t>Rekey after revocation or expiration, including a description of the identification and authentication and rekey request verification procedures for rekey after the subject certificate has been revoked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30</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issuance, including a description of the requirements regarding the following:</w:t>
            </w:r>
          </w:p>
          <w:p w:rsidR="00E74FD1" w:rsidRDefault="00DE6D68">
            <w:pPr>
              <w:numPr>
                <w:ilvl w:val="0"/>
                <w:numId w:val="58"/>
              </w:numPr>
              <w:spacing w:before="10" w:after="10" w:line="240" w:lineRule="auto"/>
              <w:ind w:left="360"/>
              <w:jc w:val="left"/>
              <w:rPr>
                <w:szCs w:val="22"/>
              </w:rPr>
            </w:pPr>
            <w:r w:rsidRPr="00B56CCF">
              <w:rPr>
                <w:sz w:val="22"/>
                <w:szCs w:val="22"/>
              </w:rPr>
              <w:t>Issuance of a certificate</w:t>
            </w:r>
          </w:p>
          <w:p w:rsidR="00E74FD1" w:rsidRDefault="00DE6D68">
            <w:pPr>
              <w:numPr>
                <w:ilvl w:val="0"/>
                <w:numId w:val="58"/>
              </w:numPr>
              <w:spacing w:before="10" w:after="10" w:line="240" w:lineRule="auto"/>
              <w:ind w:left="360"/>
              <w:jc w:val="left"/>
              <w:rPr>
                <w:szCs w:val="22"/>
              </w:rPr>
            </w:pPr>
            <w:r w:rsidRPr="00B56CCF">
              <w:rPr>
                <w:sz w:val="22"/>
                <w:szCs w:val="22"/>
              </w:rPr>
              <w:t>Notification to the applicant of such issuance</w:t>
            </w:r>
          </w:p>
          <w:p w:rsidR="00E74FD1" w:rsidRDefault="00DE6D68">
            <w:pPr>
              <w:numPr>
                <w:ilvl w:val="0"/>
                <w:numId w:val="58"/>
              </w:numPr>
              <w:spacing w:before="10" w:after="10" w:line="240" w:lineRule="auto"/>
              <w:ind w:left="360"/>
              <w:jc w:val="left"/>
              <w:rPr>
                <w:szCs w:val="22"/>
              </w:rPr>
            </w:pPr>
            <w:r w:rsidRPr="00B56CCF">
              <w:rPr>
                <w:sz w:val="22"/>
                <w:szCs w:val="22"/>
              </w:rPr>
              <w:t>Certificate format requirements</w:t>
            </w:r>
          </w:p>
          <w:p w:rsidR="00E74FD1" w:rsidRDefault="00DE6D68">
            <w:pPr>
              <w:numPr>
                <w:ilvl w:val="0"/>
                <w:numId w:val="58"/>
              </w:numPr>
              <w:spacing w:before="10" w:after="10" w:line="240" w:lineRule="auto"/>
              <w:ind w:left="360"/>
              <w:jc w:val="left"/>
              <w:rPr>
                <w:szCs w:val="22"/>
              </w:rPr>
            </w:pPr>
            <w:r w:rsidRPr="00B56CCF">
              <w:rPr>
                <w:sz w:val="22"/>
                <w:szCs w:val="22"/>
              </w:rPr>
              <w:t>Validity period requirements</w:t>
            </w:r>
          </w:p>
          <w:p w:rsidR="00E74FD1" w:rsidRDefault="00DE6D68">
            <w:pPr>
              <w:numPr>
                <w:ilvl w:val="0"/>
                <w:numId w:val="58"/>
              </w:numPr>
              <w:spacing w:before="10" w:after="10" w:line="240" w:lineRule="auto"/>
              <w:ind w:left="360"/>
              <w:jc w:val="left"/>
              <w:rPr>
                <w:b/>
                <w:szCs w:val="22"/>
              </w:rPr>
            </w:pPr>
            <w:r w:rsidRPr="00B56CCF">
              <w:rPr>
                <w:sz w:val="22"/>
                <w:szCs w:val="22"/>
              </w:rPr>
              <w:t>Extension field requirements  (meaning, what extension fields are hono</w:t>
            </w:r>
            <w:r w:rsidR="007D543C">
              <w:rPr>
                <w:sz w:val="22"/>
                <w:szCs w:val="22"/>
              </w:rPr>
              <w:t>u</w:t>
            </w:r>
            <w:r w:rsidRPr="00B56CCF">
              <w:rPr>
                <w:sz w:val="22"/>
                <w:szCs w:val="22"/>
              </w:rPr>
              <w:t>red, and how they are to be populated)</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31</w:t>
            </w:r>
          </w:p>
        </w:tc>
        <w:tc>
          <w:tcPr>
            <w:tcW w:w="4273" w:type="pct"/>
          </w:tcPr>
          <w:p w:rsidR="00DE6D68" w:rsidRPr="00A07BAE" w:rsidRDefault="00DE6D68" w:rsidP="00A07BAE">
            <w:pPr>
              <w:spacing w:before="10" w:after="10" w:line="240" w:lineRule="auto"/>
              <w:jc w:val="left"/>
              <w:rPr>
                <w:b/>
                <w:szCs w:val="22"/>
              </w:rPr>
            </w:pPr>
            <w:r w:rsidRPr="00B56CCF">
              <w:rPr>
                <w:sz w:val="22"/>
                <w:szCs w:val="22"/>
              </w:rPr>
              <w:t>Certificate acceptance, including a description of the requirements regarding acceptance of an issued certificate and for consequent publication of certificates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32</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distribution, including a description of the CA’s established mechanism (for example, a repository such as a directory) for making available to relying parties the certificates and Certificate Revocation Lists that it issues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33</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revocation, including:</w:t>
            </w:r>
          </w:p>
          <w:p w:rsidR="00E74FD1" w:rsidRDefault="00DE6D68">
            <w:pPr>
              <w:numPr>
                <w:ilvl w:val="0"/>
                <w:numId w:val="58"/>
              </w:numPr>
              <w:spacing w:before="10" w:after="10" w:line="240" w:lineRule="auto"/>
              <w:ind w:left="360"/>
              <w:jc w:val="left"/>
              <w:rPr>
                <w:szCs w:val="22"/>
              </w:rPr>
            </w:pPr>
            <w:r w:rsidRPr="00B56CCF">
              <w:rPr>
                <w:sz w:val="22"/>
                <w:szCs w:val="22"/>
              </w:rPr>
              <w:t xml:space="preserve">Circumstances under which a certificate may or must be revoked </w:t>
            </w:r>
          </w:p>
          <w:p w:rsidR="00E74FD1" w:rsidRDefault="00DE6D68">
            <w:pPr>
              <w:numPr>
                <w:ilvl w:val="0"/>
                <w:numId w:val="58"/>
              </w:numPr>
              <w:spacing w:before="10" w:after="10" w:line="240" w:lineRule="auto"/>
              <w:ind w:left="360"/>
              <w:jc w:val="left"/>
              <w:rPr>
                <w:szCs w:val="22"/>
              </w:rPr>
            </w:pPr>
            <w:r w:rsidRPr="00B56CCF">
              <w:rPr>
                <w:sz w:val="22"/>
                <w:szCs w:val="22"/>
              </w:rPr>
              <w:t>Identification and authentication procedures required for revocation requests</w:t>
            </w:r>
          </w:p>
          <w:p w:rsidR="00E74FD1" w:rsidRDefault="00DE6D68">
            <w:pPr>
              <w:numPr>
                <w:ilvl w:val="0"/>
                <w:numId w:val="58"/>
              </w:numPr>
              <w:spacing w:before="10" w:after="10" w:line="240" w:lineRule="auto"/>
              <w:ind w:left="360"/>
              <w:jc w:val="left"/>
              <w:rPr>
                <w:szCs w:val="22"/>
              </w:rPr>
            </w:pPr>
            <w:r w:rsidRPr="00B56CCF">
              <w:rPr>
                <w:sz w:val="22"/>
                <w:szCs w:val="22"/>
              </w:rPr>
              <w:t>Procedures used for initiation, authorization, and verification of certificate revocation requests</w:t>
            </w:r>
          </w:p>
          <w:p w:rsidR="00E74FD1" w:rsidRDefault="00DE6D68">
            <w:pPr>
              <w:numPr>
                <w:ilvl w:val="0"/>
                <w:numId w:val="58"/>
              </w:numPr>
              <w:spacing w:before="10" w:after="10" w:line="240" w:lineRule="auto"/>
              <w:ind w:left="360"/>
              <w:jc w:val="left"/>
              <w:rPr>
                <w:szCs w:val="22"/>
              </w:rPr>
            </w:pPr>
            <w:r w:rsidRPr="00B56CCF">
              <w:rPr>
                <w:sz w:val="22"/>
                <w:szCs w:val="22"/>
              </w:rPr>
              <w:t>Revocation request grace period available to the subscriber</w:t>
            </w:r>
          </w:p>
          <w:p w:rsidR="00E74FD1" w:rsidRDefault="00DE6D68">
            <w:pPr>
              <w:numPr>
                <w:ilvl w:val="0"/>
                <w:numId w:val="58"/>
              </w:numPr>
              <w:spacing w:before="10" w:after="10" w:line="240" w:lineRule="auto"/>
              <w:ind w:left="360"/>
              <w:jc w:val="left"/>
              <w:rPr>
                <w:b/>
                <w:szCs w:val="22"/>
              </w:rPr>
            </w:pPr>
            <w:r w:rsidRPr="00B56CCF">
              <w:rPr>
                <w:sz w:val="22"/>
                <w:szCs w:val="22"/>
              </w:rPr>
              <w:t>Any variations on the preceding stipulations in the event that the revocation is the result of private key compromise (as opposed to other reasons for revocation)</w:t>
            </w:r>
          </w:p>
          <w:p w:rsidR="00E74FD1" w:rsidRDefault="00DE6D68">
            <w:pPr>
              <w:numPr>
                <w:ilvl w:val="0"/>
                <w:numId w:val="58"/>
              </w:numPr>
              <w:spacing w:before="10" w:after="10" w:line="240" w:lineRule="auto"/>
              <w:ind w:left="360"/>
              <w:jc w:val="left"/>
              <w:rPr>
                <w:b/>
                <w:szCs w:val="22"/>
              </w:rPr>
            </w:pPr>
            <w:r w:rsidRPr="00B56CCF">
              <w:rPr>
                <w:sz w:val="22"/>
                <w:szCs w:val="22"/>
              </w:rPr>
              <w:t>Procedures to provide a means of rapid communication to facilitate the secure and authenticated revocation of:  (1) one or more certificates of one or more entities;  (2) the set of all certificates issued by a CA based on a single public/private key pair used by a CA to generate certificates; and (3) all certificates issued by a CA, regardless of the public/private key pair used</w:t>
            </w:r>
          </w:p>
          <w:p w:rsidR="00E74FD1" w:rsidRDefault="00DE6D68">
            <w:pPr>
              <w:numPr>
                <w:ilvl w:val="0"/>
                <w:numId w:val="58"/>
              </w:numPr>
              <w:spacing w:before="10" w:after="10" w:line="240" w:lineRule="auto"/>
              <w:ind w:left="360"/>
              <w:jc w:val="left"/>
              <w:rPr>
                <w:b/>
                <w:szCs w:val="22"/>
              </w:rPr>
            </w:pPr>
            <w:r w:rsidRPr="00B56CCF">
              <w:rPr>
                <w:sz w:val="22"/>
                <w:szCs w:val="22"/>
              </w:rPr>
              <w:t>Procedures for notifying the subscriber upon revocation of the subscriber’s certificate</w:t>
            </w:r>
          </w:p>
          <w:p w:rsidR="00E74FD1" w:rsidRDefault="00DE6D68">
            <w:pPr>
              <w:numPr>
                <w:ilvl w:val="0"/>
                <w:numId w:val="58"/>
              </w:numPr>
              <w:spacing w:before="10" w:after="10" w:line="240" w:lineRule="auto"/>
              <w:ind w:left="360"/>
              <w:jc w:val="left"/>
              <w:rPr>
                <w:b/>
                <w:szCs w:val="22"/>
              </w:rPr>
            </w:pPr>
            <w:r w:rsidRPr="00B56CCF">
              <w:rPr>
                <w:sz w:val="22"/>
                <w:szCs w:val="22"/>
              </w:rPr>
              <w:t>Whether the external Registration Authority is notified upon the revocation of a subscriber’s certificate for which the revocation request was processed by the external RA</w:t>
            </w:r>
          </w:p>
          <w:p w:rsidR="00E74FD1" w:rsidRDefault="00DE6D68">
            <w:pPr>
              <w:numPr>
                <w:ilvl w:val="0"/>
                <w:numId w:val="58"/>
              </w:numPr>
              <w:spacing w:before="10" w:after="10" w:line="240" w:lineRule="auto"/>
              <w:ind w:left="360"/>
              <w:jc w:val="left"/>
              <w:rPr>
                <w:b/>
                <w:szCs w:val="22"/>
              </w:rPr>
            </w:pPr>
            <w:r w:rsidRPr="00B56CCF">
              <w:rPr>
                <w:sz w:val="22"/>
                <w:szCs w:val="22"/>
              </w:rPr>
              <w:t>How and when the subscriber’s certificate status information is updated upon certificate revocation</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34</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suspension, including:</w:t>
            </w:r>
          </w:p>
          <w:p w:rsidR="00E74FD1" w:rsidRDefault="00DE6D68">
            <w:pPr>
              <w:numPr>
                <w:ilvl w:val="0"/>
                <w:numId w:val="58"/>
              </w:numPr>
              <w:spacing w:before="10" w:after="10" w:line="240" w:lineRule="auto"/>
              <w:ind w:left="360"/>
              <w:jc w:val="left"/>
              <w:rPr>
                <w:szCs w:val="22"/>
              </w:rPr>
            </w:pPr>
            <w:r w:rsidRPr="00B56CCF">
              <w:rPr>
                <w:sz w:val="22"/>
                <w:szCs w:val="22"/>
              </w:rPr>
              <w:t xml:space="preserve">Circumstances under which a certificate may or must be suspended </w:t>
            </w:r>
          </w:p>
          <w:p w:rsidR="00E74FD1" w:rsidRDefault="00DE6D68">
            <w:pPr>
              <w:numPr>
                <w:ilvl w:val="0"/>
                <w:numId w:val="58"/>
              </w:numPr>
              <w:spacing w:before="10" w:after="10" w:line="240" w:lineRule="auto"/>
              <w:ind w:left="360"/>
              <w:jc w:val="left"/>
              <w:rPr>
                <w:szCs w:val="22"/>
              </w:rPr>
            </w:pPr>
            <w:r w:rsidRPr="00B56CCF">
              <w:rPr>
                <w:sz w:val="22"/>
                <w:szCs w:val="22"/>
              </w:rPr>
              <w:t xml:space="preserve">Identification and authentication procedures required for revocation requests </w:t>
            </w:r>
          </w:p>
          <w:p w:rsidR="00E74FD1" w:rsidRDefault="00DE6D68">
            <w:pPr>
              <w:numPr>
                <w:ilvl w:val="0"/>
                <w:numId w:val="58"/>
              </w:numPr>
              <w:spacing w:before="10" w:after="10" w:line="240" w:lineRule="auto"/>
              <w:ind w:left="360"/>
              <w:jc w:val="left"/>
              <w:rPr>
                <w:szCs w:val="22"/>
              </w:rPr>
            </w:pPr>
            <w:r w:rsidRPr="00B56CCF">
              <w:rPr>
                <w:sz w:val="22"/>
                <w:szCs w:val="22"/>
              </w:rPr>
              <w:t>Procedures used for initiation, authorization, and verification of certificate suspension requests</w:t>
            </w:r>
          </w:p>
          <w:p w:rsidR="00E74FD1" w:rsidRDefault="00DE6D68">
            <w:pPr>
              <w:numPr>
                <w:ilvl w:val="0"/>
                <w:numId w:val="58"/>
              </w:numPr>
              <w:spacing w:before="10" w:after="10" w:line="240" w:lineRule="auto"/>
              <w:ind w:left="360"/>
              <w:jc w:val="left"/>
              <w:rPr>
                <w:szCs w:val="22"/>
              </w:rPr>
            </w:pPr>
            <w:r w:rsidRPr="00B56CCF">
              <w:rPr>
                <w:sz w:val="22"/>
                <w:szCs w:val="22"/>
              </w:rPr>
              <w:t>How long the suspension may last</w:t>
            </w:r>
          </w:p>
          <w:p w:rsidR="00E74FD1" w:rsidRDefault="00DE6D68">
            <w:pPr>
              <w:numPr>
                <w:ilvl w:val="0"/>
                <w:numId w:val="58"/>
              </w:numPr>
              <w:spacing w:before="10" w:after="10" w:line="240" w:lineRule="auto"/>
              <w:ind w:left="360"/>
              <w:jc w:val="left"/>
              <w:rPr>
                <w:szCs w:val="22"/>
              </w:rPr>
            </w:pPr>
            <w:r w:rsidRPr="00B56CCF">
              <w:rPr>
                <w:sz w:val="22"/>
                <w:szCs w:val="22"/>
              </w:rPr>
              <w:t>Circumstances under which the suspension of a certificate may or must be lifted</w:t>
            </w:r>
          </w:p>
          <w:p w:rsidR="00E74FD1" w:rsidRDefault="00DE6D68">
            <w:pPr>
              <w:numPr>
                <w:ilvl w:val="0"/>
                <w:numId w:val="58"/>
              </w:numPr>
              <w:spacing w:before="10" w:after="10" w:line="240" w:lineRule="auto"/>
              <w:ind w:left="360"/>
              <w:jc w:val="left"/>
              <w:rPr>
                <w:szCs w:val="22"/>
              </w:rPr>
            </w:pPr>
            <w:r w:rsidRPr="00B56CCF">
              <w:rPr>
                <w:sz w:val="22"/>
                <w:szCs w:val="22"/>
              </w:rPr>
              <w:t>Authorization criteria to request the lifting of a certificate suspension</w:t>
            </w:r>
          </w:p>
          <w:p w:rsidR="00E74FD1" w:rsidRDefault="00DE6D68">
            <w:pPr>
              <w:numPr>
                <w:ilvl w:val="0"/>
                <w:numId w:val="58"/>
              </w:numPr>
              <w:spacing w:before="10" w:after="10" w:line="240" w:lineRule="auto"/>
              <w:ind w:left="360"/>
              <w:jc w:val="left"/>
              <w:rPr>
                <w:b/>
                <w:szCs w:val="22"/>
              </w:rPr>
            </w:pPr>
            <w:r w:rsidRPr="00B56CCF">
              <w:rPr>
                <w:sz w:val="22"/>
                <w:szCs w:val="22"/>
              </w:rPr>
              <w:t xml:space="preserve">Any variations on the preceding stipulations if the suspension is the result of private key compromise (as opposed to other reasons for suspension) </w:t>
            </w:r>
          </w:p>
          <w:p w:rsidR="00E74FD1" w:rsidRDefault="00DE6D68">
            <w:pPr>
              <w:numPr>
                <w:ilvl w:val="0"/>
                <w:numId w:val="58"/>
              </w:numPr>
              <w:spacing w:before="10" w:after="10" w:line="240" w:lineRule="auto"/>
              <w:ind w:left="360"/>
              <w:jc w:val="left"/>
              <w:rPr>
                <w:b/>
                <w:szCs w:val="22"/>
              </w:rPr>
            </w:pPr>
            <w:r w:rsidRPr="00B56CCF">
              <w:rPr>
                <w:sz w:val="22"/>
                <w:szCs w:val="22"/>
              </w:rPr>
              <w:t>Procedures to provide a means of rapid communication to facilitate the secure and authenticated suspension of:  (1) one or more certificates of one or more entities;  (2) the set of all certificates issued by a CA based on a single public/private key pair used by a CA to generate certificates; and (3) all certificates issued by a CA, regardless of the public/private key pair used</w:t>
            </w:r>
          </w:p>
          <w:p w:rsidR="00E74FD1" w:rsidRDefault="00DE6D68">
            <w:pPr>
              <w:numPr>
                <w:ilvl w:val="0"/>
                <w:numId w:val="58"/>
              </w:numPr>
              <w:spacing w:before="10" w:after="10" w:line="240" w:lineRule="auto"/>
              <w:ind w:left="360"/>
              <w:jc w:val="left"/>
              <w:rPr>
                <w:b/>
                <w:szCs w:val="22"/>
              </w:rPr>
            </w:pPr>
            <w:r w:rsidRPr="00B56CCF">
              <w:rPr>
                <w:sz w:val="22"/>
                <w:szCs w:val="22"/>
              </w:rPr>
              <w:t>Procedures for notifying the subscriber upon suspension of the subscriber’s certificate</w:t>
            </w:r>
          </w:p>
          <w:p w:rsidR="00E74FD1" w:rsidRDefault="00DE6D68">
            <w:pPr>
              <w:numPr>
                <w:ilvl w:val="0"/>
                <w:numId w:val="58"/>
              </w:numPr>
              <w:spacing w:before="10" w:after="10" w:line="240" w:lineRule="auto"/>
              <w:ind w:left="360"/>
              <w:jc w:val="left"/>
              <w:rPr>
                <w:b/>
                <w:szCs w:val="22"/>
              </w:rPr>
            </w:pPr>
            <w:r w:rsidRPr="00B56CCF">
              <w:rPr>
                <w:sz w:val="22"/>
                <w:szCs w:val="22"/>
              </w:rPr>
              <w:t>Whether the external RA is notified upon the suspension of a subscriber’s certificate for which the suspension request was processed or submitted by the external RA</w:t>
            </w:r>
          </w:p>
          <w:p w:rsidR="00E74FD1" w:rsidRDefault="00DE6D68">
            <w:pPr>
              <w:numPr>
                <w:ilvl w:val="0"/>
                <w:numId w:val="58"/>
              </w:numPr>
              <w:spacing w:before="10" w:after="10" w:line="240" w:lineRule="auto"/>
              <w:ind w:left="360"/>
              <w:jc w:val="left"/>
              <w:rPr>
                <w:b/>
                <w:szCs w:val="22"/>
              </w:rPr>
            </w:pPr>
            <w:r w:rsidRPr="00B56CCF">
              <w:rPr>
                <w:sz w:val="22"/>
                <w:szCs w:val="22"/>
              </w:rPr>
              <w:t>How and when the subscriber’s certificate status information is updated upon certificate suspension and the lifting of a certificate suspension</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35</w:t>
            </w:r>
          </w:p>
        </w:tc>
        <w:tc>
          <w:tcPr>
            <w:tcW w:w="4273" w:type="pct"/>
          </w:tcPr>
          <w:p w:rsidR="00DE6D68" w:rsidRPr="00A07BAE" w:rsidRDefault="00DE6D68" w:rsidP="00A07BAE">
            <w:pPr>
              <w:spacing w:before="10" w:after="10" w:line="240" w:lineRule="auto"/>
              <w:jc w:val="left"/>
              <w:rPr>
                <w:szCs w:val="22"/>
              </w:rPr>
            </w:pPr>
            <w:r w:rsidRPr="00B56CCF">
              <w:rPr>
                <w:sz w:val="22"/>
                <w:szCs w:val="22"/>
              </w:rPr>
              <w:t>Provision of certificate status information, including:</w:t>
            </w:r>
          </w:p>
          <w:p w:rsidR="00E74FD1" w:rsidRDefault="00DE6D68">
            <w:pPr>
              <w:numPr>
                <w:ilvl w:val="0"/>
                <w:numId w:val="58"/>
              </w:numPr>
              <w:spacing w:before="10" w:after="10" w:line="240" w:lineRule="auto"/>
              <w:ind w:left="360"/>
              <w:jc w:val="left"/>
              <w:rPr>
                <w:szCs w:val="22"/>
              </w:rPr>
            </w:pPr>
            <w:r w:rsidRPr="00B56CCF">
              <w:rPr>
                <w:sz w:val="22"/>
                <w:szCs w:val="22"/>
              </w:rPr>
              <w:t>What mechanism is used (CRLs, OCSP, other)</w:t>
            </w:r>
          </w:p>
          <w:p w:rsidR="00E74FD1" w:rsidRDefault="00DE6D68">
            <w:pPr>
              <w:numPr>
                <w:ilvl w:val="0"/>
                <w:numId w:val="58"/>
              </w:numPr>
              <w:spacing w:before="10" w:after="10" w:line="240" w:lineRule="auto"/>
              <w:ind w:left="360"/>
              <w:jc w:val="left"/>
              <w:rPr>
                <w:szCs w:val="22"/>
              </w:rPr>
            </w:pPr>
            <w:r w:rsidRPr="00B56CCF">
              <w:rPr>
                <w:sz w:val="22"/>
                <w:szCs w:val="22"/>
              </w:rPr>
              <w:t>If a CRL mechanism is used, the issuance frequency</w:t>
            </w:r>
          </w:p>
          <w:p w:rsidR="00E74FD1" w:rsidRDefault="00DE6D68">
            <w:pPr>
              <w:numPr>
                <w:ilvl w:val="0"/>
                <w:numId w:val="58"/>
              </w:numPr>
              <w:spacing w:before="10" w:after="10" w:line="240" w:lineRule="auto"/>
              <w:ind w:left="360"/>
              <w:jc w:val="left"/>
              <w:rPr>
                <w:szCs w:val="22"/>
              </w:rPr>
            </w:pPr>
            <w:r w:rsidRPr="00B56CCF">
              <w:rPr>
                <w:sz w:val="22"/>
                <w:szCs w:val="22"/>
              </w:rPr>
              <w:t>Requirements on relying parties to check CRLs</w:t>
            </w:r>
          </w:p>
          <w:p w:rsidR="00E74FD1" w:rsidRDefault="00DE6D68">
            <w:pPr>
              <w:numPr>
                <w:ilvl w:val="0"/>
                <w:numId w:val="58"/>
              </w:numPr>
              <w:spacing w:before="10" w:after="10" w:line="240" w:lineRule="auto"/>
              <w:ind w:left="360"/>
              <w:jc w:val="left"/>
              <w:rPr>
                <w:szCs w:val="22"/>
              </w:rPr>
            </w:pPr>
            <w:r w:rsidRPr="00B56CCF">
              <w:rPr>
                <w:sz w:val="22"/>
                <w:szCs w:val="22"/>
              </w:rPr>
              <w:t>Online revocation/status checking availability</w:t>
            </w:r>
          </w:p>
          <w:p w:rsidR="00E74FD1" w:rsidRDefault="00DE6D68">
            <w:pPr>
              <w:numPr>
                <w:ilvl w:val="0"/>
                <w:numId w:val="58"/>
              </w:numPr>
              <w:spacing w:before="10" w:after="10" w:line="240" w:lineRule="auto"/>
              <w:ind w:left="360"/>
              <w:jc w:val="left"/>
              <w:rPr>
                <w:szCs w:val="22"/>
              </w:rPr>
            </w:pPr>
            <w:r w:rsidRPr="00B56CCF">
              <w:rPr>
                <w:sz w:val="22"/>
                <w:szCs w:val="22"/>
              </w:rPr>
              <w:t>Requirements on relying parties to perform online revocation/status checks</w:t>
            </w:r>
          </w:p>
          <w:p w:rsidR="00E74FD1" w:rsidRDefault="00DE6D68">
            <w:pPr>
              <w:numPr>
                <w:ilvl w:val="0"/>
                <w:numId w:val="58"/>
              </w:numPr>
              <w:spacing w:before="10" w:after="10" w:line="240" w:lineRule="auto"/>
              <w:ind w:left="360"/>
              <w:jc w:val="left"/>
              <w:rPr>
                <w:szCs w:val="22"/>
              </w:rPr>
            </w:pPr>
            <w:r w:rsidRPr="00B56CCF">
              <w:rPr>
                <w:sz w:val="22"/>
                <w:szCs w:val="22"/>
              </w:rPr>
              <w:t>Other forms of revocation advertisements available</w:t>
            </w:r>
          </w:p>
          <w:p w:rsidR="00E74FD1" w:rsidRDefault="00DE6D68">
            <w:pPr>
              <w:numPr>
                <w:ilvl w:val="0"/>
                <w:numId w:val="58"/>
              </w:numPr>
              <w:spacing w:before="10" w:after="10" w:line="240" w:lineRule="auto"/>
              <w:ind w:left="360"/>
              <w:jc w:val="left"/>
              <w:rPr>
                <w:szCs w:val="22"/>
              </w:rPr>
            </w:pPr>
            <w:r w:rsidRPr="00B56CCF">
              <w:rPr>
                <w:sz w:val="22"/>
                <w:szCs w:val="22"/>
              </w:rPr>
              <w:t>Requirements on relying parties to check other forms of revocation advertisements</w:t>
            </w:r>
          </w:p>
          <w:p w:rsidR="00E74FD1" w:rsidRDefault="00DE6D68">
            <w:pPr>
              <w:numPr>
                <w:ilvl w:val="0"/>
                <w:numId w:val="58"/>
              </w:numPr>
              <w:spacing w:before="10" w:after="10" w:line="240" w:lineRule="auto"/>
              <w:ind w:left="360"/>
              <w:jc w:val="left"/>
              <w:rPr>
                <w:b/>
                <w:szCs w:val="22"/>
              </w:rPr>
            </w:pPr>
            <w:r w:rsidRPr="00B56CCF">
              <w:rPr>
                <w:sz w:val="22"/>
                <w:szCs w:val="22"/>
              </w:rPr>
              <w:t>Any variations on the above stipulations when the suspension or revocation is the result of private key compromise (as opposed to other reasons for suspension or revocation)</w:t>
            </w:r>
          </w:p>
          <w:p w:rsidR="00E74FD1" w:rsidRDefault="00DE6D68">
            <w:pPr>
              <w:numPr>
                <w:ilvl w:val="0"/>
                <w:numId w:val="58"/>
              </w:numPr>
              <w:spacing w:before="10" w:after="10" w:line="240" w:lineRule="auto"/>
              <w:ind w:left="360"/>
              <w:jc w:val="left"/>
              <w:rPr>
                <w:b/>
                <w:szCs w:val="22"/>
              </w:rPr>
            </w:pPr>
            <w:r w:rsidRPr="00B56CCF">
              <w:rPr>
                <w:sz w:val="22"/>
                <w:szCs w:val="22"/>
              </w:rPr>
              <w:t>The CA’s requirements for archival and retention of CRLs or other certificate status information</w:t>
            </w:r>
          </w:p>
          <w:p w:rsidR="00E74FD1" w:rsidRDefault="00DE6D68">
            <w:pPr>
              <w:numPr>
                <w:ilvl w:val="0"/>
                <w:numId w:val="58"/>
              </w:numPr>
              <w:spacing w:before="10" w:after="10" w:line="240" w:lineRule="auto"/>
              <w:ind w:left="360"/>
              <w:jc w:val="left"/>
              <w:rPr>
                <w:b/>
                <w:szCs w:val="22"/>
              </w:rPr>
            </w:pPr>
            <w:r w:rsidRPr="00B56CCF">
              <w:rPr>
                <w:sz w:val="22"/>
                <w:szCs w:val="22"/>
              </w:rPr>
              <w:t>Whether copies of all certificates issued (including all expired, revoked or suspended certificates) are retained and disclosure of the retention period</w:t>
            </w:r>
          </w:p>
          <w:p w:rsidR="00E74FD1" w:rsidRDefault="00DE6D68">
            <w:pPr>
              <w:numPr>
                <w:ilvl w:val="0"/>
                <w:numId w:val="58"/>
              </w:numPr>
              <w:spacing w:before="10" w:after="10" w:line="240" w:lineRule="auto"/>
              <w:ind w:left="360"/>
              <w:jc w:val="left"/>
              <w:rPr>
                <w:b/>
                <w:szCs w:val="22"/>
              </w:rPr>
            </w:pPr>
            <w:r w:rsidRPr="00B56CCF">
              <w:rPr>
                <w:sz w:val="22"/>
                <w:szCs w:val="22"/>
              </w:rPr>
              <w:t>If an online status mechanism is used (for example, OCSP), certificate status request content requirements</w:t>
            </w:r>
          </w:p>
          <w:p w:rsidR="00E74FD1" w:rsidRDefault="00DE6D68">
            <w:pPr>
              <w:numPr>
                <w:ilvl w:val="0"/>
                <w:numId w:val="58"/>
              </w:numPr>
              <w:spacing w:before="10" w:after="10" w:line="240" w:lineRule="auto"/>
              <w:ind w:left="360"/>
              <w:jc w:val="left"/>
              <w:rPr>
                <w:szCs w:val="22"/>
              </w:rPr>
            </w:pPr>
            <w:r w:rsidRPr="00B56CCF">
              <w:rPr>
                <w:sz w:val="22"/>
                <w:szCs w:val="22"/>
              </w:rPr>
              <w:t>If an online status mechanism is used (for example, OCSP), definitive response message data content requirements</w:t>
            </w:r>
          </w:p>
          <w:p w:rsidR="00E74FD1" w:rsidRDefault="00DE6D68">
            <w:pPr>
              <w:numPr>
                <w:ilvl w:val="0"/>
                <w:numId w:val="58"/>
              </w:numPr>
              <w:spacing w:before="10" w:after="10" w:line="240" w:lineRule="auto"/>
              <w:ind w:left="360"/>
              <w:jc w:val="left"/>
              <w:rPr>
                <w:szCs w:val="22"/>
              </w:rPr>
            </w:pPr>
            <w:r w:rsidRPr="00B56CCF">
              <w:rPr>
                <w:sz w:val="22"/>
                <w:szCs w:val="22"/>
              </w:rPr>
              <w:t>What key is used to digitally sign definitive response messages</w:t>
            </w:r>
          </w:p>
          <w:p w:rsidR="00E74FD1" w:rsidRDefault="00DE6D68">
            <w:pPr>
              <w:numPr>
                <w:ilvl w:val="0"/>
                <w:numId w:val="58"/>
              </w:numPr>
              <w:spacing w:before="10" w:after="10" w:line="240" w:lineRule="auto"/>
              <w:ind w:left="360"/>
              <w:jc w:val="left"/>
              <w:rPr>
                <w:b/>
                <w:szCs w:val="22"/>
              </w:rPr>
            </w:pPr>
            <w:r w:rsidRPr="00B56CCF">
              <w:rPr>
                <w:sz w:val="22"/>
                <w:szCs w:val="22"/>
              </w:rPr>
              <w:t>Whether the CA signs error messages when returned in response to certificate status requests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36</w:t>
            </w:r>
          </w:p>
        </w:tc>
        <w:tc>
          <w:tcPr>
            <w:tcW w:w="4273" w:type="pct"/>
          </w:tcPr>
          <w:p w:rsidR="00DE6D68" w:rsidRPr="00A07BAE" w:rsidRDefault="00DE6D68" w:rsidP="00A07BAE">
            <w:pPr>
              <w:spacing w:before="10" w:after="10" w:line="240" w:lineRule="auto"/>
              <w:jc w:val="left"/>
              <w:rPr>
                <w:szCs w:val="22"/>
              </w:rPr>
            </w:pPr>
            <w:r w:rsidRPr="00B56CCF">
              <w:rPr>
                <w:sz w:val="22"/>
                <w:szCs w:val="22"/>
              </w:rPr>
              <w:t>Certificate profile, including:</w:t>
            </w:r>
          </w:p>
          <w:p w:rsidR="00E74FD1" w:rsidRDefault="00DE6D68">
            <w:pPr>
              <w:numPr>
                <w:ilvl w:val="0"/>
                <w:numId w:val="69"/>
              </w:numPr>
              <w:spacing w:before="10" w:after="10" w:line="240" w:lineRule="auto"/>
              <w:ind w:left="360"/>
              <w:jc w:val="left"/>
              <w:rPr>
                <w:szCs w:val="22"/>
              </w:rPr>
            </w:pPr>
            <w:r w:rsidRPr="00B56CCF">
              <w:rPr>
                <w:sz w:val="22"/>
                <w:szCs w:val="22"/>
              </w:rPr>
              <w:t>Version number(s) supported</w:t>
            </w:r>
          </w:p>
          <w:p w:rsidR="00E74FD1" w:rsidRDefault="00DE6D68">
            <w:pPr>
              <w:numPr>
                <w:ilvl w:val="0"/>
                <w:numId w:val="69"/>
              </w:numPr>
              <w:spacing w:before="10" w:after="10" w:line="240" w:lineRule="auto"/>
              <w:ind w:left="360"/>
              <w:jc w:val="left"/>
              <w:rPr>
                <w:szCs w:val="22"/>
              </w:rPr>
            </w:pPr>
            <w:r w:rsidRPr="00B56CCF">
              <w:rPr>
                <w:sz w:val="22"/>
                <w:szCs w:val="22"/>
              </w:rPr>
              <w:t>Certificate extensions populated and their criticality</w:t>
            </w:r>
          </w:p>
          <w:p w:rsidR="00E74FD1" w:rsidRDefault="00DE6D68">
            <w:pPr>
              <w:numPr>
                <w:ilvl w:val="0"/>
                <w:numId w:val="69"/>
              </w:numPr>
              <w:spacing w:before="10" w:after="10" w:line="240" w:lineRule="auto"/>
              <w:ind w:left="360"/>
              <w:jc w:val="left"/>
              <w:rPr>
                <w:b/>
                <w:szCs w:val="22"/>
              </w:rPr>
            </w:pPr>
            <w:r w:rsidRPr="00B56CCF">
              <w:rPr>
                <w:sz w:val="22"/>
                <w:szCs w:val="22"/>
              </w:rPr>
              <w:t>Cryptographic algorithm object identifiers</w:t>
            </w:r>
          </w:p>
          <w:p w:rsidR="00E74FD1" w:rsidRDefault="00DE6D68">
            <w:pPr>
              <w:numPr>
                <w:ilvl w:val="0"/>
                <w:numId w:val="69"/>
              </w:numPr>
              <w:spacing w:before="10" w:after="10" w:line="240" w:lineRule="auto"/>
              <w:ind w:left="360"/>
              <w:jc w:val="left"/>
              <w:rPr>
                <w:b/>
                <w:szCs w:val="22"/>
              </w:rPr>
            </w:pPr>
            <w:r w:rsidRPr="00B56CCF">
              <w:rPr>
                <w:sz w:val="22"/>
                <w:szCs w:val="22"/>
              </w:rPr>
              <w:t xml:space="preserve">Name forms (meaning, naming hierarchy used to ensure that the certificate subject can be uniquely identified </w:t>
            </w:r>
            <w:r w:rsidR="00507946">
              <w:rPr>
                <w:sz w:val="22"/>
                <w:szCs w:val="22"/>
              </w:rPr>
              <w:t>—</w:t>
            </w:r>
            <w:r w:rsidRPr="00B56CCF">
              <w:rPr>
                <w:sz w:val="22"/>
                <w:szCs w:val="22"/>
              </w:rPr>
              <w:t xml:space="preserve"> if required) used for the CA, RA, and subscribers</w:t>
            </w:r>
            <w:r w:rsidR="00507946">
              <w:rPr>
                <w:sz w:val="22"/>
                <w:szCs w:val="22"/>
              </w:rPr>
              <w:t>’</w:t>
            </w:r>
            <w:r w:rsidRPr="00B56CCF">
              <w:rPr>
                <w:sz w:val="22"/>
                <w:szCs w:val="22"/>
              </w:rPr>
              <w:t xml:space="preserve"> names</w:t>
            </w:r>
          </w:p>
          <w:p w:rsidR="00E74FD1" w:rsidRDefault="00DE6D68">
            <w:pPr>
              <w:numPr>
                <w:ilvl w:val="0"/>
                <w:numId w:val="69"/>
              </w:numPr>
              <w:spacing w:before="10" w:after="10" w:line="240" w:lineRule="auto"/>
              <w:ind w:left="360"/>
              <w:jc w:val="left"/>
              <w:rPr>
                <w:b/>
                <w:szCs w:val="22"/>
              </w:rPr>
            </w:pPr>
            <w:r w:rsidRPr="00B56CCF">
              <w:rPr>
                <w:sz w:val="22"/>
                <w:szCs w:val="22"/>
              </w:rPr>
              <w:t>Name constraints used and the name forms used in the name constraints</w:t>
            </w:r>
          </w:p>
          <w:p w:rsidR="00E74FD1" w:rsidRDefault="00DE6D68">
            <w:pPr>
              <w:numPr>
                <w:ilvl w:val="0"/>
                <w:numId w:val="69"/>
              </w:numPr>
              <w:spacing w:before="10" w:after="10" w:line="240" w:lineRule="auto"/>
              <w:ind w:left="360"/>
              <w:jc w:val="left"/>
              <w:rPr>
                <w:b/>
                <w:szCs w:val="22"/>
              </w:rPr>
            </w:pPr>
            <w:r w:rsidRPr="00B56CCF">
              <w:rPr>
                <w:sz w:val="22"/>
                <w:szCs w:val="22"/>
              </w:rPr>
              <w:t>Applicable Certificate Policy Object Identifier(s)</w:t>
            </w:r>
          </w:p>
          <w:p w:rsidR="00E74FD1" w:rsidRDefault="00DE6D68">
            <w:pPr>
              <w:numPr>
                <w:ilvl w:val="0"/>
                <w:numId w:val="69"/>
              </w:numPr>
              <w:spacing w:before="10" w:after="10" w:line="240" w:lineRule="auto"/>
              <w:ind w:left="360"/>
              <w:jc w:val="left"/>
              <w:rPr>
                <w:b/>
                <w:szCs w:val="22"/>
              </w:rPr>
            </w:pPr>
            <w:r w:rsidRPr="00B56CCF">
              <w:rPr>
                <w:sz w:val="22"/>
                <w:szCs w:val="22"/>
              </w:rPr>
              <w:t>Usage of the policy constraints extension</w:t>
            </w:r>
          </w:p>
          <w:p w:rsidR="00E74FD1" w:rsidRDefault="00DE6D68">
            <w:pPr>
              <w:numPr>
                <w:ilvl w:val="0"/>
                <w:numId w:val="69"/>
              </w:numPr>
              <w:spacing w:before="10" w:after="10" w:line="240" w:lineRule="auto"/>
              <w:ind w:left="360"/>
              <w:jc w:val="left"/>
              <w:rPr>
                <w:b/>
                <w:szCs w:val="22"/>
              </w:rPr>
            </w:pPr>
            <w:r w:rsidRPr="00B56CCF">
              <w:rPr>
                <w:sz w:val="22"/>
                <w:szCs w:val="22"/>
              </w:rPr>
              <w:t>Policy qualifiers syntax and semantics</w:t>
            </w:r>
          </w:p>
          <w:p w:rsidR="00E74FD1" w:rsidRDefault="00DE6D68">
            <w:pPr>
              <w:numPr>
                <w:ilvl w:val="0"/>
                <w:numId w:val="70"/>
              </w:numPr>
              <w:spacing w:before="10" w:after="10" w:line="240" w:lineRule="auto"/>
              <w:ind w:left="360"/>
              <w:jc w:val="left"/>
              <w:rPr>
                <w:b/>
                <w:szCs w:val="22"/>
              </w:rPr>
            </w:pPr>
            <w:r w:rsidRPr="00B56CCF">
              <w:rPr>
                <w:sz w:val="22"/>
                <w:szCs w:val="22"/>
              </w:rPr>
              <w:t>Processing semantics for the critical Certificate Policy extension</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37</w:t>
            </w:r>
          </w:p>
        </w:tc>
        <w:tc>
          <w:tcPr>
            <w:tcW w:w="4273" w:type="pct"/>
          </w:tcPr>
          <w:p w:rsidR="00DE6D68" w:rsidRPr="00A07BAE" w:rsidRDefault="00DE6D68" w:rsidP="00A07BAE">
            <w:pPr>
              <w:spacing w:before="10" w:after="10" w:line="240" w:lineRule="auto"/>
              <w:jc w:val="left"/>
              <w:rPr>
                <w:szCs w:val="22"/>
              </w:rPr>
            </w:pPr>
            <w:r w:rsidRPr="00B56CCF">
              <w:rPr>
                <w:sz w:val="22"/>
                <w:szCs w:val="22"/>
              </w:rPr>
              <w:t>CRL profile, including:</w:t>
            </w:r>
          </w:p>
          <w:p w:rsidR="00E74FD1" w:rsidRDefault="00DE6D68">
            <w:pPr>
              <w:numPr>
                <w:ilvl w:val="0"/>
                <w:numId w:val="69"/>
              </w:numPr>
              <w:spacing w:before="10" w:after="10" w:line="240" w:lineRule="auto"/>
              <w:ind w:left="360"/>
              <w:jc w:val="left"/>
              <w:rPr>
                <w:b/>
                <w:szCs w:val="22"/>
              </w:rPr>
            </w:pPr>
            <w:r w:rsidRPr="00B56CCF">
              <w:rPr>
                <w:sz w:val="22"/>
                <w:szCs w:val="22"/>
              </w:rPr>
              <w:t>Version numbers supported for CRLs</w:t>
            </w:r>
          </w:p>
          <w:p w:rsidR="00E74FD1" w:rsidRDefault="00DE6D68">
            <w:pPr>
              <w:numPr>
                <w:ilvl w:val="0"/>
                <w:numId w:val="70"/>
              </w:numPr>
              <w:spacing w:before="10" w:after="10" w:line="240" w:lineRule="auto"/>
              <w:ind w:left="360"/>
              <w:jc w:val="left"/>
              <w:rPr>
                <w:b/>
                <w:szCs w:val="22"/>
              </w:rPr>
            </w:pPr>
            <w:r w:rsidRPr="00B56CCF">
              <w:rPr>
                <w:sz w:val="22"/>
                <w:szCs w:val="22"/>
              </w:rPr>
              <w:t>CRL and CRL entry extensions populated and their criticality</w:t>
            </w:r>
          </w:p>
        </w:tc>
      </w:tr>
      <w:tr w:rsidR="00DE6D68" w:rsidRPr="00A07BAE" w:rsidTr="00A07BAE">
        <w:trPr>
          <w:cantSplit/>
        </w:trPr>
        <w:tc>
          <w:tcPr>
            <w:tcW w:w="727" w:type="pct"/>
          </w:tcPr>
          <w:p w:rsidR="00DE6D68" w:rsidRPr="00A07BAE" w:rsidRDefault="00DE6D68" w:rsidP="00A07BAE">
            <w:pPr>
              <w:pStyle w:val="EnvelopeReturn"/>
              <w:spacing w:before="10" w:after="10" w:line="240" w:lineRule="auto"/>
              <w:rPr>
                <w:sz w:val="22"/>
                <w:szCs w:val="22"/>
              </w:rPr>
            </w:pPr>
            <w:r w:rsidRPr="00B56CCF">
              <w:rPr>
                <w:sz w:val="22"/>
                <w:szCs w:val="22"/>
              </w:rPr>
              <w:t>38</w:t>
            </w:r>
          </w:p>
        </w:tc>
        <w:tc>
          <w:tcPr>
            <w:tcW w:w="4273" w:type="pct"/>
          </w:tcPr>
          <w:p w:rsidR="00DE6D68" w:rsidRPr="00A07BAE" w:rsidRDefault="00DE6D68" w:rsidP="00A07BAE">
            <w:pPr>
              <w:pStyle w:val="EnvelopeReturn"/>
              <w:spacing w:before="10" w:after="10" w:line="240" w:lineRule="auto"/>
              <w:rPr>
                <w:sz w:val="22"/>
                <w:szCs w:val="22"/>
              </w:rPr>
            </w:pPr>
            <w:r w:rsidRPr="00B56CCF">
              <w:rPr>
                <w:sz w:val="22"/>
                <w:szCs w:val="22"/>
              </w:rPr>
              <w:t>Integrated circuit card (ICC) life cycle management, including:</w:t>
            </w:r>
          </w:p>
          <w:p w:rsidR="00E74FD1" w:rsidRDefault="00DE6D68">
            <w:pPr>
              <w:pStyle w:val="EnvelopeReturn"/>
              <w:numPr>
                <w:ilvl w:val="0"/>
                <w:numId w:val="76"/>
              </w:numPr>
              <w:spacing w:before="10" w:after="10" w:line="240" w:lineRule="auto"/>
              <w:ind w:left="360"/>
              <w:rPr>
                <w:b/>
                <w:sz w:val="22"/>
                <w:szCs w:val="22"/>
              </w:rPr>
            </w:pPr>
            <w:r w:rsidRPr="00B56CCF">
              <w:rPr>
                <w:sz w:val="22"/>
                <w:szCs w:val="22"/>
              </w:rPr>
              <w:t>Whether ICCs are issued by the CA (or RA)</w:t>
            </w:r>
          </w:p>
          <w:p w:rsidR="00E74FD1" w:rsidRDefault="00DE6D68">
            <w:pPr>
              <w:pStyle w:val="EnvelopeReturn"/>
              <w:numPr>
                <w:ilvl w:val="0"/>
                <w:numId w:val="77"/>
              </w:numPr>
              <w:spacing w:before="10" w:after="10" w:line="240" w:lineRule="auto"/>
              <w:ind w:left="360"/>
              <w:rPr>
                <w:b/>
                <w:sz w:val="22"/>
                <w:szCs w:val="22"/>
              </w:rPr>
            </w:pPr>
            <w:r w:rsidRPr="00B56CCF">
              <w:rPr>
                <w:sz w:val="22"/>
                <w:szCs w:val="22"/>
              </w:rPr>
              <w:t>If supported, a description of the CA’s ICC life cycle management processes, including a description of the ICC distribution process</w:t>
            </w:r>
          </w:p>
        </w:tc>
      </w:tr>
      <w:tr w:rsidR="00DE6D68" w:rsidRPr="00A07BAE" w:rsidTr="00A07BAE">
        <w:trPr>
          <w:cantSplit/>
        </w:trPr>
        <w:tc>
          <w:tcPr>
            <w:tcW w:w="727" w:type="pct"/>
          </w:tcPr>
          <w:p w:rsidR="00DE6D68" w:rsidRPr="00A07BAE" w:rsidRDefault="00DE6D68" w:rsidP="00A07BAE">
            <w:pPr>
              <w:spacing w:before="10" w:after="10" w:line="240" w:lineRule="auto"/>
              <w:rPr>
                <w:b/>
                <w:szCs w:val="22"/>
              </w:rPr>
            </w:pPr>
          </w:p>
        </w:tc>
        <w:tc>
          <w:tcPr>
            <w:tcW w:w="4273" w:type="pct"/>
          </w:tcPr>
          <w:p w:rsidR="00DE6D68" w:rsidRPr="00A07BAE" w:rsidRDefault="00DE6D68" w:rsidP="00A07BAE">
            <w:pPr>
              <w:spacing w:before="10" w:after="10" w:line="240" w:lineRule="auto"/>
              <w:rPr>
                <w:b/>
                <w:szCs w:val="22"/>
              </w:rPr>
            </w:pPr>
            <w:r w:rsidRPr="00B56CCF">
              <w:rPr>
                <w:b/>
                <w:sz w:val="22"/>
                <w:szCs w:val="22"/>
              </w:rPr>
              <w:t>CA Environmental Controls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39</w:t>
            </w:r>
          </w:p>
        </w:tc>
        <w:tc>
          <w:tcPr>
            <w:tcW w:w="4273" w:type="pct"/>
          </w:tcPr>
          <w:p w:rsidR="00DE6D68" w:rsidRPr="00A07BAE" w:rsidRDefault="00DE6D68" w:rsidP="00A07BAE">
            <w:pPr>
              <w:spacing w:before="10" w:after="10" w:line="240" w:lineRule="auto"/>
              <w:jc w:val="left"/>
              <w:rPr>
                <w:szCs w:val="22"/>
              </w:rPr>
            </w:pPr>
            <w:r w:rsidRPr="00B56CCF">
              <w:rPr>
                <w:sz w:val="22"/>
                <w:szCs w:val="22"/>
              </w:rPr>
              <w:t>CPS and CP administration:</w:t>
            </w:r>
          </w:p>
          <w:p w:rsidR="00E74FD1" w:rsidRDefault="00DE6D68">
            <w:pPr>
              <w:numPr>
                <w:ilvl w:val="0"/>
                <w:numId w:val="53"/>
              </w:numPr>
              <w:spacing w:before="10" w:after="10" w:line="240" w:lineRule="auto"/>
              <w:ind w:left="360"/>
              <w:jc w:val="left"/>
              <w:rPr>
                <w:b/>
                <w:szCs w:val="22"/>
              </w:rPr>
            </w:pPr>
            <w:r w:rsidRPr="00B56CCF">
              <w:rPr>
                <w:sz w:val="22"/>
                <w:szCs w:val="22"/>
              </w:rPr>
              <w:t>CPS and CP change control procedures</w:t>
            </w:r>
          </w:p>
          <w:p w:rsidR="00E74FD1" w:rsidRDefault="00DE6D68">
            <w:pPr>
              <w:numPr>
                <w:ilvl w:val="0"/>
                <w:numId w:val="54"/>
              </w:numPr>
              <w:spacing w:before="10" w:after="10" w:line="240" w:lineRule="auto"/>
              <w:ind w:left="360"/>
              <w:jc w:val="left"/>
              <w:rPr>
                <w:b/>
                <w:szCs w:val="22"/>
              </w:rPr>
            </w:pPr>
            <w:r w:rsidRPr="00B56CCF">
              <w:rPr>
                <w:sz w:val="22"/>
                <w:szCs w:val="22"/>
              </w:rPr>
              <w:t>Publication and notification policies</w:t>
            </w:r>
          </w:p>
          <w:p w:rsidR="00E74FD1" w:rsidRDefault="00DE6D68">
            <w:pPr>
              <w:numPr>
                <w:ilvl w:val="0"/>
                <w:numId w:val="55"/>
              </w:numPr>
              <w:spacing w:before="10" w:after="10" w:line="240" w:lineRule="auto"/>
              <w:ind w:left="360"/>
              <w:jc w:val="left"/>
              <w:rPr>
                <w:b/>
                <w:szCs w:val="22"/>
              </w:rPr>
            </w:pPr>
            <w:r w:rsidRPr="00B56CCF">
              <w:rPr>
                <w:sz w:val="22"/>
                <w:szCs w:val="22"/>
              </w:rPr>
              <w:t>CPS and CP approval procedures</w:t>
            </w:r>
          </w:p>
        </w:tc>
      </w:tr>
      <w:tr w:rsidR="00DE6D68" w:rsidRPr="00A07BAE" w:rsidTr="00A07BAE">
        <w:trPr>
          <w:cantSplit/>
        </w:trPr>
        <w:tc>
          <w:tcPr>
            <w:tcW w:w="727" w:type="pct"/>
          </w:tcPr>
          <w:p w:rsidR="00DE6D68" w:rsidRPr="00A07BAE" w:rsidRDefault="00DE6D68" w:rsidP="00A07BAE">
            <w:pPr>
              <w:pStyle w:val="EnvelopeReturn"/>
              <w:spacing w:before="10" w:after="10" w:line="240" w:lineRule="auto"/>
              <w:jc w:val="left"/>
              <w:rPr>
                <w:sz w:val="22"/>
                <w:szCs w:val="22"/>
              </w:rPr>
            </w:pPr>
            <w:r w:rsidRPr="00B56CCF">
              <w:rPr>
                <w:sz w:val="22"/>
                <w:szCs w:val="22"/>
              </w:rPr>
              <w:t>40</w:t>
            </w:r>
          </w:p>
        </w:tc>
        <w:tc>
          <w:tcPr>
            <w:tcW w:w="4273" w:type="pct"/>
          </w:tcPr>
          <w:p w:rsidR="00DE6D68" w:rsidRPr="00A07BAE" w:rsidRDefault="00DE6D68" w:rsidP="00A07BAE">
            <w:pPr>
              <w:pStyle w:val="EnvelopeReturn"/>
              <w:spacing w:before="10" w:after="10" w:line="240" w:lineRule="auto"/>
              <w:jc w:val="left"/>
              <w:rPr>
                <w:i/>
                <w:sz w:val="22"/>
                <w:szCs w:val="22"/>
              </w:rPr>
            </w:pPr>
            <w:r w:rsidRPr="00B56CCF">
              <w:rPr>
                <w:sz w:val="22"/>
                <w:szCs w:val="22"/>
              </w:rPr>
              <w:t>CA termination, including a description of the CA’s procedures for termination and for termination notification of a CA or RA, including the identity of the custodian of CA and RA archival records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41</w:t>
            </w:r>
          </w:p>
        </w:tc>
        <w:tc>
          <w:tcPr>
            <w:tcW w:w="4273" w:type="pct"/>
          </w:tcPr>
          <w:p w:rsidR="00DE6D68" w:rsidRPr="00A07BAE" w:rsidRDefault="00DE6D68" w:rsidP="00A07BAE">
            <w:pPr>
              <w:spacing w:before="10" w:after="10" w:line="240" w:lineRule="auto"/>
              <w:jc w:val="left"/>
              <w:rPr>
                <w:szCs w:val="22"/>
              </w:rPr>
            </w:pPr>
            <w:r w:rsidRPr="00B56CCF">
              <w:rPr>
                <w:sz w:val="22"/>
                <w:szCs w:val="22"/>
              </w:rPr>
              <w:t>Confidentiality, including:</w:t>
            </w:r>
          </w:p>
          <w:p w:rsidR="00E74FD1" w:rsidRDefault="00DE6D68">
            <w:pPr>
              <w:numPr>
                <w:ilvl w:val="0"/>
                <w:numId w:val="62"/>
              </w:numPr>
              <w:spacing w:before="10" w:after="10" w:line="240" w:lineRule="auto"/>
              <w:ind w:left="360"/>
              <w:jc w:val="left"/>
              <w:rPr>
                <w:b/>
                <w:szCs w:val="22"/>
              </w:rPr>
            </w:pPr>
            <w:r w:rsidRPr="00B56CCF">
              <w:rPr>
                <w:sz w:val="22"/>
                <w:szCs w:val="22"/>
              </w:rPr>
              <w:t xml:space="preserve">Applicable statutory or regulatory requirements to keep information confidential </w:t>
            </w:r>
          </w:p>
          <w:p w:rsidR="00E74FD1" w:rsidRDefault="00DE6D68">
            <w:pPr>
              <w:numPr>
                <w:ilvl w:val="0"/>
                <w:numId w:val="62"/>
              </w:numPr>
              <w:spacing w:before="10" w:after="10" w:line="240" w:lineRule="auto"/>
              <w:ind w:left="360"/>
              <w:jc w:val="left"/>
              <w:rPr>
                <w:b/>
                <w:szCs w:val="22"/>
              </w:rPr>
            </w:pPr>
            <w:r w:rsidRPr="00B56CCF">
              <w:rPr>
                <w:sz w:val="22"/>
                <w:szCs w:val="22"/>
              </w:rPr>
              <w:t>Kinds of information to be kept confidential</w:t>
            </w:r>
          </w:p>
          <w:p w:rsidR="00E74FD1" w:rsidRDefault="00DE6D68">
            <w:pPr>
              <w:numPr>
                <w:ilvl w:val="0"/>
                <w:numId w:val="62"/>
              </w:numPr>
              <w:spacing w:before="10" w:after="10" w:line="240" w:lineRule="auto"/>
              <w:ind w:left="360"/>
              <w:jc w:val="left"/>
              <w:rPr>
                <w:b/>
                <w:szCs w:val="22"/>
              </w:rPr>
            </w:pPr>
            <w:r w:rsidRPr="00B56CCF">
              <w:rPr>
                <w:sz w:val="22"/>
                <w:szCs w:val="22"/>
              </w:rPr>
              <w:t>Kinds of information not considered confidential</w:t>
            </w:r>
          </w:p>
          <w:p w:rsidR="00E74FD1" w:rsidRDefault="00DE6D68">
            <w:pPr>
              <w:numPr>
                <w:ilvl w:val="0"/>
                <w:numId w:val="62"/>
              </w:numPr>
              <w:spacing w:before="10" w:after="10" w:line="240" w:lineRule="auto"/>
              <w:ind w:left="360"/>
              <w:jc w:val="left"/>
              <w:rPr>
                <w:b/>
                <w:szCs w:val="22"/>
              </w:rPr>
            </w:pPr>
            <w:r w:rsidRPr="00B56CCF">
              <w:rPr>
                <w:sz w:val="22"/>
                <w:szCs w:val="22"/>
              </w:rPr>
              <w:t>Disclosure of information concerning certificate revocation and suspension</w:t>
            </w:r>
          </w:p>
          <w:p w:rsidR="00E74FD1" w:rsidRDefault="00DE6D68">
            <w:pPr>
              <w:numPr>
                <w:ilvl w:val="0"/>
                <w:numId w:val="62"/>
              </w:numPr>
              <w:spacing w:before="10" w:after="10" w:line="240" w:lineRule="auto"/>
              <w:ind w:left="360"/>
              <w:jc w:val="left"/>
              <w:rPr>
                <w:b/>
                <w:szCs w:val="22"/>
              </w:rPr>
            </w:pPr>
            <w:r w:rsidRPr="00B56CCF">
              <w:rPr>
                <w:sz w:val="22"/>
                <w:szCs w:val="22"/>
              </w:rPr>
              <w:t>Release to law enforcement officials</w:t>
            </w:r>
          </w:p>
          <w:p w:rsidR="00E74FD1" w:rsidRDefault="00DE6D68">
            <w:pPr>
              <w:numPr>
                <w:ilvl w:val="0"/>
                <w:numId w:val="62"/>
              </w:numPr>
              <w:spacing w:before="10" w:after="10" w:line="240" w:lineRule="auto"/>
              <w:ind w:left="360"/>
              <w:jc w:val="left"/>
              <w:rPr>
                <w:b/>
                <w:szCs w:val="22"/>
              </w:rPr>
            </w:pPr>
            <w:r w:rsidRPr="00B56CCF">
              <w:rPr>
                <w:sz w:val="22"/>
                <w:szCs w:val="22"/>
              </w:rPr>
              <w:t>Release as part of civil discovery</w:t>
            </w:r>
          </w:p>
          <w:p w:rsidR="00E74FD1" w:rsidRDefault="00DE6D68">
            <w:pPr>
              <w:numPr>
                <w:ilvl w:val="0"/>
                <w:numId w:val="62"/>
              </w:numPr>
              <w:spacing w:before="10" w:after="10" w:line="240" w:lineRule="auto"/>
              <w:ind w:left="360"/>
              <w:jc w:val="left"/>
              <w:rPr>
                <w:b/>
                <w:szCs w:val="22"/>
              </w:rPr>
            </w:pPr>
            <w:r w:rsidRPr="00B56CCF">
              <w:rPr>
                <w:sz w:val="22"/>
                <w:szCs w:val="22"/>
              </w:rPr>
              <w:t>Disclosure upon owner’s request</w:t>
            </w:r>
          </w:p>
          <w:p w:rsidR="00E74FD1" w:rsidRDefault="00DE6D68">
            <w:pPr>
              <w:numPr>
                <w:ilvl w:val="0"/>
                <w:numId w:val="62"/>
              </w:numPr>
              <w:spacing w:before="10" w:after="10" w:line="240" w:lineRule="auto"/>
              <w:ind w:left="360"/>
              <w:jc w:val="left"/>
              <w:rPr>
                <w:b/>
                <w:i/>
                <w:szCs w:val="22"/>
              </w:rPr>
            </w:pPr>
            <w:r w:rsidRPr="00B56CCF">
              <w:rPr>
                <w:sz w:val="22"/>
                <w:szCs w:val="22"/>
              </w:rPr>
              <w:t>Other information release circumstances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42</w:t>
            </w:r>
          </w:p>
        </w:tc>
        <w:tc>
          <w:tcPr>
            <w:tcW w:w="4273" w:type="pct"/>
          </w:tcPr>
          <w:p w:rsidR="00DE6D68" w:rsidRPr="00A07BAE" w:rsidRDefault="00DE6D68" w:rsidP="00A07BAE">
            <w:pPr>
              <w:spacing w:before="10" w:after="10" w:line="240" w:lineRule="auto"/>
              <w:jc w:val="left"/>
              <w:rPr>
                <w:szCs w:val="22"/>
              </w:rPr>
            </w:pPr>
            <w:r w:rsidRPr="00B56CCF">
              <w:rPr>
                <w:sz w:val="22"/>
                <w:szCs w:val="22"/>
              </w:rPr>
              <w:t>Intellectual property rights</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43</w:t>
            </w:r>
          </w:p>
        </w:tc>
        <w:tc>
          <w:tcPr>
            <w:tcW w:w="4273" w:type="pct"/>
          </w:tcPr>
          <w:p w:rsidR="00DE6D68" w:rsidRPr="00A07BAE" w:rsidRDefault="00DE6D68" w:rsidP="00A07BAE">
            <w:pPr>
              <w:spacing w:before="10" w:after="10" w:line="240" w:lineRule="auto"/>
              <w:jc w:val="left"/>
              <w:rPr>
                <w:szCs w:val="22"/>
              </w:rPr>
            </w:pPr>
            <w:r w:rsidRPr="00B56CCF">
              <w:rPr>
                <w:sz w:val="22"/>
                <w:szCs w:val="22"/>
              </w:rPr>
              <w:t>Physical security controls, including:</w:t>
            </w:r>
          </w:p>
          <w:p w:rsidR="00E74FD1" w:rsidRDefault="00DE6D68">
            <w:pPr>
              <w:numPr>
                <w:ilvl w:val="0"/>
                <w:numId w:val="57"/>
              </w:numPr>
              <w:spacing w:before="10" w:after="10" w:line="240" w:lineRule="auto"/>
              <w:ind w:left="360"/>
              <w:jc w:val="left"/>
              <w:rPr>
                <w:b/>
                <w:szCs w:val="22"/>
              </w:rPr>
            </w:pPr>
            <w:r w:rsidRPr="00B56CCF">
              <w:rPr>
                <w:sz w:val="22"/>
                <w:szCs w:val="22"/>
              </w:rPr>
              <w:t>Site location and construction</w:t>
            </w:r>
          </w:p>
          <w:p w:rsidR="00E74FD1" w:rsidRDefault="00DE6D68">
            <w:pPr>
              <w:numPr>
                <w:ilvl w:val="0"/>
                <w:numId w:val="57"/>
              </w:numPr>
              <w:spacing w:before="10" w:after="10" w:line="240" w:lineRule="auto"/>
              <w:ind w:left="360"/>
              <w:jc w:val="left"/>
              <w:rPr>
                <w:b/>
                <w:szCs w:val="22"/>
              </w:rPr>
            </w:pPr>
            <w:r w:rsidRPr="00B56CCF">
              <w:rPr>
                <w:sz w:val="22"/>
                <w:szCs w:val="22"/>
              </w:rPr>
              <w:t>Physical access controls, including authentication controls to control and restrict access to CA facilities</w:t>
            </w:r>
          </w:p>
          <w:p w:rsidR="00E74FD1" w:rsidRDefault="00DE6D68">
            <w:pPr>
              <w:numPr>
                <w:ilvl w:val="0"/>
                <w:numId w:val="57"/>
              </w:numPr>
              <w:spacing w:before="10" w:after="10" w:line="240" w:lineRule="auto"/>
              <w:ind w:left="360"/>
              <w:jc w:val="left"/>
              <w:rPr>
                <w:b/>
                <w:szCs w:val="22"/>
              </w:rPr>
            </w:pPr>
            <w:r w:rsidRPr="00B56CCF">
              <w:rPr>
                <w:sz w:val="22"/>
                <w:szCs w:val="22"/>
              </w:rPr>
              <w:t>Power and air conditioning</w:t>
            </w:r>
          </w:p>
          <w:p w:rsidR="00E74FD1" w:rsidRDefault="00DE6D68">
            <w:pPr>
              <w:numPr>
                <w:ilvl w:val="0"/>
                <w:numId w:val="57"/>
              </w:numPr>
              <w:spacing w:before="10" w:after="10" w:line="240" w:lineRule="auto"/>
              <w:ind w:left="360"/>
              <w:jc w:val="left"/>
              <w:rPr>
                <w:b/>
                <w:szCs w:val="22"/>
              </w:rPr>
            </w:pPr>
            <w:r w:rsidRPr="00B56CCF">
              <w:rPr>
                <w:sz w:val="22"/>
                <w:szCs w:val="22"/>
              </w:rPr>
              <w:t>Water exposures</w:t>
            </w:r>
          </w:p>
          <w:p w:rsidR="00E74FD1" w:rsidRDefault="00DE6D68">
            <w:pPr>
              <w:numPr>
                <w:ilvl w:val="0"/>
                <w:numId w:val="57"/>
              </w:numPr>
              <w:spacing w:before="10" w:after="10" w:line="240" w:lineRule="auto"/>
              <w:ind w:left="360"/>
              <w:jc w:val="left"/>
              <w:rPr>
                <w:b/>
                <w:szCs w:val="22"/>
              </w:rPr>
            </w:pPr>
            <w:r w:rsidRPr="00B56CCF">
              <w:rPr>
                <w:sz w:val="22"/>
                <w:szCs w:val="22"/>
              </w:rPr>
              <w:t>Fire prevention and protection</w:t>
            </w:r>
          </w:p>
          <w:p w:rsidR="00E74FD1" w:rsidRDefault="00DE6D68">
            <w:pPr>
              <w:numPr>
                <w:ilvl w:val="0"/>
                <w:numId w:val="57"/>
              </w:numPr>
              <w:spacing w:before="10" w:after="10" w:line="240" w:lineRule="auto"/>
              <w:ind w:left="360"/>
              <w:jc w:val="left"/>
              <w:rPr>
                <w:b/>
                <w:szCs w:val="22"/>
              </w:rPr>
            </w:pPr>
            <w:r w:rsidRPr="00B56CCF">
              <w:rPr>
                <w:sz w:val="22"/>
                <w:szCs w:val="22"/>
              </w:rPr>
              <w:t>Media storage</w:t>
            </w:r>
          </w:p>
          <w:p w:rsidR="00E74FD1" w:rsidRDefault="00DE6D68">
            <w:pPr>
              <w:numPr>
                <w:ilvl w:val="0"/>
                <w:numId w:val="57"/>
              </w:numPr>
              <w:spacing w:before="10" w:after="10" w:line="240" w:lineRule="auto"/>
              <w:ind w:left="360"/>
              <w:jc w:val="left"/>
              <w:rPr>
                <w:b/>
                <w:szCs w:val="22"/>
              </w:rPr>
            </w:pPr>
            <w:r w:rsidRPr="00B56CCF">
              <w:rPr>
                <w:sz w:val="22"/>
                <w:szCs w:val="22"/>
              </w:rPr>
              <w:t>Waste disposal</w:t>
            </w:r>
          </w:p>
          <w:p w:rsidR="00E74FD1" w:rsidRDefault="00DE6D68">
            <w:pPr>
              <w:numPr>
                <w:ilvl w:val="0"/>
                <w:numId w:val="57"/>
              </w:numPr>
              <w:spacing w:before="10" w:after="10" w:line="240" w:lineRule="auto"/>
              <w:ind w:left="360"/>
              <w:jc w:val="left"/>
              <w:rPr>
                <w:b/>
                <w:i/>
                <w:szCs w:val="22"/>
              </w:rPr>
            </w:pPr>
            <w:r w:rsidRPr="00B56CCF">
              <w:rPr>
                <w:sz w:val="22"/>
                <w:szCs w:val="22"/>
              </w:rPr>
              <w:t>Off-site backup</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44</w:t>
            </w:r>
          </w:p>
        </w:tc>
        <w:tc>
          <w:tcPr>
            <w:tcW w:w="4273" w:type="pct"/>
          </w:tcPr>
          <w:p w:rsidR="00DE6D68" w:rsidRPr="00A07BAE" w:rsidRDefault="00DE6D68" w:rsidP="00A07BAE">
            <w:pPr>
              <w:spacing w:before="10" w:after="10" w:line="240" w:lineRule="auto"/>
              <w:jc w:val="left"/>
              <w:rPr>
                <w:szCs w:val="22"/>
              </w:rPr>
            </w:pPr>
            <w:r w:rsidRPr="00B56CCF">
              <w:rPr>
                <w:sz w:val="22"/>
                <w:szCs w:val="22"/>
              </w:rPr>
              <w:t>Business continuity management controls, including:</w:t>
            </w:r>
          </w:p>
          <w:p w:rsidR="00E74FD1" w:rsidRDefault="00DE6D68">
            <w:pPr>
              <w:numPr>
                <w:ilvl w:val="0"/>
                <w:numId w:val="60"/>
              </w:numPr>
              <w:spacing w:before="10" w:after="10" w:line="240" w:lineRule="auto"/>
              <w:ind w:left="360"/>
              <w:jc w:val="left"/>
              <w:rPr>
                <w:b/>
                <w:szCs w:val="22"/>
              </w:rPr>
            </w:pPr>
            <w:r w:rsidRPr="00B56CCF">
              <w:rPr>
                <w:sz w:val="22"/>
                <w:szCs w:val="22"/>
              </w:rPr>
              <w:t>Whether the CA has business continuity plans to maintain or restore the CA’s business operations in a reasonably timely manner following interruption to or failure of critical business processes</w:t>
            </w:r>
          </w:p>
          <w:p w:rsidR="00E74FD1" w:rsidRDefault="00DE6D68">
            <w:pPr>
              <w:numPr>
                <w:ilvl w:val="0"/>
                <w:numId w:val="60"/>
              </w:numPr>
              <w:spacing w:before="10" w:after="10" w:line="240" w:lineRule="auto"/>
              <w:ind w:left="360"/>
              <w:jc w:val="left"/>
              <w:rPr>
                <w:b/>
                <w:szCs w:val="22"/>
              </w:rPr>
            </w:pPr>
            <w:r w:rsidRPr="00B56CCF">
              <w:rPr>
                <w:sz w:val="22"/>
                <w:szCs w:val="22"/>
              </w:rPr>
              <w:t>Whether the CA’s business continuity plans define an acceptable system outage and recovery time and disclosure of the defined time period(s)</w:t>
            </w:r>
          </w:p>
          <w:p w:rsidR="00E74FD1" w:rsidRDefault="00DE6D68">
            <w:pPr>
              <w:numPr>
                <w:ilvl w:val="0"/>
                <w:numId w:val="60"/>
              </w:numPr>
              <w:spacing w:before="10" w:after="10" w:line="240" w:lineRule="auto"/>
              <w:ind w:left="360"/>
              <w:jc w:val="left"/>
              <w:rPr>
                <w:b/>
                <w:szCs w:val="22"/>
              </w:rPr>
            </w:pPr>
            <w:r w:rsidRPr="00B56CCF">
              <w:rPr>
                <w:sz w:val="22"/>
                <w:szCs w:val="22"/>
              </w:rPr>
              <w:t>How frequently backup copies of essential business information and software are taken</w:t>
            </w:r>
          </w:p>
          <w:p w:rsidR="00E74FD1" w:rsidRDefault="00DE6D68">
            <w:pPr>
              <w:numPr>
                <w:ilvl w:val="0"/>
                <w:numId w:val="60"/>
              </w:numPr>
              <w:spacing w:before="10" w:after="10" w:line="240" w:lineRule="auto"/>
              <w:ind w:left="360"/>
              <w:jc w:val="left"/>
              <w:rPr>
                <w:b/>
                <w:szCs w:val="22"/>
              </w:rPr>
            </w:pPr>
            <w:r w:rsidRPr="00B56CCF">
              <w:rPr>
                <w:sz w:val="22"/>
                <w:szCs w:val="22"/>
              </w:rPr>
              <w:t>Proximity of recovery facilities to the CA’s main site</w:t>
            </w:r>
          </w:p>
        </w:tc>
      </w:tr>
      <w:tr w:rsidR="00DE6D68" w:rsidRPr="00A07BAE" w:rsidTr="00A07BAE">
        <w:trPr>
          <w:cantSplit/>
        </w:trPr>
        <w:tc>
          <w:tcPr>
            <w:tcW w:w="727" w:type="pct"/>
          </w:tcPr>
          <w:p w:rsidR="00DE6D68" w:rsidRPr="00A07BAE" w:rsidRDefault="00DE6D68" w:rsidP="00A07BAE">
            <w:pPr>
              <w:spacing w:before="10" w:after="10" w:line="240" w:lineRule="auto"/>
              <w:jc w:val="left"/>
              <w:rPr>
                <w:szCs w:val="22"/>
              </w:rPr>
            </w:pPr>
            <w:r w:rsidRPr="00B56CCF">
              <w:rPr>
                <w:sz w:val="22"/>
                <w:szCs w:val="22"/>
              </w:rPr>
              <w:t>45</w:t>
            </w:r>
          </w:p>
        </w:tc>
        <w:tc>
          <w:tcPr>
            <w:tcW w:w="4273" w:type="pct"/>
          </w:tcPr>
          <w:p w:rsidR="00DE6D68" w:rsidRPr="00A07BAE" w:rsidRDefault="00DE6D68" w:rsidP="00A07BAE">
            <w:pPr>
              <w:spacing w:before="10" w:after="10" w:line="240" w:lineRule="auto"/>
              <w:jc w:val="left"/>
              <w:rPr>
                <w:szCs w:val="22"/>
              </w:rPr>
            </w:pPr>
            <w:r w:rsidRPr="00B56CCF">
              <w:rPr>
                <w:sz w:val="22"/>
                <w:szCs w:val="22"/>
              </w:rPr>
              <w:t>Event logging, including the following:</w:t>
            </w:r>
          </w:p>
          <w:p w:rsidR="00E74FD1" w:rsidRDefault="00DE6D68">
            <w:pPr>
              <w:numPr>
                <w:ilvl w:val="0"/>
                <w:numId w:val="59"/>
              </w:numPr>
              <w:spacing w:before="10" w:after="10" w:line="240" w:lineRule="auto"/>
              <w:ind w:left="360"/>
              <w:jc w:val="left"/>
              <w:rPr>
                <w:b/>
                <w:szCs w:val="22"/>
              </w:rPr>
            </w:pPr>
            <w:r w:rsidRPr="00B56CCF">
              <w:rPr>
                <w:sz w:val="22"/>
                <w:szCs w:val="22"/>
              </w:rPr>
              <w:t>How frequently the CA archives event journal data</w:t>
            </w:r>
          </w:p>
          <w:p w:rsidR="00E74FD1" w:rsidRDefault="00DE6D68">
            <w:pPr>
              <w:numPr>
                <w:ilvl w:val="0"/>
                <w:numId w:val="59"/>
              </w:numPr>
              <w:spacing w:before="10" w:after="10" w:line="240" w:lineRule="auto"/>
              <w:ind w:left="360"/>
              <w:jc w:val="left"/>
              <w:rPr>
                <w:b/>
                <w:szCs w:val="22"/>
              </w:rPr>
            </w:pPr>
            <w:r w:rsidRPr="00B56CCF">
              <w:rPr>
                <w:sz w:val="22"/>
                <w:szCs w:val="22"/>
              </w:rPr>
              <w:t xml:space="preserve">How frequently event journals are reviewed </w:t>
            </w:r>
          </w:p>
        </w:tc>
      </w:tr>
    </w:tbl>
    <w:p w:rsidR="00DE6D68" w:rsidRPr="00A07BAE" w:rsidRDefault="00DE6D68" w:rsidP="00AB179D">
      <w:pPr>
        <w:rPr>
          <w:sz w:val="22"/>
          <w:szCs w:val="22"/>
        </w:rPr>
      </w:pPr>
    </w:p>
    <w:p w:rsidR="00DE6D68" w:rsidRPr="00BB7872" w:rsidRDefault="00DE6D68">
      <w:pPr>
        <w:rPr>
          <w:sz w:val="22"/>
          <w:szCs w:val="22"/>
        </w:rPr>
      </w:pPr>
    </w:p>
    <w:sectPr w:rsidR="00DE6D68" w:rsidRPr="00BB7872" w:rsidSect="005E10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032" w:rsidRDefault="009F2032" w:rsidP="002A046C">
      <w:pPr>
        <w:spacing w:line="240" w:lineRule="auto"/>
      </w:pPr>
      <w:r>
        <w:separator/>
      </w:r>
    </w:p>
  </w:endnote>
  <w:endnote w:type="continuationSeparator" w:id="0">
    <w:p w:rsidR="009F2032" w:rsidRDefault="009F2032" w:rsidP="002A04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6D" w:rsidRPr="00A07BAE" w:rsidRDefault="002E516D">
    <w:pPr>
      <w:pStyle w:val="Footer"/>
      <w:rPr>
        <w:rFonts w:ascii="Times New Roman" w:hAnsi="Times New Roman"/>
        <w:lang w:val="en-US"/>
      </w:rPr>
    </w:pPr>
    <w:r w:rsidRPr="00A241B2">
      <w:rPr>
        <w:rFonts w:ascii="Times New Roman" w:hAnsi="Times New Roman"/>
        <w:color w:val="7F7F7F"/>
        <w:spacing w:val="60"/>
        <w:lang w:val="en-US"/>
      </w:rPr>
      <w:t>Page</w:t>
    </w:r>
    <w:r w:rsidRPr="00A241B2">
      <w:rPr>
        <w:rFonts w:ascii="Times New Roman" w:hAnsi="Times New Roman"/>
        <w:lang w:val="en-US"/>
      </w:rPr>
      <w:t xml:space="preserve"> | </w:t>
    </w:r>
    <w:r w:rsidR="00097E43" w:rsidRPr="00A241B2">
      <w:rPr>
        <w:rFonts w:ascii="Times New Roman" w:hAnsi="Times New Roman"/>
        <w:lang w:val="en-US"/>
      </w:rPr>
      <w:fldChar w:fldCharType="begin"/>
    </w:r>
    <w:r w:rsidRPr="00A241B2">
      <w:rPr>
        <w:rFonts w:ascii="Times New Roman" w:hAnsi="Times New Roman"/>
        <w:lang w:val="en-US"/>
      </w:rPr>
      <w:instrText xml:space="preserve"> PAGE   \* MERGEFORMAT </w:instrText>
    </w:r>
    <w:r w:rsidR="00097E43" w:rsidRPr="00A241B2">
      <w:rPr>
        <w:rFonts w:ascii="Times New Roman" w:hAnsi="Times New Roman"/>
        <w:lang w:val="en-US"/>
      </w:rPr>
      <w:fldChar w:fldCharType="separate"/>
    </w:r>
    <w:r w:rsidR="001D5E72">
      <w:rPr>
        <w:rFonts w:ascii="Times New Roman" w:hAnsi="Times New Roman"/>
        <w:noProof/>
        <w:lang w:val="en-US"/>
      </w:rPr>
      <w:t>2</w:t>
    </w:r>
    <w:r w:rsidR="00097E43" w:rsidRPr="00A241B2">
      <w:rPr>
        <w:rFonts w:ascii="Times New Roman" w:hAnsi="Times New Roman"/>
        <w:lang w:val="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032" w:rsidRDefault="009F2032" w:rsidP="002A046C">
      <w:pPr>
        <w:spacing w:line="240" w:lineRule="auto"/>
      </w:pPr>
      <w:r>
        <w:separator/>
      </w:r>
    </w:p>
  </w:footnote>
  <w:footnote w:type="continuationSeparator" w:id="0">
    <w:p w:rsidR="009F2032" w:rsidRDefault="009F2032" w:rsidP="002A046C">
      <w:pPr>
        <w:spacing w:line="240" w:lineRule="auto"/>
      </w:pPr>
      <w:r>
        <w:continuationSeparator/>
      </w:r>
    </w:p>
  </w:footnote>
  <w:footnote w:id="1">
    <w:p w:rsidR="002E516D" w:rsidRDefault="002E516D">
      <w:pPr>
        <w:pStyle w:val="FootnoteText"/>
      </w:pPr>
      <w:r>
        <w:rPr>
          <w:rStyle w:val="FootnoteReference"/>
        </w:rPr>
        <w:footnoteRef/>
      </w:r>
      <w:r>
        <w:t xml:space="preserve"> </w:t>
      </w:r>
      <w:r w:rsidRPr="003E45E1">
        <w:rPr>
          <w:sz w:val="22"/>
          <w:szCs w:val="22"/>
        </w:rPr>
        <w:t>See www.cabforum.org</w:t>
      </w:r>
    </w:p>
  </w:footnote>
  <w:footnote w:id="2">
    <w:p w:rsidR="002E516D" w:rsidRDefault="002E516D" w:rsidP="002A046C">
      <w:pPr>
        <w:pStyle w:val="FootnoteText"/>
      </w:pPr>
      <w:r>
        <w:rPr>
          <w:rStyle w:val="FootnoteReference"/>
        </w:rPr>
        <w:footnoteRef/>
      </w:r>
      <w:r>
        <w:rPr>
          <w:sz w:val="20"/>
        </w:rPr>
        <w:t xml:space="preserve"> ITU-T Recommendation X.509 (1997) was also standardized by ISO as ISO/IEC 9594-8.</w:t>
      </w:r>
    </w:p>
  </w:footnote>
  <w:footnote w:id="3">
    <w:p w:rsidR="002E516D" w:rsidRDefault="002E516D">
      <w:pPr>
        <w:pStyle w:val="FootnoteText"/>
      </w:pPr>
      <w:r>
        <w:rPr>
          <w:rStyle w:val="FootnoteReference"/>
        </w:rPr>
        <w:footnoteRef/>
      </w:r>
      <w:r>
        <w:t xml:space="preserve"> </w:t>
      </w:r>
      <w:r w:rsidRPr="006F2E79">
        <w:rPr>
          <w:sz w:val="22"/>
          <w:szCs w:val="22"/>
        </w:rPr>
        <w:t>In the event that a replacement for RFC 3647 is issued at a future date, that version could also be used.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DF6"/>
    <w:multiLevelType w:val="hybridMultilevel"/>
    <w:tmpl w:val="650E364E"/>
    <w:lvl w:ilvl="0" w:tplc="6D605B2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80C61"/>
    <w:multiLevelType w:val="hybridMultilevel"/>
    <w:tmpl w:val="4CB63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C0634"/>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3">
    <w:nsid w:val="03DD68F8"/>
    <w:multiLevelType w:val="hybridMultilevel"/>
    <w:tmpl w:val="8FAEAD2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AF4292"/>
    <w:multiLevelType w:val="hybridMultilevel"/>
    <w:tmpl w:val="271A8C8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DB6173"/>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6">
    <w:nsid w:val="05F252BD"/>
    <w:multiLevelType w:val="singleLevel"/>
    <w:tmpl w:val="074C56F8"/>
    <w:lvl w:ilvl="0">
      <w:start w:val="1"/>
      <w:numFmt w:val="decimal"/>
      <w:pStyle w:val="bibliography"/>
      <w:lvlText w:val="[%1]"/>
      <w:lvlJc w:val="left"/>
      <w:pPr>
        <w:tabs>
          <w:tab w:val="num" w:pos="360"/>
        </w:tabs>
        <w:ind w:left="360" w:hanging="360"/>
      </w:pPr>
      <w:rPr>
        <w:rFonts w:cs="Times New Roman"/>
      </w:rPr>
    </w:lvl>
  </w:abstractNum>
  <w:abstractNum w:abstractNumId="7">
    <w:nsid w:val="05F95B9F"/>
    <w:multiLevelType w:val="hybridMultilevel"/>
    <w:tmpl w:val="7E90D2B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DD5C12"/>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9">
    <w:nsid w:val="08A55008"/>
    <w:multiLevelType w:val="multilevel"/>
    <w:tmpl w:val="791EE6E4"/>
    <w:lvl w:ilvl="0">
      <w:start w:val="1"/>
      <w:numFmt w:val="upperLetter"/>
      <w:pStyle w:val="ANNEX"/>
      <w:suff w:val="nothing"/>
      <w:lvlText w:val="Annex %1"/>
      <w:lvlJc w:val="left"/>
      <w:rPr>
        <w:rFonts w:ascii="Arial" w:hAnsi="Arial" w:cs="Times New Roman" w:hint="default"/>
        <w:b/>
        <w:i w:val="0"/>
        <w:sz w:val="28"/>
      </w:rPr>
    </w:lvl>
    <w:lvl w:ilvl="1">
      <w:start w:val="1"/>
      <w:numFmt w:val="decimal"/>
      <w:pStyle w:val="a2"/>
      <w:lvlText w:val="%1.%2"/>
      <w:lvlJc w:val="left"/>
      <w:pPr>
        <w:tabs>
          <w:tab w:val="num" w:pos="360"/>
        </w:tabs>
      </w:pPr>
      <w:rPr>
        <w:rFonts w:cs="Times New Roman"/>
        <w:b/>
        <w:i w:val="0"/>
      </w:rPr>
    </w:lvl>
    <w:lvl w:ilvl="2">
      <w:start w:val="1"/>
      <w:numFmt w:val="decimal"/>
      <w:pStyle w:val="a3"/>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lowerRoman"/>
      <w:lvlText w:val="(%7)"/>
      <w:lvlJc w:val="left"/>
      <w:pPr>
        <w:tabs>
          <w:tab w:val="num" w:pos="504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nsid w:val="09BF2580"/>
    <w:multiLevelType w:val="singleLevel"/>
    <w:tmpl w:val="6D605B24"/>
    <w:lvl w:ilvl="0">
      <w:start w:val="1"/>
      <w:numFmt w:val="bullet"/>
      <w:lvlText w:val=""/>
      <w:lvlJc w:val="left"/>
      <w:pPr>
        <w:tabs>
          <w:tab w:val="num" w:pos="720"/>
        </w:tabs>
        <w:ind w:left="720" w:hanging="360"/>
      </w:pPr>
      <w:rPr>
        <w:rFonts w:ascii="Symbol" w:hAnsi="Symbol" w:hint="default"/>
        <w:sz w:val="20"/>
      </w:rPr>
    </w:lvl>
  </w:abstractNum>
  <w:abstractNum w:abstractNumId="11">
    <w:nsid w:val="0C6D5AAF"/>
    <w:multiLevelType w:val="hybridMultilevel"/>
    <w:tmpl w:val="88F2519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D3A2093"/>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13">
    <w:nsid w:val="110822D4"/>
    <w:multiLevelType w:val="hybridMultilevel"/>
    <w:tmpl w:val="8A32404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32107C3"/>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15">
    <w:nsid w:val="1477551F"/>
    <w:multiLevelType w:val="hybridMultilevel"/>
    <w:tmpl w:val="AFBAE92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130418"/>
    <w:multiLevelType w:val="hybridMultilevel"/>
    <w:tmpl w:val="9B78F45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BCB7C70"/>
    <w:multiLevelType w:val="hybridMultilevel"/>
    <w:tmpl w:val="5F580AE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BDC7C19"/>
    <w:multiLevelType w:val="hybridMultilevel"/>
    <w:tmpl w:val="47B2E7A4"/>
    <w:lvl w:ilvl="0" w:tplc="A25AD02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1D905022"/>
    <w:multiLevelType w:val="hybridMultilevel"/>
    <w:tmpl w:val="F49A3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10131F"/>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21">
    <w:nsid w:val="23193F92"/>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22">
    <w:nsid w:val="23385427"/>
    <w:multiLevelType w:val="hybridMultilevel"/>
    <w:tmpl w:val="3A4CDD7E"/>
    <w:lvl w:ilvl="0" w:tplc="01C689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773BF9"/>
    <w:multiLevelType w:val="hybridMultilevel"/>
    <w:tmpl w:val="1C987118"/>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5741E26"/>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25">
    <w:nsid w:val="26095464"/>
    <w:multiLevelType w:val="hybridMultilevel"/>
    <w:tmpl w:val="8B04BFE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6554F73"/>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27">
    <w:nsid w:val="2A082F65"/>
    <w:multiLevelType w:val="hybridMultilevel"/>
    <w:tmpl w:val="602AA1E4"/>
    <w:lvl w:ilvl="0" w:tplc="A25AD02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2BAE6076"/>
    <w:multiLevelType w:val="hybridMultilevel"/>
    <w:tmpl w:val="95D467C8"/>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2D24675E"/>
    <w:multiLevelType w:val="hybridMultilevel"/>
    <w:tmpl w:val="A790BE38"/>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DE731E6"/>
    <w:multiLevelType w:val="hybridMultilevel"/>
    <w:tmpl w:val="E49A7CD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2F00600F"/>
    <w:multiLevelType w:val="hybridMultilevel"/>
    <w:tmpl w:val="F8349CE2"/>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33AC7EB8"/>
    <w:multiLevelType w:val="multilevel"/>
    <w:tmpl w:val="7970634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3">
    <w:nsid w:val="356514A5"/>
    <w:multiLevelType w:val="hybridMultilevel"/>
    <w:tmpl w:val="56FA2474"/>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377B375C"/>
    <w:multiLevelType w:val="singleLevel"/>
    <w:tmpl w:val="4C388A06"/>
    <w:lvl w:ilvl="0">
      <w:start w:val="1"/>
      <w:numFmt w:val="bullet"/>
      <w:lvlText w:val=""/>
      <w:lvlJc w:val="left"/>
      <w:pPr>
        <w:tabs>
          <w:tab w:val="num" w:pos="340"/>
        </w:tabs>
        <w:ind w:left="340" w:hanging="340"/>
      </w:pPr>
      <w:rPr>
        <w:rFonts w:ascii="Symbol" w:hAnsi="Symbol" w:hint="default"/>
        <w:color w:val="auto"/>
        <w:sz w:val="22"/>
      </w:rPr>
    </w:lvl>
  </w:abstractNum>
  <w:abstractNum w:abstractNumId="35">
    <w:nsid w:val="37B01E34"/>
    <w:multiLevelType w:val="hybridMultilevel"/>
    <w:tmpl w:val="ECAC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4B619A"/>
    <w:multiLevelType w:val="hybridMultilevel"/>
    <w:tmpl w:val="4E8A6EA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385B37D8"/>
    <w:multiLevelType w:val="multilevel"/>
    <w:tmpl w:val="C4464E32"/>
    <w:lvl w:ilvl="0">
      <w:start w:val="1"/>
      <w:numFmt w:val="upperLetter"/>
      <w:pStyle w:val="ANNEXN"/>
      <w:suff w:val="nothing"/>
      <w:lvlText w:val="Annex N%1"/>
      <w:lvlJc w:val="left"/>
      <w:rPr>
        <w:rFonts w:cs="Times New Roman"/>
        <w:b/>
        <w:i w:val="0"/>
      </w:rPr>
    </w:lvl>
    <w:lvl w:ilvl="1">
      <w:start w:val="1"/>
      <w:numFmt w:val="decimal"/>
      <w:pStyle w:val="na2"/>
      <w:suff w:val="nothing"/>
      <w:lvlText w:val="N%1.%2"/>
      <w:lvlJc w:val="left"/>
      <w:rPr>
        <w:rFonts w:cs="Times New Roman"/>
      </w:rPr>
    </w:lvl>
    <w:lvl w:ilvl="2">
      <w:start w:val="1"/>
      <w:numFmt w:val="decimal"/>
      <w:pStyle w:val="na3"/>
      <w:suff w:val="nothing"/>
      <w:lvlText w:val="N%1.%2.%3"/>
      <w:lvlJc w:val="left"/>
      <w:rPr>
        <w:rFonts w:cs="Times New Roman"/>
      </w:rPr>
    </w:lvl>
    <w:lvl w:ilvl="3">
      <w:start w:val="1"/>
      <w:numFmt w:val="decimal"/>
      <w:suff w:val="nothing"/>
      <w:lvlText w:val="N%1.%2.%3.%4"/>
      <w:lvlJc w:val="left"/>
      <w:rPr>
        <w:rFonts w:cs="Times New Roman"/>
      </w:rPr>
    </w:lvl>
    <w:lvl w:ilvl="4">
      <w:start w:val="1"/>
      <w:numFmt w:val="decimal"/>
      <w:suff w:val="nothing"/>
      <w:lvlText w:val="N%1.%2.%3.%4.%5"/>
      <w:lvlJc w:val="left"/>
      <w:rPr>
        <w:rFonts w:cs="Times New Roman"/>
      </w:rPr>
    </w:lvl>
    <w:lvl w:ilvl="5">
      <w:start w:val="1"/>
      <w:numFmt w:val="decimal"/>
      <w:suff w:val="nothing"/>
      <w:lvlText w:val="N%1.%2.%3.%4.%5.%6"/>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8">
    <w:nsid w:val="3865283C"/>
    <w:multiLevelType w:val="singleLevel"/>
    <w:tmpl w:val="6D605B24"/>
    <w:lvl w:ilvl="0">
      <w:start w:val="1"/>
      <w:numFmt w:val="bullet"/>
      <w:lvlText w:val=""/>
      <w:lvlJc w:val="left"/>
      <w:pPr>
        <w:ind w:left="720" w:hanging="360"/>
      </w:pPr>
      <w:rPr>
        <w:rFonts w:ascii="Symbol" w:hAnsi="Symbol" w:hint="default"/>
        <w:sz w:val="20"/>
      </w:rPr>
    </w:lvl>
  </w:abstractNum>
  <w:abstractNum w:abstractNumId="39">
    <w:nsid w:val="3E266A70"/>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40">
    <w:nsid w:val="3F026F88"/>
    <w:multiLevelType w:val="hybridMultilevel"/>
    <w:tmpl w:val="0C5EBC3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FB7095C"/>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42">
    <w:nsid w:val="3FBF473D"/>
    <w:multiLevelType w:val="hybridMultilevel"/>
    <w:tmpl w:val="54DAAB4C"/>
    <w:lvl w:ilvl="0" w:tplc="04090017">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1272D84"/>
    <w:multiLevelType w:val="hybridMultilevel"/>
    <w:tmpl w:val="45A68636"/>
    <w:lvl w:ilvl="0" w:tplc="6D605B24">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353E88"/>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45">
    <w:nsid w:val="41644DCB"/>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46">
    <w:nsid w:val="445C4D75"/>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47">
    <w:nsid w:val="454C3468"/>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48">
    <w:nsid w:val="463A6E28"/>
    <w:multiLevelType w:val="hybridMultilevel"/>
    <w:tmpl w:val="64440D4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8680204"/>
    <w:multiLevelType w:val="hybridMultilevel"/>
    <w:tmpl w:val="20721F76"/>
    <w:lvl w:ilvl="0" w:tplc="04090017">
      <w:start w:val="1"/>
      <w:numFmt w:val="lowerLetter"/>
      <w:lvlText w:val="%1)"/>
      <w:lvlJc w:val="left"/>
      <w:pPr>
        <w:tabs>
          <w:tab w:val="num" w:pos="361"/>
        </w:tabs>
        <w:ind w:left="361" w:hanging="360"/>
      </w:pPr>
      <w:rPr>
        <w:rFonts w:cs="Times New Roman"/>
      </w:rPr>
    </w:lvl>
    <w:lvl w:ilvl="1" w:tplc="04090019">
      <w:start w:val="1"/>
      <w:numFmt w:val="lowerLetter"/>
      <w:lvlText w:val="%2."/>
      <w:lvlJc w:val="left"/>
      <w:pPr>
        <w:tabs>
          <w:tab w:val="num" w:pos="1081"/>
        </w:tabs>
        <w:ind w:left="1081" w:hanging="360"/>
      </w:pPr>
      <w:rPr>
        <w:rFonts w:cs="Times New Roman"/>
      </w:rPr>
    </w:lvl>
    <w:lvl w:ilvl="2" w:tplc="0409001B" w:tentative="1">
      <w:start w:val="1"/>
      <w:numFmt w:val="lowerRoman"/>
      <w:lvlText w:val="%3."/>
      <w:lvlJc w:val="right"/>
      <w:pPr>
        <w:tabs>
          <w:tab w:val="num" w:pos="1801"/>
        </w:tabs>
        <w:ind w:left="1801" w:hanging="180"/>
      </w:pPr>
      <w:rPr>
        <w:rFonts w:cs="Times New Roman"/>
      </w:rPr>
    </w:lvl>
    <w:lvl w:ilvl="3" w:tplc="0409000F" w:tentative="1">
      <w:start w:val="1"/>
      <w:numFmt w:val="decimal"/>
      <w:lvlText w:val="%4."/>
      <w:lvlJc w:val="left"/>
      <w:pPr>
        <w:tabs>
          <w:tab w:val="num" w:pos="2521"/>
        </w:tabs>
        <w:ind w:left="2521" w:hanging="360"/>
      </w:pPr>
      <w:rPr>
        <w:rFonts w:cs="Times New Roman"/>
      </w:rPr>
    </w:lvl>
    <w:lvl w:ilvl="4" w:tplc="04090019" w:tentative="1">
      <w:start w:val="1"/>
      <w:numFmt w:val="lowerLetter"/>
      <w:lvlText w:val="%5."/>
      <w:lvlJc w:val="left"/>
      <w:pPr>
        <w:tabs>
          <w:tab w:val="num" w:pos="3241"/>
        </w:tabs>
        <w:ind w:left="3241" w:hanging="360"/>
      </w:pPr>
      <w:rPr>
        <w:rFonts w:cs="Times New Roman"/>
      </w:rPr>
    </w:lvl>
    <w:lvl w:ilvl="5" w:tplc="0409001B" w:tentative="1">
      <w:start w:val="1"/>
      <w:numFmt w:val="lowerRoman"/>
      <w:lvlText w:val="%6."/>
      <w:lvlJc w:val="right"/>
      <w:pPr>
        <w:tabs>
          <w:tab w:val="num" w:pos="3961"/>
        </w:tabs>
        <w:ind w:left="3961" w:hanging="180"/>
      </w:pPr>
      <w:rPr>
        <w:rFonts w:cs="Times New Roman"/>
      </w:rPr>
    </w:lvl>
    <w:lvl w:ilvl="6" w:tplc="0409000F" w:tentative="1">
      <w:start w:val="1"/>
      <w:numFmt w:val="decimal"/>
      <w:lvlText w:val="%7."/>
      <w:lvlJc w:val="left"/>
      <w:pPr>
        <w:tabs>
          <w:tab w:val="num" w:pos="4681"/>
        </w:tabs>
        <w:ind w:left="4681" w:hanging="360"/>
      </w:pPr>
      <w:rPr>
        <w:rFonts w:cs="Times New Roman"/>
      </w:rPr>
    </w:lvl>
    <w:lvl w:ilvl="7" w:tplc="04090019" w:tentative="1">
      <w:start w:val="1"/>
      <w:numFmt w:val="lowerLetter"/>
      <w:lvlText w:val="%8."/>
      <w:lvlJc w:val="left"/>
      <w:pPr>
        <w:tabs>
          <w:tab w:val="num" w:pos="5401"/>
        </w:tabs>
        <w:ind w:left="5401" w:hanging="360"/>
      </w:pPr>
      <w:rPr>
        <w:rFonts w:cs="Times New Roman"/>
      </w:rPr>
    </w:lvl>
    <w:lvl w:ilvl="8" w:tplc="0409001B" w:tentative="1">
      <w:start w:val="1"/>
      <w:numFmt w:val="lowerRoman"/>
      <w:lvlText w:val="%9."/>
      <w:lvlJc w:val="right"/>
      <w:pPr>
        <w:tabs>
          <w:tab w:val="num" w:pos="6121"/>
        </w:tabs>
        <w:ind w:left="6121" w:hanging="180"/>
      </w:pPr>
      <w:rPr>
        <w:rFonts w:cs="Times New Roman"/>
      </w:rPr>
    </w:lvl>
  </w:abstractNum>
  <w:abstractNum w:abstractNumId="50">
    <w:nsid w:val="489713A8"/>
    <w:multiLevelType w:val="hybridMultilevel"/>
    <w:tmpl w:val="8B12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909124C"/>
    <w:multiLevelType w:val="hybridMultilevel"/>
    <w:tmpl w:val="1F0A18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49587189"/>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53">
    <w:nsid w:val="49D9592A"/>
    <w:multiLevelType w:val="hybridMultilevel"/>
    <w:tmpl w:val="D3C0064E"/>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B205033"/>
    <w:multiLevelType w:val="hybridMultilevel"/>
    <w:tmpl w:val="09CE95A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4C06569D"/>
    <w:multiLevelType w:val="singleLevel"/>
    <w:tmpl w:val="6D605B24"/>
    <w:lvl w:ilvl="0">
      <w:start w:val="1"/>
      <w:numFmt w:val="bullet"/>
      <w:lvlText w:val=""/>
      <w:lvlJc w:val="left"/>
      <w:pPr>
        <w:tabs>
          <w:tab w:val="num" w:pos="720"/>
        </w:tabs>
        <w:ind w:left="720" w:hanging="360"/>
      </w:pPr>
      <w:rPr>
        <w:rFonts w:ascii="Symbol" w:hAnsi="Symbol" w:hint="default"/>
        <w:sz w:val="20"/>
      </w:rPr>
    </w:lvl>
  </w:abstractNum>
  <w:abstractNum w:abstractNumId="56">
    <w:nsid w:val="4CA062B9"/>
    <w:multiLevelType w:val="hybridMultilevel"/>
    <w:tmpl w:val="3AA06FF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4F2D3CBA"/>
    <w:multiLevelType w:val="hybridMultilevel"/>
    <w:tmpl w:val="796EED1C"/>
    <w:lvl w:ilvl="0" w:tplc="5EF43F3A">
      <w:start w:val="1"/>
      <w:numFmt w:val="lowerLetter"/>
      <w:pStyle w:val="BL"/>
      <w:lvlText w:val="%1)"/>
      <w:lvlJc w:val="left"/>
      <w:pPr>
        <w:tabs>
          <w:tab w:val="num" w:pos="360"/>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31D5573"/>
    <w:multiLevelType w:val="singleLevel"/>
    <w:tmpl w:val="6D605B24"/>
    <w:lvl w:ilvl="0">
      <w:start w:val="1"/>
      <w:numFmt w:val="bullet"/>
      <w:lvlText w:val=""/>
      <w:lvlJc w:val="left"/>
      <w:pPr>
        <w:tabs>
          <w:tab w:val="num" w:pos="720"/>
        </w:tabs>
        <w:ind w:left="720" w:hanging="360"/>
      </w:pPr>
      <w:rPr>
        <w:rFonts w:ascii="Symbol" w:hAnsi="Symbol" w:hint="default"/>
        <w:sz w:val="20"/>
      </w:rPr>
    </w:lvl>
  </w:abstractNum>
  <w:abstractNum w:abstractNumId="59">
    <w:nsid w:val="53220D1F"/>
    <w:multiLevelType w:val="hybridMultilevel"/>
    <w:tmpl w:val="3C86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960049C"/>
    <w:multiLevelType w:val="hybridMultilevel"/>
    <w:tmpl w:val="F3547BA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9EA2A21"/>
    <w:multiLevelType w:val="hybridMultilevel"/>
    <w:tmpl w:val="F8ECFEA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5A3612A6"/>
    <w:multiLevelType w:val="hybridMultilevel"/>
    <w:tmpl w:val="28B03AA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3">
    <w:nsid w:val="5A8436A6"/>
    <w:multiLevelType w:val="hybridMultilevel"/>
    <w:tmpl w:val="6EAACD7A"/>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B4F38DF"/>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65">
    <w:nsid w:val="5B9526B4"/>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66">
    <w:nsid w:val="5E010599"/>
    <w:multiLevelType w:val="singleLevel"/>
    <w:tmpl w:val="D8CE0756"/>
    <w:lvl w:ilvl="0">
      <w:start w:val="1"/>
      <w:numFmt w:val="bullet"/>
      <w:lvlText w:val=""/>
      <w:lvlJc w:val="left"/>
      <w:pPr>
        <w:tabs>
          <w:tab w:val="num" w:pos="340"/>
        </w:tabs>
        <w:ind w:left="340" w:hanging="340"/>
      </w:pPr>
      <w:rPr>
        <w:rFonts w:ascii="Symbol" w:hAnsi="Symbol" w:hint="default"/>
        <w:color w:val="auto"/>
        <w:sz w:val="22"/>
      </w:rPr>
    </w:lvl>
  </w:abstractNum>
  <w:abstractNum w:abstractNumId="67">
    <w:nsid w:val="5E702938"/>
    <w:multiLevelType w:val="hybridMultilevel"/>
    <w:tmpl w:val="E4AE8BB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5E971A6F"/>
    <w:multiLevelType w:val="multilevel"/>
    <w:tmpl w:val="8FF4F9A8"/>
    <w:lvl w:ilvl="0">
      <w:start w:val="1"/>
      <w:numFmt w:val="upperLetter"/>
      <w:pStyle w:val="ANNEXZ"/>
      <w:suff w:val="nothing"/>
      <w:lvlText w:val="Annex Z%1"/>
      <w:lvlJc w:val="left"/>
      <w:rPr>
        <w:rFonts w:cs="Times New Roman"/>
        <w:b/>
        <w:i w:val="0"/>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69">
    <w:nsid w:val="641077F3"/>
    <w:multiLevelType w:val="singleLevel"/>
    <w:tmpl w:val="579EB2F2"/>
    <w:lvl w:ilvl="0">
      <w:start w:val="1"/>
      <w:numFmt w:val="bullet"/>
      <w:lvlText w:val=""/>
      <w:lvlJc w:val="left"/>
      <w:pPr>
        <w:tabs>
          <w:tab w:val="num" w:pos="720"/>
        </w:tabs>
        <w:ind w:left="720" w:hanging="360"/>
      </w:pPr>
      <w:rPr>
        <w:rFonts w:ascii="Symbol" w:hAnsi="Symbol" w:hint="default"/>
      </w:rPr>
    </w:lvl>
  </w:abstractNum>
  <w:abstractNum w:abstractNumId="70">
    <w:nsid w:val="64B54357"/>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71">
    <w:nsid w:val="666A498E"/>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72">
    <w:nsid w:val="66B44CD7"/>
    <w:multiLevelType w:val="singleLevel"/>
    <w:tmpl w:val="6D605B24"/>
    <w:lvl w:ilvl="0">
      <w:start w:val="1"/>
      <w:numFmt w:val="bullet"/>
      <w:lvlText w:val=""/>
      <w:lvlJc w:val="left"/>
      <w:pPr>
        <w:tabs>
          <w:tab w:val="num" w:pos="720"/>
        </w:tabs>
        <w:ind w:left="720" w:hanging="360"/>
      </w:pPr>
      <w:rPr>
        <w:rFonts w:ascii="Symbol" w:hAnsi="Symbol" w:hint="default"/>
        <w:sz w:val="20"/>
      </w:rPr>
    </w:lvl>
  </w:abstractNum>
  <w:abstractNum w:abstractNumId="73">
    <w:nsid w:val="66C60C3F"/>
    <w:multiLevelType w:val="hybridMultilevel"/>
    <w:tmpl w:val="271A8C8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66E5229F"/>
    <w:multiLevelType w:val="hybridMultilevel"/>
    <w:tmpl w:val="C4D006A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68901AFB"/>
    <w:multiLevelType w:val="hybridMultilevel"/>
    <w:tmpl w:val="A7D06B9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68FB2203"/>
    <w:multiLevelType w:val="hybridMultilevel"/>
    <w:tmpl w:val="30B27A14"/>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6B020D36"/>
    <w:multiLevelType w:val="singleLevel"/>
    <w:tmpl w:val="01C689CA"/>
    <w:lvl w:ilvl="0">
      <w:start w:val="1"/>
      <w:numFmt w:val="bullet"/>
      <w:lvlText w:val=""/>
      <w:lvlJc w:val="left"/>
      <w:pPr>
        <w:tabs>
          <w:tab w:val="num" w:pos="360"/>
        </w:tabs>
        <w:ind w:left="360" w:hanging="360"/>
      </w:pPr>
      <w:rPr>
        <w:rFonts w:ascii="Symbol" w:hAnsi="Symbol" w:hint="default"/>
      </w:rPr>
    </w:lvl>
  </w:abstractNum>
  <w:abstractNum w:abstractNumId="78">
    <w:nsid w:val="6BE173D9"/>
    <w:multiLevelType w:val="hybridMultilevel"/>
    <w:tmpl w:val="154A2D18"/>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6C401429"/>
    <w:multiLevelType w:val="hybridMultilevel"/>
    <w:tmpl w:val="1F10181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6C944B5F"/>
    <w:multiLevelType w:val="singleLevel"/>
    <w:tmpl w:val="03D085EC"/>
    <w:lvl w:ilvl="0">
      <w:start w:val="1"/>
      <w:numFmt w:val="bullet"/>
      <w:lvlText w:val=""/>
      <w:lvlJc w:val="left"/>
      <w:pPr>
        <w:tabs>
          <w:tab w:val="num" w:pos="720"/>
        </w:tabs>
        <w:ind w:left="720" w:hanging="360"/>
      </w:pPr>
      <w:rPr>
        <w:rFonts w:ascii="Symbol" w:hAnsi="Symbol" w:hint="default"/>
      </w:rPr>
    </w:lvl>
  </w:abstractNum>
  <w:abstractNum w:abstractNumId="81">
    <w:nsid w:val="71A46AD9"/>
    <w:multiLevelType w:val="hybridMultilevel"/>
    <w:tmpl w:val="8FFE819C"/>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4193C8B"/>
    <w:multiLevelType w:val="hybridMultilevel"/>
    <w:tmpl w:val="C17C3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BB03AF"/>
    <w:multiLevelType w:val="singleLevel"/>
    <w:tmpl w:val="6D605B24"/>
    <w:lvl w:ilvl="0">
      <w:start w:val="1"/>
      <w:numFmt w:val="bullet"/>
      <w:lvlText w:val=""/>
      <w:lvlJc w:val="left"/>
      <w:pPr>
        <w:tabs>
          <w:tab w:val="num" w:pos="720"/>
        </w:tabs>
        <w:ind w:left="720" w:hanging="360"/>
      </w:pPr>
      <w:rPr>
        <w:rFonts w:ascii="Symbol" w:hAnsi="Symbol" w:hint="default"/>
        <w:sz w:val="20"/>
      </w:rPr>
    </w:lvl>
  </w:abstractNum>
  <w:abstractNum w:abstractNumId="84">
    <w:nsid w:val="78064537"/>
    <w:multiLevelType w:val="hybridMultilevel"/>
    <w:tmpl w:val="44A6170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8BA52F6"/>
    <w:multiLevelType w:val="singleLevel"/>
    <w:tmpl w:val="0D106AEA"/>
    <w:lvl w:ilvl="0">
      <w:start w:val="1"/>
      <w:numFmt w:val="bullet"/>
      <w:lvlText w:val=""/>
      <w:lvlJc w:val="left"/>
      <w:pPr>
        <w:tabs>
          <w:tab w:val="num" w:pos="340"/>
        </w:tabs>
        <w:ind w:left="340" w:hanging="340"/>
      </w:pPr>
      <w:rPr>
        <w:rFonts w:ascii="Symbol" w:hAnsi="Symbol" w:hint="default"/>
        <w:color w:val="auto"/>
        <w:sz w:val="22"/>
      </w:rPr>
    </w:lvl>
  </w:abstractNum>
  <w:abstractNum w:abstractNumId="86">
    <w:nsid w:val="7D8B1A79"/>
    <w:multiLevelType w:val="singleLevel"/>
    <w:tmpl w:val="579EB2F2"/>
    <w:lvl w:ilvl="0">
      <w:start w:val="1"/>
      <w:numFmt w:val="bullet"/>
      <w:lvlText w:val=""/>
      <w:lvlJc w:val="left"/>
      <w:pPr>
        <w:tabs>
          <w:tab w:val="num" w:pos="720"/>
        </w:tabs>
        <w:ind w:left="720" w:hanging="360"/>
      </w:pPr>
      <w:rPr>
        <w:rFonts w:ascii="Symbol" w:hAnsi="Symbol" w:hint="default"/>
      </w:rPr>
    </w:lvl>
  </w:abstractNum>
  <w:num w:numId="1">
    <w:abstractNumId w:val="77"/>
  </w:num>
  <w:num w:numId="2">
    <w:abstractNumId w:val="85"/>
  </w:num>
  <w:num w:numId="3">
    <w:abstractNumId w:val="70"/>
  </w:num>
  <w:num w:numId="4">
    <w:abstractNumId w:val="20"/>
  </w:num>
  <w:num w:numId="5">
    <w:abstractNumId w:val="45"/>
  </w:num>
  <w:num w:numId="6">
    <w:abstractNumId w:val="66"/>
  </w:num>
  <w:num w:numId="7">
    <w:abstractNumId w:val="35"/>
  </w:num>
  <w:num w:numId="8">
    <w:abstractNumId w:val="32"/>
  </w:num>
  <w:num w:numId="9">
    <w:abstractNumId w:val="6"/>
  </w:num>
  <w:num w:numId="10">
    <w:abstractNumId w:val="9"/>
  </w:num>
  <w:num w:numId="11">
    <w:abstractNumId w:val="68"/>
  </w:num>
  <w:num w:numId="12">
    <w:abstractNumId w:val="37"/>
  </w:num>
  <w:num w:numId="13">
    <w:abstractNumId w:val="71"/>
  </w:num>
  <w:num w:numId="14">
    <w:abstractNumId w:val="62"/>
  </w:num>
  <w:num w:numId="15">
    <w:abstractNumId w:val="51"/>
  </w:num>
  <w:num w:numId="16">
    <w:abstractNumId w:val="42"/>
  </w:num>
  <w:num w:numId="17">
    <w:abstractNumId w:val="16"/>
  </w:num>
  <w:num w:numId="18">
    <w:abstractNumId w:val="13"/>
  </w:num>
  <w:num w:numId="19">
    <w:abstractNumId w:val="40"/>
  </w:num>
  <w:num w:numId="20">
    <w:abstractNumId w:val="23"/>
  </w:num>
  <w:num w:numId="21">
    <w:abstractNumId w:val="7"/>
  </w:num>
  <w:num w:numId="22">
    <w:abstractNumId w:val="17"/>
  </w:num>
  <w:num w:numId="23">
    <w:abstractNumId w:val="76"/>
  </w:num>
  <w:num w:numId="24">
    <w:abstractNumId w:val="63"/>
  </w:num>
  <w:num w:numId="25">
    <w:abstractNumId w:val="30"/>
  </w:num>
  <w:num w:numId="26">
    <w:abstractNumId w:val="56"/>
  </w:num>
  <w:num w:numId="27">
    <w:abstractNumId w:val="60"/>
  </w:num>
  <w:num w:numId="28">
    <w:abstractNumId w:val="3"/>
  </w:num>
  <w:num w:numId="29">
    <w:abstractNumId w:val="15"/>
  </w:num>
  <w:num w:numId="30">
    <w:abstractNumId w:val="4"/>
  </w:num>
  <w:num w:numId="31">
    <w:abstractNumId w:val="78"/>
  </w:num>
  <w:num w:numId="32">
    <w:abstractNumId w:val="31"/>
  </w:num>
  <w:num w:numId="33">
    <w:abstractNumId w:val="11"/>
  </w:num>
  <w:num w:numId="34">
    <w:abstractNumId w:val="33"/>
  </w:num>
  <w:num w:numId="35">
    <w:abstractNumId w:val="75"/>
  </w:num>
  <w:num w:numId="36">
    <w:abstractNumId w:val="61"/>
  </w:num>
  <w:num w:numId="37">
    <w:abstractNumId w:val="48"/>
  </w:num>
  <w:num w:numId="38">
    <w:abstractNumId w:val="53"/>
  </w:num>
  <w:num w:numId="39">
    <w:abstractNumId w:val="29"/>
  </w:num>
  <w:num w:numId="40">
    <w:abstractNumId w:val="84"/>
  </w:num>
  <w:num w:numId="41">
    <w:abstractNumId w:val="81"/>
  </w:num>
  <w:num w:numId="42">
    <w:abstractNumId w:val="79"/>
  </w:num>
  <w:num w:numId="43">
    <w:abstractNumId w:val="67"/>
  </w:num>
  <w:num w:numId="44">
    <w:abstractNumId w:val="28"/>
  </w:num>
  <w:num w:numId="45">
    <w:abstractNumId w:val="74"/>
  </w:num>
  <w:num w:numId="46">
    <w:abstractNumId w:val="25"/>
  </w:num>
  <w:num w:numId="47">
    <w:abstractNumId w:val="54"/>
  </w:num>
  <w:num w:numId="48">
    <w:abstractNumId w:val="36"/>
  </w:num>
  <w:num w:numId="49">
    <w:abstractNumId w:val="57"/>
  </w:num>
  <w:num w:numId="50">
    <w:abstractNumId w:val="27"/>
  </w:num>
  <w:num w:numId="51">
    <w:abstractNumId w:val="34"/>
  </w:num>
  <w:num w:numId="52">
    <w:abstractNumId w:val="49"/>
  </w:num>
  <w:num w:numId="53">
    <w:abstractNumId w:val="24"/>
  </w:num>
  <w:num w:numId="54">
    <w:abstractNumId w:val="64"/>
  </w:num>
  <w:num w:numId="55">
    <w:abstractNumId w:val="69"/>
  </w:num>
  <w:num w:numId="56">
    <w:abstractNumId w:val="86"/>
  </w:num>
  <w:num w:numId="57">
    <w:abstractNumId w:val="39"/>
  </w:num>
  <w:num w:numId="58">
    <w:abstractNumId w:val="8"/>
  </w:num>
  <w:num w:numId="59">
    <w:abstractNumId w:val="26"/>
  </w:num>
  <w:num w:numId="60">
    <w:abstractNumId w:val="47"/>
  </w:num>
  <w:num w:numId="61">
    <w:abstractNumId w:val="44"/>
  </w:num>
  <w:num w:numId="62">
    <w:abstractNumId w:val="21"/>
  </w:num>
  <w:num w:numId="63">
    <w:abstractNumId w:val="14"/>
  </w:num>
  <w:num w:numId="64">
    <w:abstractNumId w:val="5"/>
  </w:num>
  <w:num w:numId="65">
    <w:abstractNumId w:val="65"/>
  </w:num>
  <w:num w:numId="66">
    <w:abstractNumId w:val="46"/>
  </w:num>
  <w:num w:numId="67">
    <w:abstractNumId w:val="83"/>
  </w:num>
  <w:num w:numId="68">
    <w:abstractNumId w:val="41"/>
  </w:num>
  <w:num w:numId="69">
    <w:abstractNumId w:val="52"/>
  </w:num>
  <w:num w:numId="70">
    <w:abstractNumId w:val="80"/>
  </w:num>
  <w:num w:numId="71">
    <w:abstractNumId w:val="55"/>
  </w:num>
  <w:num w:numId="72">
    <w:abstractNumId w:val="10"/>
  </w:num>
  <w:num w:numId="73">
    <w:abstractNumId w:val="12"/>
  </w:num>
  <w:num w:numId="74">
    <w:abstractNumId w:val="2"/>
  </w:num>
  <w:num w:numId="75">
    <w:abstractNumId w:val="38"/>
  </w:num>
  <w:num w:numId="76">
    <w:abstractNumId w:val="58"/>
  </w:num>
  <w:num w:numId="77">
    <w:abstractNumId w:val="72"/>
  </w:num>
  <w:num w:numId="78">
    <w:abstractNumId w:val="73"/>
  </w:num>
  <w:num w:numId="79">
    <w:abstractNumId w:val="59"/>
  </w:num>
  <w:num w:numId="80">
    <w:abstractNumId w:val="18"/>
  </w:num>
  <w:num w:numId="81">
    <w:abstractNumId w:val="50"/>
  </w:num>
  <w:num w:numId="82">
    <w:abstractNumId w:val="1"/>
  </w:num>
  <w:num w:numId="83">
    <w:abstractNumId w:val="82"/>
  </w:num>
  <w:num w:numId="84">
    <w:abstractNumId w:val="0"/>
  </w:num>
  <w:num w:numId="85">
    <w:abstractNumId w:val="22"/>
  </w:num>
  <w:num w:numId="86">
    <w:abstractNumId w:val="19"/>
  </w:num>
  <w:num w:numId="87">
    <w:abstractNumId w:val="4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rsids>
    <w:rsidRoot w:val="002A046C"/>
    <w:rsid w:val="0001699F"/>
    <w:rsid w:val="00046F18"/>
    <w:rsid w:val="0007665E"/>
    <w:rsid w:val="0007791F"/>
    <w:rsid w:val="00097E43"/>
    <w:rsid w:val="000A1707"/>
    <w:rsid w:val="000B48EA"/>
    <w:rsid w:val="000D51C2"/>
    <w:rsid w:val="0010312E"/>
    <w:rsid w:val="001052D2"/>
    <w:rsid w:val="00124829"/>
    <w:rsid w:val="00141150"/>
    <w:rsid w:val="001413DD"/>
    <w:rsid w:val="0014180F"/>
    <w:rsid w:val="00155AF8"/>
    <w:rsid w:val="00161066"/>
    <w:rsid w:val="00163C28"/>
    <w:rsid w:val="00170EC4"/>
    <w:rsid w:val="0017463F"/>
    <w:rsid w:val="001755B8"/>
    <w:rsid w:val="00184CF3"/>
    <w:rsid w:val="00197CEC"/>
    <w:rsid w:val="00197FC6"/>
    <w:rsid w:val="001A369E"/>
    <w:rsid w:val="001A5AFA"/>
    <w:rsid w:val="001B189B"/>
    <w:rsid w:val="001D5E72"/>
    <w:rsid w:val="001F28CC"/>
    <w:rsid w:val="001F63B3"/>
    <w:rsid w:val="002138AD"/>
    <w:rsid w:val="00237A51"/>
    <w:rsid w:val="0024315F"/>
    <w:rsid w:val="00260A89"/>
    <w:rsid w:val="00275B3F"/>
    <w:rsid w:val="00280405"/>
    <w:rsid w:val="002A046C"/>
    <w:rsid w:val="002A1C77"/>
    <w:rsid w:val="002B3DD9"/>
    <w:rsid w:val="002C2EA2"/>
    <w:rsid w:val="002E516D"/>
    <w:rsid w:val="002E5E40"/>
    <w:rsid w:val="002F3960"/>
    <w:rsid w:val="003176A0"/>
    <w:rsid w:val="00343B10"/>
    <w:rsid w:val="003462C8"/>
    <w:rsid w:val="00355FF3"/>
    <w:rsid w:val="00366843"/>
    <w:rsid w:val="003806A0"/>
    <w:rsid w:val="003A0EC7"/>
    <w:rsid w:val="003A570D"/>
    <w:rsid w:val="003A6397"/>
    <w:rsid w:val="003A6A1C"/>
    <w:rsid w:val="003B01B3"/>
    <w:rsid w:val="003B2DCC"/>
    <w:rsid w:val="003B39DE"/>
    <w:rsid w:val="003C17DB"/>
    <w:rsid w:val="003D6606"/>
    <w:rsid w:val="003E45E1"/>
    <w:rsid w:val="00404F95"/>
    <w:rsid w:val="00410B21"/>
    <w:rsid w:val="0041253B"/>
    <w:rsid w:val="0041484C"/>
    <w:rsid w:val="00426292"/>
    <w:rsid w:val="004315DF"/>
    <w:rsid w:val="00497B17"/>
    <w:rsid w:val="004A421F"/>
    <w:rsid w:val="004A776D"/>
    <w:rsid w:val="004A7955"/>
    <w:rsid w:val="004B1641"/>
    <w:rsid w:val="004C5FE4"/>
    <w:rsid w:val="004E5D2B"/>
    <w:rsid w:val="004E7A77"/>
    <w:rsid w:val="004F09C5"/>
    <w:rsid w:val="004F4AF7"/>
    <w:rsid w:val="004F5EC0"/>
    <w:rsid w:val="004F5FAB"/>
    <w:rsid w:val="00507946"/>
    <w:rsid w:val="0052060B"/>
    <w:rsid w:val="0052278E"/>
    <w:rsid w:val="00523BEE"/>
    <w:rsid w:val="0053078D"/>
    <w:rsid w:val="00533178"/>
    <w:rsid w:val="005374A2"/>
    <w:rsid w:val="00540A8E"/>
    <w:rsid w:val="00542072"/>
    <w:rsid w:val="00563016"/>
    <w:rsid w:val="00563D88"/>
    <w:rsid w:val="00570039"/>
    <w:rsid w:val="00576768"/>
    <w:rsid w:val="00596D9B"/>
    <w:rsid w:val="005A2EF7"/>
    <w:rsid w:val="005A5CD4"/>
    <w:rsid w:val="005B78F1"/>
    <w:rsid w:val="005D1202"/>
    <w:rsid w:val="005E1010"/>
    <w:rsid w:val="005F4F61"/>
    <w:rsid w:val="00601729"/>
    <w:rsid w:val="00604327"/>
    <w:rsid w:val="00624C14"/>
    <w:rsid w:val="00631420"/>
    <w:rsid w:val="00633836"/>
    <w:rsid w:val="00650B8B"/>
    <w:rsid w:val="0066770D"/>
    <w:rsid w:val="00676CB1"/>
    <w:rsid w:val="00692804"/>
    <w:rsid w:val="006A1191"/>
    <w:rsid w:val="006C1B4B"/>
    <w:rsid w:val="006F2E79"/>
    <w:rsid w:val="00705D90"/>
    <w:rsid w:val="00727DDB"/>
    <w:rsid w:val="007319B7"/>
    <w:rsid w:val="007402CC"/>
    <w:rsid w:val="0075448C"/>
    <w:rsid w:val="00766260"/>
    <w:rsid w:val="00770462"/>
    <w:rsid w:val="00781CF8"/>
    <w:rsid w:val="007856A7"/>
    <w:rsid w:val="007861F9"/>
    <w:rsid w:val="00787608"/>
    <w:rsid w:val="007B7A93"/>
    <w:rsid w:val="007C2399"/>
    <w:rsid w:val="007D02C5"/>
    <w:rsid w:val="007D03BF"/>
    <w:rsid w:val="007D543C"/>
    <w:rsid w:val="007D5A27"/>
    <w:rsid w:val="007E57FF"/>
    <w:rsid w:val="007F4742"/>
    <w:rsid w:val="008050B9"/>
    <w:rsid w:val="0080581C"/>
    <w:rsid w:val="00811239"/>
    <w:rsid w:val="00813BFB"/>
    <w:rsid w:val="00816C02"/>
    <w:rsid w:val="00817473"/>
    <w:rsid w:val="008207E5"/>
    <w:rsid w:val="00820FC7"/>
    <w:rsid w:val="00825B86"/>
    <w:rsid w:val="00826FE7"/>
    <w:rsid w:val="008406F3"/>
    <w:rsid w:val="0084148A"/>
    <w:rsid w:val="00846668"/>
    <w:rsid w:val="0085537D"/>
    <w:rsid w:val="00857DED"/>
    <w:rsid w:val="00862787"/>
    <w:rsid w:val="00864418"/>
    <w:rsid w:val="00865D64"/>
    <w:rsid w:val="00871836"/>
    <w:rsid w:val="00871854"/>
    <w:rsid w:val="00893CF0"/>
    <w:rsid w:val="008B236B"/>
    <w:rsid w:val="008D1BF6"/>
    <w:rsid w:val="008D75F6"/>
    <w:rsid w:val="008E08FC"/>
    <w:rsid w:val="008F15B1"/>
    <w:rsid w:val="008F34D7"/>
    <w:rsid w:val="00901DAA"/>
    <w:rsid w:val="00907860"/>
    <w:rsid w:val="00921CE5"/>
    <w:rsid w:val="00926345"/>
    <w:rsid w:val="00934AD9"/>
    <w:rsid w:val="009356C6"/>
    <w:rsid w:val="009549B7"/>
    <w:rsid w:val="00973655"/>
    <w:rsid w:val="00984C23"/>
    <w:rsid w:val="009909FB"/>
    <w:rsid w:val="009923B4"/>
    <w:rsid w:val="009B4A1B"/>
    <w:rsid w:val="009D0671"/>
    <w:rsid w:val="009E085A"/>
    <w:rsid w:val="009F2032"/>
    <w:rsid w:val="00A02B22"/>
    <w:rsid w:val="00A07BAE"/>
    <w:rsid w:val="00A224AC"/>
    <w:rsid w:val="00A241B2"/>
    <w:rsid w:val="00A33FA4"/>
    <w:rsid w:val="00A4432D"/>
    <w:rsid w:val="00A60436"/>
    <w:rsid w:val="00A60F7A"/>
    <w:rsid w:val="00A65F87"/>
    <w:rsid w:val="00A900ED"/>
    <w:rsid w:val="00A93CC3"/>
    <w:rsid w:val="00AA5C56"/>
    <w:rsid w:val="00AA792B"/>
    <w:rsid w:val="00AB1781"/>
    <w:rsid w:val="00AB179D"/>
    <w:rsid w:val="00AB5DA0"/>
    <w:rsid w:val="00AC5DBA"/>
    <w:rsid w:val="00AF0F56"/>
    <w:rsid w:val="00B10D57"/>
    <w:rsid w:val="00B12325"/>
    <w:rsid w:val="00B2156B"/>
    <w:rsid w:val="00B26E52"/>
    <w:rsid w:val="00B43898"/>
    <w:rsid w:val="00B51B0C"/>
    <w:rsid w:val="00B56CCF"/>
    <w:rsid w:val="00B67783"/>
    <w:rsid w:val="00B73907"/>
    <w:rsid w:val="00B81855"/>
    <w:rsid w:val="00B824D9"/>
    <w:rsid w:val="00B82AF0"/>
    <w:rsid w:val="00B91CA2"/>
    <w:rsid w:val="00B966AF"/>
    <w:rsid w:val="00B97ED1"/>
    <w:rsid w:val="00BB7872"/>
    <w:rsid w:val="00BC4693"/>
    <w:rsid w:val="00BD62ED"/>
    <w:rsid w:val="00BF24CD"/>
    <w:rsid w:val="00BF5B2B"/>
    <w:rsid w:val="00BF769F"/>
    <w:rsid w:val="00C121B4"/>
    <w:rsid w:val="00C1469B"/>
    <w:rsid w:val="00C170AD"/>
    <w:rsid w:val="00C23E2D"/>
    <w:rsid w:val="00C61F79"/>
    <w:rsid w:val="00C638F2"/>
    <w:rsid w:val="00C65A19"/>
    <w:rsid w:val="00C65C1F"/>
    <w:rsid w:val="00C702F6"/>
    <w:rsid w:val="00C73468"/>
    <w:rsid w:val="00CC4BAB"/>
    <w:rsid w:val="00CD1099"/>
    <w:rsid w:val="00D10A0D"/>
    <w:rsid w:val="00D177B6"/>
    <w:rsid w:val="00D25162"/>
    <w:rsid w:val="00D32D1A"/>
    <w:rsid w:val="00D3730B"/>
    <w:rsid w:val="00D5026D"/>
    <w:rsid w:val="00D54370"/>
    <w:rsid w:val="00D64A84"/>
    <w:rsid w:val="00D7166E"/>
    <w:rsid w:val="00D73BBC"/>
    <w:rsid w:val="00D80036"/>
    <w:rsid w:val="00DB5529"/>
    <w:rsid w:val="00DB6D1A"/>
    <w:rsid w:val="00DE05F0"/>
    <w:rsid w:val="00DE0AB4"/>
    <w:rsid w:val="00DE6D68"/>
    <w:rsid w:val="00DF7E8D"/>
    <w:rsid w:val="00E0702A"/>
    <w:rsid w:val="00E64A33"/>
    <w:rsid w:val="00E74FD1"/>
    <w:rsid w:val="00E803D8"/>
    <w:rsid w:val="00E95820"/>
    <w:rsid w:val="00E95E7F"/>
    <w:rsid w:val="00EA00B2"/>
    <w:rsid w:val="00EA2741"/>
    <w:rsid w:val="00EA3476"/>
    <w:rsid w:val="00EA58FB"/>
    <w:rsid w:val="00EC29CE"/>
    <w:rsid w:val="00EE5F7B"/>
    <w:rsid w:val="00EF0424"/>
    <w:rsid w:val="00F11324"/>
    <w:rsid w:val="00F35B16"/>
    <w:rsid w:val="00F82BF3"/>
    <w:rsid w:val="00F8357F"/>
    <w:rsid w:val="00F83F26"/>
    <w:rsid w:val="00F84C3B"/>
    <w:rsid w:val="00F862AF"/>
    <w:rsid w:val="00F931C8"/>
    <w:rsid w:val="00FA70E5"/>
    <w:rsid w:val="00FD7591"/>
    <w:rsid w:val="00FE37A8"/>
    <w:rsid w:val="00FE4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A046C"/>
    <w:pPr>
      <w:widowControl w:val="0"/>
      <w:spacing w:line="360" w:lineRule="auto"/>
      <w:jc w:val="both"/>
    </w:pPr>
    <w:rPr>
      <w:rFonts w:ascii="Times New Roman" w:eastAsia="Times New Roman" w:hAnsi="Times New Roman"/>
      <w:sz w:val="24"/>
      <w:szCs w:val="20"/>
    </w:rPr>
  </w:style>
  <w:style w:type="paragraph" w:styleId="Heading1">
    <w:name w:val="heading 1"/>
    <w:aliases w:val="h1,ghost,g"/>
    <w:basedOn w:val="Normal"/>
    <w:next w:val="Normal"/>
    <w:link w:val="Heading1Char"/>
    <w:uiPriority w:val="99"/>
    <w:qFormat/>
    <w:rsid w:val="002A046C"/>
    <w:pPr>
      <w:keepNext/>
      <w:widowControl/>
      <w:spacing w:before="240"/>
      <w:outlineLvl w:val="0"/>
    </w:pPr>
    <w:rPr>
      <w:b/>
      <w:caps/>
      <w:sz w:val="22"/>
    </w:rPr>
  </w:style>
  <w:style w:type="paragraph" w:styleId="Heading2">
    <w:name w:val="heading 2"/>
    <w:aliases w:val="h2"/>
    <w:basedOn w:val="Normal"/>
    <w:next w:val="Normal"/>
    <w:link w:val="Heading2Char"/>
    <w:uiPriority w:val="99"/>
    <w:qFormat/>
    <w:rsid w:val="002A046C"/>
    <w:pPr>
      <w:keepNext/>
      <w:spacing w:before="240"/>
      <w:outlineLvl w:val="1"/>
    </w:pPr>
    <w:rPr>
      <w:b/>
      <w:i/>
      <w:sz w:val="22"/>
    </w:rPr>
  </w:style>
  <w:style w:type="paragraph" w:styleId="Heading3">
    <w:name w:val="heading 3"/>
    <w:aliases w:val="h3"/>
    <w:basedOn w:val="Normal"/>
    <w:next w:val="Normal"/>
    <w:link w:val="Heading3Char"/>
    <w:uiPriority w:val="99"/>
    <w:qFormat/>
    <w:rsid w:val="002A046C"/>
    <w:pPr>
      <w:keepNext/>
      <w:spacing w:before="240"/>
      <w:jc w:val="left"/>
      <w:outlineLvl w:val="2"/>
    </w:pPr>
    <w:rPr>
      <w:b/>
      <w:sz w:val="20"/>
    </w:rPr>
  </w:style>
  <w:style w:type="paragraph" w:styleId="Heading4">
    <w:name w:val="heading 4"/>
    <w:aliases w:val="h4,stp"/>
    <w:basedOn w:val="Heading3"/>
    <w:next w:val="Normal"/>
    <w:link w:val="Heading4Char"/>
    <w:uiPriority w:val="99"/>
    <w:qFormat/>
    <w:rsid w:val="00AB179D"/>
    <w:pPr>
      <w:widowControl/>
      <w:tabs>
        <w:tab w:val="left" w:pos="940"/>
        <w:tab w:val="left" w:pos="1140"/>
        <w:tab w:val="left" w:pos="1360"/>
      </w:tabs>
      <w:suppressAutoHyphens/>
      <w:spacing w:before="60" w:after="240" w:line="230" w:lineRule="exact"/>
      <w:outlineLvl w:val="3"/>
    </w:pPr>
    <w:rPr>
      <w:rFonts w:ascii="Arial" w:eastAsia="MS Mincho" w:hAnsi="Arial"/>
      <w:lang w:val="en-GB" w:eastAsia="ja-JP"/>
    </w:rPr>
  </w:style>
  <w:style w:type="paragraph" w:styleId="Heading5">
    <w:name w:val="heading 5"/>
    <w:aliases w:val="h5"/>
    <w:basedOn w:val="Heading4"/>
    <w:next w:val="Normal"/>
    <w:link w:val="Heading5Char"/>
    <w:uiPriority w:val="99"/>
    <w:qFormat/>
    <w:rsid w:val="00AB179D"/>
    <w:pPr>
      <w:tabs>
        <w:tab w:val="clear" w:pos="940"/>
        <w:tab w:val="clear" w:pos="1140"/>
        <w:tab w:val="clear" w:pos="1360"/>
        <w:tab w:val="num" w:pos="360"/>
        <w:tab w:val="num" w:pos="1080"/>
      </w:tabs>
      <w:outlineLvl w:val="4"/>
    </w:pPr>
  </w:style>
  <w:style w:type="paragraph" w:styleId="Heading6">
    <w:name w:val="heading 6"/>
    <w:aliases w:val="h6"/>
    <w:basedOn w:val="Heading5"/>
    <w:next w:val="Normal"/>
    <w:link w:val="Heading6Char"/>
    <w:uiPriority w:val="99"/>
    <w:qFormat/>
    <w:rsid w:val="00AB179D"/>
    <w:pPr>
      <w:tabs>
        <w:tab w:val="num" w:pos="1440"/>
      </w:tabs>
      <w:outlineLvl w:val="5"/>
    </w:pPr>
  </w:style>
  <w:style w:type="paragraph" w:styleId="Heading7">
    <w:name w:val="heading 7"/>
    <w:basedOn w:val="Heading6"/>
    <w:next w:val="Normal"/>
    <w:link w:val="Heading7Char"/>
    <w:uiPriority w:val="99"/>
    <w:qFormat/>
    <w:rsid w:val="00AB179D"/>
    <w:pPr>
      <w:tabs>
        <w:tab w:val="clear" w:pos="360"/>
        <w:tab w:val="num" w:pos="1320"/>
      </w:tabs>
      <w:outlineLvl w:val="6"/>
    </w:pPr>
  </w:style>
  <w:style w:type="paragraph" w:styleId="Heading8">
    <w:name w:val="heading 8"/>
    <w:basedOn w:val="Heading6"/>
    <w:next w:val="Normal"/>
    <w:link w:val="Heading8Char"/>
    <w:uiPriority w:val="99"/>
    <w:qFormat/>
    <w:rsid w:val="00AB179D"/>
    <w:pPr>
      <w:tabs>
        <w:tab w:val="clear" w:pos="360"/>
        <w:tab w:val="num" w:pos="720"/>
        <w:tab w:val="num" w:pos="1800"/>
      </w:tabs>
      <w:outlineLvl w:val="7"/>
    </w:pPr>
  </w:style>
  <w:style w:type="paragraph" w:styleId="Heading9">
    <w:name w:val="heading 9"/>
    <w:basedOn w:val="Heading6"/>
    <w:next w:val="Normal"/>
    <w:link w:val="Heading9Char"/>
    <w:uiPriority w:val="99"/>
    <w:qFormat/>
    <w:rsid w:val="00AB179D"/>
    <w:pPr>
      <w:tabs>
        <w:tab w:val="num"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ghost Char,g Char"/>
    <w:basedOn w:val="DefaultParagraphFont"/>
    <w:link w:val="Heading1"/>
    <w:uiPriority w:val="99"/>
    <w:locked/>
    <w:rsid w:val="002A046C"/>
    <w:rPr>
      <w:rFonts w:ascii="Times New Roman" w:hAnsi="Times New Roman" w:cs="Times New Roman"/>
      <w:b/>
      <w:caps/>
      <w:sz w:val="20"/>
      <w:szCs w:val="20"/>
    </w:rPr>
  </w:style>
  <w:style w:type="character" w:customStyle="1" w:styleId="Heading2Char">
    <w:name w:val="Heading 2 Char"/>
    <w:aliases w:val="h2 Char"/>
    <w:basedOn w:val="DefaultParagraphFont"/>
    <w:link w:val="Heading2"/>
    <w:uiPriority w:val="99"/>
    <w:locked/>
    <w:rsid w:val="002A046C"/>
    <w:rPr>
      <w:rFonts w:ascii="Times New Roman" w:hAnsi="Times New Roman" w:cs="Times New Roman"/>
      <w:b/>
      <w:i/>
      <w:sz w:val="20"/>
      <w:szCs w:val="20"/>
    </w:rPr>
  </w:style>
  <w:style w:type="character" w:customStyle="1" w:styleId="Heading3Char">
    <w:name w:val="Heading 3 Char"/>
    <w:aliases w:val="h3 Char"/>
    <w:basedOn w:val="DefaultParagraphFont"/>
    <w:link w:val="Heading3"/>
    <w:uiPriority w:val="99"/>
    <w:locked/>
    <w:rsid w:val="002A046C"/>
    <w:rPr>
      <w:rFonts w:ascii="Times New Roman" w:hAnsi="Times New Roman" w:cs="Times New Roman"/>
      <w:b/>
      <w:sz w:val="20"/>
      <w:szCs w:val="20"/>
    </w:rPr>
  </w:style>
  <w:style w:type="character" w:customStyle="1" w:styleId="Heading4Char">
    <w:name w:val="Heading 4 Char"/>
    <w:aliases w:val="h4 Char,stp Char"/>
    <w:basedOn w:val="DefaultParagraphFont"/>
    <w:link w:val="Heading4"/>
    <w:uiPriority w:val="99"/>
    <w:locked/>
    <w:rsid w:val="00AB179D"/>
    <w:rPr>
      <w:rFonts w:ascii="Arial" w:eastAsia="MS Mincho" w:hAnsi="Arial" w:cs="Times New Roman"/>
      <w:b/>
      <w:sz w:val="20"/>
      <w:szCs w:val="20"/>
      <w:lang w:val="en-GB" w:eastAsia="ja-JP"/>
    </w:rPr>
  </w:style>
  <w:style w:type="character" w:customStyle="1" w:styleId="Heading5Char">
    <w:name w:val="Heading 5 Char"/>
    <w:aliases w:val="h5 Char"/>
    <w:basedOn w:val="DefaultParagraphFont"/>
    <w:link w:val="Heading5"/>
    <w:uiPriority w:val="99"/>
    <w:locked/>
    <w:rsid w:val="00AB179D"/>
    <w:rPr>
      <w:rFonts w:ascii="Arial" w:eastAsia="MS Mincho" w:hAnsi="Arial" w:cs="Times New Roman"/>
      <w:b/>
      <w:sz w:val="20"/>
      <w:szCs w:val="20"/>
      <w:lang w:val="en-GB" w:eastAsia="ja-JP"/>
    </w:rPr>
  </w:style>
  <w:style w:type="character" w:customStyle="1" w:styleId="Heading6Char">
    <w:name w:val="Heading 6 Char"/>
    <w:aliases w:val="h6 Char"/>
    <w:basedOn w:val="DefaultParagraphFont"/>
    <w:link w:val="Heading6"/>
    <w:uiPriority w:val="99"/>
    <w:locked/>
    <w:rsid w:val="00AB179D"/>
    <w:rPr>
      <w:rFonts w:ascii="Arial" w:eastAsia="MS Mincho" w:hAnsi="Arial" w:cs="Times New Roman"/>
      <w:b/>
      <w:sz w:val="20"/>
      <w:szCs w:val="20"/>
      <w:lang w:val="en-GB" w:eastAsia="ja-JP"/>
    </w:rPr>
  </w:style>
  <w:style w:type="character" w:customStyle="1" w:styleId="Heading7Char">
    <w:name w:val="Heading 7 Char"/>
    <w:basedOn w:val="DefaultParagraphFont"/>
    <w:link w:val="Heading7"/>
    <w:uiPriority w:val="99"/>
    <w:locked/>
    <w:rsid w:val="00AB179D"/>
    <w:rPr>
      <w:rFonts w:ascii="Arial" w:eastAsia="MS Mincho" w:hAnsi="Arial" w:cs="Times New Roman"/>
      <w:b/>
      <w:sz w:val="20"/>
      <w:szCs w:val="20"/>
      <w:lang w:val="en-GB" w:eastAsia="ja-JP"/>
    </w:rPr>
  </w:style>
  <w:style w:type="character" w:customStyle="1" w:styleId="Heading8Char">
    <w:name w:val="Heading 8 Char"/>
    <w:basedOn w:val="DefaultParagraphFont"/>
    <w:link w:val="Heading8"/>
    <w:uiPriority w:val="99"/>
    <w:locked/>
    <w:rsid w:val="00AB179D"/>
    <w:rPr>
      <w:rFonts w:ascii="Arial" w:eastAsia="MS Mincho" w:hAnsi="Arial" w:cs="Times New Roman"/>
      <w:b/>
      <w:sz w:val="20"/>
      <w:szCs w:val="20"/>
      <w:lang w:val="en-GB" w:eastAsia="ja-JP"/>
    </w:rPr>
  </w:style>
  <w:style w:type="character" w:customStyle="1" w:styleId="Heading9Char">
    <w:name w:val="Heading 9 Char"/>
    <w:basedOn w:val="DefaultParagraphFont"/>
    <w:link w:val="Heading9"/>
    <w:uiPriority w:val="99"/>
    <w:locked/>
    <w:rsid w:val="00AB179D"/>
    <w:rPr>
      <w:rFonts w:ascii="Arial" w:eastAsia="MS Mincho" w:hAnsi="Arial" w:cs="Times New Roman"/>
      <w:b/>
      <w:sz w:val="20"/>
      <w:szCs w:val="20"/>
      <w:lang w:val="en-GB" w:eastAsia="ja-JP"/>
    </w:rPr>
  </w:style>
  <w:style w:type="paragraph" w:styleId="BalloonText">
    <w:name w:val="Balloon Text"/>
    <w:basedOn w:val="Normal"/>
    <w:link w:val="BalloonTextChar"/>
    <w:uiPriority w:val="99"/>
    <w:semiHidden/>
    <w:rsid w:val="007544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448C"/>
    <w:rPr>
      <w:rFonts w:ascii="Tahoma" w:hAnsi="Tahoma" w:cs="Tahoma"/>
      <w:sz w:val="16"/>
      <w:szCs w:val="16"/>
    </w:rPr>
  </w:style>
  <w:style w:type="paragraph" w:styleId="EnvelopeReturn">
    <w:name w:val="envelope return"/>
    <w:basedOn w:val="Normal"/>
    <w:uiPriority w:val="99"/>
    <w:rsid w:val="002A046C"/>
    <w:rPr>
      <w:sz w:val="20"/>
    </w:rPr>
  </w:style>
  <w:style w:type="paragraph" w:styleId="BodyText">
    <w:name w:val="Body Text"/>
    <w:aliases w:val="bt"/>
    <w:basedOn w:val="Normal"/>
    <w:link w:val="BodyTextChar"/>
    <w:uiPriority w:val="99"/>
    <w:rsid w:val="002A046C"/>
    <w:rPr>
      <w:sz w:val="16"/>
    </w:rPr>
  </w:style>
  <w:style w:type="character" w:customStyle="1" w:styleId="BodyTextChar">
    <w:name w:val="Body Text Char"/>
    <w:aliases w:val="bt Char"/>
    <w:basedOn w:val="DefaultParagraphFont"/>
    <w:link w:val="BodyText"/>
    <w:uiPriority w:val="99"/>
    <w:locked/>
    <w:rsid w:val="002A046C"/>
    <w:rPr>
      <w:rFonts w:ascii="Times New Roman" w:hAnsi="Times New Roman" w:cs="Times New Roman"/>
      <w:sz w:val="20"/>
      <w:szCs w:val="20"/>
    </w:rPr>
  </w:style>
  <w:style w:type="paragraph" w:styleId="Header">
    <w:name w:val="header"/>
    <w:basedOn w:val="Normal"/>
    <w:link w:val="HeaderChar"/>
    <w:uiPriority w:val="99"/>
    <w:rsid w:val="002A046C"/>
    <w:pPr>
      <w:tabs>
        <w:tab w:val="center" w:pos="4320"/>
        <w:tab w:val="right" w:pos="8640"/>
      </w:tabs>
    </w:pPr>
  </w:style>
  <w:style w:type="character" w:customStyle="1" w:styleId="HeaderChar">
    <w:name w:val="Header Char"/>
    <w:basedOn w:val="DefaultParagraphFont"/>
    <w:link w:val="Header"/>
    <w:uiPriority w:val="99"/>
    <w:semiHidden/>
    <w:locked/>
    <w:rsid w:val="002A046C"/>
    <w:rPr>
      <w:rFonts w:ascii="Times New Roman" w:hAnsi="Times New Roman" w:cs="Times New Roman"/>
      <w:sz w:val="20"/>
      <w:szCs w:val="20"/>
    </w:rPr>
  </w:style>
  <w:style w:type="paragraph" w:styleId="BodyTextIndent">
    <w:name w:val="Body Text Indent"/>
    <w:basedOn w:val="Normal"/>
    <w:link w:val="BodyTextIndentChar"/>
    <w:uiPriority w:val="99"/>
    <w:rsid w:val="002A046C"/>
    <w:pPr>
      <w:ind w:left="720"/>
    </w:pPr>
  </w:style>
  <w:style w:type="character" w:customStyle="1" w:styleId="BodyTextIndentChar">
    <w:name w:val="Body Text Indent Char"/>
    <w:basedOn w:val="DefaultParagraphFont"/>
    <w:link w:val="BodyTextIndent"/>
    <w:uiPriority w:val="99"/>
    <w:semiHidden/>
    <w:locked/>
    <w:rsid w:val="002A046C"/>
    <w:rPr>
      <w:rFonts w:ascii="Times New Roman" w:hAnsi="Times New Roman" w:cs="Times New Roman"/>
      <w:sz w:val="20"/>
      <w:szCs w:val="20"/>
    </w:rPr>
  </w:style>
  <w:style w:type="paragraph" w:styleId="FootnoteText">
    <w:name w:val="footnote text"/>
    <w:basedOn w:val="BodyText"/>
    <w:link w:val="FootnoteTextChar"/>
    <w:uiPriority w:val="99"/>
    <w:semiHidden/>
    <w:rsid w:val="002A046C"/>
    <w:rPr>
      <w:sz w:val="24"/>
    </w:rPr>
  </w:style>
  <w:style w:type="character" w:customStyle="1" w:styleId="FootnoteTextChar">
    <w:name w:val="Footnote Text Char"/>
    <w:basedOn w:val="DefaultParagraphFont"/>
    <w:link w:val="FootnoteText"/>
    <w:uiPriority w:val="99"/>
    <w:semiHidden/>
    <w:locked/>
    <w:rsid w:val="002A046C"/>
    <w:rPr>
      <w:rFonts w:ascii="Times New Roman" w:hAnsi="Times New Roman" w:cs="Times New Roman"/>
      <w:sz w:val="20"/>
      <w:szCs w:val="20"/>
    </w:rPr>
  </w:style>
  <w:style w:type="character" w:styleId="FootnoteReference">
    <w:name w:val="footnote reference"/>
    <w:basedOn w:val="DefaultParagraphFont"/>
    <w:uiPriority w:val="99"/>
    <w:semiHidden/>
    <w:rsid w:val="002A046C"/>
    <w:rPr>
      <w:rFonts w:cs="Times New Roman"/>
      <w:position w:val="6"/>
      <w:sz w:val="20"/>
    </w:rPr>
  </w:style>
  <w:style w:type="character" w:styleId="Hyperlink">
    <w:name w:val="Hyperlink"/>
    <w:basedOn w:val="DefaultParagraphFont"/>
    <w:uiPriority w:val="99"/>
    <w:rsid w:val="002A046C"/>
    <w:rPr>
      <w:rFonts w:cs="Times New Roman"/>
      <w:color w:val="0000FF"/>
      <w:u w:val="single"/>
    </w:rPr>
  </w:style>
  <w:style w:type="paragraph" w:customStyle="1" w:styleId="Body">
    <w:name w:val="Body"/>
    <w:basedOn w:val="Normal"/>
    <w:uiPriority w:val="99"/>
    <w:rsid w:val="002A046C"/>
    <w:pPr>
      <w:widowControl/>
      <w:spacing w:before="160"/>
    </w:pPr>
    <w:rPr>
      <w:sz w:val="22"/>
    </w:rPr>
  </w:style>
  <w:style w:type="paragraph" w:customStyle="1" w:styleId="Definition">
    <w:name w:val="Definition"/>
    <w:basedOn w:val="Normal"/>
    <w:uiPriority w:val="99"/>
    <w:rsid w:val="002A046C"/>
    <w:pPr>
      <w:spacing w:before="120" w:after="80"/>
      <w:ind w:right="158"/>
    </w:pPr>
    <w:rPr>
      <w:b/>
      <w:i/>
      <w:sz w:val="22"/>
    </w:rPr>
  </w:style>
  <w:style w:type="paragraph" w:customStyle="1" w:styleId="PrincipleBody">
    <w:name w:val="Principle Body"/>
    <w:basedOn w:val="Body"/>
    <w:uiPriority w:val="99"/>
    <w:rsid w:val="002A046C"/>
    <w:pPr>
      <w:keepNext/>
      <w:spacing w:before="240" w:after="120"/>
    </w:pPr>
    <w:rPr>
      <w:b/>
    </w:rPr>
  </w:style>
  <w:style w:type="character" w:styleId="CommentReference">
    <w:name w:val="annotation reference"/>
    <w:basedOn w:val="DefaultParagraphFont"/>
    <w:uiPriority w:val="99"/>
    <w:semiHidden/>
    <w:rsid w:val="002A046C"/>
    <w:rPr>
      <w:rFonts w:cs="Times New Roman"/>
      <w:sz w:val="16"/>
    </w:rPr>
  </w:style>
  <w:style w:type="paragraph" w:customStyle="1" w:styleId="zzCover">
    <w:name w:val="zzCover"/>
    <w:basedOn w:val="Normal"/>
    <w:uiPriority w:val="99"/>
    <w:rsid w:val="004F4AF7"/>
    <w:pPr>
      <w:widowControl/>
      <w:spacing w:after="220" w:line="230" w:lineRule="atLeast"/>
      <w:jc w:val="right"/>
    </w:pPr>
    <w:rPr>
      <w:rFonts w:ascii="Arial" w:eastAsia="MS Mincho" w:hAnsi="Arial"/>
      <w:b/>
      <w:color w:val="000000"/>
      <w:lang w:val="en-GB" w:eastAsia="ja-JP"/>
    </w:rPr>
  </w:style>
  <w:style w:type="paragraph" w:styleId="NoSpacing">
    <w:name w:val="No Spacing"/>
    <w:link w:val="NoSpacingChar"/>
    <w:uiPriority w:val="99"/>
    <w:qFormat/>
    <w:rsid w:val="005D1202"/>
    <w:rPr>
      <w:rFonts w:eastAsia="Times New Roman"/>
    </w:rPr>
  </w:style>
  <w:style w:type="character" w:customStyle="1" w:styleId="NoSpacingChar">
    <w:name w:val="No Spacing Char"/>
    <w:basedOn w:val="DefaultParagraphFont"/>
    <w:link w:val="NoSpacing"/>
    <w:uiPriority w:val="99"/>
    <w:locked/>
    <w:rsid w:val="005D1202"/>
    <w:rPr>
      <w:rFonts w:eastAsia="Times New Roman" w:cs="Times New Roman"/>
      <w:sz w:val="22"/>
      <w:szCs w:val="22"/>
      <w:lang w:val="en-US" w:eastAsia="en-US" w:bidi="ar-SA"/>
    </w:rPr>
  </w:style>
  <w:style w:type="paragraph" w:customStyle="1" w:styleId="Bodytext0">
    <w:name w:val="Body text"/>
    <w:basedOn w:val="Normal"/>
    <w:uiPriority w:val="99"/>
    <w:rsid w:val="005D1202"/>
    <w:pPr>
      <w:widowControl/>
      <w:spacing w:after="120" w:line="320" w:lineRule="atLeast"/>
      <w:jc w:val="left"/>
    </w:pPr>
    <w:rPr>
      <w:rFonts w:ascii="Book Antiqua" w:hAnsi="Book Antiqua"/>
    </w:rPr>
  </w:style>
  <w:style w:type="paragraph" w:customStyle="1" w:styleId="COPYRIGHTTEXT">
    <w:name w:val="COPYRIGHT TEXT"/>
    <w:basedOn w:val="PlainText"/>
    <w:uiPriority w:val="99"/>
    <w:rsid w:val="005D1202"/>
    <w:pPr>
      <w:widowControl/>
      <w:spacing w:after="240" w:line="240" w:lineRule="exact"/>
      <w:ind w:right="144"/>
      <w:jc w:val="left"/>
    </w:pPr>
    <w:rPr>
      <w:rFonts w:ascii="Arial" w:hAnsi="Arial"/>
      <w:i/>
      <w:sz w:val="20"/>
      <w:szCs w:val="20"/>
    </w:rPr>
  </w:style>
  <w:style w:type="paragraph" w:styleId="List">
    <w:name w:val="List"/>
    <w:basedOn w:val="Normal"/>
    <w:uiPriority w:val="99"/>
    <w:rsid w:val="005D1202"/>
    <w:pPr>
      <w:widowControl/>
      <w:tabs>
        <w:tab w:val="left" w:pos="360"/>
        <w:tab w:val="left" w:pos="720"/>
        <w:tab w:val="left" w:pos="1080"/>
        <w:tab w:val="left" w:pos="1440"/>
        <w:tab w:val="left" w:pos="1800"/>
      </w:tabs>
      <w:spacing w:after="240" w:line="240" w:lineRule="auto"/>
      <w:ind w:left="360" w:hanging="360"/>
      <w:jc w:val="left"/>
    </w:pPr>
  </w:style>
  <w:style w:type="paragraph" w:styleId="PlainText">
    <w:name w:val="Plain Text"/>
    <w:basedOn w:val="Normal"/>
    <w:link w:val="PlainTextChar"/>
    <w:uiPriority w:val="99"/>
    <w:rsid w:val="005D120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5D1202"/>
    <w:rPr>
      <w:rFonts w:ascii="Consolas" w:hAnsi="Consolas" w:cs="Times New Roman"/>
      <w:sz w:val="21"/>
      <w:szCs w:val="21"/>
    </w:rPr>
  </w:style>
  <w:style w:type="paragraph" w:styleId="TOCHeading">
    <w:name w:val="TOC Heading"/>
    <w:basedOn w:val="Heading1"/>
    <w:next w:val="Normal"/>
    <w:uiPriority w:val="99"/>
    <w:qFormat/>
    <w:rsid w:val="00197CEC"/>
    <w:pPr>
      <w:keepLines/>
      <w:spacing w:before="480" w:line="276" w:lineRule="auto"/>
      <w:jc w:val="left"/>
      <w:outlineLvl w:val="9"/>
    </w:pPr>
    <w:rPr>
      <w:rFonts w:ascii="Cambria" w:hAnsi="Cambria"/>
      <w:bCs/>
      <w:caps w:val="0"/>
      <w:color w:val="365F91"/>
      <w:sz w:val="28"/>
      <w:szCs w:val="28"/>
    </w:rPr>
  </w:style>
  <w:style w:type="paragraph" w:styleId="TOC1">
    <w:name w:val="toc 1"/>
    <w:basedOn w:val="Normal"/>
    <w:next w:val="Normal"/>
    <w:autoRedefine/>
    <w:uiPriority w:val="39"/>
    <w:rsid w:val="00197CEC"/>
    <w:pPr>
      <w:spacing w:after="100"/>
    </w:pPr>
  </w:style>
  <w:style w:type="paragraph" w:styleId="TOC2">
    <w:name w:val="toc 2"/>
    <w:basedOn w:val="Normal"/>
    <w:next w:val="Normal"/>
    <w:autoRedefine/>
    <w:uiPriority w:val="39"/>
    <w:rsid w:val="006C1B4B"/>
    <w:pPr>
      <w:tabs>
        <w:tab w:val="left" w:pos="1350"/>
        <w:tab w:val="right" w:leader="dot" w:pos="9360"/>
      </w:tabs>
      <w:spacing w:after="100"/>
      <w:ind w:left="1350" w:right="-90" w:hanging="1350"/>
      <w:jc w:val="left"/>
    </w:pPr>
  </w:style>
  <w:style w:type="paragraph" w:styleId="TOC3">
    <w:name w:val="toc 3"/>
    <w:basedOn w:val="Normal"/>
    <w:next w:val="Normal"/>
    <w:autoRedefine/>
    <w:uiPriority w:val="39"/>
    <w:rsid w:val="00197CEC"/>
    <w:pPr>
      <w:spacing w:after="100"/>
      <w:ind w:left="480"/>
    </w:pPr>
  </w:style>
  <w:style w:type="paragraph" w:customStyle="1" w:styleId="a2">
    <w:name w:val="a2"/>
    <w:basedOn w:val="Heading2"/>
    <w:next w:val="Normal"/>
    <w:uiPriority w:val="99"/>
    <w:rsid w:val="00AB179D"/>
    <w:pPr>
      <w:widowControl/>
      <w:numPr>
        <w:ilvl w:val="1"/>
        <w:numId w:val="10"/>
      </w:numPr>
      <w:tabs>
        <w:tab w:val="clear" w:pos="360"/>
        <w:tab w:val="left" w:pos="500"/>
        <w:tab w:val="left" w:pos="720"/>
        <w:tab w:val="num" w:pos="1492"/>
      </w:tabs>
      <w:suppressAutoHyphens/>
      <w:spacing w:before="270" w:after="240" w:line="270" w:lineRule="exact"/>
      <w:jc w:val="left"/>
    </w:pPr>
    <w:rPr>
      <w:rFonts w:ascii="Arial" w:eastAsia="MS Mincho" w:hAnsi="Arial"/>
      <w:i w:val="0"/>
      <w:sz w:val="24"/>
      <w:lang w:val="en-GB" w:eastAsia="ja-JP"/>
    </w:rPr>
  </w:style>
  <w:style w:type="paragraph" w:customStyle="1" w:styleId="a3">
    <w:name w:val="a3"/>
    <w:basedOn w:val="Heading3"/>
    <w:next w:val="Normal"/>
    <w:uiPriority w:val="99"/>
    <w:rsid w:val="00AB179D"/>
    <w:pPr>
      <w:widowControl/>
      <w:numPr>
        <w:ilvl w:val="2"/>
        <w:numId w:val="10"/>
      </w:numPr>
      <w:tabs>
        <w:tab w:val="left" w:pos="640"/>
        <w:tab w:val="left" w:pos="880"/>
      </w:tabs>
      <w:suppressAutoHyphens/>
      <w:spacing w:before="60" w:after="240" w:line="250" w:lineRule="exact"/>
    </w:pPr>
    <w:rPr>
      <w:rFonts w:ascii="Arial" w:eastAsia="MS Mincho" w:hAnsi="Arial"/>
      <w:sz w:val="22"/>
      <w:lang w:val="en-GB" w:eastAsia="ja-JP"/>
    </w:rPr>
  </w:style>
  <w:style w:type="paragraph" w:customStyle="1" w:styleId="a4">
    <w:name w:val="a4"/>
    <w:basedOn w:val="Heading4"/>
    <w:next w:val="Normal"/>
    <w:uiPriority w:val="99"/>
    <w:rsid w:val="00AB179D"/>
    <w:pPr>
      <w:tabs>
        <w:tab w:val="clear" w:pos="940"/>
        <w:tab w:val="clear" w:pos="1140"/>
        <w:tab w:val="clear" w:pos="1360"/>
        <w:tab w:val="left" w:pos="880"/>
      </w:tabs>
    </w:pPr>
  </w:style>
  <w:style w:type="paragraph" w:customStyle="1" w:styleId="a5">
    <w:name w:val="a5"/>
    <w:basedOn w:val="Heading5"/>
    <w:next w:val="Normal"/>
    <w:uiPriority w:val="99"/>
    <w:rsid w:val="00AB179D"/>
    <w:pPr>
      <w:tabs>
        <w:tab w:val="clear" w:pos="360"/>
        <w:tab w:val="left" w:pos="1140"/>
        <w:tab w:val="left" w:pos="1360"/>
      </w:tabs>
    </w:pPr>
  </w:style>
  <w:style w:type="paragraph" w:customStyle="1" w:styleId="a6">
    <w:name w:val="a6"/>
    <w:basedOn w:val="Heading6"/>
    <w:next w:val="Normal"/>
    <w:uiPriority w:val="99"/>
    <w:rsid w:val="00AB179D"/>
    <w:pPr>
      <w:tabs>
        <w:tab w:val="clear" w:pos="360"/>
        <w:tab w:val="left" w:pos="1140"/>
        <w:tab w:val="left" w:pos="1360"/>
      </w:tabs>
    </w:pPr>
  </w:style>
  <w:style w:type="paragraph" w:customStyle="1" w:styleId="ANNEX">
    <w:name w:val="ANNEX"/>
    <w:basedOn w:val="Normal"/>
    <w:next w:val="Normal"/>
    <w:uiPriority w:val="99"/>
    <w:rsid w:val="00AB179D"/>
    <w:pPr>
      <w:keepNext/>
      <w:pageBreakBefore/>
      <w:widowControl/>
      <w:numPr>
        <w:numId w:val="10"/>
      </w:numPr>
      <w:spacing w:after="760" w:line="310" w:lineRule="exact"/>
      <w:jc w:val="center"/>
      <w:outlineLvl w:val="0"/>
    </w:pPr>
    <w:rPr>
      <w:rFonts w:ascii="Arial" w:eastAsia="MS Mincho" w:hAnsi="Arial"/>
      <w:b/>
      <w:sz w:val="28"/>
      <w:lang w:val="en-GB" w:eastAsia="ja-JP"/>
    </w:rPr>
  </w:style>
  <w:style w:type="paragraph" w:customStyle="1" w:styleId="ANNEXN">
    <w:name w:val="ANNEXN"/>
    <w:basedOn w:val="ANNEX"/>
    <w:next w:val="Normal"/>
    <w:uiPriority w:val="99"/>
    <w:rsid w:val="00AB179D"/>
    <w:pPr>
      <w:numPr>
        <w:numId w:val="12"/>
      </w:numPr>
      <w:tabs>
        <w:tab w:val="num" w:pos="1209"/>
        <w:tab w:val="num" w:pos="1492"/>
      </w:tabs>
      <w:ind w:left="400" w:hanging="400"/>
    </w:pPr>
  </w:style>
  <w:style w:type="paragraph" w:customStyle="1" w:styleId="ANNEXZ">
    <w:name w:val="ANNEXZ"/>
    <w:basedOn w:val="ANNEX"/>
    <w:next w:val="Normal"/>
    <w:uiPriority w:val="99"/>
    <w:rsid w:val="00AB179D"/>
    <w:pPr>
      <w:numPr>
        <w:numId w:val="11"/>
      </w:numPr>
      <w:tabs>
        <w:tab w:val="num" w:pos="926"/>
        <w:tab w:val="num" w:pos="1209"/>
      </w:tabs>
      <w:ind w:left="400" w:hanging="400"/>
    </w:pPr>
  </w:style>
  <w:style w:type="paragraph" w:customStyle="1" w:styleId="bibliography">
    <w:name w:val="bibliography"/>
    <w:basedOn w:val="Normal"/>
    <w:uiPriority w:val="99"/>
    <w:rsid w:val="00AB179D"/>
    <w:pPr>
      <w:widowControl/>
      <w:numPr>
        <w:numId w:val="9"/>
      </w:numPr>
      <w:tabs>
        <w:tab w:val="clear" w:pos="360"/>
        <w:tab w:val="left" w:pos="660"/>
      </w:tabs>
      <w:spacing w:after="240" w:line="230" w:lineRule="atLeast"/>
      <w:ind w:left="660" w:hanging="660"/>
    </w:pPr>
    <w:rPr>
      <w:rFonts w:ascii="Arial" w:eastAsia="MS Mincho" w:hAnsi="Arial"/>
      <w:sz w:val="20"/>
      <w:lang w:val="en-GB" w:eastAsia="ja-JP"/>
    </w:rPr>
  </w:style>
  <w:style w:type="paragraph" w:styleId="BlockText">
    <w:name w:val="Block Text"/>
    <w:basedOn w:val="Normal"/>
    <w:uiPriority w:val="99"/>
    <w:rsid w:val="00AB179D"/>
    <w:pPr>
      <w:widowControl/>
      <w:spacing w:after="120" w:line="230" w:lineRule="atLeast"/>
      <w:ind w:left="1440" w:right="1440"/>
    </w:pPr>
    <w:rPr>
      <w:rFonts w:ascii="Arial" w:eastAsia="MS Mincho" w:hAnsi="Arial"/>
      <w:sz w:val="20"/>
      <w:lang w:val="en-GB" w:eastAsia="ja-JP"/>
    </w:rPr>
  </w:style>
  <w:style w:type="paragraph" w:styleId="BodyText2">
    <w:name w:val="Body Text 2"/>
    <w:basedOn w:val="Normal"/>
    <w:link w:val="BodyText2Char"/>
    <w:uiPriority w:val="99"/>
    <w:rsid w:val="00AB179D"/>
    <w:pPr>
      <w:widowControl/>
      <w:spacing w:before="60" w:after="60" w:line="190" w:lineRule="atLeast"/>
    </w:pPr>
    <w:rPr>
      <w:rFonts w:ascii="Arial" w:eastAsia="MS Mincho" w:hAnsi="Arial"/>
      <w:sz w:val="16"/>
      <w:lang w:val="en-GB" w:eastAsia="ja-JP"/>
    </w:rPr>
  </w:style>
  <w:style w:type="character" w:customStyle="1" w:styleId="BodyText2Char">
    <w:name w:val="Body Text 2 Char"/>
    <w:basedOn w:val="DefaultParagraphFont"/>
    <w:link w:val="BodyText2"/>
    <w:uiPriority w:val="99"/>
    <w:locked/>
    <w:rsid w:val="00AB179D"/>
    <w:rPr>
      <w:rFonts w:ascii="Arial" w:eastAsia="MS Mincho" w:hAnsi="Arial" w:cs="Times New Roman"/>
      <w:sz w:val="20"/>
      <w:szCs w:val="20"/>
      <w:lang w:val="en-GB" w:eastAsia="ja-JP"/>
    </w:rPr>
  </w:style>
  <w:style w:type="paragraph" w:styleId="BodyText3">
    <w:name w:val="Body Text 3"/>
    <w:basedOn w:val="Normal"/>
    <w:link w:val="BodyText3Char"/>
    <w:uiPriority w:val="99"/>
    <w:rsid w:val="00AB179D"/>
    <w:pPr>
      <w:widowControl/>
      <w:spacing w:before="60" w:after="60" w:line="170" w:lineRule="atLeast"/>
    </w:pPr>
    <w:rPr>
      <w:rFonts w:ascii="Arial" w:eastAsia="MS Mincho" w:hAnsi="Arial"/>
      <w:sz w:val="14"/>
      <w:lang w:val="en-GB" w:eastAsia="ja-JP"/>
    </w:rPr>
  </w:style>
  <w:style w:type="character" w:customStyle="1" w:styleId="BodyText3Char">
    <w:name w:val="Body Text 3 Char"/>
    <w:basedOn w:val="DefaultParagraphFont"/>
    <w:link w:val="BodyText3"/>
    <w:uiPriority w:val="99"/>
    <w:locked/>
    <w:rsid w:val="00AB179D"/>
    <w:rPr>
      <w:rFonts w:ascii="Arial" w:eastAsia="MS Mincho" w:hAnsi="Arial" w:cs="Times New Roman"/>
      <w:sz w:val="20"/>
      <w:szCs w:val="20"/>
      <w:lang w:val="en-GB" w:eastAsia="ja-JP"/>
    </w:rPr>
  </w:style>
  <w:style w:type="paragraph" w:styleId="BodyTextFirstIndent">
    <w:name w:val="Body Text First Indent"/>
    <w:basedOn w:val="BodyText"/>
    <w:link w:val="BodyTextFirstIndentChar"/>
    <w:uiPriority w:val="99"/>
    <w:rsid w:val="00AB179D"/>
    <w:pPr>
      <w:widowControl/>
      <w:spacing w:after="120" w:line="210" w:lineRule="atLeast"/>
      <w:ind w:firstLine="210"/>
    </w:pPr>
    <w:rPr>
      <w:rFonts w:ascii="Arial" w:eastAsia="MS Mincho" w:hAnsi="Arial"/>
      <w:sz w:val="18"/>
      <w:lang w:val="en-GB" w:eastAsia="ja-JP"/>
    </w:rPr>
  </w:style>
  <w:style w:type="character" w:customStyle="1" w:styleId="BodyTextFirstIndentChar">
    <w:name w:val="Body Text First Indent Char"/>
    <w:basedOn w:val="BodyTextChar"/>
    <w:link w:val="BodyTextFirstIndent"/>
    <w:uiPriority w:val="99"/>
    <w:locked/>
    <w:rsid w:val="00AB179D"/>
    <w:rPr>
      <w:rFonts w:ascii="Arial" w:eastAsia="MS Mincho" w:hAnsi="Arial"/>
      <w:lang w:val="en-GB" w:eastAsia="ja-JP"/>
    </w:rPr>
  </w:style>
  <w:style w:type="paragraph" w:styleId="BodyTextFirstIndent2">
    <w:name w:val="Body Text First Indent 2"/>
    <w:basedOn w:val="Normal"/>
    <w:link w:val="BodyTextFirstIndent2Char"/>
    <w:uiPriority w:val="99"/>
    <w:rsid w:val="00AB179D"/>
    <w:pPr>
      <w:widowControl/>
      <w:spacing w:after="240" w:line="230" w:lineRule="atLeast"/>
      <w:ind w:firstLine="210"/>
    </w:pPr>
    <w:rPr>
      <w:rFonts w:ascii="Arial" w:eastAsia="MS Mincho" w:hAnsi="Arial"/>
      <w:sz w:val="20"/>
      <w:lang w:val="en-GB" w:eastAsia="ja-JP"/>
    </w:rPr>
  </w:style>
  <w:style w:type="character" w:customStyle="1" w:styleId="BodyTextFirstIndent2Char">
    <w:name w:val="Body Text First Indent 2 Char"/>
    <w:basedOn w:val="BodyTextIndentChar"/>
    <w:link w:val="BodyTextFirstIndent2"/>
    <w:uiPriority w:val="99"/>
    <w:locked/>
    <w:rsid w:val="00AB179D"/>
    <w:rPr>
      <w:rFonts w:ascii="Arial" w:eastAsia="MS Mincho" w:hAnsi="Arial"/>
      <w:lang w:val="en-GB" w:eastAsia="ja-JP"/>
    </w:rPr>
  </w:style>
  <w:style w:type="paragraph" w:styleId="BodyTextIndent2">
    <w:name w:val="Body Text Indent 2"/>
    <w:basedOn w:val="Normal"/>
    <w:link w:val="BodyTextIndent2Char"/>
    <w:uiPriority w:val="99"/>
    <w:rsid w:val="00AB179D"/>
    <w:pPr>
      <w:widowControl/>
      <w:spacing w:after="120" w:line="480" w:lineRule="auto"/>
      <w:ind w:left="283"/>
    </w:pPr>
    <w:rPr>
      <w:rFonts w:ascii="Arial" w:eastAsia="MS Mincho" w:hAnsi="Arial"/>
      <w:sz w:val="20"/>
      <w:lang w:val="en-GB" w:eastAsia="ja-JP"/>
    </w:rPr>
  </w:style>
  <w:style w:type="character" w:customStyle="1" w:styleId="BodyTextIndent2Char">
    <w:name w:val="Body Text Indent 2 Char"/>
    <w:basedOn w:val="DefaultParagraphFont"/>
    <w:link w:val="BodyTextIndent2"/>
    <w:uiPriority w:val="99"/>
    <w:locked/>
    <w:rsid w:val="00AB179D"/>
    <w:rPr>
      <w:rFonts w:ascii="Arial" w:eastAsia="MS Mincho" w:hAnsi="Arial" w:cs="Times New Roman"/>
      <w:sz w:val="20"/>
      <w:szCs w:val="20"/>
      <w:lang w:val="en-GB" w:eastAsia="ja-JP"/>
    </w:rPr>
  </w:style>
  <w:style w:type="paragraph" w:styleId="BodyTextIndent3">
    <w:name w:val="Body Text Indent 3"/>
    <w:basedOn w:val="Normal"/>
    <w:link w:val="BodyTextIndent3Char"/>
    <w:uiPriority w:val="99"/>
    <w:rsid w:val="00AB179D"/>
    <w:pPr>
      <w:widowControl/>
      <w:spacing w:after="120" w:line="230" w:lineRule="atLeast"/>
      <w:ind w:left="283"/>
    </w:pPr>
    <w:rPr>
      <w:rFonts w:ascii="Arial" w:eastAsia="MS Mincho" w:hAnsi="Arial"/>
      <w:sz w:val="16"/>
      <w:lang w:val="en-GB" w:eastAsia="ja-JP"/>
    </w:rPr>
  </w:style>
  <w:style w:type="character" w:customStyle="1" w:styleId="BodyTextIndent3Char">
    <w:name w:val="Body Text Indent 3 Char"/>
    <w:basedOn w:val="DefaultParagraphFont"/>
    <w:link w:val="BodyTextIndent3"/>
    <w:uiPriority w:val="99"/>
    <w:locked/>
    <w:rsid w:val="00AB179D"/>
    <w:rPr>
      <w:rFonts w:ascii="Arial" w:eastAsia="MS Mincho" w:hAnsi="Arial" w:cs="Times New Roman"/>
      <w:sz w:val="20"/>
      <w:szCs w:val="20"/>
      <w:lang w:val="en-GB" w:eastAsia="ja-JP"/>
    </w:rPr>
  </w:style>
  <w:style w:type="paragraph" w:styleId="Caption">
    <w:name w:val="caption"/>
    <w:basedOn w:val="Normal"/>
    <w:next w:val="Normal"/>
    <w:uiPriority w:val="99"/>
    <w:qFormat/>
    <w:rsid w:val="00AB179D"/>
    <w:pPr>
      <w:widowControl/>
      <w:spacing w:before="120" w:after="120" w:line="230" w:lineRule="atLeast"/>
    </w:pPr>
    <w:rPr>
      <w:rFonts w:ascii="Arial" w:eastAsia="MS Mincho" w:hAnsi="Arial"/>
      <w:b/>
      <w:sz w:val="20"/>
      <w:lang w:val="en-GB" w:eastAsia="ja-JP"/>
    </w:rPr>
  </w:style>
  <w:style w:type="paragraph" w:styleId="Closing">
    <w:name w:val="Closing"/>
    <w:basedOn w:val="Normal"/>
    <w:link w:val="ClosingChar"/>
    <w:uiPriority w:val="99"/>
    <w:rsid w:val="00AB179D"/>
    <w:pPr>
      <w:widowControl/>
      <w:spacing w:after="240" w:line="230" w:lineRule="atLeast"/>
      <w:ind w:left="4252"/>
    </w:pPr>
    <w:rPr>
      <w:rFonts w:ascii="Arial" w:eastAsia="MS Mincho" w:hAnsi="Arial"/>
      <w:sz w:val="20"/>
      <w:lang w:val="en-GB" w:eastAsia="ja-JP"/>
    </w:rPr>
  </w:style>
  <w:style w:type="character" w:customStyle="1" w:styleId="ClosingChar">
    <w:name w:val="Closing Char"/>
    <w:basedOn w:val="DefaultParagraphFont"/>
    <w:link w:val="Closing"/>
    <w:uiPriority w:val="99"/>
    <w:locked/>
    <w:rsid w:val="00AB179D"/>
    <w:rPr>
      <w:rFonts w:ascii="Arial" w:eastAsia="MS Mincho" w:hAnsi="Arial" w:cs="Times New Roman"/>
      <w:sz w:val="20"/>
      <w:szCs w:val="20"/>
      <w:lang w:val="en-GB" w:eastAsia="ja-JP"/>
    </w:rPr>
  </w:style>
  <w:style w:type="paragraph" w:styleId="CommentText">
    <w:name w:val="annotation text"/>
    <w:basedOn w:val="Normal"/>
    <w:link w:val="CommentTextChar"/>
    <w:uiPriority w:val="99"/>
    <w:semiHidden/>
    <w:rsid w:val="00AB179D"/>
    <w:pPr>
      <w:widowControl/>
      <w:spacing w:after="240" w:line="230" w:lineRule="atLeast"/>
    </w:pPr>
    <w:rPr>
      <w:rFonts w:ascii="Arial" w:eastAsia="MS Mincho" w:hAnsi="Arial"/>
      <w:sz w:val="20"/>
      <w:lang w:val="en-GB" w:eastAsia="ja-JP"/>
    </w:rPr>
  </w:style>
  <w:style w:type="character" w:customStyle="1" w:styleId="CommentTextChar">
    <w:name w:val="Comment Text Char"/>
    <w:basedOn w:val="DefaultParagraphFont"/>
    <w:link w:val="CommentText"/>
    <w:uiPriority w:val="99"/>
    <w:semiHidden/>
    <w:locked/>
    <w:rsid w:val="00AB179D"/>
    <w:rPr>
      <w:rFonts w:ascii="Arial" w:eastAsia="MS Mincho" w:hAnsi="Arial" w:cs="Times New Roman"/>
      <w:sz w:val="20"/>
      <w:szCs w:val="20"/>
      <w:lang w:val="en-GB" w:eastAsia="ja-JP"/>
    </w:rPr>
  </w:style>
  <w:style w:type="paragraph" w:styleId="Date">
    <w:name w:val="Date"/>
    <w:basedOn w:val="Normal"/>
    <w:next w:val="Normal"/>
    <w:link w:val="DateChar"/>
    <w:uiPriority w:val="99"/>
    <w:rsid w:val="00AB179D"/>
    <w:pPr>
      <w:widowControl/>
      <w:spacing w:after="240" w:line="230" w:lineRule="atLeast"/>
    </w:pPr>
    <w:rPr>
      <w:rFonts w:ascii="Arial" w:eastAsia="MS Mincho" w:hAnsi="Arial"/>
      <w:sz w:val="20"/>
      <w:lang w:val="en-GB" w:eastAsia="ja-JP"/>
    </w:rPr>
  </w:style>
  <w:style w:type="character" w:customStyle="1" w:styleId="DateChar">
    <w:name w:val="Date Char"/>
    <w:basedOn w:val="DefaultParagraphFont"/>
    <w:link w:val="Date"/>
    <w:uiPriority w:val="99"/>
    <w:locked/>
    <w:rsid w:val="00AB179D"/>
    <w:rPr>
      <w:rFonts w:ascii="Arial" w:eastAsia="MS Mincho" w:hAnsi="Arial" w:cs="Times New Roman"/>
      <w:sz w:val="20"/>
      <w:szCs w:val="20"/>
      <w:lang w:val="en-GB" w:eastAsia="ja-JP"/>
    </w:rPr>
  </w:style>
  <w:style w:type="character" w:customStyle="1" w:styleId="Defterms">
    <w:name w:val="Defterms"/>
    <w:basedOn w:val="DefaultParagraphFont"/>
    <w:uiPriority w:val="99"/>
    <w:rsid w:val="00AB179D"/>
    <w:rPr>
      <w:rFonts w:cs="Times New Roman"/>
      <w:color w:val="auto"/>
      <w:lang w:val="fr-FR"/>
    </w:rPr>
  </w:style>
  <w:style w:type="paragraph" w:customStyle="1" w:styleId="dl">
    <w:name w:val="dl"/>
    <w:basedOn w:val="Normal"/>
    <w:uiPriority w:val="99"/>
    <w:rsid w:val="00AB179D"/>
    <w:pPr>
      <w:widowControl/>
      <w:spacing w:after="240" w:line="230" w:lineRule="atLeast"/>
      <w:ind w:left="800" w:hanging="400"/>
    </w:pPr>
    <w:rPr>
      <w:rFonts w:ascii="Arial" w:eastAsia="MS Mincho" w:hAnsi="Arial"/>
      <w:sz w:val="20"/>
      <w:lang w:val="en-GB" w:eastAsia="ja-JP"/>
    </w:rPr>
  </w:style>
  <w:style w:type="paragraph" w:styleId="DocumentMap">
    <w:name w:val="Document Map"/>
    <w:basedOn w:val="Normal"/>
    <w:link w:val="DocumentMapChar"/>
    <w:uiPriority w:val="99"/>
    <w:semiHidden/>
    <w:rsid w:val="00AB179D"/>
    <w:pPr>
      <w:widowControl/>
      <w:shd w:val="clear" w:color="auto" w:fill="000080"/>
      <w:spacing w:after="240" w:line="230" w:lineRule="atLeast"/>
    </w:pPr>
    <w:rPr>
      <w:rFonts w:ascii="Tahoma" w:eastAsia="MS Mincho" w:hAnsi="Tahoma"/>
      <w:sz w:val="20"/>
      <w:lang w:val="en-GB" w:eastAsia="ja-JP"/>
    </w:rPr>
  </w:style>
  <w:style w:type="character" w:customStyle="1" w:styleId="DocumentMapChar">
    <w:name w:val="Document Map Char"/>
    <w:basedOn w:val="DefaultParagraphFont"/>
    <w:link w:val="DocumentMap"/>
    <w:uiPriority w:val="99"/>
    <w:semiHidden/>
    <w:locked/>
    <w:rsid w:val="00AB179D"/>
    <w:rPr>
      <w:rFonts w:ascii="Tahoma" w:eastAsia="MS Mincho" w:hAnsi="Tahoma" w:cs="Times New Roman"/>
      <w:sz w:val="20"/>
      <w:szCs w:val="20"/>
      <w:shd w:val="clear" w:color="auto" w:fill="000080"/>
      <w:lang w:val="en-GB" w:eastAsia="ja-JP"/>
    </w:rPr>
  </w:style>
  <w:style w:type="character" w:styleId="Emphasis">
    <w:name w:val="Emphasis"/>
    <w:basedOn w:val="DefaultParagraphFont"/>
    <w:uiPriority w:val="99"/>
    <w:qFormat/>
    <w:rsid w:val="00AB179D"/>
    <w:rPr>
      <w:rFonts w:cs="Times New Roman"/>
      <w:i/>
      <w:lang w:val="fr-FR"/>
    </w:rPr>
  </w:style>
  <w:style w:type="character" w:styleId="EndnoteReference">
    <w:name w:val="endnote reference"/>
    <w:basedOn w:val="DefaultParagraphFont"/>
    <w:uiPriority w:val="99"/>
    <w:semiHidden/>
    <w:rsid w:val="00AB179D"/>
    <w:rPr>
      <w:rFonts w:cs="Times New Roman"/>
      <w:vertAlign w:val="superscript"/>
      <w:lang w:val="fr-FR"/>
    </w:rPr>
  </w:style>
  <w:style w:type="paragraph" w:styleId="EndnoteText">
    <w:name w:val="endnote text"/>
    <w:basedOn w:val="Normal"/>
    <w:link w:val="EndnoteTextChar"/>
    <w:uiPriority w:val="99"/>
    <w:semiHidden/>
    <w:rsid w:val="00AB179D"/>
    <w:pPr>
      <w:widowControl/>
      <w:spacing w:after="240" w:line="230" w:lineRule="atLeast"/>
    </w:pPr>
    <w:rPr>
      <w:rFonts w:ascii="Arial" w:eastAsia="MS Mincho" w:hAnsi="Arial"/>
      <w:sz w:val="20"/>
      <w:lang w:val="en-GB" w:eastAsia="ja-JP"/>
    </w:rPr>
  </w:style>
  <w:style w:type="character" w:customStyle="1" w:styleId="EndnoteTextChar">
    <w:name w:val="Endnote Text Char"/>
    <w:basedOn w:val="DefaultParagraphFont"/>
    <w:link w:val="EndnoteText"/>
    <w:uiPriority w:val="99"/>
    <w:semiHidden/>
    <w:locked/>
    <w:rsid w:val="00AB179D"/>
    <w:rPr>
      <w:rFonts w:ascii="Arial" w:eastAsia="MS Mincho" w:hAnsi="Arial" w:cs="Times New Roman"/>
      <w:sz w:val="20"/>
      <w:szCs w:val="20"/>
      <w:lang w:val="en-GB" w:eastAsia="ja-JP"/>
    </w:rPr>
  </w:style>
  <w:style w:type="paragraph" w:styleId="EnvelopeAddress">
    <w:name w:val="envelope address"/>
    <w:basedOn w:val="Normal"/>
    <w:uiPriority w:val="99"/>
    <w:rsid w:val="00AB179D"/>
    <w:pPr>
      <w:framePr w:w="7938" w:h="1985" w:hRule="exact" w:hSpace="141" w:wrap="auto" w:hAnchor="page" w:xAlign="center" w:yAlign="bottom"/>
      <w:widowControl/>
      <w:spacing w:after="240" w:line="230" w:lineRule="atLeast"/>
      <w:ind w:left="2835"/>
    </w:pPr>
    <w:rPr>
      <w:rFonts w:ascii="Arial" w:eastAsia="MS Mincho" w:hAnsi="Arial"/>
      <w:lang w:val="en-GB" w:eastAsia="ja-JP"/>
    </w:rPr>
  </w:style>
  <w:style w:type="paragraph" w:customStyle="1" w:styleId="Example">
    <w:name w:val="Example"/>
    <w:basedOn w:val="Normal"/>
    <w:next w:val="Normal"/>
    <w:uiPriority w:val="99"/>
    <w:rsid w:val="00AB179D"/>
    <w:pPr>
      <w:widowControl/>
      <w:tabs>
        <w:tab w:val="left" w:pos="1360"/>
      </w:tabs>
      <w:spacing w:after="240" w:line="210" w:lineRule="atLeast"/>
    </w:pPr>
    <w:rPr>
      <w:rFonts w:ascii="Arial" w:eastAsia="MS Mincho" w:hAnsi="Arial"/>
      <w:sz w:val="18"/>
      <w:lang w:val="en-GB" w:eastAsia="ja-JP"/>
    </w:rPr>
  </w:style>
  <w:style w:type="character" w:customStyle="1" w:styleId="ExtXref">
    <w:name w:val="ExtXref"/>
    <w:basedOn w:val="DefaultParagraphFont"/>
    <w:uiPriority w:val="99"/>
    <w:rsid w:val="00AB179D"/>
    <w:rPr>
      <w:rFonts w:cs="Times New Roman"/>
      <w:color w:val="auto"/>
      <w:lang w:val="fr-FR"/>
    </w:rPr>
  </w:style>
  <w:style w:type="paragraph" w:customStyle="1" w:styleId="Figurefootnote">
    <w:name w:val="Figure footnote"/>
    <w:basedOn w:val="Normal"/>
    <w:uiPriority w:val="99"/>
    <w:rsid w:val="00AB179D"/>
    <w:pPr>
      <w:keepNext/>
      <w:widowControl/>
      <w:tabs>
        <w:tab w:val="left" w:pos="340"/>
      </w:tabs>
      <w:spacing w:after="60" w:line="210" w:lineRule="atLeast"/>
    </w:pPr>
    <w:rPr>
      <w:rFonts w:ascii="Arial" w:eastAsia="MS Mincho" w:hAnsi="Arial"/>
      <w:sz w:val="18"/>
      <w:lang w:val="en-GB" w:eastAsia="ja-JP"/>
    </w:rPr>
  </w:style>
  <w:style w:type="paragraph" w:customStyle="1" w:styleId="Figuretitle">
    <w:name w:val="Figure title"/>
    <w:basedOn w:val="Normal"/>
    <w:next w:val="Normal"/>
    <w:uiPriority w:val="99"/>
    <w:rsid w:val="00AB179D"/>
    <w:pPr>
      <w:widowControl/>
      <w:suppressAutoHyphens/>
      <w:spacing w:before="220" w:after="220" w:line="230" w:lineRule="atLeast"/>
      <w:jc w:val="center"/>
    </w:pPr>
    <w:rPr>
      <w:rFonts w:ascii="Arial" w:eastAsia="MS Mincho" w:hAnsi="Arial"/>
      <w:b/>
      <w:sz w:val="20"/>
      <w:lang w:val="en-GB" w:eastAsia="ja-JP"/>
    </w:rPr>
  </w:style>
  <w:style w:type="character" w:styleId="FollowedHyperlink">
    <w:name w:val="FollowedHyperlink"/>
    <w:basedOn w:val="DefaultParagraphFont"/>
    <w:uiPriority w:val="99"/>
    <w:rsid w:val="00AB179D"/>
    <w:rPr>
      <w:rFonts w:cs="Times New Roman"/>
      <w:color w:val="800080"/>
      <w:u w:val="single"/>
      <w:lang w:val="fr-FR"/>
    </w:rPr>
  </w:style>
  <w:style w:type="paragraph" w:styleId="Footer">
    <w:name w:val="footer"/>
    <w:basedOn w:val="Normal"/>
    <w:link w:val="FooterChar"/>
    <w:uiPriority w:val="99"/>
    <w:rsid w:val="00AB179D"/>
    <w:pPr>
      <w:widowControl/>
      <w:spacing w:line="220" w:lineRule="exact"/>
    </w:pPr>
    <w:rPr>
      <w:rFonts w:ascii="Arial" w:eastAsia="MS Mincho" w:hAnsi="Arial"/>
      <w:sz w:val="20"/>
      <w:lang w:val="en-GB" w:eastAsia="ja-JP"/>
    </w:rPr>
  </w:style>
  <w:style w:type="character" w:customStyle="1" w:styleId="FooterChar">
    <w:name w:val="Footer Char"/>
    <w:basedOn w:val="DefaultParagraphFont"/>
    <w:link w:val="Footer"/>
    <w:uiPriority w:val="99"/>
    <w:locked/>
    <w:rsid w:val="00AB179D"/>
    <w:rPr>
      <w:rFonts w:ascii="Arial" w:eastAsia="MS Mincho" w:hAnsi="Arial" w:cs="Times New Roman"/>
      <w:sz w:val="20"/>
      <w:szCs w:val="20"/>
      <w:lang w:val="en-GB" w:eastAsia="ja-JP"/>
    </w:rPr>
  </w:style>
  <w:style w:type="paragraph" w:customStyle="1" w:styleId="Foreword">
    <w:name w:val="Foreword"/>
    <w:basedOn w:val="Normal"/>
    <w:next w:val="Normal"/>
    <w:uiPriority w:val="99"/>
    <w:rsid w:val="00AB179D"/>
    <w:pPr>
      <w:widowControl/>
      <w:spacing w:after="240" w:line="230" w:lineRule="atLeast"/>
    </w:pPr>
    <w:rPr>
      <w:rFonts w:ascii="Arial" w:eastAsia="MS Mincho" w:hAnsi="Arial"/>
      <w:color w:val="0000FF"/>
      <w:sz w:val="20"/>
      <w:lang w:val="en-GB" w:eastAsia="ja-JP"/>
    </w:rPr>
  </w:style>
  <w:style w:type="paragraph" w:customStyle="1" w:styleId="Formula">
    <w:name w:val="Formula"/>
    <w:basedOn w:val="Normal"/>
    <w:next w:val="Normal"/>
    <w:uiPriority w:val="99"/>
    <w:rsid w:val="00AB179D"/>
    <w:pPr>
      <w:widowControl/>
      <w:tabs>
        <w:tab w:val="right" w:pos="9752"/>
      </w:tabs>
      <w:spacing w:after="220" w:line="230" w:lineRule="atLeast"/>
      <w:ind w:left="403"/>
      <w:jc w:val="left"/>
    </w:pPr>
    <w:rPr>
      <w:rFonts w:ascii="Arial" w:eastAsia="MS Mincho" w:hAnsi="Arial"/>
      <w:sz w:val="20"/>
      <w:lang w:val="en-GB" w:eastAsia="ja-JP"/>
    </w:rPr>
  </w:style>
  <w:style w:type="paragraph" w:styleId="Index1">
    <w:name w:val="index 1"/>
    <w:basedOn w:val="Normal"/>
    <w:uiPriority w:val="99"/>
    <w:semiHidden/>
    <w:rsid w:val="00AB179D"/>
    <w:pPr>
      <w:widowControl/>
      <w:spacing w:line="210" w:lineRule="atLeast"/>
      <w:ind w:left="142" w:hanging="142"/>
      <w:jc w:val="left"/>
    </w:pPr>
    <w:rPr>
      <w:rFonts w:ascii="Arial" w:eastAsia="MS Mincho" w:hAnsi="Arial"/>
      <w:b/>
      <w:sz w:val="18"/>
      <w:lang w:val="en-GB" w:eastAsia="ja-JP"/>
    </w:rPr>
  </w:style>
  <w:style w:type="paragraph" w:styleId="Index2">
    <w:name w:val="index 2"/>
    <w:basedOn w:val="Normal"/>
    <w:next w:val="Normal"/>
    <w:autoRedefine/>
    <w:uiPriority w:val="99"/>
    <w:semiHidden/>
    <w:rsid w:val="00AB179D"/>
    <w:pPr>
      <w:widowControl/>
      <w:spacing w:after="240" w:line="210" w:lineRule="atLeast"/>
      <w:ind w:left="600" w:hanging="200"/>
    </w:pPr>
    <w:rPr>
      <w:rFonts w:ascii="Arial" w:eastAsia="MS Mincho" w:hAnsi="Arial"/>
      <w:b/>
      <w:sz w:val="18"/>
      <w:lang w:val="en-GB" w:eastAsia="ja-JP"/>
    </w:rPr>
  </w:style>
  <w:style w:type="paragraph" w:styleId="Index3">
    <w:name w:val="index 3"/>
    <w:basedOn w:val="Normal"/>
    <w:next w:val="Normal"/>
    <w:autoRedefine/>
    <w:uiPriority w:val="99"/>
    <w:semiHidden/>
    <w:rsid w:val="00AB179D"/>
    <w:pPr>
      <w:widowControl/>
      <w:spacing w:after="240" w:line="220" w:lineRule="atLeast"/>
      <w:ind w:left="600" w:hanging="200"/>
    </w:pPr>
    <w:rPr>
      <w:rFonts w:ascii="Arial" w:eastAsia="MS Mincho" w:hAnsi="Arial"/>
      <w:b/>
      <w:sz w:val="20"/>
      <w:lang w:val="en-GB" w:eastAsia="ja-JP"/>
    </w:rPr>
  </w:style>
  <w:style w:type="paragraph" w:styleId="Index4">
    <w:name w:val="index 4"/>
    <w:basedOn w:val="Normal"/>
    <w:next w:val="Normal"/>
    <w:autoRedefine/>
    <w:uiPriority w:val="99"/>
    <w:semiHidden/>
    <w:rsid w:val="00AB179D"/>
    <w:pPr>
      <w:widowControl/>
      <w:spacing w:after="240" w:line="220" w:lineRule="atLeast"/>
      <w:ind w:left="800" w:hanging="200"/>
    </w:pPr>
    <w:rPr>
      <w:rFonts w:ascii="Arial" w:eastAsia="MS Mincho" w:hAnsi="Arial"/>
      <w:b/>
      <w:sz w:val="20"/>
      <w:lang w:val="en-GB" w:eastAsia="ja-JP"/>
    </w:rPr>
  </w:style>
  <w:style w:type="paragraph" w:styleId="Index5">
    <w:name w:val="index 5"/>
    <w:basedOn w:val="Normal"/>
    <w:next w:val="Normal"/>
    <w:autoRedefine/>
    <w:uiPriority w:val="99"/>
    <w:semiHidden/>
    <w:rsid w:val="00AB179D"/>
    <w:pPr>
      <w:widowControl/>
      <w:spacing w:after="240" w:line="220" w:lineRule="atLeast"/>
      <w:ind w:left="1000" w:hanging="200"/>
    </w:pPr>
    <w:rPr>
      <w:rFonts w:ascii="Arial" w:eastAsia="MS Mincho" w:hAnsi="Arial"/>
      <w:b/>
      <w:sz w:val="20"/>
      <w:lang w:val="en-GB" w:eastAsia="ja-JP"/>
    </w:rPr>
  </w:style>
  <w:style w:type="paragraph" w:styleId="Index6">
    <w:name w:val="index 6"/>
    <w:basedOn w:val="Normal"/>
    <w:next w:val="Normal"/>
    <w:autoRedefine/>
    <w:uiPriority w:val="99"/>
    <w:semiHidden/>
    <w:rsid w:val="00AB179D"/>
    <w:pPr>
      <w:widowControl/>
      <w:spacing w:after="240" w:line="220" w:lineRule="atLeast"/>
      <w:ind w:left="1200" w:hanging="200"/>
    </w:pPr>
    <w:rPr>
      <w:rFonts w:ascii="Arial" w:eastAsia="MS Mincho" w:hAnsi="Arial"/>
      <w:b/>
      <w:sz w:val="20"/>
      <w:lang w:val="en-GB" w:eastAsia="ja-JP"/>
    </w:rPr>
  </w:style>
  <w:style w:type="paragraph" w:styleId="Index7">
    <w:name w:val="index 7"/>
    <w:basedOn w:val="Normal"/>
    <w:next w:val="Normal"/>
    <w:autoRedefine/>
    <w:uiPriority w:val="99"/>
    <w:semiHidden/>
    <w:rsid w:val="00AB179D"/>
    <w:pPr>
      <w:widowControl/>
      <w:spacing w:after="240" w:line="220" w:lineRule="atLeast"/>
      <w:ind w:left="1400" w:hanging="200"/>
    </w:pPr>
    <w:rPr>
      <w:rFonts w:ascii="Arial" w:eastAsia="MS Mincho" w:hAnsi="Arial"/>
      <w:b/>
      <w:sz w:val="20"/>
      <w:lang w:val="en-GB" w:eastAsia="ja-JP"/>
    </w:rPr>
  </w:style>
  <w:style w:type="paragraph" w:styleId="Index8">
    <w:name w:val="index 8"/>
    <w:basedOn w:val="Normal"/>
    <w:next w:val="Normal"/>
    <w:autoRedefine/>
    <w:uiPriority w:val="99"/>
    <w:semiHidden/>
    <w:rsid w:val="00AB179D"/>
    <w:pPr>
      <w:widowControl/>
      <w:spacing w:after="240" w:line="220" w:lineRule="atLeast"/>
      <w:ind w:left="1600" w:hanging="200"/>
    </w:pPr>
    <w:rPr>
      <w:rFonts w:ascii="Arial" w:eastAsia="MS Mincho" w:hAnsi="Arial"/>
      <w:b/>
      <w:sz w:val="20"/>
      <w:lang w:val="en-GB" w:eastAsia="ja-JP"/>
    </w:rPr>
  </w:style>
  <w:style w:type="paragraph" w:styleId="Index9">
    <w:name w:val="index 9"/>
    <w:basedOn w:val="Normal"/>
    <w:next w:val="Normal"/>
    <w:autoRedefine/>
    <w:uiPriority w:val="99"/>
    <w:semiHidden/>
    <w:rsid w:val="00AB179D"/>
    <w:pPr>
      <w:widowControl/>
      <w:spacing w:after="240" w:line="220" w:lineRule="atLeast"/>
      <w:ind w:left="1800" w:hanging="200"/>
    </w:pPr>
    <w:rPr>
      <w:rFonts w:ascii="Arial" w:eastAsia="MS Mincho" w:hAnsi="Arial"/>
      <w:b/>
      <w:sz w:val="20"/>
      <w:lang w:val="en-GB" w:eastAsia="ja-JP"/>
    </w:rPr>
  </w:style>
  <w:style w:type="paragraph" w:styleId="IndexHeading">
    <w:name w:val="index heading"/>
    <w:basedOn w:val="Normal"/>
    <w:next w:val="Index1"/>
    <w:uiPriority w:val="99"/>
    <w:semiHidden/>
    <w:rsid w:val="00AB179D"/>
    <w:pPr>
      <w:keepNext/>
      <w:widowControl/>
      <w:spacing w:before="400" w:after="210" w:line="230" w:lineRule="atLeast"/>
      <w:jc w:val="center"/>
    </w:pPr>
    <w:rPr>
      <w:rFonts w:ascii="Arial" w:eastAsia="MS Mincho" w:hAnsi="Arial"/>
      <w:sz w:val="20"/>
      <w:lang w:val="en-GB" w:eastAsia="ja-JP"/>
    </w:rPr>
  </w:style>
  <w:style w:type="paragraph" w:customStyle="1" w:styleId="Introduction">
    <w:name w:val="Introduction"/>
    <w:basedOn w:val="Normal"/>
    <w:next w:val="Normal"/>
    <w:uiPriority w:val="99"/>
    <w:rsid w:val="00AB179D"/>
    <w:pPr>
      <w:keepNext/>
      <w:pageBreakBefore/>
      <w:widowControl/>
      <w:tabs>
        <w:tab w:val="left" w:pos="400"/>
      </w:tabs>
      <w:suppressAutoHyphens/>
      <w:spacing w:before="960" w:after="310" w:line="310" w:lineRule="exact"/>
      <w:jc w:val="left"/>
    </w:pPr>
    <w:rPr>
      <w:rFonts w:ascii="Arial" w:eastAsia="MS Mincho" w:hAnsi="Arial"/>
      <w:b/>
      <w:sz w:val="28"/>
      <w:lang w:val="en-GB" w:eastAsia="ja-JP"/>
    </w:rPr>
  </w:style>
  <w:style w:type="character" w:styleId="LineNumber">
    <w:name w:val="line number"/>
    <w:basedOn w:val="DefaultParagraphFont"/>
    <w:uiPriority w:val="99"/>
    <w:rsid w:val="00AB179D"/>
    <w:rPr>
      <w:rFonts w:cs="Times New Roman"/>
      <w:lang w:val="fr-FR"/>
    </w:rPr>
  </w:style>
  <w:style w:type="paragraph" w:styleId="List2">
    <w:name w:val="List 2"/>
    <w:basedOn w:val="Normal"/>
    <w:uiPriority w:val="99"/>
    <w:rsid w:val="00AB179D"/>
    <w:pPr>
      <w:widowControl/>
      <w:spacing w:after="240" w:line="230" w:lineRule="atLeast"/>
      <w:ind w:left="566" w:hanging="283"/>
    </w:pPr>
    <w:rPr>
      <w:rFonts w:ascii="Arial" w:eastAsia="MS Mincho" w:hAnsi="Arial"/>
      <w:sz w:val="20"/>
      <w:lang w:val="en-GB" w:eastAsia="ja-JP"/>
    </w:rPr>
  </w:style>
  <w:style w:type="paragraph" w:styleId="List3">
    <w:name w:val="List 3"/>
    <w:basedOn w:val="Normal"/>
    <w:uiPriority w:val="99"/>
    <w:rsid w:val="00AB179D"/>
    <w:pPr>
      <w:widowControl/>
      <w:spacing w:after="240" w:line="230" w:lineRule="atLeast"/>
      <w:ind w:left="849" w:hanging="283"/>
    </w:pPr>
    <w:rPr>
      <w:rFonts w:ascii="Arial" w:eastAsia="MS Mincho" w:hAnsi="Arial"/>
      <w:sz w:val="20"/>
      <w:lang w:val="en-GB" w:eastAsia="ja-JP"/>
    </w:rPr>
  </w:style>
  <w:style w:type="paragraph" w:styleId="List4">
    <w:name w:val="List 4"/>
    <w:basedOn w:val="Normal"/>
    <w:uiPriority w:val="99"/>
    <w:rsid w:val="00AB179D"/>
    <w:pPr>
      <w:widowControl/>
      <w:spacing w:after="240" w:line="230" w:lineRule="atLeast"/>
      <w:ind w:left="1132" w:hanging="283"/>
    </w:pPr>
    <w:rPr>
      <w:rFonts w:ascii="Arial" w:eastAsia="MS Mincho" w:hAnsi="Arial"/>
      <w:sz w:val="20"/>
      <w:lang w:val="en-GB" w:eastAsia="ja-JP"/>
    </w:rPr>
  </w:style>
  <w:style w:type="paragraph" w:styleId="List5">
    <w:name w:val="List 5"/>
    <w:basedOn w:val="Normal"/>
    <w:uiPriority w:val="99"/>
    <w:rsid w:val="00AB179D"/>
    <w:pPr>
      <w:widowControl/>
      <w:spacing w:after="240" w:line="230" w:lineRule="atLeast"/>
      <w:ind w:left="1415" w:hanging="283"/>
    </w:pPr>
    <w:rPr>
      <w:rFonts w:ascii="Arial" w:eastAsia="MS Mincho" w:hAnsi="Arial"/>
      <w:sz w:val="20"/>
      <w:lang w:val="en-GB" w:eastAsia="ja-JP"/>
    </w:rPr>
  </w:style>
  <w:style w:type="paragraph" w:styleId="ListBullet">
    <w:name w:val="List Bullet"/>
    <w:basedOn w:val="Normal"/>
    <w:autoRedefine/>
    <w:uiPriority w:val="99"/>
    <w:rsid w:val="00AB179D"/>
    <w:pPr>
      <w:widowControl/>
      <w:tabs>
        <w:tab w:val="num" w:pos="360"/>
        <w:tab w:val="num" w:pos="1492"/>
      </w:tabs>
      <w:spacing w:after="240" w:line="230" w:lineRule="atLeast"/>
      <w:ind w:left="360" w:hanging="360"/>
    </w:pPr>
    <w:rPr>
      <w:rFonts w:ascii="Arial" w:eastAsia="MS Mincho" w:hAnsi="Arial"/>
      <w:sz w:val="20"/>
      <w:lang w:val="en-GB" w:eastAsia="ja-JP"/>
    </w:rPr>
  </w:style>
  <w:style w:type="paragraph" w:styleId="ListBullet2">
    <w:name w:val="List Bullet 2"/>
    <w:basedOn w:val="Normal"/>
    <w:autoRedefine/>
    <w:uiPriority w:val="99"/>
    <w:rsid w:val="00AB179D"/>
    <w:pPr>
      <w:widowControl/>
      <w:tabs>
        <w:tab w:val="num" w:pos="340"/>
        <w:tab w:val="num" w:pos="643"/>
      </w:tabs>
      <w:spacing w:after="240" w:line="230" w:lineRule="atLeast"/>
      <w:ind w:left="643" w:hanging="340"/>
    </w:pPr>
    <w:rPr>
      <w:rFonts w:ascii="Arial" w:eastAsia="MS Mincho" w:hAnsi="Arial"/>
      <w:sz w:val="20"/>
      <w:lang w:val="en-GB" w:eastAsia="ja-JP"/>
    </w:rPr>
  </w:style>
  <w:style w:type="paragraph" w:styleId="ListBullet3">
    <w:name w:val="List Bullet 3"/>
    <w:basedOn w:val="Normal"/>
    <w:autoRedefine/>
    <w:uiPriority w:val="99"/>
    <w:rsid w:val="00AB179D"/>
    <w:pPr>
      <w:widowControl/>
      <w:tabs>
        <w:tab w:val="num" w:pos="926"/>
      </w:tabs>
      <w:spacing w:after="240" w:line="230" w:lineRule="atLeast"/>
      <w:ind w:left="926" w:hanging="360"/>
    </w:pPr>
    <w:rPr>
      <w:rFonts w:ascii="Arial" w:eastAsia="MS Mincho" w:hAnsi="Arial"/>
      <w:sz w:val="20"/>
      <w:lang w:val="en-GB" w:eastAsia="ja-JP"/>
    </w:rPr>
  </w:style>
  <w:style w:type="paragraph" w:styleId="ListBullet4">
    <w:name w:val="List Bullet 4"/>
    <w:basedOn w:val="Normal"/>
    <w:autoRedefine/>
    <w:uiPriority w:val="99"/>
    <w:rsid w:val="00AB179D"/>
    <w:pPr>
      <w:widowControl/>
      <w:tabs>
        <w:tab w:val="num" w:pos="360"/>
        <w:tab w:val="num" w:pos="1209"/>
      </w:tabs>
      <w:spacing w:after="240" w:line="230" w:lineRule="atLeast"/>
      <w:ind w:left="1209" w:hanging="360"/>
    </w:pPr>
    <w:rPr>
      <w:rFonts w:ascii="Arial" w:eastAsia="MS Mincho" w:hAnsi="Arial"/>
      <w:sz w:val="20"/>
      <w:lang w:val="en-GB" w:eastAsia="ja-JP"/>
    </w:rPr>
  </w:style>
  <w:style w:type="paragraph" w:styleId="ListBullet5">
    <w:name w:val="List Bullet 5"/>
    <w:basedOn w:val="Normal"/>
    <w:autoRedefine/>
    <w:uiPriority w:val="99"/>
    <w:rsid w:val="00AB179D"/>
    <w:pPr>
      <w:widowControl/>
      <w:tabs>
        <w:tab w:val="num" w:pos="643"/>
        <w:tab w:val="num" w:pos="1492"/>
      </w:tabs>
      <w:spacing w:after="240" w:line="230" w:lineRule="atLeast"/>
      <w:ind w:left="1492" w:hanging="360"/>
    </w:pPr>
    <w:rPr>
      <w:rFonts w:ascii="Arial" w:eastAsia="MS Mincho" w:hAnsi="Arial"/>
      <w:sz w:val="20"/>
      <w:lang w:val="en-GB" w:eastAsia="ja-JP"/>
    </w:rPr>
  </w:style>
  <w:style w:type="paragraph" w:styleId="ListContinue">
    <w:name w:val="List Continue"/>
    <w:aliases w:val="list-1"/>
    <w:basedOn w:val="Normal"/>
    <w:uiPriority w:val="99"/>
    <w:rsid w:val="00AB179D"/>
    <w:pPr>
      <w:widowControl/>
      <w:tabs>
        <w:tab w:val="left" w:pos="400"/>
        <w:tab w:val="num" w:pos="926"/>
      </w:tabs>
      <w:spacing w:after="240" w:line="230" w:lineRule="atLeast"/>
      <w:ind w:left="400" w:hanging="400"/>
    </w:pPr>
    <w:rPr>
      <w:rFonts w:ascii="Arial" w:eastAsia="MS Mincho" w:hAnsi="Arial"/>
      <w:sz w:val="20"/>
      <w:lang w:val="en-GB" w:eastAsia="ja-JP"/>
    </w:rPr>
  </w:style>
  <w:style w:type="paragraph" w:styleId="ListContinue2">
    <w:name w:val="List Continue 2"/>
    <w:aliases w:val="list-2"/>
    <w:basedOn w:val="ListContinue"/>
    <w:uiPriority w:val="99"/>
    <w:rsid w:val="00AB179D"/>
    <w:pPr>
      <w:tabs>
        <w:tab w:val="clear" w:pos="400"/>
        <w:tab w:val="clear" w:pos="926"/>
        <w:tab w:val="num" w:pos="340"/>
        <w:tab w:val="left" w:pos="800"/>
      </w:tabs>
      <w:ind w:left="800" w:hanging="340"/>
    </w:pPr>
  </w:style>
  <w:style w:type="paragraph" w:styleId="ListContinue3">
    <w:name w:val="List Continue 3"/>
    <w:aliases w:val="list-3"/>
    <w:basedOn w:val="ListContinue"/>
    <w:uiPriority w:val="99"/>
    <w:rsid w:val="00AB179D"/>
    <w:pPr>
      <w:tabs>
        <w:tab w:val="clear" w:pos="400"/>
        <w:tab w:val="clear" w:pos="926"/>
        <w:tab w:val="num" w:pos="720"/>
        <w:tab w:val="left" w:pos="1200"/>
      </w:tabs>
      <w:ind w:left="1200"/>
    </w:pPr>
  </w:style>
  <w:style w:type="paragraph" w:styleId="ListContinue4">
    <w:name w:val="List Continue 4"/>
    <w:aliases w:val="list-4"/>
    <w:basedOn w:val="ListContinue"/>
    <w:uiPriority w:val="99"/>
    <w:rsid w:val="00AB179D"/>
    <w:pPr>
      <w:tabs>
        <w:tab w:val="clear" w:pos="400"/>
        <w:tab w:val="clear" w:pos="926"/>
        <w:tab w:val="num" w:pos="720"/>
        <w:tab w:val="num" w:pos="1080"/>
        <w:tab w:val="left" w:pos="1600"/>
      </w:tabs>
      <w:ind w:left="1600"/>
    </w:pPr>
  </w:style>
  <w:style w:type="paragraph" w:styleId="ListContinue5">
    <w:name w:val="List Continue 5"/>
    <w:basedOn w:val="Normal"/>
    <w:uiPriority w:val="99"/>
    <w:rsid w:val="00AB179D"/>
    <w:pPr>
      <w:widowControl/>
      <w:spacing w:after="120" w:line="230" w:lineRule="atLeast"/>
      <w:ind w:left="1415"/>
    </w:pPr>
    <w:rPr>
      <w:rFonts w:ascii="Arial" w:eastAsia="MS Mincho" w:hAnsi="Arial"/>
      <w:sz w:val="20"/>
      <w:lang w:val="en-GB" w:eastAsia="ja-JP"/>
    </w:rPr>
  </w:style>
  <w:style w:type="paragraph" w:styleId="ListNumber">
    <w:name w:val="List Number"/>
    <w:basedOn w:val="Normal"/>
    <w:uiPriority w:val="99"/>
    <w:rsid w:val="00AB179D"/>
    <w:pPr>
      <w:widowControl/>
      <w:tabs>
        <w:tab w:val="left" w:pos="400"/>
        <w:tab w:val="num" w:pos="1209"/>
      </w:tabs>
      <w:spacing w:after="240" w:line="230" w:lineRule="atLeast"/>
      <w:ind w:left="400" w:hanging="400"/>
    </w:pPr>
    <w:rPr>
      <w:rFonts w:ascii="Arial" w:eastAsia="MS Mincho" w:hAnsi="Arial"/>
      <w:sz w:val="20"/>
      <w:lang w:val="en-GB" w:eastAsia="ja-JP"/>
    </w:rPr>
  </w:style>
  <w:style w:type="paragraph" w:styleId="ListNumber2">
    <w:name w:val="List Number 2"/>
    <w:basedOn w:val="Normal"/>
    <w:uiPriority w:val="99"/>
    <w:rsid w:val="00AB179D"/>
    <w:pPr>
      <w:widowControl/>
      <w:tabs>
        <w:tab w:val="num" w:pos="720"/>
        <w:tab w:val="left" w:pos="800"/>
      </w:tabs>
      <w:spacing w:after="240" w:line="230" w:lineRule="atLeast"/>
      <w:ind w:left="800" w:hanging="400"/>
    </w:pPr>
    <w:rPr>
      <w:rFonts w:ascii="Arial" w:eastAsia="MS Mincho" w:hAnsi="Arial"/>
      <w:sz w:val="20"/>
      <w:lang w:val="en-GB" w:eastAsia="ja-JP"/>
    </w:rPr>
  </w:style>
  <w:style w:type="paragraph" w:styleId="ListNumber3">
    <w:name w:val="List Number 3"/>
    <w:basedOn w:val="Normal"/>
    <w:uiPriority w:val="99"/>
    <w:rsid w:val="00AB179D"/>
    <w:pPr>
      <w:widowControl/>
      <w:tabs>
        <w:tab w:val="num" w:pos="340"/>
        <w:tab w:val="left" w:pos="1200"/>
      </w:tabs>
      <w:spacing w:after="240" w:line="230" w:lineRule="atLeast"/>
      <w:ind w:left="1200" w:hanging="400"/>
    </w:pPr>
    <w:rPr>
      <w:rFonts w:ascii="Arial" w:eastAsia="MS Mincho" w:hAnsi="Arial"/>
      <w:sz w:val="20"/>
      <w:lang w:val="en-GB" w:eastAsia="ja-JP"/>
    </w:rPr>
  </w:style>
  <w:style w:type="paragraph" w:styleId="ListNumber4">
    <w:name w:val="List Number 4"/>
    <w:basedOn w:val="Normal"/>
    <w:uiPriority w:val="99"/>
    <w:rsid w:val="00AB179D"/>
    <w:pPr>
      <w:widowControl/>
      <w:tabs>
        <w:tab w:val="left" w:pos="1600"/>
      </w:tabs>
      <w:spacing w:after="240" w:line="230" w:lineRule="atLeast"/>
      <w:ind w:left="1600" w:hanging="400"/>
    </w:pPr>
    <w:rPr>
      <w:rFonts w:ascii="Arial" w:eastAsia="MS Mincho" w:hAnsi="Arial"/>
      <w:sz w:val="20"/>
      <w:lang w:val="en-GB" w:eastAsia="ja-JP"/>
    </w:rPr>
  </w:style>
  <w:style w:type="paragraph" w:styleId="ListNumber5">
    <w:name w:val="List Number 5"/>
    <w:basedOn w:val="Normal"/>
    <w:uiPriority w:val="99"/>
    <w:rsid w:val="00AB179D"/>
    <w:pPr>
      <w:widowControl/>
      <w:tabs>
        <w:tab w:val="num" w:pos="360"/>
      </w:tabs>
      <w:spacing w:after="240" w:line="230" w:lineRule="atLeast"/>
      <w:ind w:left="360" w:hanging="360"/>
    </w:pPr>
    <w:rPr>
      <w:rFonts w:ascii="Arial" w:eastAsia="MS Mincho" w:hAnsi="Arial"/>
      <w:sz w:val="20"/>
      <w:lang w:val="en-GB" w:eastAsia="ja-JP"/>
    </w:rPr>
  </w:style>
  <w:style w:type="paragraph" w:styleId="MacroText">
    <w:name w:val="macro"/>
    <w:link w:val="MacroTextChar"/>
    <w:uiPriority w:val="99"/>
    <w:semiHidden/>
    <w:rsid w:val="00AB179D"/>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sz w:val="20"/>
      <w:szCs w:val="20"/>
      <w:lang w:val="en-GB" w:eastAsia="ja-JP"/>
    </w:rPr>
  </w:style>
  <w:style w:type="character" w:customStyle="1" w:styleId="MacroTextChar">
    <w:name w:val="Macro Text Char"/>
    <w:basedOn w:val="DefaultParagraphFont"/>
    <w:link w:val="MacroText"/>
    <w:uiPriority w:val="99"/>
    <w:semiHidden/>
    <w:locked/>
    <w:rsid w:val="00AB179D"/>
    <w:rPr>
      <w:rFonts w:ascii="Courier New" w:eastAsia="MS Mincho" w:hAnsi="Courier New" w:cs="Times New Roman"/>
      <w:lang w:val="en-GB" w:eastAsia="ja-JP" w:bidi="ar-SA"/>
    </w:rPr>
  </w:style>
  <w:style w:type="paragraph" w:styleId="MessageHeader">
    <w:name w:val="Message Header"/>
    <w:basedOn w:val="Normal"/>
    <w:link w:val="MessageHeaderChar"/>
    <w:uiPriority w:val="99"/>
    <w:rsid w:val="00AB179D"/>
    <w:pPr>
      <w:widowControl/>
      <w:pBdr>
        <w:top w:val="single" w:sz="6" w:space="1" w:color="auto"/>
        <w:left w:val="single" w:sz="6" w:space="1" w:color="auto"/>
        <w:bottom w:val="single" w:sz="6" w:space="1" w:color="auto"/>
        <w:right w:val="single" w:sz="6" w:space="1" w:color="auto"/>
      </w:pBdr>
      <w:shd w:val="pct20" w:color="auto" w:fill="auto"/>
      <w:spacing w:after="240" w:line="230" w:lineRule="atLeast"/>
      <w:ind w:left="1134" w:hanging="1134"/>
    </w:pPr>
    <w:rPr>
      <w:rFonts w:ascii="Arial" w:eastAsia="MS Mincho" w:hAnsi="Arial"/>
      <w:lang w:val="en-GB" w:eastAsia="ja-JP"/>
    </w:rPr>
  </w:style>
  <w:style w:type="character" w:customStyle="1" w:styleId="MessageHeaderChar">
    <w:name w:val="Message Header Char"/>
    <w:basedOn w:val="DefaultParagraphFont"/>
    <w:link w:val="MessageHeader"/>
    <w:uiPriority w:val="99"/>
    <w:locked/>
    <w:rsid w:val="00AB179D"/>
    <w:rPr>
      <w:rFonts w:ascii="Arial" w:eastAsia="MS Mincho" w:hAnsi="Arial" w:cs="Times New Roman"/>
      <w:sz w:val="20"/>
      <w:szCs w:val="20"/>
      <w:shd w:val="pct20" w:color="auto" w:fill="auto"/>
      <w:lang w:val="en-GB" w:eastAsia="ja-JP"/>
    </w:rPr>
  </w:style>
  <w:style w:type="paragraph" w:customStyle="1" w:styleId="MSDNFR">
    <w:name w:val="MSDNFR"/>
    <w:basedOn w:val="Normal"/>
    <w:next w:val="Normal"/>
    <w:uiPriority w:val="99"/>
    <w:rsid w:val="00AB179D"/>
    <w:pPr>
      <w:widowControl/>
      <w:spacing w:after="240" w:line="220" w:lineRule="atLeast"/>
    </w:pPr>
    <w:rPr>
      <w:rFonts w:ascii="Arial" w:eastAsia="MS Mincho" w:hAnsi="Arial"/>
      <w:color w:val="0000FF"/>
      <w:sz w:val="20"/>
      <w:lang w:val="en-GB" w:eastAsia="ja-JP"/>
    </w:rPr>
  </w:style>
  <w:style w:type="paragraph" w:customStyle="1" w:styleId="na2">
    <w:name w:val="na2"/>
    <w:basedOn w:val="a2"/>
    <w:next w:val="Normal"/>
    <w:uiPriority w:val="99"/>
    <w:rsid w:val="00AB179D"/>
    <w:pPr>
      <w:numPr>
        <w:numId w:val="12"/>
      </w:numPr>
      <w:tabs>
        <w:tab w:val="num" w:pos="1209"/>
        <w:tab w:val="num" w:pos="1492"/>
      </w:tabs>
      <w:ind w:left="800" w:hanging="400"/>
    </w:pPr>
  </w:style>
  <w:style w:type="paragraph" w:customStyle="1" w:styleId="na3">
    <w:name w:val="na3"/>
    <w:basedOn w:val="a3"/>
    <w:next w:val="Normal"/>
    <w:uiPriority w:val="99"/>
    <w:rsid w:val="00AB179D"/>
    <w:pPr>
      <w:numPr>
        <w:numId w:val="12"/>
      </w:numPr>
      <w:tabs>
        <w:tab w:val="num" w:pos="1209"/>
        <w:tab w:val="num" w:pos="1492"/>
      </w:tabs>
      <w:ind w:left="1200" w:hanging="400"/>
    </w:pPr>
  </w:style>
  <w:style w:type="paragraph" w:customStyle="1" w:styleId="na4">
    <w:name w:val="na4"/>
    <w:basedOn w:val="a4"/>
    <w:next w:val="Normal"/>
    <w:uiPriority w:val="99"/>
    <w:rsid w:val="00AB179D"/>
    <w:pPr>
      <w:tabs>
        <w:tab w:val="left" w:pos="1060"/>
        <w:tab w:val="num" w:pos="1209"/>
        <w:tab w:val="num" w:pos="1492"/>
      </w:tabs>
      <w:ind w:left="1600" w:hanging="400"/>
    </w:pPr>
  </w:style>
  <w:style w:type="paragraph" w:customStyle="1" w:styleId="na5">
    <w:name w:val="na5"/>
    <w:basedOn w:val="a5"/>
    <w:next w:val="Normal"/>
    <w:uiPriority w:val="99"/>
    <w:rsid w:val="00AB179D"/>
    <w:pPr>
      <w:tabs>
        <w:tab w:val="clear" w:pos="1080"/>
        <w:tab w:val="num" w:pos="1209"/>
        <w:tab w:val="num" w:pos="1492"/>
      </w:tabs>
      <w:ind w:left="360" w:hanging="360"/>
    </w:pPr>
  </w:style>
  <w:style w:type="paragraph" w:customStyle="1" w:styleId="na6">
    <w:name w:val="na6"/>
    <w:basedOn w:val="a6"/>
    <w:next w:val="Normal"/>
    <w:uiPriority w:val="99"/>
    <w:rsid w:val="00AB179D"/>
    <w:pPr>
      <w:tabs>
        <w:tab w:val="clear" w:pos="1080"/>
        <w:tab w:val="num" w:pos="1209"/>
        <w:tab w:val="num" w:pos="1492"/>
      </w:tabs>
      <w:ind w:left="360" w:hanging="360"/>
    </w:pPr>
  </w:style>
  <w:style w:type="paragraph" w:styleId="NormalIndent">
    <w:name w:val="Normal Indent"/>
    <w:basedOn w:val="Normal"/>
    <w:uiPriority w:val="99"/>
    <w:rsid w:val="00AB179D"/>
    <w:pPr>
      <w:widowControl/>
      <w:spacing w:after="240" w:line="230" w:lineRule="atLeast"/>
      <w:ind w:left="708"/>
    </w:pPr>
    <w:rPr>
      <w:rFonts w:ascii="Arial" w:eastAsia="MS Mincho" w:hAnsi="Arial"/>
      <w:sz w:val="20"/>
      <w:lang w:val="en-GB" w:eastAsia="ja-JP"/>
    </w:rPr>
  </w:style>
  <w:style w:type="paragraph" w:customStyle="1" w:styleId="Note">
    <w:name w:val="Note"/>
    <w:basedOn w:val="Normal"/>
    <w:next w:val="Normal"/>
    <w:uiPriority w:val="99"/>
    <w:rsid w:val="00AB179D"/>
    <w:pPr>
      <w:widowControl/>
      <w:tabs>
        <w:tab w:val="left" w:pos="960"/>
      </w:tabs>
      <w:spacing w:after="240" w:line="210" w:lineRule="atLeast"/>
    </w:pPr>
    <w:rPr>
      <w:rFonts w:ascii="Arial" w:eastAsia="MS Mincho" w:hAnsi="Arial"/>
      <w:sz w:val="18"/>
      <w:lang w:val="en-GB" w:eastAsia="ja-JP"/>
    </w:rPr>
  </w:style>
  <w:style w:type="paragraph" w:styleId="NoteHeading">
    <w:name w:val="Note Heading"/>
    <w:basedOn w:val="Normal"/>
    <w:next w:val="Normal"/>
    <w:link w:val="NoteHeadingChar"/>
    <w:uiPriority w:val="99"/>
    <w:rsid w:val="00AB179D"/>
    <w:pPr>
      <w:widowControl/>
      <w:spacing w:after="240" w:line="230" w:lineRule="atLeast"/>
    </w:pPr>
    <w:rPr>
      <w:rFonts w:ascii="Arial" w:eastAsia="MS Mincho" w:hAnsi="Arial"/>
      <w:sz w:val="20"/>
      <w:lang w:val="en-GB" w:eastAsia="ja-JP"/>
    </w:rPr>
  </w:style>
  <w:style w:type="character" w:customStyle="1" w:styleId="NoteHeadingChar">
    <w:name w:val="Note Heading Char"/>
    <w:basedOn w:val="DefaultParagraphFont"/>
    <w:link w:val="NoteHeading"/>
    <w:uiPriority w:val="99"/>
    <w:locked/>
    <w:rsid w:val="00AB179D"/>
    <w:rPr>
      <w:rFonts w:ascii="Arial" w:eastAsia="MS Mincho" w:hAnsi="Arial" w:cs="Times New Roman"/>
      <w:sz w:val="20"/>
      <w:szCs w:val="20"/>
      <w:lang w:val="en-GB" w:eastAsia="ja-JP"/>
    </w:rPr>
  </w:style>
  <w:style w:type="paragraph" w:customStyle="1" w:styleId="p2">
    <w:name w:val="p2"/>
    <w:basedOn w:val="Normal"/>
    <w:next w:val="Normal"/>
    <w:uiPriority w:val="99"/>
    <w:rsid w:val="00AB179D"/>
    <w:pPr>
      <w:widowControl/>
      <w:tabs>
        <w:tab w:val="left" w:pos="560"/>
      </w:tabs>
      <w:spacing w:after="240" w:line="230" w:lineRule="atLeast"/>
    </w:pPr>
    <w:rPr>
      <w:rFonts w:ascii="Arial" w:eastAsia="MS Mincho" w:hAnsi="Arial"/>
      <w:sz w:val="20"/>
      <w:lang w:val="en-GB" w:eastAsia="ja-JP"/>
    </w:rPr>
  </w:style>
  <w:style w:type="paragraph" w:customStyle="1" w:styleId="p3">
    <w:name w:val="p3"/>
    <w:basedOn w:val="Normal"/>
    <w:next w:val="Normal"/>
    <w:uiPriority w:val="99"/>
    <w:rsid w:val="00AB179D"/>
    <w:pPr>
      <w:widowControl/>
      <w:tabs>
        <w:tab w:val="left" w:pos="720"/>
      </w:tabs>
      <w:spacing w:after="240" w:line="230" w:lineRule="atLeast"/>
    </w:pPr>
    <w:rPr>
      <w:rFonts w:ascii="Arial" w:eastAsia="MS Mincho" w:hAnsi="Arial"/>
      <w:sz w:val="20"/>
      <w:lang w:val="en-GB" w:eastAsia="ja-JP"/>
    </w:rPr>
  </w:style>
  <w:style w:type="paragraph" w:customStyle="1" w:styleId="p4">
    <w:name w:val="p4"/>
    <w:basedOn w:val="Normal"/>
    <w:next w:val="Normal"/>
    <w:uiPriority w:val="99"/>
    <w:rsid w:val="00AB179D"/>
    <w:pPr>
      <w:widowControl/>
      <w:tabs>
        <w:tab w:val="left" w:pos="1100"/>
      </w:tabs>
      <w:spacing w:after="240" w:line="230" w:lineRule="atLeast"/>
    </w:pPr>
    <w:rPr>
      <w:rFonts w:ascii="Arial" w:eastAsia="MS Mincho" w:hAnsi="Arial"/>
      <w:sz w:val="20"/>
      <w:lang w:val="en-GB" w:eastAsia="ja-JP"/>
    </w:rPr>
  </w:style>
  <w:style w:type="paragraph" w:customStyle="1" w:styleId="p5">
    <w:name w:val="p5"/>
    <w:basedOn w:val="Normal"/>
    <w:next w:val="Normal"/>
    <w:uiPriority w:val="99"/>
    <w:rsid w:val="00AB179D"/>
    <w:pPr>
      <w:widowControl/>
      <w:tabs>
        <w:tab w:val="left" w:pos="1100"/>
      </w:tabs>
      <w:spacing w:after="240" w:line="230" w:lineRule="atLeast"/>
    </w:pPr>
    <w:rPr>
      <w:rFonts w:ascii="Arial" w:eastAsia="MS Mincho" w:hAnsi="Arial"/>
      <w:sz w:val="20"/>
      <w:lang w:val="en-GB" w:eastAsia="ja-JP"/>
    </w:rPr>
  </w:style>
  <w:style w:type="paragraph" w:customStyle="1" w:styleId="p6">
    <w:name w:val="p6"/>
    <w:basedOn w:val="Normal"/>
    <w:next w:val="Normal"/>
    <w:uiPriority w:val="99"/>
    <w:rsid w:val="00AB179D"/>
    <w:pPr>
      <w:widowControl/>
      <w:tabs>
        <w:tab w:val="left" w:pos="1440"/>
      </w:tabs>
      <w:spacing w:after="240" w:line="230" w:lineRule="atLeast"/>
    </w:pPr>
    <w:rPr>
      <w:rFonts w:ascii="Arial" w:eastAsia="MS Mincho" w:hAnsi="Arial"/>
      <w:sz w:val="20"/>
      <w:lang w:val="en-GB" w:eastAsia="ja-JP"/>
    </w:rPr>
  </w:style>
  <w:style w:type="character" w:styleId="PageNumber">
    <w:name w:val="page number"/>
    <w:basedOn w:val="DefaultParagraphFont"/>
    <w:uiPriority w:val="99"/>
    <w:rsid w:val="00AB179D"/>
    <w:rPr>
      <w:rFonts w:cs="Times New Roman"/>
      <w:lang w:val="fr-FR"/>
    </w:rPr>
  </w:style>
  <w:style w:type="paragraph" w:customStyle="1" w:styleId="RefNorm">
    <w:name w:val="RefNorm"/>
    <w:basedOn w:val="Normal"/>
    <w:next w:val="Normal"/>
    <w:uiPriority w:val="99"/>
    <w:rsid w:val="00AB179D"/>
    <w:pPr>
      <w:widowControl/>
      <w:spacing w:after="240" w:line="230" w:lineRule="atLeast"/>
    </w:pPr>
    <w:rPr>
      <w:rFonts w:ascii="Arial" w:eastAsia="MS Mincho" w:hAnsi="Arial"/>
      <w:sz w:val="20"/>
      <w:lang w:val="en-GB" w:eastAsia="ja-JP"/>
    </w:rPr>
  </w:style>
  <w:style w:type="paragraph" w:styleId="Salutation">
    <w:name w:val="Salutation"/>
    <w:basedOn w:val="Normal"/>
    <w:next w:val="Normal"/>
    <w:link w:val="SalutationChar"/>
    <w:uiPriority w:val="99"/>
    <w:rsid w:val="00AB179D"/>
    <w:pPr>
      <w:widowControl/>
      <w:spacing w:after="240" w:line="230" w:lineRule="atLeast"/>
    </w:pPr>
    <w:rPr>
      <w:rFonts w:ascii="Arial" w:eastAsia="MS Mincho" w:hAnsi="Arial"/>
      <w:sz w:val="20"/>
      <w:lang w:val="en-GB" w:eastAsia="ja-JP"/>
    </w:rPr>
  </w:style>
  <w:style w:type="character" w:customStyle="1" w:styleId="SalutationChar">
    <w:name w:val="Salutation Char"/>
    <w:basedOn w:val="DefaultParagraphFont"/>
    <w:link w:val="Salutation"/>
    <w:uiPriority w:val="99"/>
    <w:locked/>
    <w:rsid w:val="00AB179D"/>
    <w:rPr>
      <w:rFonts w:ascii="Arial" w:eastAsia="MS Mincho" w:hAnsi="Arial" w:cs="Times New Roman"/>
      <w:sz w:val="20"/>
      <w:szCs w:val="20"/>
      <w:lang w:val="en-GB" w:eastAsia="ja-JP"/>
    </w:rPr>
  </w:style>
  <w:style w:type="paragraph" w:styleId="Signature">
    <w:name w:val="Signature"/>
    <w:basedOn w:val="Normal"/>
    <w:link w:val="SignatureChar"/>
    <w:uiPriority w:val="99"/>
    <w:rsid w:val="00AB179D"/>
    <w:pPr>
      <w:widowControl/>
      <w:spacing w:after="240" w:line="230" w:lineRule="atLeast"/>
      <w:ind w:left="4252"/>
    </w:pPr>
    <w:rPr>
      <w:rFonts w:ascii="Arial" w:eastAsia="MS Mincho" w:hAnsi="Arial"/>
      <w:sz w:val="20"/>
      <w:lang w:val="en-GB" w:eastAsia="ja-JP"/>
    </w:rPr>
  </w:style>
  <w:style w:type="character" w:customStyle="1" w:styleId="SignatureChar">
    <w:name w:val="Signature Char"/>
    <w:basedOn w:val="DefaultParagraphFont"/>
    <w:link w:val="Signature"/>
    <w:uiPriority w:val="99"/>
    <w:locked/>
    <w:rsid w:val="00AB179D"/>
    <w:rPr>
      <w:rFonts w:ascii="Arial" w:eastAsia="MS Mincho" w:hAnsi="Arial" w:cs="Times New Roman"/>
      <w:sz w:val="20"/>
      <w:szCs w:val="20"/>
      <w:lang w:val="en-GB" w:eastAsia="ja-JP"/>
    </w:rPr>
  </w:style>
  <w:style w:type="paragraph" w:customStyle="1" w:styleId="Special">
    <w:name w:val="Special"/>
    <w:basedOn w:val="Normal"/>
    <w:next w:val="Normal"/>
    <w:uiPriority w:val="99"/>
    <w:rsid w:val="00AB179D"/>
    <w:pPr>
      <w:widowControl/>
      <w:spacing w:after="240" w:line="230" w:lineRule="atLeast"/>
    </w:pPr>
    <w:rPr>
      <w:rFonts w:ascii="Arial" w:eastAsia="MS Mincho" w:hAnsi="Arial"/>
      <w:sz w:val="20"/>
      <w:lang w:val="en-GB" w:eastAsia="ja-JP"/>
    </w:rPr>
  </w:style>
  <w:style w:type="character" w:styleId="Strong">
    <w:name w:val="Strong"/>
    <w:basedOn w:val="DefaultParagraphFont"/>
    <w:uiPriority w:val="99"/>
    <w:qFormat/>
    <w:rsid w:val="00AB179D"/>
    <w:rPr>
      <w:rFonts w:cs="Times New Roman"/>
      <w:b/>
      <w:lang w:val="fr-FR"/>
    </w:rPr>
  </w:style>
  <w:style w:type="paragraph" w:styleId="Subtitle">
    <w:name w:val="Subtitle"/>
    <w:basedOn w:val="Normal"/>
    <w:link w:val="SubtitleChar"/>
    <w:uiPriority w:val="99"/>
    <w:qFormat/>
    <w:rsid w:val="00AB179D"/>
    <w:pPr>
      <w:widowControl/>
      <w:spacing w:after="60" w:line="230" w:lineRule="atLeast"/>
      <w:jc w:val="center"/>
      <w:outlineLvl w:val="1"/>
    </w:pPr>
    <w:rPr>
      <w:rFonts w:ascii="Arial" w:eastAsia="MS Mincho" w:hAnsi="Arial"/>
      <w:lang w:val="en-GB" w:eastAsia="ja-JP"/>
    </w:rPr>
  </w:style>
  <w:style w:type="character" w:customStyle="1" w:styleId="SubtitleChar">
    <w:name w:val="Subtitle Char"/>
    <w:basedOn w:val="DefaultParagraphFont"/>
    <w:link w:val="Subtitle"/>
    <w:uiPriority w:val="99"/>
    <w:locked/>
    <w:rsid w:val="00AB179D"/>
    <w:rPr>
      <w:rFonts w:ascii="Arial" w:eastAsia="MS Mincho" w:hAnsi="Arial" w:cs="Times New Roman"/>
      <w:sz w:val="20"/>
      <w:szCs w:val="20"/>
      <w:lang w:val="en-GB" w:eastAsia="ja-JP"/>
    </w:rPr>
  </w:style>
  <w:style w:type="paragraph" w:customStyle="1" w:styleId="Tablefootnote">
    <w:name w:val="Table footnote"/>
    <w:basedOn w:val="Normal"/>
    <w:uiPriority w:val="99"/>
    <w:rsid w:val="00AB179D"/>
    <w:pPr>
      <w:widowControl/>
      <w:tabs>
        <w:tab w:val="left" w:pos="340"/>
      </w:tabs>
      <w:spacing w:before="60" w:after="60" w:line="190" w:lineRule="atLeast"/>
    </w:pPr>
    <w:rPr>
      <w:rFonts w:ascii="Arial" w:eastAsia="MS Mincho" w:hAnsi="Arial"/>
      <w:sz w:val="16"/>
      <w:lang w:val="en-GB" w:eastAsia="ja-JP"/>
    </w:rPr>
  </w:style>
  <w:style w:type="paragraph" w:styleId="TableofAuthorities">
    <w:name w:val="table of authorities"/>
    <w:basedOn w:val="Normal"/>
    <w:next w:val="Normal"/>
    <w:uiPriority w:val="99"/>
    <w:semiHidden/>
    <w:rsid w:val="00AB179D"/>
    <w:pPr>
      <w:widowControl/>
      <w:spacing w:after="240" w:line="230" w:lineRule="atLeast"/>
      <w:ind w:left="200" w:hanging="200"/>
    </w:pPr>
    <w:rPr>
      <w:rFonts w:ascii="Arial" w:eastAsia="MS Mincho" w:hAnsi="Arial"/>
      <w:sz w:val="20"/>
      <w:lang w:val="en-GB" w:eastAsia="ja-JP"/>
    </w:rPr>
  </w:style>
  <w:style w:type="paragraph" w:styleId="TableofFigures">
    <w:name w:val="table of figures"/>
    <w:basedOn w:val="Normal"/>
    <w:next w:val="Normal"/>
    <w:uiPriority w:val="99"/>
    <w:semiHidden/>
    <w:rsid w:val="00AB179D"/>
    <w:pPr>
      <w:widowControl/>
      <w:spacing w:after="240" w:line="230" w:lineRule="atLeast"/>
      <w:ind w:left="400" w:hanging="400"/>
    </w:pPr>
    <w:rPr>
      <w:rFonts w:ascii="Arial" w:eastAsia="MS Mincho" w:hAnsi="Arial"/>
      <w:sz w:val="20"/>
      <w:lang w:val="en-GB" w:eastAsia="ja-JP"/>
    </w:rPr>
  </w:style>
  <w:style w:type="paragraph" w:customStyle="1" w:styleId="Tabletitle">
    <w:name w:val="Table title"/>
    <w:basedOn w:val="Normal"/>
    <w:next w:val="Normal"/>
    <w:uiPriority w:val="99"/>
    <w:rsid w:val="00AB179D"/>
    <w:pPr>
      <w:keepNext/>
      <w:widowControl/>
      <w:suppressAutoHyphens/>
      <w:spacing w:before="120" w:after="120" w:line="230" w:lineRule="exact"/>
      <w:jc w:val="center"/>
    </w:pPr>
    <w:rPr>
      <w:rFonts w:ascii="Arial" w:eastAsia="MS Mincho" w:hAnsi="Arial"/>
      <w:b/>
      <w:sz w:val="20"/>
      <w:lang w:val="en-GB" w:eastAsia="ja-JP"/>
    </w:rPr>
  </w:style>
  <w:style w:type="character" w:customStyle="1" w:styleId="TableFootNoteXref">
    <w:name w:val="TableFootNoteXref"/>
    <w:uiPriority w:val="99"/>
    <w:rsid w:val="00AB179D"/>
    <w:rPr>
      <w:noProof/>
      <w:position w:val="6"/>
      <w:sz w:val="14"/>
      <w:lang w:val="fr-FR"/>
    </w:rPr>
  </w:style>
  <w:style w:type="paragraph" w:customStyle="1" w:styleId="Terms">
    <w:name w:val="Term(s)"/>
    <w:basedOn w:val="Normal"/>
    <w:next w:val="Definition"/>
    <w:uiPriority w:val="99"/>
    <w:rsid w:val="00AB179D"/>
    <w:pPr>
      <w:keepNext/>
      <w:widowControl/>
      <w:suppressAutoHyphens/>
      <w:spacing w:line="230" w:lineRule="atLeast"/>
      <w:jc w:val="left"/>
    </w:pPr>
    <w:rPr>
      <w:rFonts w:ascii="Arial" w:eastAsia="MS Mincho" w:hAnsi="Arial"/>
      <w:b/>
      <w:sz w:val="20"/>
      <w:lang w:val="en-GB" w:eastAsia="ja-JP"/>
    </w:rPr>
  </w:style>
  <w:style w:type="paragraph" w:customStyle="1" w:styleId="TermNum">
    <w:name w:val="TermNum"/>
    <w:basedOn w:val="Normal"/>
    <w:next w:val="Terms"/>
    <w:uiPriority w:val="99"/>
    <w:rsid w:val="00AB179D"/>
    <w:pPr>
      <w:keepNext/>
      <w:widowControl/>
      <w:spacing w:line="230" w:lineRule="atLeast"/>
    </w:pPr>
    <w:rPr>
      <w:rFonts w:ascii="Arial" w:eastAsia="MS Mincho" w:hAnsi="Arial"/>
      <w:b/>
      <w:sz w:val="20"/>
      <w:lang w:val="en-GB" w:eastAsia="ja-JP"/>
    </w:rPr>
  </w:style>
  <w:style w:type="paragraph" w:styleId="Title">
    <w:name w:val="Title"/>
    <w:basedOn w:val="Normal"/>
    <w:link w:val="TitleChar"/>
    <w:uiPriority w:val="99"/>
    <w:qFormat/>
    <w:rsid w:val="00AB179D"/>
    <w:pPr>
      <w:widowControl/>
      <w:spacing w:before="240" w:after="60" w:line="230" w:lineRule="atLeast"/>
      <w:jc w:val="center"/>
      <w:outlineLvl w:val="0"/>
    </w:pPr>
    <w:rPr>
      <w:rFonts w:ascii="Arial" w:eastAsia="MS Mincho" w:hAnsi="Arial"/>
      <w:b/>
      <w:kern w:val="28"/>
      <w:sz w:val="32"/>
      <w:lang w:val="en-GB" w:eastAsia="ja-JP"/>
    </w:rPr>
  </w:style>
  <w:style w:type="character" w:customStyle="1" w:styleId="TitleChar">
    <w:name w:val="Title Char"/>
    <w:basedOn w:val="DefaultParagraphFont"/>
    <w:link w:val="Title"/>
    <w:uiPriority w:val="99"/>
    <w:locked/>
    <w:rsid w:val="00AB179D"/>
    <w:rPr>
      <w:rFonts w:ascii="Arial" w:eastAsia="MS Mincho" w:hAnsi="Arial" w:cs="Times New Roman"/>
      <w:b/>
      <w:kern w:val="28"/>
      <w:sz w:val="20"/>
      <w:szCs w:val="20"/>
      <w:lang w:val="en-GB" w:eastAsia="ja-JP"/>
    </w:rPr>
  </w:style>
  <w:style w:type="paragraph" w:styleId="TOAHeading">
    <w:name w:val="toa heading"/>
    <w:basedOn w:val="Normal"/>
    <w:next w:val="Normal"/>
    <w:uiPriority w:val="99"/>
    <w:semiHidden/>
    <w:rsid w:val="00AB179D"/>
    <w:pPr>
      <w:widowControl/>
      <w:spacing w:before="120" w:after="240" w:line="230" w:lineRule="atLeast"/>
    </w:pPr>
    <w:rPr>
      <w:rFonts w:ascii="Arial" w:eastAsia="MS Mincho" w:hAnsi="Arial"/>
      <w:b/>
      <w:lang w:val="en-GB" w:eastAsia="ja-JP"/>
    </w:rPr>
  </w:style>
  <w:style w:type="paragraph" w:styleId="TOC4">
    <w:name w:val="toc 4"/>
    <w:basedOn w:val="TOC2"/>
    <w:next w:val="Normal"/>
    <w:uiPriority w:val="99"/>
    <w:semiHidden/>
    <w:rsid w:val="00AB179D"/>
    <w:pPr>
      <w:widowControl/>
      <w:tabs>
        <w:tab w:val="right" w:leader="dot" w:pos="9752"/>
      </w:tabs>
      <w:suppressAutoHyphens/>
      <w:spacing w:after="0" w:line="230" w:lineRule="atLeast"/>
      <w:ind w:left="1140" w:right="500" w:hanging="1140"/>
    </w:pPr>
    <w:rPr>
      <w:rFonts w:ascii="Arial" w:eastAsia="MS Mincho" w:hAnsi="Arial"/>
      <w:b/>
      <w:sz w:val="20"/>
      <w:lang w:val="en-GB" w:eastAsia="ja-JP"/>
    </w:rPr>
  </w:style>
  <w:style w:type="paragraph" w:styleId="TOC5">
    <w:name w:val="toc 5"/>
    <w:basedOn w:val="TOC4"/>
    <w:next w:val="Normal"/>
    <w:uiPriority w:val="99"/>
    <w:semiHidden/>
    <w:rsid w:val="00AB179D"/>
  </w:style>
  <w:style w:type="paragraph" w:styleId="TOC6">
    <w:name w:val="toc 6"/>
    <w:basedOn w:val="TOC4"/>
    <w:next w:val="Normal"/>
    <w:uiPriority w:val="99"/>
    <w:semiHidden/>
    <w:rsid w:val="00AB179D"/>
    <w:pPr>
      <w:tabs>
        <w:tab w:val="left" w:pos="1440"/>
      </w:tabs>
      <w:ind w:left="1440" w:hanging="1440"/>
    </w:pPr>
  </w:style>
  <w:style w:type="paragraph" w:styleId="TOC7">
    <w:name w:val="toc 7"/>
    <w:basedOn w:val="TOC4"/>
    <w:next w:val="Normal"/>
    <w:uiPriority w:val="99"/>
    <w:semiHidden/>
    <w:rsid w:val="00AB179D"/>
    <w:pPr>
      <w:tabs>
        <w:tab w:val="left" w:pos="1440"/>
      </w:tabs>
      <w:ind w:left="1440" w:hanging="1440"/>
    </w:pPr>
  </w:style>
  <w:style w:type="paragraph" w:styleId="TOC8">
    <w:name w:val="toc 8"/>
    <w:basedOn w:val="TOC4"/>
    <w:next w:val="Normal"/>
    <w:uiPriority w:val="99"/>
    <w:semiHidden/>
    <w:rsid w:val="00AB179D"/>
    <w:pPr>
      <w:tabs>
        <w:tab w:val="left" w:pos="1440"/>
      </w:tabs>
      <w:ind w:left="1440" w:hanging="1440"/>
    </w:pPr>
  </w:style>
  <w:style w:type="paragraph" w:styleId="TOC9">
    <w:name w:val="toc 9"/>
    <w:basedOn w:val="TOC1"/>
    <w:next w:val="Normal"/>
    <w:uiPriority w:val="99"/>
    <w:semiHidden/>
    <w:rsid w:val="00AB179D"/>
    <w:pPr>
      <w:widowControl/>
      <w:tabs>
        <w:tab w:val="right" w:leader="dot" w:pos="9752"/>
      </w:tabs>
      <w:suppressAutoHyphens/>
      <w:spacing w:before="120" w:after="0" w:line="230" w:lineRule="atLeast"/>
      <w:ind w:right="500"/>
      <w:jc w:val="left"/>
    </w:pPr>
    <w:rPr>
      <w:rFonts w:ascii="Arial" w:eastAsia="MS Mincho" w:hAnsi="Arial"/>
      <w:b/>
      <w:sz w:val="20"/>
      <w:lang w:val="en-GB" w:eastAsia="ja-JP"/>
    </w:rPr>
  </w:style>
  <w:style w:type="paragraph" w:customStyle="1" w:styleId="zzBiblio">
    <w:name w:val="zzBiblio"/>
    <w:basedOn w:val="Normal"/>
    <w:next w:val="bibliography"/>
    <w:uiPriority w:val="99"/>
    <w:rsid w:val="00AB179D"/>
    <w:pPr>
      <w:pageBreakBefore/>
      <w:widowControl/>
      <w:spacing w:after="760" w:line="310" w:lineRule="exact"/>
      <w:jc w:val="center"/>
    </w:pPr>
    <w:rPr>
      <w:rFonts w:ascii="Arial" w:eastAsia="MS Mincho" w:hAnsi="Arial"/>
      <w:b/>
      <w:sz w:val="28"/>
      <w:lang w:val="en-GB" w:eastAsia="ja-JP"/>
    </w:rPr>
  </w:style>
  <w:style w:type="paragraph" w:customStyle="1" w:styleId="zzContents">
    <w:name w:val="zzContents"/>
    <w:basedOn w:val="Introduction"/>
    <w:next w:val="TOC1"/>
    <w:uiPriority w:val="99"/>
    <w:rsid w:val="00AB179D"/>
    <w:pPr>
      <w:tabs>
        <w:tab w:val="clear" w:pos="400"/>
      </w:tabs>
    </w:pPr>
  </w:style>
  <w:style w:type="paragraph" w:customStyle="1" w:styleId="zzCopyright">
    <w:name w:val="zzCopyright"/>
    <w:basedOn w:val="Normal"/>
    <w:next w:val="Normal"/>
    <w:uiPriority w:val="99"/>
    <w:rsid w:val="00AB179D"/>
    <w:pPr>
      <w:widowControl/>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pPr>
    <w:rPr>
      <w:rFonts w:ascii="Arial" w:eastAsia="MS Mincho" w:hAnsi="Arial"/>
      <w:color w:val="0000FF"/>
      <w:sz w:val="20"/>
      <w:lang w:val="en-GB" w:eastAsia="ja-JP"/>
    </w:rPr>
  </w:style>
  <w:style w:type="paragraph" w:customStyle="1" w:styleId="zzForeword">
    <w:name w:val="zzForeword"/>
    <w:basedOn w:val="Introduction"/>
    <w:next w:val="Normal"/>
    <w:uiPriority w:val="99"/>
    <w:rsid w:val="00AB179D"/>
    <w:pPr>
      <w:tabs>
        <w:tab w:val="clear" w:pos="400"/>
      </w:tabs>
    </w:pPr>
    <w:rPr>
      <w:color w:val="0000FF"/>
    </w:rPr>
  </w:style>
  <w:style w:type="paragraph" w:customStyle="1" w:styleId="zzHelp">
    <w:name w:val="zzHelp"/>
    <w:basedOn w:val="Normal"/>
    <w:uiPriority w:val="99"/>
    <w:rsid w:val="00AB179D"/>
    <w:pPr>
      <w:widowControl/>
      <w:spacing w:after="240" w:line="230" w:lineRule="atLeast"/>
    </w:pPr>
    <w:rPr>
      <w:rFonts w:ascii="Arial" w:eastAsia="MS Mincho" w:hAnsi="Arial"/>
      <w:color w:val="008000"/>
      <w:sz w:val="20"/>
      <w:lang w:val="en-GB" w:eastAsia="ja-JP"/>
    </w:rPr>
  </w:style>
  <w:style w:type="paragraph" w:customStyle="1" w:styleId="zzIndex">
    <w:name w:val="zzIndex"/>
    <w:basedOn w:val="zzBiblio"/>
    <w:next w:val="IndexHeading"/>
    <w:uiPriority w:val="99"/>
    <w:rsid w:val="00AB179D"/>
  </w:style>
  <w:style w:type="paragraph" w:customStyle="1" w:styleId="zzLc5">
    <w:name w:val="zzLc5"/>
    <w:basedOn w:val="Normal"/>
    <w:next w:val="Normal"/>
    <w:uiPriority w:val="99"/>
    <w:rsid w:val="00AB179D"/>
    <w:pPr>
      <w:widowControl/>
      <w:spacing w:after="240" w:line="230" w:lineRule="atLeast"/>
      <w:jc w:val="left"/>
    </w:pPr>
    <w:rPr>
      <w:rFonts w:ascii="Arial" w:eastAsia="MS Mincho" w:hAnsi="Arial"/>
      <w:sz w:val="20"/>
      <w:lang w:val="en-GB" w:eastAsia="ja-JP"/>
    </w:rPr>
  </w:style>
  <w:style w:type="paragraph" w:customStyle="1" w:styleId="zzLc6">
    <w:name w:val="zzLc6"/>
    <w:basedOn w:val="Normal"/>
    <w:next w:val="Normal"/>
    <w:uiPriority w:val="99"/>
    <w:rsid w:val="00AB179D"/>
    <w:pPr>
      <w:widowControl/>
      <w:spacing w:after="240" w:line="230" w:lineRule="atLeast"/>
      <w:jc w:val="left"/>
    </w:pPr>
    <w:rPr>
      <w:rFonts w:ascii="Arial" w:eastAsia="MS Mincho" w:hAnsi="Arial"/>
      <w:sz w:val="20"/>
      <w:lang w:val="en-GB" w:eastAsia="ja-JP"/>
    </w:rPr>
  </w:style>
  <w:style w:type="paragraph" w:customStyle="1" w:styleId="zzLn5">
    <w:name w:val="zzLn5"/>
    <w:basedOn w:val="Normal"/>
    <w:next w:val="Normal"/>
    <w:uiPriority w:val="99"/>
    <w:rsid w:val="00AB179D"/>
    <w:pPr>
      <w:widowControl/>
      <w:spacing w:after="240" w:line="230" w:lineRule="atLeast"/>
      <w:jc w:val="left"/>
    </w:pPr>
    <w:rPr>
      <w:rFonts w:ascii="Arial" w:eastAsia="MS Mincho" w:hAnsi="Arial"/>
      <w:sz w:val="20"/>
      <w:lang w:val="en-GB" w:eastAsia="ja-JP"/>
    </w:rPr>
  </w:style>
  <w:style w:type="paragraph" w:customStyle="1" w:styleId="zzLn6">
    <w:name w:val="zzLn6"/>
    <w:basedOn w:val="Normal"/>
    <w:next w:val="Normal"/>
    <w:uiPriority w:val="99"/>
    <w:rsid w:val="00AB179D"/>
    <w:pPr>
      <w:widowControl/>
      <w:spacing w:after="240" w:line="230" w:lineRule="atLeast"/>
      <w:jc w:val="left"/>
    </w:pPr>
    <w:rPr>
      <w:rFonts w:ascii="Arial" w:eastAsia="MS Mincho" w:hAnsi="Arial"/>
      <w:sz w:val="20"/>
      <w:lang w:val="en-GB" w:eastAsia="ja-JP"/>
    </w:rPr>
  </w:style>
  <w:style w:type="paragraph" w:customStyle="1" w:styleId="zzSTDTitle">
    <w:name w:val="zzSTDTitle"/>
    <w:basedOn w:val="Normal"/>
    <w:next w:val="Normal"/>
    <w:uiPriority w:val="99"/>
    <w:rsid w:val="00AB179D"/>
    <w:pPr>
      <w:widowControl/>
      <w:suppressAutoHyphens/>
      <w:spacing w:before="400" w:after="760" w:line="350" w:lineRule="exact"/>
      <w:jc w:val="left"/>
    </w:pPr>
    <w:rPr>
      <w:rFonts w:ascii="Arial" w:eastAsia="MS Mincho" w:hAnsi="Arial"/>
      <w:b/>
      <w:color w:val="0000FF"/>
      <w:sz w:val="32"/>
      <w:lang w:val="en-GB" w:eastAsia="ja-JP"/>
    </w:rPr>
  </w:style>
  <w:style w:type="paragraph" w:styleId="E-mailSignature">
    <w:name w:val="E-mail Signature"/>
    <w:basedOn w:val="Normal"/>
    <w:link w:val="E-mailSignatureChar"/>
    <w:uiPriority w:val="99"/>
    <w:rsid w:val="00AB179D"/>
    <w:pPr>
      <w:widowControl/>
      <w:spacing w:after="240" w:line="230" w:lineRule="atLeast"/>
    </w:pPr>
    <w:rPr>
      <w:rFonts w:ascii="Arial" w:eastAsia="MS Mincho" w:hAnsi="Arial"/>
      <w:sz w:val="20"/>
      <w:lang w:val="en-GB" w:eastAsia="ja-JP"/>
    </w:rPr>
  </w:style>
  <w:style w:type="character" w:customStyle="1" w:styleId="E-mailSignatureChar">
    <w:name w:val="E-mail Signature Char"/>
    <w:basedOn w:val="DefaultParagraphFont"/>
    <w:link w:val="E-mailSignature"/>
    <w:uiPriority w:val="99"/>
    <w:locked/>
    <w:rsid w:val="00AB179D"/>
    <w:rPr>
      <w:rFonts w:ascii="Arial" w:eastAsia="MS Mincho" w:hAnsi="Arial" w:cs="Times New Roman"/>
      <w:sz w:val="20"/>
      <w:szCs w:val="20"/>
      <w:lang w:val="en-GB" w:eastAsia="ja-JP"/>
    </w:rPr>
  </w:style>
  <w:style w:type="paragraph" w:customStyle="1" w:styleId="Tabletext10">
    <w:name w:val="Table text (10)"/>
    <w:basedOn w:val="Normal"/>
    <w:uiPriority w:val="99"/>
    <w:rsid w:val="00AB179D"/>
    <w:pPr>
      <w:widowControl/>
      <w:spacing w:before="60" w:after="60" w:line="230" w:lineRule="atLeast"/>
    </w:pPr>
    <w:rPr>
      <w:rFonts w:ascii="Arial" w:eastAsia="MS Mincho" w:hAnsi="Arial"/>
      <w:sz w:val="20"/>
      <w:lang w:val="en-GB" w:eastAsia="ja-JP"/>
    </w:rPr>
  </w:style>
  <w:style w:type="paragraph" w:customStyle="1" w:styleId="Tabletext9">
    <w:name w:val="Table text (9)"/>
    <w:basedOn w:val="Normal"/>
    <w:uiPriority w:val="99"/>
    <w:rsid w:val="00AB179D"/>
    <w:pPr>
      <w:widowControl/>
      <w:spacing w:before="60" w:after="60" w:line="210" w:lineRule="atLeast"/>
    </w:pPr>
    <w:rPr>
      <w:rFonts w:ascii="Arial" w:eastAsia="MS Mincho" w:hAnsi="Arial"/>
      <w:sz w:val="18"/>
      <w:lang w:val="en-GB" w:eastAsia="ja-JP"/>
    </w:rPr>
  </w:style>
  <w:style w:type="paragraph" w:customStyle="1" w:styleId="Tabletext8">
    <w:name w:val="Table text (8)"/>
    <w:basedOn w:val="Normal"/>
    <w:uiPriority w:val="99"/>
    <w:rsid w:val="00AB179D"/>
    <w:pPr>
      <w:widowControl/>
      <w:spacing w:before="60" w:after="60" w:line="190" w:lineRule="atLeast"/>
    </w:pPr>
    <w:rPr>
      <w:rFonts w:ascii="Arial" w:eastAsia="MS Mincho" w:hAnsi="Arial"/>
      <w:sz w:val="16"/>
      <w:lang w:val="en-GB" w:eastAsia="ja-JP"/>
    </w:rPr>
  </w:style>
  <w:style w:type="paragraph" w:customStyle="1" w:styleId="Tabletext7">
    <w:name w:val="Table text (7)"/>
    <w:basedOn w:val="Normal"/>
    <w:uiPriority w:val="99"/>
    <w:rsid w:val="00AB179D"/>
    <w:pPr>
      <w:widowControl/>
      <w:spacing w:before="60" w:after="60" w:line="170" w:lineRule="atLeast"/>
    </w:pPr>
    <w:rPr>
      <w:rFonts w:ascii="Arial" w:eastAsia="MS Mincho" w:hAnsi="Arial"/>
      <w:sz w:val="14"/>
      <w:lang w:val="en-GB" w:eastAsia="ja-JP"/>
    </w:rPr>
  </w:style>
  <w:style w:type="paragraph" w:styleId="HTMLAddress">
    <w:name w:val="HTML Address"/>
    <w:basedOn w:val="Normal"/>
    <w:link w:val="HTMLAddressChar"/>
    <w:uiPriority w:val="99"/>
    <w:rsid w:val="00AB179D"/>
    <w:pPr>
      <w:widowControl/>
      <w:spacing w:after="240" w:line="230" w:lineRule="atLeast"/>
    </w:pPr>
    <w:rPr>
      <w:rFonts w:ascii="Arial" w:eastAsia="MS Mincho" w:hAnsi="Arial"/>
      <w:i/>
      <w:iCs/>
      <w:sz w:val="20"/>
      <w:lang w:val="en-GB" w:eastAsia="ja-JP"/>
    </w:rPr>
  </w:style>
  <w:style w:type="character" w:customStyle="1" w:styleId="HTMLAddressChar">
    <w:name w:val="HTML Address Char"/>
    <w:basedOn w:val="DefaultParagraphFont"/>
    <w:link w:val="HTMLAddress"/>
    <w:uiPriority w:val="99"/>
    <w:locked/>
    <w:rsid w:val="00AB179D"/>
    <w:rPr>
      <w:rFonts w:ascii="Arial" w:eastAsia="MS Mincho" w:hAnsi="Arial" w:cs="Times New Roman"/>
      <w:i/>
      <w:iCs/>
      <w:sz w:val="20"/>
      <w:szCs w:val="20"/>
      <w:lang w:val="en-GB" w:eastAsia="ja-JP"/>
    </w:rPr>
  </w:style>
  <w:style w:type="paragraph" w:styleId="HTMLPreformatted">
    <w:name w:val="HTML Preformatted"/>
    <w:basedOn w:val="Normal"/>
    <w:link w:val="HTMLPreformattedChar"/>
    <w:uiPriority w:val="99"/>
    <w:rsid w:val="00AB179D"/>
    <w:pPr>
      <w:widowControl/>
      <w:spacing w:after="240" w:line="230" w:lineRule="atLeast"/>
    </w:pPr>
    <w:rPr>
      <w:rFonts w:ascii="Courier New" w:eastAsia="MS Mincho" w:hAnsi="Courier New" w:cs="Courier New"/>
      <w:sz w:val="20"/>
      <w:lang w:val="en-GB" w:eastAsia="ja-JP"/>
    </w:rPr>
  </w:style>
  <w:style w:type="character" w:customStyle="1" w:styleId="HTMLPreformattedChar">
    <w:name w:val="HTML Preformatted Char"/>
    <w:basedOn w:val="DefaultParagraphFont"/>
    <w:link w:val="HTMLPreformatted"/>
    <w:uiPriority w:val="99"/>
    <w:locked/>
    <w:rsid w:val="00AB179D"/>
    <w:rPr>
      <w:rFonts w:ascii="Courier New" w:eastAsia="MS Mincho" w:hAnsi="Courier New" w:cs="Courier New"/>
      <w:sz w:val="20"/>
      <w:szCs w:val="20"/>
      <w:lang w:val="en-GB" w:eastAsia="ja-JP"/>
    </w:rPr>
  </w:style>
  <w:style w:type="paragraph" w:styleId="NormalWeb">
    <w:name w:val="Normal (Web)"/>
    <w:basedOn w:val="Normal"/>
    <w:uiPriority w:val="99"/>
    <w:rsid w:val="00AB179D"/>
    <w:pPr>
      <w:widowControl/>
      <w:spacing w:after="240" w:line="230" w:lineRule="atLeast"/>
    </w:pPr>
    <w:rPr>
      <w:rFonts w:eastAsia="MS Mincho"/>
      <w:szCs w:val="24"/>
      <w:lang w:val="en-GB" w:eastAsia="ja-JP"/>
    </w:rPr>
  </w:style>
  <w:style w:type="paragraph" w:customStyle="1" w:styleId="AutoCorrect">
    <w:name w:val="AutoCorrect"/>
    <w:uiPriority w:val="99"/>
    <w:rsid w:val="00AB179D"/>
    <w:rPr>
      <w:rFonts w:ascii="Times New Roman" w:eastAsia="MS Mincho" w:hAnsi="Times New Roman"/>
      <w:sz w:val="20"/>
      <w:szCs w:val="20"/>
      <w:lang w:val="en-GB" w:eastAsia="ja-JP"/>
    </w:rPr>
  </w:style>
  <w:style w:type="paragraph" w:customStyle="1" w:styleId="CHAMPSBS">
    <w:name w:val="CHAMPSBS"/>
    <w:uiPriority w:val="99"/>
    <w:rsid w:val="00AB179D"/>
    <w:pPr>
      <w:spacing w:after="240" w:line="230" w:lineRule="atLeast"/>
      <w:jc w:val="both"/>
    </w:pPr>
    <w:rPr>
      <w:rFonts w:ascii="Arial" w:eastAsia="MS Mincho" w:hAnsi="Arial"/>
      <w:sz w:val="20"/>
      <w:szCs w:val="20"/>
      <w:lang w:val="en-GB" w:eastAsia="ja-JP"/>
    </w:rPr>
  </w:style>
  <w:style w:type="paragraph" w:customStyle="1" w:styleId="CHAMPSDIN">
    <w:name w:val="CHAMPSDIN"/>
    <w:uiPriority w:val="99"/>
    <w:rsid w:val="00AB179D"/>
    <w:rPr>
      <w:rFonts w:ascii="Arial" w:eastAsia="MS Mincho" w:hAnsi="Arial"/>
      <w:sz w:val="20"/>
      <w:szCs w:val="20"/>
      <w:lang w:val="en-GB" w:eastAsia="ja-JP"/>
    </w:rPr>
  </w:style>
  <w:style w:type="paragraph" w:customStyle="1" w:styleId="CHAMPSEU">
    <w:name w:val="CHAMPSEU"/>
    <w:uiPriority w:val="99"/>
    <w:rsid w:val="00AB179D"/>
    <w:pPr>
      <w:spacing w:after="220" w:line="230" w:lineRule="atLeast"/>
      <w:jc w:val="right"/>
    </w:pPr>
    <w:rPr>
      <w:rFonts w:ascii="Arial" w:eastAsia="MS Mincho" w:hAnsi="Arial"/>
      <w:b/>
      <w:color w:val="000000"/>
      <w:sz w:val="24"/>
      <w:szCs w:val="20"/>
      <w:lang w:val="en-GB" w:eastAsia="ja-JP"/>
    </w:rPr>
  </w:style>
  <w:style w:type="paragraph" w:customStyle="1" w:styleId="CHAMPSFR">
    <w:name w:val="CHAMPSFR"/>
    <w:uiPriority w:val="99"/>
    <w:rsid w:val="00AB179D"/>
    <w:pPr>
      <w:spacing w:after="240" w:line="230" w:lineRule="atLeast"/>
      <w:jc w:val="both"/>
    </w:pPr>
    <w:rPr>
      <w:rFonts w:ascii="Arial" w:eastAsia="MS Mincho" w:hAnsi="Arial"/>
      <w:sz w:val="20"/>
      <w:szCs w:val="20"/>
      <w:lang w:val="en-GB" w:eastAsia="ja-JP"/>
    </w:rPr>
  </w:style>
  <w:style w:type="paragraph" w:customStyle="1" w:styleId="CHAMPSGEN">
    <w:name w:val="CHAMPSGEN"/>
    <w:uiPriority w:val="99"/>
    <w:rsid w:val="00AB179D"/>
    <w:pPr>
      <w:spacing w:after="240" w:line="230" w:lineRule="atLeast"/>
      <w:jc w:val="both"/>
    </w:pPr>
    <w:rPr>
      <w:rFonts w:ascii="Arial" w:eastAsia="MS Mincho" w:hAnsi="Arial"/>
      <w:sz w:val="20"/>
      <w:szCs w:val="20"/>
      <w:lang w:val="en-GB" w:eastAsia="ja-JP"/>
    </w:rPr>
  </w:style>
  <w:style w:type="paragraph" w:customStyle="1" w:styleId="CHAMPSISO">
    <w:name w:val="CHAMPSISO"/>
    <w:uiPriority w:val="99"/>
    <w:rsid w:val="00AB179D"/>
    <w:pPr>
      <w:spacing w:after="240" w:line="230" w:lineRule="atLeast"/>
      <w:jc w:val="both"/>
    </w:pPr>
    <w:rPr>
      <w:rFonts w:ascii="Arial" w:eastAsia="MS Mincho" w:hAnsi="Arial"/>
      <w:sz w:val="20"/>
      <w:szCs w:val="20"/>
      <w:lang w:val="en-GB" w:eastAsia="ja-JP"/>
    </w:rPr>
  </w:style>
  <w:style w:type="paragraph" w:customStyle="1" w:styleId="D0SOMM">
    <w:name w:val="D0SOMM"/>
    <w:uiPriority w:val="99"/>
    <w:rsid w:val="00AB179D"/>
    <w:pPr>
      <w:spacing w:after="240" w:line="230" w:lineRule="atLeast"/>
      <w:jc w:val="both"/>
    </w:pPr>
    <w:rPr>
      <w:rFonts w:ascii="Arial" w:eastAsia="MS Mincho" w:hAnsi="Arial"/>
      <w:sz w:val="20"/>
      <w:szCs w:val="20"/>
      <w:lang w:val="en-GB" w:eastAsia="ja-JP"/>
    </w:rPr>
  </w:style>
  <w:style w:type="paragraph" w:customStyle="1" w:styleId="D1NA00">
    <w:name w:val="D1NA00"/>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14">
    <w:name w:val="D1NA14"/>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15">
    <w:name w:val="D1NA15"/>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16">
    <w:name w:val="D1NA16"/>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18">
    <w:name w:val="D1NA18"/>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19">
    <w:name w:val="D1NA19"/>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2">
    <w:name w:val="D1NA22"/>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3">
    <w:name w:val="D1NA23"/>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4">
    <w:name w:val="D1NA24"/>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5">
    <w:name w:val="D1NA25"/>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6">
    <w:name w:val="D1NA26"/>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7">
    <w:name w:val="D1NA27"/>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8">
    <w:name w:val="D1NA28"/>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29">
    <w:name w:val="D1NA29"/>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0">
    <w:name w:val="D1NA30"/>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1">
    <w:name w:val="D1NA31"/>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2">
    <w:name w:val="D1NA32"/>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3">
    <w:name w:val="D1NA33"/>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4">
    <w:name w:val="D1NA34"/>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5">
    <w:name w:val="D1NA35"/>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6">
    <w:name w:val="D1NA36"/>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7">
    <w:name w:val="D1NA37"/>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8">
    <w:name w:val="D1NA38"/>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39">
    <w:name w:val="D1NA39"/>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40">
    <w:name w:val="D1NA40"/>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41">
    <w:name w:val="D1NA41"/>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42">
    <w:name w:val="D1NA42"/>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53">
    <w:name w:val="D1NA53"/>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1NA54">
    <w:name w:val="D1NA54"/>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D4PDGISO">
    <w:name w:val="D4PDGISO"/>
    <w:uiPriority w:val="99"/>
    <w:rsid w:val="00AB179D"/>
    <w:pPr>
      <w:spacing w:after="240" w:line="230" w:lineRule="atLeast"/>
      <w:jc w:val="both"/>
    </w:pPr>
    <w:rPr>
      <w:rFonts w:ascii="Arial" w:eastAsia="MS Mincho" w:hAnsi="Arial"/>
      <w:sz w:val="20"/>
      <w:szCs w:val="20"/>
      <w:lang w:val="en-GB" w:eastAsia="ja-JP"/>
    </w:rPr>
  </w:style>
  <w:style w:type="paragraph" w:customStyle="1" w:styleId="D8AUSGAB">
    <w:name w:val="D8AUSGAB"/>
    <w:uiPriority w:val="99"/>
    <w:rsid w:val="00AB179D"/>
    <w:pPr>
      <w:spacing w:after="240" w:line="230" w:lineRule="atLeast"/>
      <w:jc w:val="both"/>
    </w:pPr>
    <w:rPr>
      <w:rFonts w:ascii="Arial" w:eastAsia="MS Mincho" w:hAnsi="Arial"/>
      <w:sz w:val="20"/>
      <w:szCs w:val="20"/>
      <w:lang w:val="en-GB" w:eastAsia="ja-JP"/>
    </w:rPr>
  </w:style>
  <w:style w:type="paragraph" w:customStyle="1" w:styleId="D8FPRPL">
    <w:name w:val="D8FPRPL"/>
    <w:uiPriority w:val="99"/>
    <w:rsid w:val="00AB179D"/>
    <w:pPr>
      <w:spacing w:after="240" w:line="230" w:lineRule="atLeast"/>
      <w:jc w:val="both"/>
    </w:pPr>
    <w:rPr>
      <w:rFonts w:ascii="Arial" w:eastAsia="MS Mincho" w:hAnsi="Arial"/>
      <w:sz w:val="20"/>
      <w:szCs w:val="20"/>
      <w:lang w:val="en-GB" w:eastAsia="ja-JP"/>
    </w:rPr>
  </w:style>
  <w:style w:type="paragraph" w:customStyle="1" w:styleId="Normnummer8">
    <w:name w:val="Normnummer_8"/>
    <w:uiPriority w:val="99"/>
    <w:rsid w:val="00AB179D"/>
    <w:pPr>
      <w:spacing w:line="240" w:lineRule="exact"/>
      <w:jc w:val="center"/>
    </w:pPr>
    <w:rPr>
      <w:rFonts w:ascii="Arial" w:eastAsia="MS Mincho" w:hAnsi="Arial"/>
      <w:sz w:val="20"/>
      <w:szCs w:val="20"/>
      <w:lang w:val="en-GB" w:eastAsia="ja-JP"/>
    </w:rPr>
  </w:style>
  <w:style w:type="paragraph" w:customStyle="1" w:styleId="REFNR8">
    <w:name w:val="REFNR_8"/>
    <w:basedOn w:val="Normal"/>
    <w:uiPriority w:val="99"/>
    <w:rsid w:val="00AB179D"/>
    <w:pPr>
      <w:framePr w:hSpace="142" w:wrap="around" w:vAnchor="page" w:hAnchor="page" w:x="1361" w:y="625"/>
      <w:widowControl/>
      <w:tabs>
        <w:tab w:val="left" w:pos="1134"/>
      </w:tabs>
      <w:spacing w:line="240" w:lineRule="auto"/>
      <w:jc w:val="right"/>
    </w:pPr>
    <w:rPr>
      <w:rFonts w:ascii="Arial" w:eastAsia="MS Mincho" w:hAnsi="Arial"/>
      <w:i/>
      <w:spacing w:val="5"/>
      <w:sz w:val="18"/>
      <w:lang w:val="en-GB" w:eastAsia="ja-JP"/>
    </w:rPr>
  </w:style>
  <w:style w:type="paragraph" w:customStyle="1" w:styleId="Normtitel8">
    <w:name w:val="Normtitel_8"/>
    <w:basedOn w:val="Normal"/>
    <w:uiPriority w:val="99"/>
    <w:rsid w:val="00AB179D"/>
    <w:pPr>
      <w:widowControl/>
      <w:tabs>
        <w:tab w:val="left" w:pos="1134"/>
      </w:tabs>
      <w:spacing w:after="140" w:line="240" w:lineRule="auto"/>
      <w:jc w:val="center"/>
    </w:pPr>
    <w:rPr>
      <w:rFonts w:ascii="Arial" w:eastAsia="MS Mincho" w:hAnsi="Arial"/>
      <w:b/>
      <w:spacing w:val="5"/>
      <w:sz w:val="19"/>
      <w:lang w:val="en-GB" w:eastAsia="ja-JP"/>
    </w:rPr>
  </w:style>
  <w:style w:type="paragraph" w:customStyle="1" w:styleId="ENG-Titel8">
    <w:name w:val="ENG-Titel_8"/>
    <w:next w:val="Franz-Titel"/>
    <w:uiPriority w:val="99"/>
    <w:rsid w:val="00AB179D"/>
    <w:pPr>
      <w:tabs>
        <w:tab w:val="left" w:pos="1134"/>
      </w:tabs>
      <w:spacing w:before="120"/>
    </w:pPr>
    <w:rPr>
      <w:rFonts w:ascii="Arial" w:eastAsia="MS Mincho" w:hAnsi="Arial"/>
      <w:sz w:val="17"/>
      <w:szCs w:val="20"/>
      <w:lang w:val="en-GB" w:eastAsia="ja-JP"/>
    </w:rPr>
  </w:style>
  <w:style w:type="paragraph" w:customStyle="1" w:styleId="Franz-Titel">
    <w:name w:val="Franz-Titel"/>
    <w:basedOn w:val="ENG-Titel8"/>
    <w:uiPriority w:val="99"/>
    <w:rsid w:val="00AB179D"/>
  </w:style>
  <w:style w:type="paragraph" w:customStyle="1" w:styleId="BBL8">
    <w:name w:val="BBL_8"/>
    <w:basedOn w:val="Normal"/>
    <w:uiPriority w:val="99"/>
    <w:rsid w:val="00AB179D"/>
    <w:pPr>
      <w:framePr w:hSpace="142" w:wrap="around" w:vAnchor="page" w:hAnchor="page" w:x="1361" w:y="625"/>
      <w:widowControl/>
      <w:tabs>
        <w:tab w:val="left" w:pos="1134"/>
      </w:tabs>
      <w:spacing w:before="180" w:line="240" w:lineRule="auto"/>
      <w:jc w:val="center"/>
    </w:pPr>
    <w:rPr>
      <w:rFonts w:ascii="Arial" w:eastAsia="MS Mincho" w:hAnsi="Arial"/>
      <w:spacing w:val="5"/>
      <w:sz w:val="19"/>
      <w:lang w:val="en-GB" w:eastAsia="ja-JP"/>
    </w:rPr>
  </w:style>
  <w:style w:type="paragraph" w:customStyle="1" w:styleId="Ersatzvermerk8">
    <w:name w:val="Ersatzvermerk_8"/>
    <w:uiPriority w:val="99"/>
    <w:rsid w:val="00AB179D"/>
    <w:pPr>
      <w:tabs>
        <w:tab w:val="left" w:pos="1134"/>
      </w:tabs>
      <w:spacing w:before="120"/>
    </w:pPr>
    <w:rPr>
      <w:rFonts w:ascii="Helvetica" w:eastAsia="MS Mincho" w:hAnsi="Helvetica"/>
      <w:sz w:val="17"/>
      <w:szCs w:val="20"/>
      <w:lang w:val="en-GB" w:eastAsia="ja-JP"/>
    </w:rPr>
  </w:style>
  <w:style w:type="paragraph" w:customStyle="1" w:styleId="ICS8">
    <w:name w:val="ICS_8"/>
    <w:basedOn w:val="Normal"/>
    <w:uiPriority w:val="99"/>
    <w:rsid w:val="00AB179D"/>
    <w:pPr>
      <w:framePr w:hSpace="142" w:wrap="around" w:vAnchor="page" w:hAnchor="page" w:x="1361" w:y="625"/>
      <w:widowControl/>
      <w:tabs>
        <w:tab w:val="left" w:pos="1134"/>
      </w:tabs>
      <w:spacing w:after="140" w:line="240" w:lineRule="auto"/>
    </w:pPr>
    <w:rPr>
      <w:rFonts w:ascii="Arial" w:eastAsia="MS Mincho" w:hAnsi="Arial"/>
      <w:spacing w:val="5"/>
      <w:sz w:val="19"/>
      <w:lang w:val="en-GB" w:eastAsia="ja-JP"/>
    </w:rPr>
  </w:style>
  <w:style w:type="paragraph" w:customStyle="1" w:styleId="NFortsetzVerm8">
    <w:name w:val="N FortsetzVerm_8"/>
    <w:basedOn w:val="Normal"/>
    <w:uiPriority w:val="99"/>
    <w:rsid w:val="00AB179D"/>
    <w:pPr>
      <w:framePr w:hSpace="142" w:wrap="around" w:vAnchor="page" w:hAnchor="page" w:x="1361" w:y="625"/>
      <w:widowControl/>
      <w:tabs>
        <w:tab w:val="left" w:pos="1134"/>
        <w:tab w:val="left" w:pos="5954"/>
      </w:tabs>
      <w:spacing w:after="140" w:line="240" w:lineRule="auto"/>
      <w:ind w:left="6804"/>
      <w:jc w:val="left"/>
    </w:pPr>
    <w:rPr>
      <w:rFonts w:ascii="Arial" w:eastAsia="MS Mincho" w:hAnsi="Arial"/>
      <w:spacing w:val="5"/>
      <w:sz w:val="19"/>
      <w:lang w:val="en-GB" w:eastAsia="ja-JP"/>
    </w:rPr>
  </w:style>
  <w:style w:type="paragraph" w:customStyle="1" w:styleId="E1NA14">
    <w:name w:val="E1NA14"/>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15">
    <w:name w:val="E1NA15"/>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16">
    <w:name w:val="E1NA16"/>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19">
    <w:name w:val="E1NA19"/>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20">
    <w:name w:val="E1NA20"/>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22">
    <w:name w:val="E1NA22"/>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23">
    <w:name w:val="E1NA2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25">
    <w:name w:val="E1NA25"/>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41">
    <w:name w:val="E1NA41"/>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42">
    <w:name w:val="E1NA42"/>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1NA55A">
    <w:name w:val="E1NA55A"/>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E4AVERT2">
    <w:name w:val="E4AVERT2"/>
    <w:uiPriority w:val="99"/>
    <w:rsid w:val="00AB179D"/>
    <w:pPr>
      <w:spacing w:after="240" w:line="230" w:lineRule="atLeast"/>
      <w:jc w:val="both"/>
    </w:pPr>
    <w:rPr>
      <w:rFonts w:ascii="Arial" w:eastAsia="MS Mincho" w:hAnsi="Arial"/>
      <w:sz w:val="20"/>
      <w:szCs w:val="20"/>
      <w:lang w:val="en-GB" w:eastAsia="ja-JP"/>
    </w:rPr>
  </w:style>
  <w:style w:type="paragraph" w:customStyle="1" w:styleId="E7FOR11">
    <w:name w:val="E7FOR11"/>
    <w:uiPriority w:val="99"/>
    <w:rsid w:val="00AB179D"/>
    <w:pPr>
      <w:spacing w:after="240" w:line="230" w:lineRule="atLeast"/>
      <w:jc w:val="both"/>
    </w:pPr>
    <w:rPr>
      <w:rFonts w:ascii="Arial" w:eastAsia="MS Mincho" w:hAnsi="Arial"/>
      <w:color w:val="0000FF"/>
      <w:sz w:val="20"/>
      <w:szCs w:val="20"/>
      <w:lang w:val="en-GB" w:eastAsia="ja-JP"/>
    </w:rPr>
  </w:style>
  <w:style w:type="paragraph" w:customStyle="1" w:styleId="F1NA143">
    <w:name w:val="F1NA14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153">
    <w:name w:val="F1NA15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163">
    <w:name w:val="F1NA16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183">
    <w:name w:val="F1NA18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193">
    <w:name w:val="F1NA19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03">
    <w:name w:val="F1NA20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13">
    <w:name w:val="F1NA21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23">
    <w:name w:val="F1NA22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33">
    <w:name w:val="F1NA23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43">
    <w:name w:val="F1NA24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253">
    <w:name w:val="F1NA25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413">
    <w:name w:val="F1NA41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423">
    <w:name w:val="F1NA423"/>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542">
    <w:name w:val="F1NA542"/>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1NA55A2">
    <w:name w:val="F1NA55A2"/>
    <w:uiPriority w:val="99"/>
    <w:rsid w:val="00AB179D"/>
    <w:pPr>
      <w:spacing w:after="240" w:line="230" w:lineRule="exact"/>
      <w:jc w:val="both"/>
    </w:pPr>
    <w:rPr>
      <w:rFonts w:ascii="Arial" w:eastAsia="MS Mincho" w:hAnsi="Arial"/>
      <w:color w:val="0000FF"/>
      <w:sz w:val="20"/>
      <w:szCs w:val="20"/>
      <w:lang w:val="en-GB" w:eastAsia="ja-JP"/>
    </w:rPr>
  </w:style>
  <w:style w:type="paragraph" w:customStyle="1" w:styleId="F4AVERT21">
    <w:name w:val="F4AVERT21"/>
    <w:uiPriority w:val="99"/>
    <w:rsid w:val="00AB179D"/>
    <w:pPr>
      <w:spacing w:after="240" w:line="230" w:lineRule="atLeast"/>
      <w:jc w:val="both"/>
    </w:pPr>
    <w:rPr>
      <w:rFonts w:ascii="Arial" w:eastAsia="MS Mincho" w:hAnsi="Arial"/>
      <w:sz w:val="20"/>
      <w:szCs w:val="20"/>
      <w:lang w:val="en-GB" w:eastAsia="ja-JP"/>
    </w:rPr>
  </w:style>
  <w:style w:type="paragraph" w:customStyle="1" w:styleId="X1LOGOAECMA">
    <w:name w:val="X1LOGOAECMA"/>
    <w:uiPriority w:val="99"/>
    <w:rsid w:val="00AB179D"/>
    <w:pPr>
      <w:spacing w:after="220" w:line="230" w:lineRule="atLeast"/>
      <w:jc w:val="right"/>
    </w:pPr>
    <w:rPr>
      <w:rFonts w:ascii="Arial" w:eastAsia="MS Mincho" w:hAnsi="Arial"/>
      <w:b/>
      <w:color w:val="000000"/>
      <w:sz w:val="24"/>
      <w:szCs w:val="20"/>
      <w:lang w:val="en-GB" w:eastAsia="ja-JP"/>
    </w:rPr>
  </w:style>
  <w:style w:type="paragraph" w:customStyle="1" w:styleId="X4ETP1S11">
    <w:name w:val="X4ETP1S11"/>
    <w:uiPriority w:val="99"/>
    <w:rsid w:val="00AB179D"/>
    <w:pPr>
      <w:spacing w:after="260" w:line="220" w:lineRule="exact"/>
      <w:jc w:val="both"/>
    </w:pPr>
    <w:rPr>
      <w:rFonts w:ascii="Arial" w:eastAsia="MS Mincho" w:hAnsi="Arial"/>
      <w:b/>
      <w:szCs w:val="20"/>
      <w:lang w:val="en-GB" w:eastAsia="ja-JP"/>
    </w:rPr>
  </w:style>
  <w:style w:type="paragraph" w:customStyle="1" w:styleId="X4ETP1S21">
    <w:name w:val="X4ETP1S21"/>
    <w:uiPriority w:val="99"/>
    <w:rsid w:val="00AB179D"/>
    <w:pPr>
      <w:spacing w:after="240" w:line="230" w:lineRule="atLeast"/>
      <w:jc w:val="both"/>
    </w:pPr>
    <w:rPr>
      <w:rFonts w:ascii="Arial" w:eastAsia="MS Mincho" w:hAnsi="Arial"/>
      <w:sz w:val="20"/>
      <w:szCs w:val="20"/>
      <w:lang w:val="en-GB" w:eastAsia="ja-JP"/>
    </w:rPr>
  </w:style>
  <w:style w:type="paragraph" w:customStyle="1" w:styleId="X4ETPI1">
    <w:name w:val="X4ETPI1"/>
    <w:uiPriority w:val="99"/>
    <w:rsid w:val="00AB179D"/>
    <w:pPr>
      <w:spacing w:after="240" w:line="230" w:lineRule="atLeast"/>
      <w:jc w:val="both"/>
    </w:pPr>
    <w:rPr>
      <w:rFonts w:ascii="Arial" w:eastAsia="MS Mincho" w:hAnsi="Arial"/>
      <w:sz w:val="20"/>
      <w:szCs w:val="20"/>
      <w:lang w:val="en-GB" w:eastAsia="ja-JP"/>
    </w:rPr>
  </w:style>
  <w:style w:type="paragraph" w:customStyle="1" w:styleId="X4ETPP1">
    <w:name w:val="X4ETPP1"/>
    <w:uiPriority w:val="99"/>
    <w:rsid w:val="00AB179D"/>
    <w:pPr>
      <w:spacing w:after="240" w:line="230" w:lineRule="atLeast"/>
      <w:jc w:val="both"/>
    </w:pPr>
    <w:rPr>
      <w:rFonts w:ascii="Arial" w:eastAsia="MS Mincho" w:hAnsi="Arial"/>
      <w:sz w:val="20"/>
      <w:szCs w:val="20"/>
      <w:lang w:val="en-GB" w:eastAsia="ja-JP"/>
    </w:rPr>
  </w:style>
  <w:style w:type="paragraph" w:customStyle="1" w:styleId="XSEQANNX1">
    <w:name w:val="XSEQANNX1"/>
    <w:uiPriority w:val="99"/>
    <w:rsid w:val="00AB179D"/>
    <w:pPr>
      <w:spacing w:after="240" w:line="230" w:lineRule="atLeast"/>
      <w:jc w:val="both"/>
    </w:pPr>
    <w:rPr>
      <w:rFonts w:ascii="Arial" w:eastAsia="MS Mincho" w:hAnsi="Arial"/>
      <w:sz w:val="20"/>
      <w:szCs w:val="20"/>
      <w:lang w:val="en-GB" w:eastAsia="ja-JP"/>
    </w:rPr>
  </w:style>
  <w:style w:type="paragraph" w:customStyle="1" w:styleId="XSEQFIG">
    <w:name w:val="XSEQFIG"/>
    <w:uiPriority w:val="99"/>
    <w:rsid w:val="00AB179D"/>
    <w:pPr>
      <w:spacing w:after="240" w:line="230" w:lineRule="atLeast"/>
      <w:jc w:val="both"/>
    </w:pPr>
    <w:rPr>
      <w:rFonts w:ascii="Arial" w:eastAsia="MS Mincho" w:hAnsi="Arial"/>
      <w:sz w:val="20"/>
      <w:szCs w:val="20"/>
      <w:lang w:val="en-GB" w:eastAsia="ja-JP"/>
    </w:rPr>
  </w:style>
  <w:style w:type="paragraph" w:customStyle="1" w:styleId="XSEQFIGEN">
    <w:name w:val="XSEQFIGEN"/>
    <w:uiPriority w:val="99"/>
    <w:rsid w:val="00AB179D"/>
    <w:pPr>
      <w:spacing w:after="240" w:line="230" w:lineRule="atLeast"/>
      <w:jc w:val="both"/>
    </w:pPr>
    <w:rPr>
      <w:rFonts w:ascii="Arial" w:eastAsia="MS Mincho" w:hAnsi="Arial"/>
      <w:sz w:val="20"/>
      <w:szCs w:val="20"/>
      <w:lang w:val="en-GB" w:eastAsia="ja-JP"/>
    </w:rPr>
  </w:style>
  <w:style w:type="paragraph" w:customStyle="1" w:styleId="XSEQTABLE">
    <w:name w:val="XSEQTABLE"/>
    <w:uiPriority w:val="99"/>
    <w:rsid w:val="00AB179D"/>
    <w:pPr>
      <w:spacing w:after="240" w:line="230" w:lineRule="atLeast"/>
      <w:jc w:val="both"/>
    </w:pPr>
    <w:rPr>
      <w:rFonts w:ascii="Arial" w:eastAsia="MS Mincho" w:hAnsi="Arial"/>
      <w:sz w:val="20"/>
      <w:szCs w:val="20"/>
      <w:lang w:val="en-GB" w:eastAsia="ja-JP"/>
    </w:rPr>
  </w:style>
  <w:style w:type="paragraph" w:customStyle="1" w:styleId="XSEQTABLEEN">
    <w:name w:val="XSEQTABLEEN"/>
    <w:uiPriority w:val="99"/>
    <w:rsid w:val="00AB179D"/>
    <w:pPr>
      <w:spacing w:after="240" w:line="230" w:lineRule="atLeast"/>
      <w:jc w:val="both"/>
    </w:pPr>
    <w:rPr>
      <w:rFonts w:ascii="Arial" w:eastAsia="MS Mincho" w:hAnsi="Arial"/>
      <w:sz w:val="20"/>
      <w:szCs w:val="20"/>
      <w:lang w:val="en-GB" w:eastAsia="ja-JP"/>
    </w:rPr>
  </w:style>
  <w:style w:type="paragraph" w:customStyle="1" w:styleId="ASN1">
    <w:name w:val="ASN.1"/>
    <w:basedOn w:val="Normal"/>
    <w:next w:val="Normal"/>
    <w:uiPriority w:val="99"/>
    <w:rsid w:val="00AB179D"/>
    <w:pPr>
      <w:widowControl/>
      <w:tabs>
        <w:tab w:val="left" w:pos="510"/>
        <w:tab w:val="left" w:pos="1021"/>
        <w:tab w:val="left" w:pos="1191"/>
        <w:tab w:val="left" w:pos="1588"/>
        <w:tab w:val="left" w:pos="2155"/>
        <w:tab w:val="left" w:pos="2835"/>
        <w:tab w:val="left" w:pos="3402"/>
        <w:tab w:val="left" w:pos="4111"/>
        <w:tab w:val="left" w:pos="5216"/>
      </w:tabs>
      <w:spacing w:before="136" w:line="240" w:lineRule="auto"/>
      <w:jc w:val="left"/>
    </w:pPr>
    <w:rPr>
      <w:rFonts w:eastAsia="MS Mincho"/>
      <w:b/>
      <w:sz w:val="18"/>
      <w:lang w:val="en-GB"/>
    </w:rPr>
  </w:style>
  <w:style w:type="paragraph" w:customStyle="1" w:styleId="bullet">
    <w:name w:val="bullet"/>
    <w:basedOn w:val="Normal"/>
    <w:uiPriority w:val="99"/>
    <w:rsid w:val="00AB179D"/>
    <w:pPr>
      <w:widowControl/>
      <w:tabs>
        <w:tab w:val="num" w:pos="720"/>
      </w:tabs>
      <w:overflowPunct w:val="0"/>
      <w:autoSpaceDE w:val="0"/>
      <w:autoSpaceDN w:val="0"/>
      <w:adjustRightInd w:val="0"/>
      <w:spacing w:after="240" w:line="230" w:lineRule="auto"/>
      <w:ind w:left="720" w:hanging="360"/>
      <w:textAlignment w:val="baseline"/>
    </w:pPr>
    <w:rPr>
      <w:rFonts w:ascii="Arial" w:eastAsia="MS Mincho" w:hAnsi="Arial"/>
      <w:sz w:val="20"/>
      <w:lang w:val="en-GB"/>
    </w:rPr>
  </w:style>
  <w:style w:type="paragraph" w:customStyle="1" w:styleId="Normal0">
    <w:name w:val="Normal +"/>
    <w:basedOn w:val="Normal"/>
    <w:uiPriority w:val="99"/>
    <w:rsid w:val="00AB179D"/>
    <w:pPr>
      <w:widowControl/>
      <w:overflowPunct w:val="0"/>
      <w:autoSpaceDE w:val="0"/>
      <w:autoSpaceDN w:val="0"/>
      <w:adjustRightInd w:val="0"/>
      <w:spacing w:after="120" w:line="240" w:lineRule="auto"/>
      <w:ind w:right="-331"/>
      <w:textAlignment w:val="baseline"/>
    </w:pPr>
    <w:rPr>
      <w:rFonts w:eastAsia="MS Mincho"/>
      <w:lang w:val="en-GB"/>
    </w:rPr>
  </w:style>
  <w:style w:type="paragraph" w:customStyle="1" w:styleId="Discussionitem">
    <w:name w:val="Discussion item"/>
    <w:basedOn w:val="Normal"/>
    <w:uiPriority w:val="99"/>
    <w:rsid w:val="00AB179D"/>
    <w:pPr>
      <w:widowControl/>
      <w:spacing w:after="120" w:line="240" w:lineRule="auto"/>
      <w:jc w:val="left"/>
    </w:pPr>
    <w:rPr>
      <w:rFonts w:eastAsia="MS Mincho"/>
      <w:lang w:val="en-GB"/>
    </w:rPr>
  </w:style>
  <w:style w:type="paragraph" w:customStyle="1" w:styleId="head1b">
    <w:name w:val="head1b"/>
    <w:basedOn w:val="head2"/>
    <w:uiPriority w:val="99"/>
    <w:rsid w:val="00AB179D"/>
    <w:rPr>
      <w:sz w:val="24"/>
    </w:rPr>
  </w:style>
  <w:style w:type="paragraph" w:customStyle="1" w:styleId="head2">
    <w:name w:val="head2"/>
    <w:basedOn w:val="Normal"/>
    <w:uiPriority w:val="99"/>
    <w:rsid w:val="00AB179D"/>
    <w:pPr>
      <w:widowControl/>
      <w:tabs>
        <w:tab w:val="left" w:pos="720"/>
      </w:tabs>
      <w:suppressAutoHyphens/>
      <w:spacing w:before="60" w:after="60" w:line="240" w:lineRule="auto"/>
      <w:jc w:val="left"/>
    </w:pPr>
    <w:rPr>
      <w:rFonts w:ascii="Helvetica" w:eastAsia="MS Mincho" w:hAnsi="Helvetica"/>
      <w:b/>
      <w:spacing w:val="-3"/>
      <w:sz w:val="20"/>
      <w:lang w:val="en-GB"/>
    </w:rPr>
  </w:style>
  <w:style w:type="paragraph" w:customStyle="1" w:styleId="T1">
    <w:name w:val="T1"/>
    <w:basedOn w:val="Normal"/>
    <w:uiPriority w:val="99"/>
    <w:rsid w:val="00AB179D"/>
    <w:pPr>
      <w:widowControl/>
      <w:suppressAutoHyphens/>
      <w:spacing w:after="240" w:line="240" w:lineRule="auto"/>
      <w:ind w:left="720"/>
      <w:jc w:val="left"/>
    </w:pPr>
    <w:rPr>
      <w:rFonts w:eastAsia="MS Mincho"/>
      <w:lang w:val="en-GB"/>
    </w:rPr>
  </w:style>
  <w:style w:type="paragraph" w:customStyle="1" w:styleId="section">
    <w:name w:val="section"/>
    <w:basedOn w:val="Normal"/>
    <w:uiPriority w:val="99"/>
    <w:rsid w:val="00AB179D"/>
    <w:pPr>
      <w:keepNext/>
      <w:widowControl/>
      <w:suppressAutoHyphens/>
      <w:spacing w:after="380" w:line="240" w:lineRule="auto"/>
      <w:jc w:val="left"/>
    </w:pPr>
    <w:rPr>
      <w:rFonts w:eastAsia="MS Mincho"/>
      <w:b/>
      <w:lang w:val="en-GB"/>
    </w:rPr>
  </w:style>
  <w:style w:type="character" w:customStyle="1" w:styleId="notenotes">
    <w:name w:val="note&amp;notes"/>
    <w:uiPriority w:val="99"/>
    <w:rsid w:val="00AB179D"/>
    <w:rPr>
      <w:smallCaps/>
    </w:rPr>
  </w:style>
  <w:style w:type="paragraph" w:styleId="CommentSubject">
    <w:name w:val="annotation subject"/>
    <w:basedOn w:val="CommentText"/>
    <w:next w:val="CommentText"/>
    <w:link w:val="CommentSubjectChar"/>
    <w:uiPriority w:val="99"/>
    <w:semiHidden/>
    <w:rsid w:val="00AB179D"/>
    <w:pPr>
      <w:overflowPunct w:val="0"/>
      <w:autoSpaceDE w:val="0"/>
      <w:autoSpaceDN w:val="0"/>
      <w:adjustRightInd w:val="0"/>
      <w:spacing w:line="230" w:lineRule="auto"/>
      <w:textAlignment w:val="baseline"/>
    </w:pPr>
    <w:rPr>
      <w:b/>
      <w:bCs/>
      <w:lang w:eastAsia="en-US"/>
    </w:rPr>
  </w:style>
  <w:style w:type="character" w:customStyle="1" w:styleId="CommentSubjectChar">
    <w:name w:val="Comment Subject Char"/>
    <w:basedOn w:val="CommentTextChar"/>
    <w:link w:val="CommentSubject"/>
    <w:uiPriority w:val="99"/>
    <w:semiHidden/>
    <w:locked/>
    <w:rsid w:val="00AB179D"/>
    <w:rPr>
      <w:b/>
      <w:bCs/>
    </w:rPr>
  </w:style>
  <w:style w:type="paragraph" w:customStyle="1" w:styleId="B1">
    <w:name w:val="B1"/>
    <w:basedOn w:val="List"/>
    <w:uiPriority w:val="99"/>
    <w:rsid w:val="00AB179D"/>
    <w:pPr>
      <w:tabs>
        <w:tab w:val="clear" w:pos="360"/>
        <w:tab w:val="clear" w:pos="720"/>
        <w:tab w:val="clear" w:pos="1080"/>
        <w:tab w:val="clear" w:pos="1440"/>
        <w:tab w:val="clear" w:pos="1800"/>
      </w:tabs>
      <w:overflowPunct w:val="0"/>
      <w:autoSpaceDE w:val="0"/>
      <w:autoSpaceDN w:val="0"/>
      <w:adjustRightInd w:val="0"/>
      <w:spacing w:after="180"/>
      <w:ind w:left="568" w:hanging="284"/>
      <w:textAlignment w:val="baseline"/>
    </w:pPr>
    <w:rPr>
      <w:rFonts w:eastAsia="MS Mincho"/>
      <w:sz w:val="20"/>
      <w:lang w:val="en-GB"/>
    </w:rPr>
  </w:style>
  <w:style w:type="paragraph" w:customStyle="1" w:styleId="B2">
    <w:name w:val="B2"/>
    <w:basedOn w:val="List2"/>
    <w:uiPriority w:val="99"/>
    <w:rsid w:val="00AB179D"/>
    <w:pPr>
      <w:overflowPunct w:val="0"/>
      <w:autoSpaceDE w:val="0"/>
      <w:autoSpaceDN w:val="0"/>
      <w:adjustRightInd w:val="0"/>
      <w:spacing w:after="180" w:line="240" w:lineRule="auto"/>
      <w:ind w:left="851" w:hanging="284"/>
      <w:jc w:val="left"/>
      <w:textAlignment w:val="baseline"/>
    </w:pPr>
    <w:rPr>
      <w:rFonts w:ascii="Times New Roman" w:hAnsi="Times New Roman"/>
      <w:lang w:eastAsia="en-US"/>
    </w:rPr>
  </w:style>
  <w:style w:type="paragraph" w:customStyle="1" w:styleId="Figure">
    <w:name w:val="Figure #"/>
    <w:basedOn w:val="Normal"/>
    <w:uiPriority w:val="99"/>
    <w:rsid w:val="00AB179D"/>
    <w:pPr>
      <w:widowControl/>
      <w:spacing w:before="120" w:after="240" w:line="240" w:lineRule="auto"/>
      <w:ind w:left="709"/>
      <w:jc w:val="center"/>
    </w:pPr>
    <w:rPr>
      <w:rFonts w:ascii="Arial" w:eastAsia="MS Mincho" w:hAnsi="Arial"/>
      <w:b/>
      <w:sz w:val="20"/>
      <w:lang w:val="en-GB"/>
    </w:rPr>
  </w:style>
  <w:style w:type="paragraph" w:customStyle="1" w:styleId="H6">
    <w:name w:val="H6"/>
    <w:basedOn w:val="Heading5"/>
    <w:next w:val="Normal"/>
    <w:uiPriority w:val="99"/>
    <w:rsid w:val="00AB179D"/>
    <w:pPr>
      <w:keepLines/>
      <w:tabs>
        <w:tab w:val="clear" w:pos="360"/>
      </w:tabs>
      <w:suppressAutoHyphens w:val="0"/>
      <w:overflowPunct w:val="0"/>
      <w:autoSpaceDE w:val="0"/>
      <w:autoSpaceDN w:val="0"/>
      <w:adjustRightInd w:val="0"/>
      <w:spacing w:before="120" w:after="180" w:line="240" w:lineRule="auto"/>
      <w:ind w:left="1985" w:hanging="1985"/>
      <w:textAlignment w:val="baseline"/>
      <w:outlineLvl w:val="9"/>
    </w:pPr>
    <w:rPr>
      <w:b w:val="0"/>
      <w:lang w:eastAsia="en-US"/>
    </w:rPr>
  </w:style>
  <w:style w:type="paragraph" w:customStyle="1" w:styleId="NO">
    <w:name w:val="NO"/>
    <w:basedOn w:val="Normal"/>
    <w:uiPriority w:val="99"/>
    <w:rsid w:val="00AB179D"/>
    <w:pPr>
      <w:keepLines/>
      <w:widowControl/>
      <w:overflowPunct w:val="0"/>
      <w:autoSpaceDE w:val="0"/>
      <w:autoSpaceDN w:val="0"/>
      <w:adjustRightInd w:val="0"/>
      <w:spacing w:after="180" w:line="240" w:lineRule="auto"/>
      <w:ind w:left="1135" w:hanging="851"/>
      <w:jc w:val="left"/>
      <w:textAlignment w:val="baseline"/>
    </w:pPr>
    <w:rPr>
      <w:rFonts w:eastAsia="MS Mincho"/>
      <w:sz w:val="20"/>
      <w:lang w:val="en-GB"/>
    </w:rPr>
  </w:style>
  <w:style w:type="paragraph" w:customStyle="1" w:styleId="ISOChange">
    <w:name w:val="ISO_Change"/>
    <w:basedOn w:val="Normal"/>
    <w:uiPriority w:val="99"/>
    <w:rsid w:val="00AB179D"/>
    <w:pPr>
      <w:widowControl/>
      <w:spacing w:before="210" w:line="210" w:lineRule="exact"/>
    </w:pPr>
    <w:rPr>
      <w:rFonts w:ascii="Arial" w:eastAsia="MS Mincho" w:hAnsi="Arial"/>
      <w:sz w:val="18"/>
      <w:lang w:val="en-GB"/>
    </w:rPr>
  </w:style>
  <w:style w:type="paragraph" w:customStyle="1" w:styleId="BL">
    <w:name w:val="BL"/>
    <w:basedOn w:val="Normal"/>
    <w:uiPriority w:val="99"/>
    <w:rsid w:val="00AB179D"/>
    <w:pPr>
      <w:widowControl/>
      <w:numPr>
        <w:numId w:val="49"/>
      </w:numPr>
      <w:tabs>
        <w:tab w:val="clear" w:pos="360"/>
        <w:tab w:val="left" w:pos="851"/>
      </w:tabs>
      <w:overflowPunct w:val="0"/>
      <w:autoSpaceDE w:val="0"/>
      <w:autoSpaceDN w:val="0"/>
      <w:adjustRightInd w:val="0"/>
      <w:spacing w:after="180" w:line="240" w:lineRule="auto"/>
      <w:ind w:left="851"/>
      <w:jc w:val="left"/>
      <w:textAlignment w:val="baseline"/>
    </w:pPr>
    <w:rPr>
      <w:rFonts w:eastAsia="MS Mincho"/>
      <w:sz w:val="20"/>
      <w:lang w:val="en-GB"/>
    </w:rPr>
  </w:style>
  <w:style w:type="table" w:styleId="TableGrid">
    <w:name w:val="Table Grid"/>
    <w:basedOn w:val="TableNormal"/>
    <w:uiPriority w:val="99"/>
    <w:rsid w:val="00AB179D"/>
    <w:pPr>
      <w:spacing w:after="240" w:line="230" w:lineRule="atLeast"/>
      <w:jc w:val="both"/>
    </w:pPr>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ingIndent1">
    <w:name w:val="Hanging Indent 1"/>
    <w:basedOn w:val="BodyText"/>
    <w:uiPriority w:val="99"/>
    <w:rsid w:val="00AB179D"/>
    <w:pPr>
      <w:ind w:left="360" w:hanging="360"/>
    </w:pPr>
    <w:rPr>
      <w:rFonts w:eastAsia="MS Mincho"/>
      <w:sz w:val="24"/>
    </w:rPr>
  </w:style>
  <w:style w:type="paragraph" w:styleId="ListParagraph">
    <w:name w:val="List Paragraph"/>
    <w:basedOn w:val="Normal"/>
    <w:uiPriority w:val="34"/>
    <w:qFormat/>
    <w:rsid w:val="007D543C"/>
    <w:pPr>
      <w:ind w:left="720"/>
      <w:contextualSpacing/>
    </w:pPr>
  </w:style>
  <w:style w:type="paragraph" w:styleId="Revision">
    <w:name w:val="Revision"/>
    <w:hidden/>
    <w:uiPriority w:val="99"/>
    <w:semiHidden/>
    <w:rsid w:val="00EA3476"/>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hyperlink" Target="http://www.webtrust.org" TargetMode="External"/><Relationship Id="rId4" Type="http://schemas.openxmlformats.org/officeDocument/2006/relationships/settings" Target="settings.xml"/><Relationship Id="rId9" Type="http://schemas.openxmlformats.org/officeDocument/2006/relationships/hyperlink" Target="http://www.cabforum.org"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4B303-C113-4094-A01F-B7BCCA31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24819</Words>
  <Characters>141471</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Trust Service Principles and Criteria for Certification Authorities</vt:lpstr>
    </vt:vector>
  </TitlesOfParts>
  <Company>CICA</Company>
  <LinksUpToDate>false</LinksUpToDate>
  <CharactersWithSpaces>165959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Service Principles and Criteria for Certification Authorities</dc:title>
  <dc:creator>BWalker</dc:creator>
  <cp:lastModifiedBy>BWalker</cp:lastModifiedBy>
  <cp:revision>2</cp:revision>
  <cp:lastPrinted>2010-11-17T15:08:00Z</cp:lastPrinted>
  <dcterms:created xsi:type="dcterms:W3CDTF">2011-05-09T14:10:00Z</dcterms:created>
  <dcterms:modified xsi:type="dcterms:W3CDTF">2011-05-09T14:10:00Z</dcterms:modified>
</cp:coreProperties>
</file>